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0112C" w14:textId="77777777" w:rsidR="00005A01" w:rsidRPr="003C4B45" w:rsidRDefault="00C03B4C" w:rsidP="00AE2865">
      <w:pPr>
        <w:pStyle w:val="Kinomtexte"/>
        <w:contextualSpacing/>
        <w:rPr>
          <w:rFonts w:ascii="Calibri" w:hAnsi="Calibri" w:cs="Calibri"/>
          <w:color w:val="000000" w:themeColor="text1"/>
        </w:rPr>
      </w:pPr>
      <w:bookmarkStart w:id="0" w:name="_GoBack"/>
      <w:bookmarkEnd w:id="0"/>
      <w:r w:rsidRPr="003C4B45">
        <w:rPr>
          <w:rFonts w:ascii="Calibri" w:hAnsi="Calibri" w:cs="Calibri"/>
          <w:noProof/>
          <w:color w:val="000000" w:themeColor="text1"/>
          <w:lang w:val="fr-FR"/>
        </w:rPr>
        <w:drawing>
          <wp:anchor distT="0" distB="0" distL="114300" distR="114300" simplePos="0" relativeHeight="251655680" behindDoc="1" locked="0" layoutInCell="1" allowOverlap="1" wp14:anchorId="5B2ACAE2" wp14:editId="1084D332">
            <wp:simplePos x="0" y="0"/>
            <wp:positionH relativeFrom="margin">
              <wp:posOffset>5271526</wp:posOffset>
            </wp:positionH>
            <wp:positionV relativeFrom="paragraph">
              <wp:posOffset>-147</wp:posOffset>
            </wp:positionV>
            <wp:extent cx="801370" cy="923925"/>
            <wp:effectExtent l="0" t="0" r="0" b="3175"/>
            <wp:wrapThrough wrapText="bothSides">
              <wp:wrapPolygon edited="0">
                <wp:start x="0" y="0"/>
                <wp:lineTo x="0" y="21377"/>
                <wp:lineTo x="21223" y="21377"/>
                <wp:lineTo x="21223" y="0"/>
                <wp:lineTo x="0" y="0"/>
              </wp:wrapPolygon>
            </wp:wrapThrough>
            <wp:docPr id="243" name="Image 243"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1370"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00717AE5" w:rsidRPr="003C4B45">
        <w:rPr>
          <w:rFonts w:ascii="Calibri" w:hAnsi="Calibri" w:cs="Calibri"/>
          <w:noProof/>
          <w:color w:val="000000" w:themeColor="text1"/>
          <w:lang w:val="fr-FR"/>
        </w:rPr>
        <w:drawing>
          <wp:anchor distT="0" distB="0" distL="114300" distR="114300" simplePos="0" relativeHeight="251659776" behindDoc="0" locked="0" layoutInCell="1" allowOverlap="1" wp14:anchorId="4E59D9BD" wp14:editId="52A6D5CB">
            <wp:simplePos x="0" y="0"/>
            <wp:positionH relativeFrom="margin">
              <wp:posOffset>66675</wp:posOffset>
            </wp:positionH>
            <wp:positionV relativeFrom="margin">
              <wp:posOffset>-443230</wp:posOffset>
            </wp:positionV>
            <wp:extent cx="618490" cy="1325245"/>
            <wp:effectExtent l="0" t="0" r="381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UNDP.png"/>
                    <pic:cNvPicPr/>
                  </pic:nvPicPr>
                  <pic:blipFill>
                    <a:blip r:embed="rId9">
                      <a:extLst>
                        <a:ext uri="{28A0092B-C50C-407E-A947-70E740481C1C}">
                          <a14:useLocalDpi xmlns:a14="http://schemas.microsoft.com/office/drawing/2010/main" val="0"/>
                        </a:ext>
                      </a:extLst>
                    </a:blip>
                    <a:stretch>
                      <a:fillRect/>
                    </a:stretch>
                  </pic:blipFill>
                  <pic:spPr>
                    <a:xfrm>
                      <a:off x="0" y="0"/>
                      <a:ext cx="618490" cy="1325245"/>
                    </a:xfrm>
                    <a:prstGeom prst="rect">
                      <a:avLst/>
                    </a:prstGeom>
                  </pic:spPr>
                </pic:pic>
              </a:graphicData>
            </a:graphic>
            <wp14:sizeRelH relativeFrom="margin">
              <wp14:pctWidth>0</wp14:pctWidth>
            </wp14:sizeRelH>
            <wp14:sizeRelV relativeFrom="margin">
              <wp14:pctHeight>0</wp14:pctHeight>
            </wp14:sizeRelV>
          </wp:anchor>
        </w:drawing>
      </w:r>
      <w:r w:rsidR="00717AE5" w:rsidRPr="003C4B45">
        <w:rPr>
          <w:rFonts w:ascii="Calibri" w:hAnsi="Calibri" w:cs="Calibri"/>
          <w:noProof/>
          <w:color w:val="000000" w:themeColor="text1"/>
          <w:lang w:val="fr-FR"/>
        </w:rPr>
        <w:drawing>
          <wp:anchor distT="0" distB="0" distL="114300" distR="114300" simplePos="0" relativeHeight="251664896" behindDoc="0" locked="0" layoutInCell="1" allowOverlap="1" wp14:anchorId="55F5E1D4" wp14:editId="6564A22A">
            <wp:simplePos x="0" y="0"/>
            <wp:positionH relativeFrom="margin">
              <wp:posOffset>2699532</wp:posOffset>
            </wp:positionH>
            <wp:positionV relativeFrom="margin">
              <wp:posOffset>-436098</wp:posOffset>
            </wp:positionV>
            <wp:extent cx="828301" cy="907366"/>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40px-Emblem_of_Djibouti.svg.png"/>
                    <pic:cNvPicPr/>
                  </pic:nvPicPr>
                  <pic:blipFill>
                    <a:blip r:embed="rId10"/>
                    <a:stretch>
                      <a:fillRect/>
                    </a:stretch>
                  </pic:blipFill>
                  <pic:spPr>
                    <a:xfrm>
                      <a:off x="0" y="0"/>
                      <a:ext cx="828301" cy="907366"/>
                    </a:xfrm>
                    <a:prstGeom prst="rect">
                      <a:avLst/>
                    </a:prstGeom>
                  </pic:spPr>
                </pic:pic>
              </a:graphicData>
            </a:graphic>
          </wp:anchor>
        </w:drawing>
      </w:r>
    </w:p>
    <w:p w14:paraId="26FFB754" w14:textId="77777777" w:rsidR="00936FD9" w:rsidRPr="003C4B45" w:rsidRDefault="00936FD9" w:rsidP="00AE2865">
      <w:pPr>
        <w:contextualSpacing/>
        <w:rPr>
          <w:rFonts w:ascii="Calibri" w:hAnsi="Calibri" w:cs="Calibri"/>
          <w:color w:val="000000" w:themeColor="text1"/>
        </w:rPr>
      </w:pPr>
    </w:p>
    <w:p w14:paraId="3B28CC09" w14:textId="77777777" w:rsidR="00C03B4C" w:rsidRPr="003C4B45" w:rsidRDefault="00C03B4C" w:rsidP="00AE2865">
      <w:pPr>
        <w:contextualSpacing/>
        <w:jc w:val="center"/>
        <w:rPr>
          <w:rFonts w:ascii="Calibri" w:hAnsi="Calibri" w:cs="Calibri"/>
          <w:b/>
          <w:color w:val="000000" w:themeColor="text1"/>
        </w:rPr>
      </w:pPr>
    </w:p>
    <w:p w14:paraId="272849CA" w14:textId="77777777" w:rsidR="00C03B4C" w:rsidRPr="003C4B45" w:rsidRDefault="00C03B4C" w:rsidP="00AE2865">
      <w:pPr>
        <w:contextualSpacing/>
        <w:jc w:val="center"/>
        <w:rPr>
          <w:rFonts w:ascii="Calibri" w:hAnsi="Calibri" w:cs="Calibri"/>
          <w:b/>
          <w:color w:val="000000" w:themeColor="text1"/>
        </w:rPr>
      </w:pPr>
    </w:p>
    <w:p w14:paraId="4FA3A006" w14:textId="77777777" w:rsidR="00C03B4C" w:rsidRPr="003C4B45" w:rsidRDefault="00C03B4C" w:rsidP="00AE2865">
      <w:pPr>
        <w:contextualSpacing/>
        <w:jc w:val="center"/>
        <w:rPr>
          <w:rFonts w:ascii="Calibri" w:hAnsi="Calibri" w:cs="Calibri"/>
          <w:b/>
          <w:color w:val="000000" w:themeColor="text1"/>
        </w:rPr>
      </w:pPr>
    </w:p>
    <w:p w14:paraId="533EF79F" w14:textId="77777777" w:rsidR="005B2A41" w:rsidRPr="003C4B45" w:rsidRDefault="005B2A41" w:rsidP="00AE2865">
      <w:pPr>
        <w:contextualSpacing/>
        <w:jc w:val="center"/>
        <w:rPr>
          <w:rFonts w:ascii="Calibri" w:hAnsi="Calibri" w:cs="Calibri"/>
          <w:b/>
          <w:color w:val="000000" w:themeColor="text1"/>
        </w:rPr>
      </w:pPr>
      <w:r w:rsidRPr="003C4B45">
        <w:rPr>
          <w:rFonts w:ascii="Calibri" w:hAnsi="Calibri" w:cs="Calibri"/>
          <w:b/>
          <w:color w:val="000000" w:themeColor="text1"/>
        </w:rPr>
        <w:t>United Nations Development Programme</w:t>
      </w:r>
    </w:p>
    <w:p w14:paraId="31AE68C0" w14:textId="77777777" w:rsidR="00A44445" w:rsidRPr="003C4B45" w:rsidRDefault="00A44445" w:rsidP="00AE2865">
      <w:pPr>
        <w:contextualSpacing/>
        <w:jc w:val="center"/>
        <w:rPr>
          <w:rFonts w:ascii="Calibri" w:hAnsi="Calibri" w:cs="Calibri"/>
          <w:b/>
          <w:color w:val="000000" w:themeColor="text1"/>
        </w:rPr>
      </w:pPr>
      <w:r w:rsidRPr="003C4B45">
        <w:rPr>
          <w:rFonts w:ascii="Calibri" w:hAnsi="Calibri" w:cs="Calibri"/>
          <w:b/>
          <w:color w:val="000000" w:themeColor="text1"/>
        </w:rPr>
        <w:t>Country: Republic of Djibouti</w:t>
      </w:r>
    </w:p>
    <w:p w14:paraId="0AF56D5D" w14:textId="77777777" w:rsidR="00A44445" w:rsidRPr="003C4B45" w:rsidRDefault="00C03B4C" w:rsidP="00AE2865">
      <w:pPr>
        <w:contextualSpacing/>
        <w:jc w:val="center"/>
        <w:rPr>
          <w:rFonts w:ascii="Calibri" w:hAnsi="Calibri" w:cs="Calibri"/>
          <w:b/>
          <w:color w:val="000000" w:themeColor="text1"/>
        </w:rPr>
      </w:pPr>
      <w:r w:rsidRPr="003C4B45">
        <w:rPr>
          <w:rFonts w:ascii="Calibri" w:hAnsi="Calibri" w:cs="Calibri"/>
          <w:b/>
          <w:color w:val="000000" w:themeColor="text1"/>
        </w:rPr>
        <w:t xml:space="preserve"> </w:t>
      </w:r>
    </w:p>
    <w:p w14:paraId="04713393" w14:textId="77777777" w:rsidR="005B2A41" w:rsidRPr="003C4B45" w:rsidRDefault="005B2A41" w:rsidP="00AE2865">
      <w:pPr>
        <w:contextualSpacing/>
        <w:rPr>
          <w:rFonts w:ascii="Calibri" w:hAnsi="Calibri" w:cs="Calibri"/>
          <w:color w:val="000000" w:themeColor="text1"/>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2297"/>
        <w:gridCol w:w="450"/>
        <w:gridCol w:w="1170"/>
        <w:gridCol w:w="360"/>
        <w:gridCol w:w="3240"/>
      </w:tblGrid>
      <w:tr w:rsidR="00936FD9" w:rsidRPr="003C4B45" w14:paraId="394F592A" w14:textId="77777777" w:rsidTr="00156019">
        <w:trPr>
          <w:trHeight w:val="772"/>
        </w:trPr>
        <w:tc>
          <w:tcPr>
            <w:tcW w:w="9355" w:type="dxa"/>
            <w:gridSpan w:val="6"/>
            <w:shd w:val="clear" w:color="auto" w:fill="auto"/>
            <w:vAlign w:val="center"/>
          </w:tcPr>
          <w:p w14:paraId="05D43704"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 w:val="21"/>
                <w:szCs w:val="20"/>
              </w:rPr>
              <w:t xml:space="preserve">Project title: Sustainable management of water resources, rangelands and agro-pastoral perimeters in the </w:t>
            </w:r>
            <w:r w:rsidR="00FF5FF6" w:rsidRPr="003C4B45">
              <w:rPr>
                <w:rFonts w:ascii="Calibri" w:hAnsi="Calibri" w:cs="Calibri"/>
                <w:b/>
                <w:color w:val="000000" w:themeColor="text1"/>
                <w:sz w:val="21"/>
                <w:szCs w:val="20"/>
              </w:rPr>
              <w:t xml:space="preserve">Cheikhetti </w:t>
            </w:r>
            <w:r w:rsidRPr="003C4B45">
              <w:rPr>
                <w:rFonts w:ascii="Calibri" w:hAnsi="Calibri" w:cs="Calibri"/>
                <w:b/>
                <w:color w:val="000000" w:themeColor="text1"/>
                <w:sz w:val="21"/>
                <w:szCs w:val="20"/>
              </w:rPr>
              <w:t>watershed of Djibouti</w:t>
            </w:r>
          </w:p>
        </w:tc>
      </w:tr>
      <w:tr w:rsidR="00936FD9" w:rsidRPr="003C4B45" w14:paraId="023870D3" w14:textId="77777777" w:rsidTr="00156019">
        <w:tc>
          <w:tcPr>
            <w:tcW w:w="1838" w:type="dxa"/>
            <w:shd w:val="clear" w:color="auto" w:fill="auto"/>
            <w:vAlign w:val="center"/>
          </w:tcPr>
          <w:p w14:paraId="341C6964" w14:textId="77777777" w:rsidR="0015601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 xml:space="preserve">Country:  </w:t>
            </w:r>
          </w:p>
          <w:p w14:paraId="4103DF98"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color w:val="000000" w:themeColor="text1"/>
                <w:szCs w:val="20"/>
              </w:rPr>
              <w:t>Republic of Djibouti</w:t>
            </w:r>
          </w:p>
        </w:tc>
        <w:tc>
          <w:tcPr>
            <w:tcW w:w="4277" w:type="dxa"/>
            <w:gridSpan w:val="4"/>
            <w:shd w:val="clear" w:color="auto" w:fill="auto"/>
            <w:vAlign w:val="center"/>
          </w:tcPr>
          <w:p w14:paraId="4CA5A1E2"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 xml:space="preserve">Implementing Partner:  </w:t>
            </w:r>
            <w:r w:rsidRPr="003C4B45">
              <w:rPr>
                <w:rFonts w:ascii="Calibri" w:hAnsi="Calibri" w:cs="Calibri"/>
                <w:color w:val="000000" w:themeColor="text1"/>
                <w:szCs w:val="20"/>
              </w:rPr>
              <w:t>Ministry of Housing, Urban Planning and Environment (</w:t>
            </w:r>
            <w:r w:rsidR="00FF3386" w:rsidRPr="003C4B45">
              <w:rPr>
                <w:rFonts w:ascii="Calibri" w:hAnsi="Calibri" w:cs="Calibri"/>
                <w:color w:val="000000" w:themeColor="text1"/>
                <w:szCs w:val="20"/>
              </w:rPr>
              <w:t>MHUE</w:t>
            </w:r>
            <w:r w:rsidRPr="003C4B45">
              <w:rPr>
                <w:rFonts w:ascii="Calibri" w:hAnsi="Calibri" w:cs="Calibri"/>
                <w:color w:val="000000" w:themeColor="text1"/>
                <w:szCs w:val="20"/>
              </w:rPr>
              <w:t>) through the Directorate for Environment and Sustainable Development (DESD); with Ministry of Agriculture, Water, Fisheries, Husbandry and Marine Resources (MAWFHMR)</w:t>
            </w:r>
          </w:p>
        </w:tc>
        <w:tc>
          <w:tcPr>
            <w:tcW w:w="3240" w:type="dxa"/>
            <w:shd w:val="clear" w:color="auto" w:fill="auto"/>
            <w:vAlign w:val="center"/>
          </w:tcPr>
          <w:p w14:paraId="094048E0" w14:textId="77777777" w:rsidR="00936FD9" w:rsidRPr="003C4B45" w:rsidRDefault="00936FD9" w:rsidP="00AE2865">
            <w:pPr>
              <w:contextualSpacing/>
              <w:jc w:val="left"/>
              <w:rPr>
                <w:rFonts w:ascii="Calibri" w:hAnsi="Calibri" w:cs="Calibri"/>
                <w:i/>
                <w:color w:val="000000" w:themeColor="text1"/>
                <w:szCs w:val="20"/>
              </w:rPr>
            </w:pPr>
            <w:r w:rsidRPr="003C4B45">
              <w:rPr>
                <w:rFonts w:ascii="Calibri" w:hAnsi="Calibri" w:cs="Calibri"/>
                <w:b/>
                <w:color w:val="000000" w:themeColor="text1"/>
                <w:szCs w:val="20"/>
              </w:rPr>
              <w:t xml:space="preserve">Management Arrangements: </w:t>
            </w:r>
            <w:r w:rsidRPr="003C4B45">
              <w:rPr>
                <w:rFonts w:ascii="Calibri" w:hAnsi="Calibri" w:cs="Calibri"/>
                <w:color w:val="000000" w:themeColor="text1"/>
                <w:szCs w:val="20"/>
              </w:rPr>
              <w:t>National Implementation Modality (NIM)</w:t>
            </w:r>
            <w:r w:rsidRPr="003C4B45">
              <w:rPr>
                <w:rFonts w:ascii="Calibri" w:hAnsi="Calibri" w:cs="Calibri"/>
                <w:i/>
                <w:color w:val="000000" w:themeColor="text1"/>
                <w:szCs w:val="20"/>
              </w:rPr>
              <w:t xml:space="preserve"> </w:t>
            </w:r>
          </w:p>
        </w:tc>
      </w:tr>
      <w:tr w:rsidR="00936FD9" w:rsidRPr="003C4B45" w14:paraId="6796ACD0" w14:textId="77777777" w:rsidTr="00064D65">
        <w:trPr>
          <w:trHeight w:val="1060"/>
        </w:trPr>
        <w:tc>
          <w:tcPr>
            <w:tcW w:w="9355" w:type="dxa"/>
            <w:gridSpan w:val="6"/>
            <w:shd w:val="clear" w:color="auto" w:fill="auto"/>
            <w:vAlign w:val="center"/>
          </w:tcPr>
          <w:p w14:paraId="70D8C01E" w14:textId="57F987F1" w:rsidR="00936D7F" w:rsidRPr="00064D65" w:rsidRDefault="00936FD9" w:rsidP="00AE2865">
            <w:pPr>
              <w:contextualSpacing/>
              <w:jc w:val="left"/>
              <w:rPr>
                <w:rFonts w:ascii="Calibri" w:hAnsi="Calibri" w:cs="Calibri"/>
                <w:i/>
                <w:color w:val="000000" w:themeColor="text1"/>
                <w:szCs w:val="20"/>
              </w:rPr>
            </w:pPr>
            <w:r w:rsidRPr="003C4B45">
              <w:rPr>
                <w:rFonts w:ascii="Calibri" w:hAnsi="Calibri" w:cs="Calibri"/>
                <w:b/>
                <w:color w:val="000000" w:themeColor="text1"/>
                <w:szCs w:val="20"/>
              </w:rPr>
              <w:t>UNDAF/Country Programme Outcome</w:t>
            </w:r>
            <w:r w:rsidRPr="003C4B45">
              <w:rPr>
                <w:rFonts w:ascii="Calibri" w:hAnsi="Calibri" w:cs="Calibri"/>
                <w:i/>
                <w:color w:val="000000" w:themeColor="text1"/>
                <w:szCs w:val="20"/>
              </w:rPr>
              <w:t xml:space="preserve">: </w:t>
            </w:r>
            <w:r w:rsidR="006108D8" w:rsidRPr="003C4B45">
              <w:rPr>
                <w:rFonts w:ascii="Calibri" w:hAnsi="Calibri" w:cs="Calibri"/>
                <w:b/>
                <w:color w:val="000000" w:themeColor="text1"/>
                <w:szCs w:val="20"/>
              </w:rPr>
              <w:t>Outcome 8: Equitable development of the regions</w:t>
            </w:r>
          </w:p>
          <w:p w14:paraId="464F3450" w14:textId="77777777" w:rsidR="006108D8" w:rsidRPr="003C4B45" w:rsidRDefault="006108D8" w:rsidP="00AE2865">
            <w:pPr>
              <w:contextualSpacing/>
              <w:jc w:val="left"/>
              <w:rPr>
                <w:rFonts w:ascii="Calibri" w:hAnsi="Calibri" w:cs="Calibri"/>
                <w:color w:val="000000" w:themeColor="text1"/>
                <w:szCs w:val="20"/>
              </w:rPr>
            </w:pPr>
            <w:r w:rsidRPr="003C4B45">
              <w:rPr>
                <w:rFonts w:ascii="Calibri" w:hAnsi="Calibri" w:cs="Calibri"/>
                <w:color w:val="000000" w:themeColor="text1"/>
                <w:szCs w:val="20"/>
              </w:rPr>
              <w:t>The living conditions of the poorest populations are improved for better management and protection of natural resources and ecosystems strengthening resilience and promoting equitable regional development</w:t>
            </w:r>
          </w:p>
        </w:tc>
      </w:tr>
      <w:tr w:rsidR="00936FD9" w:rsidRPr="003C4B45" w14:paraId="127D73FF" w14:textId="77777777" w:rsidTr="00BF1B30">
        <w:trPr>
          <w:trHeight w:val="1107"/>
        </w:trPr>
        <w:tc>
          <w:tcPr>
            <w:tcW w:w="9355" w:type="dxa"/>
            <w:gridSpan w:val="6"/>
            <w:shd w:val="clear" w:color="auto" w:fill="auto"/>
            <w:vAlign w:val="center"/>
          </w:tcPr>
          <w:p w14:paraId="1A7099E8" w14:textId="77777777" w:rsidR="00936FD9" w:rsidRPr="00BF1B30" w:rsidRDefault="0049253E" w:rsidP="00AE2865">
            <w:pPr>
              <w:contextualSpacing/>
              <w:jc w:val="left"/>
              <w:rPr>
                <w:rFonts w:ascii="Calibri" w:hAnsi="Calibri" w:cs="Calibri"/>
                <w:b/>
                <w:color w:val="000000" w:themeColor="text1"/>
                <w:szCs w:val="20"/>
              </w:rPr>
            </w:pPr>
            <w:r w:rsidRPr="00BF1B30">
              <w:rPr>
                <w:rFonts w:ascii="Calibri" w:hAnsi="Calibri" w:cs="Calibri"/>
                <w:b/>
                <w:color w:val="000000" w:themeColor="text1"/>
                <w:szCs w:val="20"/>
              </w:rPr>
              <w:t xml:space="preserve">UNDP </w:t>
            </w:r>
            <w:r w:rsidR="00855B9B" w:rsidRPr="00BF1B30">
              <w:rPr>
                <w:rFonts w:ascii="Calibri" w:hAnsi="Calibri" w:cs="Calibri"/>
                <w:b/>
                <w:color w:val="000000" w:themeColor="text1"/>
                <w:szCs w:val="20"/>
              </w:rPr>
              <w:t>St</w:t>
            </w:r>
            <w:r w:rsidR="00936FD9" w:rsidRPr="00BF1B30">
              <w:rPr>
                <w:rFonts w:ascii="Calibri" w:hAnsi="Calibri" w:cs="Calibri"/>
                <w:b/>
                <w:color w:val="000000" w:themeColor="text1"/>
                <w:szCs w:val="20"/>
              </w:rPr>
              <w:t>rategic Plan Output</w:t>
            </w:r>
            <w:r w:rsidR="00156019" w:rsidRPr="00BF1B30">
              <w:rPr>
                <w:rFonts w:ascii="Calibri" w:hAnsi="Calibri" w:cs="Calibri"/>
                <w:b/>
                <w:color w:val="000000" w:themeColor="text1"/>
                <w:szCs w:val="20"/>
              </w:rPr>
              <w:t>s</w:t>
            </w:r>
            <w:r w:rsidR="00936FD9" w:rsidRPr="00BF1B30">
              <w:rPr>
                <w:rFonts w:ascii="Calibri" w:hAnsi="Calibri" w:cs="Calibri"/>
                <w:b/>
                <w:color w:val="000000" w:themeColor="text1"/>
                <w:szCs w:val="20"/>
              </w:rPr>
              <w:t xml:space="preserve">: </w:t>
            </w:r>
          </w:p>
          <w:p w14:paraId="6CCD13CC" w14:textId="77777777" w:rsidR="00B86030" w:rsidRPr="00BF1B30" w:rsidRDefault="00B86030" w:rsidP="00AE2865">
            <w:pPr>
              <w:contextualSpacing/>
              <w:jc w:val="left"/>
              <w:rPr>
                <w:rFonts w:ascii="Calibri" w:hAnsi="Calibri" w:cs="Calibri"/>
                <w:color w:val="000000" w:themeColor="text1"/>
                <w:sz w:val="18"/>
              </w:rPr>
            </w:pPr>
            <w:r w:rsidRPr="00BF1B30">
              <w:rPr>
                <w:rFonts w:ascii="Calibri" w:hAnsi="Calibri" w:cs="Calibri"/>
                <w:color w:val="000000" w:themeColor="text1"/>
                <w:szCs w:val="20"/>
              </w:rPr>
              <w:t>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936FD9" w:rsidRPr="003C4B45" w14:paraId="0C2CDBEB" w14:textId="77777777" w:rsidTr="00156019">
        <w:trPr>
          <w:trHeight w:val="54"/>
        </w:trPr>
        <w:tc>
          <w:tcPr>
            <w:tcW w:w="4585" w:type="dxa"/>
            <w:gridSpan w:val="3"/>
            <w:shd w:val="clear" w:color="auto" w:fill="auto"/>
            <w:vAlign w:val="center"/>
          </w:tcPr>
          <w:p w14:paraId="71D7ACEA" w14:textId="77777777" w:rsidR="00936FD9" w:rsidRPr="005F33C4" w:rsidRDefault="00936FD9" w:rsidP="00AE2865">
            <w:pPr>
              <w:contextualSpacing/>
              <w:jc w:val="left"/>
              <w:rPr>
                <w:rFonts w:ascii="Calibri" w:hAnsi="Calibri" w:cs="Calibri"/>
                <w:i/>
                <w:color w:val="000000" w:themeColor="text1"/>
                <w:szCs w:val="20"/>
              </w:rPr>
            </w:pPr>
            <w:r w:rsidRPr="005F33C4">
              <w:rPr>
                <w:rFonts w:ascii="Calibri" w:hAnsi="Calibri" w:cs="Calibri"/>
                <w:b/>
                <w:color w:val="000000" w:themeColor="text1"/>
                <w:szCs w:val="20"/>
              </w:rPr>
              <w:t xml:space="preserve">UNDP Social and Environmental Screening Category: </w:t>
            </w:r>
            <w:r w:rsidR="001362E3" w:rsidRPr="005F33C4">
              <w:rPr>
                <w:rFonts w:ascii="Calibri" w:hAnsi="Calibri" w:cs="Calibri"/>
                <w:color w:val="000000" w:themeColor="text1"/>
                <w:szCs w:val="20"/>
              </w:rPr>
              <w:t xml:space="preserve">High Risk </w:t>
            </w:r>
          </w:p>
        </w:tc>
        <w:tc>
          <w:tcPr>
            <w:tcW w:w="4770" w:type="dxa"/>
            <w:gridSpan w:val="3"/>
            <w:shd w:val="clear" w:color="auto" w:fill="auto"/>
            <w:vAlign w:val="center"/>
          </w:tcPr>
          <w:p w14:paraId="7A117E72" w14:textId="77777777" w:rsidR="00936FD9" w:rsidRPr="003C4B45" w:rsidRDefault="00936FD9" w:rsidP="00AE2865">
            <w:pPr>
              <w:contextualSpacing/>
              <w:jc w:val="left"/>
              <w:rPr>
                <w:rFonts w:ascii="Calibri" w:hAnsi="Calibri" w:cs="Calibri"/>
                <w:i/>
                <w:color w:val="000000" w:themeColor="text1"/>
              </w:rPr>
            </w:pPr>
            <w:r w:rsidRPr="005F33C4">
              <w:rPr>
                <w:rFonts w:ascii="Calibri" w:hAnsi="Calibri" w:cs="Calibri"/>
                <w:b/>
                <w:color w:val="000000" w:themeColor="text1"/>
                <w:szCs w:val="20"/>
              </w:rPr>
              <w:t xml:space="preserve">UNDP Gender Marker: </w:t>
            </w:r>
            <w:r w:rsidR="00CB0718" w:rsidRPr="005F33C4">
              <w:rPr>
                <w:rFonts w:ascii="Calibri" w:hAnsi="Calibri" w:cs="Calibri"/>
                <w:color w:val="000000" w:themeColor="text1"/>
                <w:szCs w:val="20"/>
              </w:rPr>
              <w:t>2</w:t>
            </w:r>
          </w:p>
        </w:tc>
      </w:tr>
      <w:tr w:rsidR="00936FD9" w:rsidRPr="003C4B45" w14:paraId="0552A064" w14:textId="77777777" w:rsidTr="00156019">
        <w:tc>
          <w:tcPr>
            <w:tcW w:w="4585" w:type="dxa"/>
            <w:gridSpan w:val="3"/>
            <w:shd w:val="clear" w:color="auto" w:fill="auto"/>
            <w:vAlign w:val="center"/>
          </w:tcPr>
          <w:p w14:paraId="2FFD8DA1" w14:textId="77777777" w:rsidR="00936FD9" w:rsidRPr="003C4B45" w:rsidRDefault="00936FD9" w:rsidP="00AE2865">
            <w:pPr>
              <w:contextualSpacing/>
              <w:jc w:val="left"/>
              <w:rPr>
                <w:rFonts w:ascii="Calibri" w:hAnsi="Calibri" w:cs="Calibri"/>
                <w:color w:val="000000" w:themeColor="text1"/>
                <w:szCs w:val="20"/>
                <w:lang w:eastAsia="zh-CN"/>
              </w:rPr>
            </w:pPr>
            <w:r w:rsidRPr="003C4B45">
              <w:rPr>
                <w:rFonts w:ascii="Calibri" w:hAnsi="Calibri" w:cs="Calibri"/>
                <w:b/>
                <w:color w:val="000000" w:themeColor="text1"/>
                <w:szCs w:val="20"/>
              </w:rPr>
              <w:t xml:space="preserve">Atlas </w:t>
            </w:r>
            <w:r w:rsidRPr="003C4B45">
              <w:rPr>
                <w:rFonts w:ascii="Calibri" w:hAnsi="Calibri" w:cs="Calibri"/>
                <w:b/>
                <w:color w:val="000000" w:themeColor="text1"/>
                <w:szCs w:val="20"/>
                <w:lang w:eastAsia="zh-CN"/>
              </w:rPr>
              <w:t xml:space="preserve">Project ID (formerly </w:t>
            </w:r>
            <w:r w:rsidRPr="003C4B45">
              <w:rPr>
                <w:rFonts w:ascii="Calibri" w:hAnsi="Calibri" w:cs="Calibri"/>
                <w:b/>
                <w:color w:val="000000" w:themeColor="text1"/>
                <w:szCs w:val="20"/>
              </w:rPr>
              <w:t xml:space="preserve">Award ID):  </w:t>
            </w:r>
            <w:r w:rsidR="00156019" w:rsidRPr="003C4B45">
              <w:rPr>
                <w:rFonts w:ascii="Calibri" w:hAnsi="Calibri" w:cs="Calibri"/>
                <w:color w:val="000000" w:themeColor="text1"/>
                <w:szCs w:val="20"/>
              </w:rPr>
              <w:t>00106642</w:t>
            </w:r>
          </w:p>
        </w:tc>
        <w:tc>
          <w:tcPr>
            <w:tcW w:w="4770" w:type="dxa"/>
            <w:gridSpan w:val="3"/>
            <w:shd w:val="clear" w:color="auto" w:fill="auto"/>
            <w:vAlign w:val="center"/>
          </w:tcPr>
          <w:p w14:paraId="2D2F295D"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Atlas O</w:t>
            </w:r>
            <w:r w:rsidRPr="003C4B45">
              <w:rPr>
                <w:rFonts w:ascii="Calibri" w:hAnsi="Calibri" w:cs="Calibri"/>
                <w:b/>
                <w:color w:val="000000" w:themeColor="text1"/>
                <w:szCs w:val="20"/>
                <w:lang w:eastAsia="zh-CN"/>
              </w:rPr>
              <w:t>utput ID (formerly P</w:t>
            </w:r>
            <w:r w:rsidRPr="003C4B45">
              <w:rPr>
                <w:rFonts w:ascii="Calibri" w:hAnsi="Calibri" w:cs="Calibri"/>
                <w:b/>
                <w:color w:val="000000" w:themeColor="text1"/>
                <w:szCs w:val="20"/>
              </w:rPr>
              <w:t xml:space="preserve">roject ID):  </w:t>
            </w:r>
            <w:r w:rsidR="00156019" w:rsidRPr="003C4B45">
              <w:rPr>
                <w:rFonts w:ascii="Calibri" w:hAnsi="Calibri" w:cs="Calibri"/>
                <w:color w:val="000000" w:themeColor="text1"/>
                <w:szCs w:val="20"/>
              </w:rPr>
              <w:t>107270</w:t>
            </w:r>
          </w:p>
        </w:tc>
      </w:tr>
      <w:tr w:rsidR="00936FD9" w:rsidRPr="003C4B45" w14:paraId="04741E34" w14:textId="77777777" w:rsidTr="00156019">
        <w:tc>
          <w:tcPr>
            <w:tcW w:w="4585" w:type="dxa"/>
            <w:gridSpan w:val="3"/>
            <w:shd w:val="clear" w:color="auto" w:fill="auto"/>
            <w:vAlign w:val="center"/>
          </w:tcPr>
          <w:p w14:paraId="4DDFDA5E"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 xml:space="preserve">UNDP-GEF PIMS ID number:  </w:t>
            </w:r>
            <w:r w:rsidRPr="003C4B45">
              <w:rPr>
                <w:rFonts w:ascii="Calibri" w:hAnsi="Calibri" w:cs="Calibri"/>
                <w:color w:val="000000" w:themeColor="text1"/>
                <w:szCs w:val="20"/>
              </w:rPr>
              <w:t>5921</w:t>
            </w:r>
          </w:p>
        </w:tc>
        <w:tc>
          <w:tcPr>
            <w:tcW w:w="4770" w:type="dxa"/>
            <w:gridSpan w:val="3"/>
            <w:shd w:val="clear" w:color="auto" w:fill="auto"/>
            <w:vAlign w:val="center"/>
          </w:tcPr>
          <w:p w14:paraId="1FC93146"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 xml:space="preserve">GEF ID number: </w:t>
            </w:r>
            <w:r w:rsidRPr="003C4B45">
              <w:rPr>
                <w:rFonts w:ascii="Calibri" w:hAnsi="Calibri" w:cs="Calibri"/>
                <w:color w:val="000000" w:themeColor="text1"/>
                <w:szCs w:val="20"/>
              </w:rPr>
              <w:t>9599</w:t>
            </w:r>
          </w:p>
        </w:tc>
      </w:tr>
      <w:tr w:rsidR="00936FD9" w:rsidRPr="003C4B45" w14:paraId="3E817886" w14:textId="77777777" w:rsidTr="00156019">
        <w:trPr>
          <w:trHeight w:val="169"/>
        </w:trPr>
        <w:tc>
          <w:tcPr>
            <w:tcW w:w="4585" w:type="dxa"/>
            <w:gridSpan w:val="3"/>
            <w:shd w:val="clear" w:color="auto" w:fill="auto"/>
            <w:vAlign w:val="center"/>
          </w:tcPr>
          <w:p w14:paraId="75B76736"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 xml:space="preserve">Planned start date: </w:t>
            </w:r>
            <w:r w:rsidR="009D267E" w:rsidRPr="003C4B45">
              <w:rPr>
                <w:rFonts w:ascii="Calibri" w:hAnsi="Calibri" w:cs="Calibri"/>
                <w:color w:val="000000" w:themeColor="text1"/>
                <w:szCs w:val="20"/>
              </w:rPr>
              <w:t>July 2019</w:t>
            </w:r>
          </w:p>
        </w:tc>
        <w:tc>
          <w:tcPr>
            <w:tcW w:w="4770" w:type="dxa"/>
            <w:gridSpan w:val="3"/>
            <w:shd w:val="clear" w:color="auto" w:fill="auto"/>
            <w:vAlign w:val="center"/>
          </w:tcPr>
          <w:p w14:paraId="17FF76E9" w14:textId="77777777" w:rsidR="00936FD9" w:rsidRPr="003C4B45" w:rsidRDefault="00936FD9" w:rsidP="00AE2865">
            <w:pPr>
              <w:contextualSpacing/>
              <w:jc w:val="left"/>
              <w:rPr>
                <w:rFonts w:ascii="Calibri" w:hAnsi="Calibri" w:cs="Calibri"/>
                <w:i/>
                <w:color w:val="000000" w:themeColor="text1"/>
                <w:szCs w:val="20"/>
              </w:rPr>
            </w:pPr>
            <w:r w:rsidRPr="003C4B45">
              <w:rPr>
                <w:rFonts w:ascii="Calibri" w:hAnsi="Calibri" w:cs="Calibri"/>
                <w:b/>
                <w:color w:val="000000" w:themeColor="text1"/>
                <w:szCs w:val="20"/>
              </w:rPr>
              <w:t xml:space="preserve">Planned end date: </w:t>
            </w:r>
            <w:r w:rsidR="009D267E" w:rsidRPr="003C4B45">
              <w:rPr>
                <w:rFonts w:ascii="Calibri" w:hAnsi="Calibri" w:cs="Calibri"/>
                <w:color w:val="000000" w:themeColor="text1"/>
                <w:szCs w:val="20"/>
              </w:rPr>
              <w:t>June 2024</w:t>
            </w:r>
          </w:p>
        </w:tc>
      </w:tr>
      <w:tr w:rsidR="00936FD9" w:rsidRPr="003C4B45" w14:paraId="0B0F0977" w14:textId="77777777" w:rsidTr="00156019">
        <w:tc>
          <w:tcPr>
            <w:tcW w:w="9355" w:type="dxa"/>
            <w:gridSpan w:val="6"/>
            <w:shd w:val="clear" w:color="auto" w:fill="auto"/>
            <w:vAlign w:val="center"/>
          </w:tcPr>
          <w:p w14:paraId="07F98925" w14:textId="77777777" w:rsidR="00936FD9" w:rsidRPr="003C4B45" w:rsidRDefault="00936FD9" w:rsidP="00AE2865">
            <w:pPr>
              <w:contextualSpacing/>
              <w:jc w:val="left"/>
              <w:rPr>
                <w:rFonts w:ascii="Calibri" w:hAnsi="Calibri" w:cs="Calibri"/>
                <w:color w:val="000000" w:themeColor="text1"/>
                <w:szCs w:val="20"/>
                <w:u w:val="single"/>
              </w:rPr>
            </w:pPr>
            <w:r w:rsidRPr="003C4B45">
              <w:rPr>
                <w:rFonts w:ascii="Calibri" w:hAnsi="Calibri" w:cs="Calibri"/>
                <w:b/>
                <w:color w:val="000000" w:themeColor="text1"/>
                <w:szCs w:val="20"/>
              </w:rPr>
              <w:t>PAC meeting date</w:t>
            </w:r>
            <w:r w:rsidRPr="003C4B45">
              <w:rPr>
                <w:rFonts w:ascii="Calibri" w:hAnsi="Calibri" w:cs="Calibri"/>
                <w:color w:val="000000" w:themeColor="text1"/>
                <w:szCs w:val="20"/>
                <w:u w:val="single"/>
              </w:rPr>
              <w:t xml:space="preserve"> </w:t>
            </w:r>
          </w:p>
        </w:tc>
      </w:tr>
      <w:tr w:rsidR="00936FD9" w:rsidRPr="003C4B45" w14:paraId="24480B4B" w14:textId="77777777" w:rsidTr="00156019">
        <w:tc>
          <w:tcPr>
            <w:tcW w:w="9355" w:type="dxa"/>
            <w:gridSpan w:val="6"/>
            <w:shd w:val="clear" w:color="auto" w:fill="auto"/>
            <w:vAlign w:val="center"/>
          </w:tcPr>
          <w:p w14:paraId="5AEAD679" w14:textId="77777777" w:rsidR="00936FD9" w:rsidRPr="003C4B45" w:rsidRDefault="00936FD9" w:rsidP="00AE2865">
            <w:pPr>
              <w:contextualSpacing/>
              <w:rPr>
                <w:rFonts w:ascii="Calibri" w:hAnsi="Calibri" w:cs="Calibri"/>
                <w:b/>
                <w:color w:val="000000" w:themeColor="text1"/>
                <w:szCs w:val="20"/>
              </w:rPr>
            </w:pPr>
            <w:r w:rsidRPr="003C4B45">
              <w:rPr>
                <w:rFonts w:ascii="Calibri" w:hAnsi="Calibri" w:cs="Calibri"/>
                <w:b/>
                <w:color w:val="000000" w:themeColor="text1"/>
                <w:szCs w:val="20"/>
              </w:rPr>
              <w:t xml:space="preserve">Brief project description: </w:t>
            </w:r>
          </w:p>
          <w:p w14:paraId="7E32BB4B" w14:textId="77777777" w:rsidR="009C4FE4" w:rsidRPr="00BF1B30" w:rsidRDefault="009C4FE4" w:rsidP="00AE2865">
            <w:pPr>
              <w:contextualSpacing/>
              <w:rPr>
                <w:rFonts w:ascii="Calibri" w:hAnsi="Calibri" w:cs="Calibri"/>
                <w:color w:val="000000" w:themeColor="text1"/>
                <w:lang w:val="en-US"/>
              </w:rPr>
            </w:pPr>
            <w:r w:rsidRPr="003C4B45">
              <w:rPr>
                <w:rFonts w:ascii="Calibri" w:hAnsi="Calibri" w:cs="Calibri"/>
                <w:noProof/>
                <w:color w:val="000000" w:themeColor="text1"/>
              </w:rPr>
              <w:t>The Cheik</w:t>
            </w:r>
            <w:r w:rsidR="0059485A" w:rsidRPr="003C4B45">
              <w:rPr>
                <w:rFonts w:ascii="Calibri" w:hAnsi="Calibri" w:cs="Calibri"/>
                <w:noProof/>
                <w:color w:val="000000" w:themeColor="text1"/>
              </w:rPr>
              <w:t>h</w:t>
            </w:r>
            <w:r w:rsidRPr="003C4B45">
              <w:rPr>
                <w:rFonts w:ascii="Calibri" w:hAnsi="Calibri" w:cs="Calibri"/>
                <w:noProof/>
                <w:color w:val="000000" w:themeColor="text1"/>
              </w:rPr>
              <w:t xml:space="preserve">etti Watershed in the Republic of Djibouti is increasingly affected by land degradation and recurrent droughts. </w:t>
            </w:r>
            <w:r w:rsidRPr="003C4B45">
              <w:rPr>
                <w:rFonts w:ascii="Calibri" w:hAnsi="Calibri" w:cs="Calibri"/>
                <w:bCs/>
                <w:color w:val="000000" w:themeColor="text1"/>
                <w:lang w:val="en"/>
              </w:rPr>
              <w:t xml:space="preserve">A vicious circle of environmental degradation and poverty </w:t>
            </w:r>
            <w:r w:rsidR="00682F21" w:rsidRPr="003C4B45">
              <w:rPr>
                <w:rFonts w:ascii="Calibri" w:hAnsi="Calibri" w:cs="Calibri"/>
                <w:bCs/>
                <w:color w:val="000000" w:themeColor="text1"/>
                <w:lang w:val="en"/>
              </w:rPr>
              <w:t>exists</w:t>
            </w:r>
            <w:r w:rsidRPr="003C4B45">
              <w:rPr>
                <w:rFonts w:ascii="Calibri" w:hAnsi="Calibri" w:cs="Calibri"/>
                <w:bCs/>
                <w:color w:val="000000" w:themeColor="text1"/>
                <w:lang w:val="en"/>
              </w:rPr>
              <w:t>, increasing pressure on resources and degradation of livelihoods.</w:t>
            </w:r>
            <w:r w:rsidRPr="00BF1B30">
              <w:rPr>
                <w:rFonts w:ascii="Calibri" w:hAnsi="Calibri" w:cs="Calibri"/>
                <w:color w:val="000000" w:themeColor="text1"/>
                <w:lang w:val="en-US"/>
              </w:rPr>
              <w:t xml:space="preserve"> </w:t>
            </w:r>
            <w:r w:rsidR="00682F21" w:rsidRPr="003C4B45">
              <w:rPr>
                <w:rFonts w:ascii="Calibri" w:hAnsi="Calibri" w:cs="Calibri"/>
                <w:noProof/>
                <w:color w:val="000000" w:themeColor="text1"/>
              </w:rPr>
              <w:t>The watershed area</w:t>
            </w:r>
            <w:r w:rsidRPr="003C4B45">
              <w:rPr>
                <w:rFonts w:ascii="Calibri" w:hAnsi="Calibri" w:cs="Calibri"/>
                <w:noProof/>
                <w:color w:val="000000" w:themeColor="text1"/>
              </w:rPr>
              <w:t xml:space="preserve"> lacks basic socio-economic infrastructure and services (</w:t>
            </w:r>
            <w:r w:rsidRPr="003C4B45">
              <w:rPr>
                <w:rFonts w:ascii="Calibri" w:hAnsi="Calibri" w:cs="Calibri"/>
                <w:bCs/>
                <w:color w:val="000000" w:themeColor="text1"/>
                <w:lang w:val="en"/>
              </w:rPr>
              <w:t>water, education, health, waste management) as well as</w:t>
            </w:r>
            <w:r w:rsidRPr="003C4B45">
              <w:rPr>
                <w:rFonts w:ascii="Calibri" w:hAnsi="Calibri" w:cs="Calibri"/>
                <w:noProof/>
                <w:color w:val="000000" w:themeColor="text1"/>
              </w:rPr>
              <w:t xml:space="preserve"> livelihood opportunities</w:t>
            </w:r>
            <w:r w:rsidRPr="003C4B45">
              <w:rPr>
                <w:rFonts w:ascii="Calibri" w:hAnsi="Calibri" w:cs="Calibri"/>
                <w:bCs/>
                <w:color w:val="000000" w:themeColor="text1"/>
                <w:lang w:val="en"/>
              </w:rPr>
              <w:t>, with a very limited market access for agropastoral and handicraft products.</w:t>
            </w:r>
          </w:p>
          <w:p w14:paraId="7B481631" w14:textId="77777777" w:rsidR="009C4FE4" w:rsidRPr="003C4B45" w:rsidRDefault="009C4FE4" w:rsidP="00AE2865">
            <w:pPr>
              <w:contextualSpacing/>
              <w:rPr>
                <w:rFonts w:ascii="Calibri" w:hAnsi="Calibri" w:cs="Calibri"/>
                <w:bCs/>
                <w:color w:val="000000" w:themeColor="text1"/>
                <w:lang w:val="en"/>
              </w:rPr>
            </w:pPr>
            <w:r w:rsidRPr="003C4B45">
              <w:rPr>
                <w:rFonts w:ascii="Calibri" w:hAnsi="Calibri" w:cs="Calibri"/>
                <w:bCs/>
                <w:color w:val="000000" w:themeColor="text1"/>
                <w:lang w:val="en"/>
              </w:rPr>
              <w:t xml:space="preserve"> There are few local social organizations and existing cooperatives and associations are facing a lack of technical and financial capacities. At national and regional levels the absence of a coherent integrated SLM strategy and lack of coordination result in</w:t>
            </w:r>
            <w:r w:rsidRPr="003C4B45">
              <w:rPr>
                <w:rFonts w:ascii="Calibri" w:hAnsi="Calibri" w:cs="Calibri"/>
                <w:noProof/>
                <w:color w:val="000000" w:themeColor="text1"/>
              </w:rPr>
              <w:t xml:space="preserve"> lack of planning and integrated resource management which exacerbates environmental pressures.</w:t>
            </w:r>
          </w:p>
          <w:p w14:paraId="17885003" w14:textId="77777777" w:rsidR="009C4FE4" w:rsidRPr="003C4B45" w:rsidRDefault="009C4FE4" w:rsidP="00AE2865">
            <w:pPr>
              <w:contextualSpacing/>
              <w:rPr>
                <w:rFonts w:ascii="Calibri" w:hAnsi="Calibri" w:cs="Calibri"/>
                <w:noProof/>
                <w:color w:val="000000" w:themeColor="text1"/>
              </w:rPr>
            </w:pPr>
            <w:r w:rsidRPr="003C4B45">
              <w:rPr>
                <w:rFonts w:ascii="Calibri" w:hAnsi="Calibri" w:cs="Calibri"/>
                <w:noProof/>
                <w:color w:val="000000" w:themeColor="text1"/>
              </w:rPr>
              <w:t xml:space="preserve">The project will promote </w:t>
            </w:r>
            <w:r w:rsidRPr="003C4B45">
              <w:rPr>
                <w:rFonts w:ascii="Calibri" w:hAnsi="Calibri" w:cs="Calibri"/>
                <w:color w:val="000000" w:themeColor="text1"/>
                <w:lang w:bidi="en-US"/>
              </w:rPr>
              <w:t>an integrated model for the restoration of agropastoral ecosystem services in the Cheikhetti watershed to reduce land degradation, improve self-sufficiency in basic living needs of vulnerable rural communities and create conditions to enable its replication with a strong community involvement.</w:t>
            </w:r>
          </w:p>
          <w:p w14:paraId="63724074" w14:textId="77777777" w:rsidR="00936FD9" w:rsidRPr="003C4B45" w:rsidRDefault="009C4FE4" w:rsidP="00AE2865">
            <w:pPr>
              <w:contextualSpacing/>
              <w:rPr>
                <w:rFonts w:ascii="Calibri" w:hAnsi="Calibri" w:cs="Calibri"/>
                <w:color w:val="000000" w:themeColor="text1"/>
              </w:rPr>
            </w:pPr>
            <w:r w:rsidRPr="003C4B45">
              <w:rPr>
                <w:rFonts w:ascii="Calibri" w:hAnsi="Calibri" w:cs="Calibri"/>
                <w:noProof/>
                <w:color w:val="000000" w:themeColor="text1"/>
              </w:rPr>
              <w:t xml:space="preserve">This will be achieved </w:t>
            </w:r>
            <w:r w:rsidRPr="003C4B45">
              <w:rPr>
                <w:rFonts w:ascii="Calibri" w:hAnsi="Calibri" w:cs="Calibri"/>
                <w:color w:val="000000" w:themeColor="text1"/>
              </w:rPr>
              <w:t xml:space="preserve">through implementation of four components that address the key barriers identified for effective watershed management. </w:t>
            </w:r>
            <w:r w:rsidRPr="003C4B45">
              <w:rPr>
                <w:rFonts w:ascii="Calibri" w:hAnsi="Calibri" w:cs="Calibri"/>
                <w:b/>
                <w:color w:val="000000" w:themeColor="text1"/>
              </w:rPr>
              <w:t>Component 1</w:t>
            </w:r>
            <w:r w:rsidRPr="003C4B45">
              <w:rPr>
                <w:rFonts w:ascii="Calibri" w:hAnsi="Calibri" w:cs="Calibri"/>
                <w:color w:val="000000" w:themeColor="text1"/>
              </w:rPr>
              <w:t xml:space="preserve">: </w:t>
            </w:r>
            <w:r w:rsidRPr="003C4B45">
              <w:rPr>
                <w:rFonts w:ascii="Calibri" w:hAnsi="Calibri" w:cs="Calibri"/>
                <w:color w:val="000000" w:themeColor="text1"/>
                <w:lang w:val="en"/>
              </w:rPr>
              <w:t xml:space="preserve">Multi-level governance framework and capacities </w:t>
            </w:r>
            <w:r w:rsidRPr="003C4B45">
              <w:rPr>
                <w:rFonts w:ascii="Calibri" w:hAnsi="Calibri" w:cs="Calibri"/>
                <w:color w:val="000000" w:themeColor="text1"/>
              </w:rPr>
              <w:t xml:space="preserve">enhancement </w:t>
            </w:r>
            <w:r w:rsidRPr="003C4B45">
              <w:rPr>
                <w:rFonts w:ascii="Calibri" w:hAnsi="Calibri" w:cs="Calibri"/>
                <w:color w:val="000000" w:themeColor="text1"/>
                <w:lang w:val="en"/>
              </w:rPr>
              <w:t>for integrated watershed management and land use</w:t>
            </w:r>
            <w:r w:rsidRPr="003C4B45">
              <w:rPr>
                <w:rFonts w:ascii="Calibri" w:hAnsi="Calibri" w:cs="Calibri"/>
                <w:color w:val="000000" w:themeColor="text1"/>
              </w:rPr>
              <w:t xml:space="preserve">. At the watershed level, the project will establish a multi-stakeholder board, and water and rangelands committees. It will also strengthen capacities and improve multi-institutional collaboration. </w:t>
            </w:r>
            <w:r w:rsidRPr="003C4B45">
              <w:rPr>
                <w:rFonts w:ascii="Calibri" w:hAnsi="Calibri" w:cs="Calibri"/>
                <w:b/>
                <w:color w:val="000000" w:themeColor="text1"/>
              </w:rPr>
              <w:t>Component 2</w:t>
            </w:r>
            <w:r w:rsidRPr="003C4B45">
              <w:rPr>
                <w:rFonts w:ascii="Calibri" w:hAnsi="Calibri" w:cs="Calibri"/>
                <w:color w:val="000000" w:themeColor="text1"/>
              </w:rPr>
              <w:t xml:space="preserve">: </w:t>
            </w:r>
            <w:r w:rsidRPr="003C4B45">
              <w:rPr>
                <w:rFonts w:ascii="Calibri" w:hAnsi="Calibri" w:cs="Calibri"/>
                <w:color w:val="000000" w:themeColor="text1"/>
                <w:lang w:val="en"/>
              </w:rPr>
              <w:t xml:space="preserve">Land rehabilitation and aquifer replenishment </w:t>
            </w:r>
            <w:r w:rsidRPr="00BF1B30">
              <w:rPr>
                <w:rFonts w:ascii="Calibri" w:hAnsi="Calibri" w:cs="Calibri"/>
                <w:color w:val="000000" w:themeColor="text1"/>
                <w:lang w:val="en-US"/>
              </w:rPr>
              <w:t>m</w:t>
            </w:r>
            <w:r w:rsidRPr="003C4B45">
              <w:rPr>
                <w:rFonts w:ascii="Calibri" w:hAnsi="Calibri" w:cs="Calibri"/>
                <w:color w:val="000000" w:themeColor="text1"/>
                <w:lang w:val="en"/>
              </w:rPr>
              <w:t>anagement in Chekhetti Wadi watershed</w:t>
            </w:r>
            <w:r w:rsidRPr="003C4B45">
              <w:rPr>
                <w:rFonts w:ascii="Calibri" w:hAnsi="Calibri" w:cs="Calibri"/>
                <w:color w:val="000000" w:themeColor="text1"/>
              </w:rPr>
              <w:t xml:space="preserve">. The project will design an integrated management plan of the Cheikhetti watershed, including a water monitoring system. It will rehabilitate community based water structures. </w:t>
            </w:r>
            <w:r w:rsidRPr="003C4B45">
              <w:rPr>
                <w:rFonts w:ascii="Calibri" w:hAnsi="Calibri" w:cs="Calibri"/>
                <w:b/>
                <w:color w:val="000000" w:themeColor="text1"/>
              </w:rPr>
              <w:t>Component 3</w:t>
            </w:r>
            <w:r w:rsidRPr="003C4B45">
              <w:rPr>
                <w:rFonts w:ascii="Calibri" w:hAnsi="Calibri" w:cs="Calibri"/>
                <w:color w:val="000000" w:themeColor="text1"/>
              </w:rPr>
              <w:t xml:space="preserve">: Adoption of climate-resilient agropastoralism and </w:t>
            </w:r>
            <w:r w:rsidRPr="003C4B45">
              <w:rPr>
                <w:rFonts w:ascii="Calibri" w:hAnsi="Calibri" w:cs="Calibri"/>
                <w:color w:val="000000" w:themeColor="text1"/>
                <w:lang w:val="en"/>
              </w:rPr>
              <w:t>and livelihood activities reducing the pressure on limited water and land resources</w:t>
            </w:r>
            <w:r w:rsidRPr="003C4B45">
              <w:rPr>
                <w:rFonts w:ascii="Calibri" w:hAnsi="Calibri" w:cs="Calibri"/>
                <w:color w:val="000000" w:themeColor="text1"/>
              </w:rPr>
              <w:t xml:space="preserve">. The project will set up a microfinance platform to facilitate investment in land restoration, it will also support establishment of agropastoral farms and will restore at least 650 ha of lands. </w:t>
            </w:r>
            <w:r w:rsidRPr="003C4B45">
              <w:rPr>
                <w:rFonts w:ascii="Calibri" w:hAnsi="Calibri" w:cs="Calibri"/>
                <w:b/>
                <w:color w:val="000000" w:themeColor="text1"/>
              </w:rPr>
              <w:t>Component 4</w:t>
            </w:r>
            <w:r w:rsidRPr="003C4B45">
              <w:rPr>
                <w:rFonts w:ascii="Calibri" w:hAnsi="Calibri" w:cs="Calibri"/>
                <w:color w:val="000000" w:themeColor="text1"/>
              </w:rPr>
              <w:t xml:space="preserve">: </w:t>
            </w:r>
            <w:r w:rsidRPr="003C4B45">
              <w:rPr>
                <w:rFonts w:ascii="Calibri" w:hAnsi="Calibri" w:cs="Calibri"/>
                <w:color w:val="000000" w:themeColor="text1"/>
              </w:rPr>
              <w:lastRenderedPageBreak/>
              <w:t xml:space="preserve">Gender mainstreaming, </w:t>
            </w:r>
            <w:r w:rsidRPr="003C4B45">
              <w:rPr>
                <w:rFonts w:ascii="Calibri" w:hAnsi="Calibri" w:cs="Calibri"/>
                <w:color w:val="000000" w:themeColor="text1"/>
                <w:lang w:val="en"/>
              </w:rPr>
              <w:t>M&amp;E and knowledge management to scale-up integrated SLM at the national level</w:t>
            </w:r>
            <w:r w:rsidRPr="003C4B45">
              <w:rPr>
                <w:rFonts w:ascii="Calibri" w:hAnsi="Calibri" w:cs="Calibri"/>
                <w:color w:val="000000" w:themeColor="text1"/>
              </w:rPr>
              <w:t>. The project will have a strong knowledge management and communication component. Lessons learned through project implementation and a replication strategy will be made available nationally and internationally.</w:t>
            </w:r>
          </w:p>
          <w:p w14:paraId="311F9947" w14:textId="77777777" w:rsidR="00156019" w:rsidRPr="003C4B45" w:rsidRDefault="00156019" w:rsidP="00AE2865">
            <w:pPr>
              <w:contextualSpacing/>
              <w:rPr>
                <w:rFonts w:ascii="Calibri" w:hAnsi="Calibri" w:cs="Calibri"/>
                <w:b/>
                <w:color w:val="000000" w:themeColor="text1"/>
                <w:sz w:val="10"/>
                <w:szCs w:val="10"/>
              </w:rPr>
            </w:pPr>
          </w:p>
        </w:tc>
      </w:tr>
      <w:tr w:rsidR="00936FD9" w:rsidRPr="003C4B45" w14:paraId="62163EC8" w14:textId="77777777" w:rsidTr="002523BA">
        <w:trPr>
          <w:trHeight w:val="377"/>
        </w:trPr>
        <w:tc>
          <w:tcPr>
            <w:tcW w:w="9355" w:type="dxa"/>
            <w:gridSpan w:val="6"/>
            <w:shd w:val="clear" w:color="auto" w:fill="D9D9D9"/>
          </w:tcPr>
          <w:p w14:paraId="7AE5EF32" w14:textId="77777777" w:rsidR="00936FD9" w:rsidRPr="003C4B45" w:rsidRDefault="00936FD9" w:rsidP="00AE2865">
            <w:pPr>
              <w:contextualSpacing/>
              <w:jc w:val="left"/>
              <w:rPr>
                <w:rFonts w:ascii="Calibri" w:hAnsi="Calibri" w:cs="Calibri"/>
                <w:b/>
                <w:smallCaps/>
                <w:color w:val="000000" w:themeColor="text1"/>
                <w:szCs w:val="20"/>
              </w:rPr>
            </w:pPr>
            <w:r w:rsidRPr="003C4B45">
              <w:rPr>
                <w:rFonts w:ascii="Calibri" w:hAnsi="Calibri" w:cs="Calibri"/>
                <w:b/>
                <w:smallCaps/>
                <w:color w:val="000000" w:themeColor="text1"/>
                <w:szCs w:val="20"/>
              </w:rPr>
              <w:lastRenderedPageBreak/>
              <w:t xml:space="preserve">Financing Plan </w:t>
            </w:r>
          </w:p>
        </w:tc>
      </w:tr>
      <w:tr w:rsidR="00936FD9" w:rsidRPr="003C4B45" w14:paraId="6500FA0A" w14:textId="77777777" w:rsidTr="002523BA">
        <w:tc>
          <w:tcPr>
            <w:tcW w:w="4585" w:type="dxa"/>
            <w:gridSpan w:val="3"/>
            <w:shd w:val="clear" w:color="auto" w:fill="auto"/>
          </w:tcPr>
          <w:p w14:paraId="0A7374F9" w14:textId="77777777" w:rsidR="00936FD9" w:rsidRPr="003C4B45" w:rsidRDefault="00936FD9" w:rsidP="00AE2865">
            <w:pPr>
              <w:contextualSpacing/>
              <w:jc w:val="left"/>
              <w:rPr>
                <w:rFonts w:ascii="Calibri" w:hAnsi="Calibri" w:cs="Calibri"/>
                <w:color w:val="000000" w:themeColor="text1"/>
                <w:szCs w:val="20"/>
              </w:rPr>
            </w:pPr>
            <w:r w:rsidRPr="003C4B45">
              <w:rPr>
                <w:rFonts w:ascii="Calibri" w:hAnsi="Calibri" w:cs="Calibri"/>
                <w:color w:val="000000" w:themeColor="text1"/>
                <w:szCs w:val="20"/>
              </w:rPr>
              <w:t>GEF Trust Fund</w:t>
            </w:r>
          </w:p>
        </w:tc>
        <w:tc>
          <w:tcPr>
            <w:tcW w:w="4770" w:type="dxa"/>
            <w:gridSpan w:val="3"/>
            <w:shd w:val="clear" w:color="auto" w:fill="auto"/>
          </w:tcPr>
          <w:p w14:paraId="0A5B20AB" w14:textId="77777777" w:rsidR="00936FD9" w:rsidRPr="003C4B45" w:rsidRDefault="00C422CC" w:rsidP="00AE2865">
            <w:pPr>
              <w:contextualSpacing/>
              <w:jc w:val="left"/>
              <w:rPr>
                <w:rFonts w:ascii="Calibri" w:hAnsi="Calibri" w:cs="Calibri"/>
                <w:color w:val="000000" w:themeColor="text1"/>
                <w:szCs w:val="20"/>
              </w:rPr>
            </w:pPr>
            <w:r w:rsidRPr="003C4B45">
              <w:rPr>
                <w:rFonts w:ascii="Calibri" w:hAnsi="Calibri" w:cs="Calibri"/>
                <w:color w:val="000000" w:themeColor="text1"/>
                <w:szCs w:val="20"/>
              </w:rPr>
              <w:t xml:space="preserve">3,215,068 </w:t>
            </w:r>
            <w:r w:rsidR="00936FD9" w:rsidRPr="003C4B45">
              <w:rPr>
                <w:rFonts w:ascii="Calibri" w:hAnsi="Calibri" w:cs="Calibri"/>
                <w:color w:val="000000" w:themeColor="text1"/>
                <w:szCs w:val="20"/>
              </w:rPr>
              <w:t>USD</w:t>
            </w:r>
          </w:p>
        </w:tc>
      </w:tr>
      <w:tr w:rsidR="00936FD9" w:rsidRPr="003C4B45" w14:paraId="1C3F771B" w14:textId="77777777" w:rsidTr="002523BA">
        <w:tc>
          <w:tcPr>
            <w:tcW w:w="4585" w:type="dxa"/>
            <w:gridSpan w:val="3"/>
            <w:shd w:val="clear" w:color="auto" w:fill="auto"/>
          </w:tcPr>
          <w:p w14:paraId="71853B21" w14:textId="77777777" w:rsidR="00936FD9" w:rsidRPr="003C4B45" w:rsidRDefault="00936FD9" w:rsidP="00AE2865">
            <w:pPr>
              <w:pStyle w:val="ListParagraph"/>
              <w:numPr>
                <w:ilvl w:val="0"/>
                <w:numId w:val="4"/>
              </w:numPr>
              <w:jc w:val="right"/>
              <w:rPr>
                <w:rFonts w:ascii="Calibri" w:hAnsi="Calibri" w:cs="Calibri"/>
                <w:b/>
                <w:color w:val="000000" w:themeColor="text1"/>
                <w:szCs w:val="20"/>
              </w:rPr>
            </w:pPr>
            <w:r w:rsidRPr="003C4B45">
              <w:rPr>
                <w:rFonts w:ascii="Calibri" w:hAnsi="Calibri" w:cs="Calibri"/>
                <w:b/>
                <w:color w:val="000000" w:themeColor="text1"/>
                <w:szCs w:val="20"/>
                <w:lang w:eastAsia="zh-CN"/>
              </w:rPr>
              <w:t xml:space="preserve">Total </w:t>
            </w:r>
            <w:r w:rsidRPr="003C4B45">
              <w:rPr>
                <w:rFonts w:ascii="Calibri" w:hAnsi="Calibri" w:cs="Calibri"/>
                <w:b/>
                <w:color w:val="000000" w:themeColor="text1"/>
                <w:szCs w:val="20"/>
              </w:rPr>
              <w:t xml:space="preserve">Budget administered by UNDP </w:t>
            </w:r>
          </w:p>
        </w:tc>
        <w:tc>
          <w:tcPr>
            <w:tcW w:w="4770" w:type="dxa"/>
            <w:gridSpan w:val="3"/>
            <w:shd w:val="clear" w:color="auto" w:fill="auto"/>
          </w:tcPr>
          <w:p w14:paraId="1F3A579A" w14:textId="77777777" w:rsidR="00936FD9" w:rsidRPr="003C4B45" w:rsidRDefault="00EB7DCF"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 xml:space="preserve">3,215,068 </w:t>
            </w:r>
            <w:r w:rsidR="00936FD9" w:rsidRPr="003C4B45">
              <w:rPr>
                <w:rFonts w:ascii="Calibri" w:hAnsi="Calibri" w:cs="Calibri"/>
                <w:b/>
                <w:color w:val="000000" w:themeColor="text1"/>
                <w:szCs w:val="20"/>
              </w:rPr>
              <w:t>USD</w:t>
            </w:r>
          </w:p>
        </w:tc>
      </w:tr>
      <w:tr w:rsidR="00936FD9" w:rsidRPr="003C4B45" w14:paraId="3DC0B97F" w14:textId="77777777" w:rsidTr="002523BA">
        <w:tc>
          <w:tcPr>
            <w:tcW w:w="9355" w:type="dxa"/>
            <w:gridSpan w:val="6"/>
            <w:shd w:val="clear" w:color="auto" w:fill="D9D9D9"/>
          </w:tcPr>
          <w:p w14:paraId="49C8F736"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smallCaps/>
                <w:color w:val="000000" w:themeColor="text1"/>
                <w:szCs w:val="20"/>
              </w:rPr>
              <w:t xml:space="preserve">Parallel co-financing </w:t>
            </w:r>
          </w:p>
        </w:tc>
      </w:tr>
      <w:tr w:rsidR="00936FD9" w:rsidRPr="003C4B45" w14:paraId="6FF9852A" w14:textId="77777777" w:rsidTr="00682F21">
        <w:trPr>
          <w:trHeight w:val="65"/>
        </w:trPr>
        <w:tc>
          <w:tcPr>
            <w:tcW w:w="4585" w:type="dxa"/>
            <w:gridSpan w:val="3"/>
            <w:shd w:val="clear" w:color="auto" w:fill="auto"/>
          </w:tcPr>
          <w:p w14:paraId="2598FFAD" w14:textId="77777777" w:rsidR="00936FD9" w:rsidRPr="003C4B45" w:rsidRDefault="00EB7DCF" w:rsidP="00AE2865">
            <w:pPr>
              <w:contextualSpacing/>
              <w:jc w:val="right"/>
              <w:rPr>
                <w:rFonts w:ascii="Calibri" w:hAnsi="Calibri" w:cs="Calibri"/>
                <w:color w:val="000000" w:themeColor="text1"/>
                <w:szCs w:val="20"/>
              </w:rPr>
            </w:pPr>
            <w:bookmarkStart w:id="1" w:name="_Hlk8204741"/>
            <w:r w:rsidRPr="003C4B45">
              <w:rPr>
                <w:rFonts w:ascii="Calibri" w:hAnsi="Calibri" w:cs="Calibri"/>
                <w:color w:val="000000" w:themeColor="text1"/>
                <w:szCs w:val="20"/>
              </w:rPr>
              <w:t>MHUE</w:t>
            </w:r>
          </w:p>
        </w:tc>
        <w:tc>
          <w:tcPr>
            <w:tcW w:w="4770" w:type="dxa"/>
            <w:gridSpan w:val="3"/>
            <w:shd w:val="clear" w:color="auto" w:fill="auto"/>
          </w:tcPr>
          <w:p w14:paraId="79954EB6" w14:textId="77777777" w:rsidR="00936FD9" w:rsidRPr="003C4B45" w:rsidRDefault="00EB7DCF" w:rsidP="00AE2865">
            <w:pPr>
              <w:contextualSpacing/>
              <w:jc w:val="left"/>
              <w:rPr>
                <w:rFonts w:ascii="Calibri" w:hAnsi="Calibri" w:cs="Calibri"/>
                <w:color w:val="000000" w:themeColor="text1"/>
                <w:szCs w:val="20"/>
              </w:rPr>
            </w:pPr>
            <w:r w:rsidRPr="003C4B45">
              <w:rPr>
                <w:rFonts w:ascii="Calibri" w:hAnsi="Calibri" w:cs="Calibri"/>
                <w:color w:val="000000" w:themeColor="text1"/>
                <w:szCs w:val="20"/>
              </w:rPr>
              <w:t xml:space="preserve">2,820,000 </w:t>
            </w:r>
            <w:r w:rsidR="00936FD9" w:rsidRPr="003C4B45">
              <w:rPr>
                <w:rFonts w:ascii="Calibri" w:hAnsi="Calibri" w:cs="Calibri"/>
                <w:color w:val="000000" w:themeColor="text1"/>
                <w:szCs w:val="20"/>
              </w:rPr>
              <w:t>USD</w:t>
            </w:r>
          </w:p>
        </w:tc>
      </w:tr>
      <w:tr w:rsidR="00EB7DCF" w:rsidRPr="003C4B45" w14:paraId="19363E34" w14:textId="77777777" w:rsidTr="002523BA">
        <w:tc>
          <w:tcPr>
            <w:tcW w:w="4585" w:type="dxa"/>
            <w:gridSpan w:val="3"/>
            <w:shd w:val="clear" w:color="auto" w:fill="auto"/>
          </w:tcPr>
          <w:p w14:paraId="52768F92" w14:textId="77777777" w:rsidR="00EB7DCF" w:rsidRPr="003C4B45" w:rsidRDefault="00EB7DCF" w:rsidP="00AE2865">
            <w:pPr>
              <w:contextualSpacing/>
              <w:jc w:val="right"/>
              <w:rPr>
                <w:rFonts w:ascii="Calibri" w:hAnsi="Calibri" w:cs="Calibri"/>
                <w:color w:val="000000" w:themeColor="text1"/>
                <w:szCs w:val="20"/>
              </w:rPr>
            </w:pPr>
            <w:r w:rsidRPr="003C4B45">
              <w:rPr>
                <w:rFonts w:ascii="Calibri" w:hAnsi="Calibri" w:cs="Calibri"/>
                <w:color w:val="000000" w:themeColor="text1"/>
                <w:szCs w:val="20"/>
              </w:rPr>
              <w:t>MAWFHMR</w:t>
            </w:r>
          </w:p>
        </w:tc>
        <w:tc>
          <w:tcPr>
            <w:tcW w:w="4770" w:type="dxa"/>
            <w:gridSpan w:val="3"/>
            <w:shd w:val="clear" w:color="auto" w:fill="auto"/>
          </w:tcPr>
          <w:p w14:paraId="296EC2DC" w14:textId="77777777" w:rsidR="00EB7DCF" w:rsidRPr="003C4B45" w:rsidRDefault="00EB7DCF" w:rsidP="00AE2865">
            <w:pPr>
              <w:contextualSpacing/>
              <w:jc w:val="left"/>
              <w:rPr>
                <w:rFonts w:ascii="Calibri" w:hAnsi="Calibri" w:cs="Calibri"/>
                <w:color w:val="000000" w:themeColor="text1"/>
                <w:szCs w:val="20"/>
              </w:rPr>
            </w:pPr>
            <w:r w:rsidRPr="003C4B45">
              <w:rPr>
                <w:rFonts w:ascii="Calibri" w:hAnsi="Calibri" w:cs="Calibri"/>
                <w:color w:val="000000" w:themeColor="text1"/>
                <w:szCs w:val="20"/>
              </w:rPr>
              <w:t>8,500,000 USD</w:t>
            </w:r>
          </w:p>
        </w:tc>
      </w:tr>
      <w:bookmarkEnd w:id="1"/>
      <w:tr w:rsidR="00B43F4F" w:rsidRPr="003C4B45" w14:paraId="003159B6" w14:textId="77777777" w:rsidTr="002523BA">
        <w:tc>
          <w:tcPr>
            <w:tcW w:w="4585" w:type="dxa"/>
            <w:gridSpan w:val="3"/>
            <w:shd w:val="clear" w:color="auto" w:fill="auto"/>
          </w:tcPr>
          <w:p w14:paraId="50FD00EB" w14:textId="77777777" w:rsidR="00B43F4F" w:rsidRPr="003C4B45" w:rsidRDefault="00B43F4F" w:rsidP="00AE2865">
            <w:pPr>
              <w:pStyle w:val="ListParagraph"/>
              <w:jc w:val="right"/>
              <w:rPr>
                <w:rFonts w:ascii="Calibri" w:hAnsi="Calibri" w:cs="Calibri"/>
                <w:color w:val="000000" w:themeColor="text1"/>
                <w:szCs w:val="20"/>
              </w:rPr>
            </w:pPr>
            <w:r w:rsidRPr="003C4B45">
              <w:rPr>
                <w:rFonts w:ascii="Calibri" w:hAnsi="Calibri" w:cs="Calibri"/>
                <w:color w:val="000000" w:themeColor="text1"/>
                <w:szCs w:val="20"/>
              </w:rPr>
              <w:t>ADDS</w:t>
            </w:r>
          </w:p>
        </w:tc>
        <w:tc>
          <w:tcPr>
            <w:tcW w:w="4770" w:type="dxa"/>
            <w:gridSpan w:val="3"/>
            <w:shd w:val="clear" w:color="auto" w:fill="auto"/>
          </w:tcPr>
          <w:p w14:paraId="151921C6" w14:textId="77777777" w:rsidR="00B43F4F" w:rsidRPr="003C4B45" w:rsidRDefault="00B43F4F" w:rsidP="00AE2865">
            <w:pPr>
              <w:contextualSpacing/>
              <w:jc w:val="left"/>
              <w:rPr>
                <w:rFonts w:ascii="Calibri" w:hAnsi="Calibri" w:cs="Calibri"/>
                <w:color w:val="000000" w:themeColor="text1"/>
                <w:szCs w:val="20"/>
              </w:rPr>
            </w:pPr>
            <w:r w:rsidRPr="003C4B45">
              <w:rPr>
                <w:rFonts w:ascii="Calibri" w:hAnsi="Calibri" w:cs="Calibri"/>
                <w:color w:val="000000" w:themeColor="text1"/>
                <w:szCs w:val="20"/>
              </w:rPr>
              <w:t>1,127,000 USD</w:t>
            </w:r>
          </w:p>
        </w:tc>
      </w:tr>
      <w:tr w:rsidR="00936FD9" w:rsidRPr="003C4B45" w14:paraId="7A5210B4" w14:textId="77777777" w:rsidTr="002523BA">
        <w:tc>
          <w:tcPr>
            <w:tcW w:w="4585" w:type="dxa"/>
            <w:gridSpan w:val="3"/>
            <w:shd w:val="clear" w:color="auto" w:fill="auto"/>
          </w:tcPr>
          <w:p w14:paraId="004B581D" w14:textId="77777777" w:rsidR="00936FD9" w:rsidRPr="003C4B45" w:rsidRDefault="00936FD9" w:rsidP="00AE2865">
            <w:pPr>
              <w:pStyle w:val="ListParagraph"/>
              <w:numPr>
                <w:ilvl w:val="0"/>
                <w:numId w:val="4"/>
              </w:numPr>
              <w:jc w:val="right"/>
              <w:rPr>
                <w:rFonts w:ascii="Calibri" w:hAnsi="Calibri" w:cs="Calibri"/>
                <w:b/>
                <w:color w:val="000000" w:themeColor="text1"/>
                <w:szCs w:val="20"/>
              </w:rPr>
            </w:pPr>
            <w:r w:rsidRPr="003C4B45">
              <w:rPr>
                <w:rFonts w:ascii="Calibri" w:hAnsi="Calibri" w:cs="Calibri"/>
                <w:b/>
                <w:color w:val="000000" w:themeColor="text1"/>
                <w:szCs w:val="20"/>
              </w:rPr>
              <w:t>Total co-financing</w:t>
            </w:r>
          </w:p>
        </w:tc>
        <w:tc>
          <w:tcPr>
            <w:tcW w:w="4770" w:type="dxa"/>
            <w:gridSpan w:val="3"/>
            <w:shd w:val="clear" w:color="auto" w:fill="auto"/>
          </w:tcPr>
          <w:p w14:paraId="657FFE77" w14:textId="77777777" w:rsidR="00936FD9" w:rsidRPr="003C4B45" w:rsidRDefault="00F54ED9" w:rsidP="00AE2865">
            <w:pPr>
              <w:contextualSpacing/>
              <w:jc w:val="left"/>
              <w:rPr>
                <w:rFonts w:ascii="Calibri" w:hAnsi="Calibri" w:cs="Calibri"/>
                <w:b/>
                <w:color w:val="000000" w:themeColor="text1"/>
                <w:szCs w:val="20"/>
              </w:rPr>
            </w:pPr>
            <w:r>
              <w:rPr>
                <w:rFonts w:ascii="Calibri" w:hAnsi="Calibri" w:cs="Calibri"/>
                <w:b/>
                <w:color w:val="000000" w:themeColor="text1"/>
                <w:szCs w:val="20"/>
              </w:rPr>
              <w:t>12</w:t>
            </w:r>
            <w:r w:rsidR="00B43F4F" w:rsidRPr="003C4B45">
              <w:rPr>
                <w:rFonts w:ascii="Calibri" w:hAnsi="Calibri" w:cs="Calibri"/>
                <w:b/>
                <w:color w:val="000000" w:themeColor="text1"/>
                <w:szCs w:val="20"/>
              </w:rPr>
              <w:t>,447</w:t>
            </w:r>
            <w:r w:rsidR="00287EC0" w:rsidRPr="003C4B45">
              <w:rPr>
                <w:rFonts w:ascii="Calibri" w:hAnsi="Calibri" w:cs="Calibri"/>
                <w:b/>
                <w:color w:val="000000" w:themeColor="text1"/>
                <w:szCs w:val="20"/>
              </w:rPr>
              <w:t xml:space="preserve">,000 </w:t>
            </w:r>
            <w:r w:rsidR="00936FD9" w:rsidRPr="003C4B45">
              <w:rPr>
                <w:rFonts w:ascii="Calibri" w:hAnsi="Calibri" w:cs="Calibri"/>
                <w:b/>
                <w:color w:val="000000" w:themeColor="text1"/>
                <w:szCs w:val="20"/>
              </w:rPr>
              <w:t>USD</w:t>
            </w:r>
          </w:p>
        </w:tc>
      </w:tr>
      <w:tr w:rsidR="00936FD9" w:rsidRPr="003C4B45" w14:paraId="62F651EA" w14:textId="77777777" w:rsidTr="002523BA">
        <w:tc>
          <w:tcPr>
            <w:tcW w:w="4585" w:type="dxa"/>
            <w:gridSpan w:val="3"/>
            <w:shd w:val="clear" w:color="auto" w:fill="auto"/>
          </w:tcPr>
          <w:p w14:paraId="3957BCC8" w14:textId="77777777" w:rsidR="00936FD9" w:rsidRPr="003C4B45" w:rsidRDefault="00936FD9" w:rsidP="00AE2865">
            <w:pPr>
              <w:pStyle w:val="ListParagraph"/>
              <w:numPr>
                <w:ilvl w:val="0"/>
                <w:numId w:val="4"/>
              </w:numPr>
              <w:jc w:val="right"/>
              <w:rPr>
                <w:rFonts w:ascii="Calibri" w:hAnsi="Calibri" w:cs="Calibri"/>
                <w:b/>
                <w:color w:val="000000" w:themeColor="text1"/>
                <w:szCs w:val="20"/>
              </w:rPr>
            </w:pPr>
            <w:r w:rsidRPr="003C4B45">
              <w:rPr>
                <w:rFonts w:ascii="Calibri" w:hAnsi="Calibri" w:cs="Calibri"/>
                <w:b/>
                <w:color w:val="000000" w:themeColor="text1"/>
                <w:szCs w:val="20"/>
                <w:lang w:eastAsia="zh-CN"/>
              </w:rPr>
              <w:t>Grand-</w:t>
            </w:r>
            <w:r w:rsidRPr="003C4B45">
              <w:rPr>
                <w:rFonts w:ascii="Calibri" w:hAnsi="Calibri" w:cs="Calibri"/>
                <w:b/>
                <w:color w:val="000000" w:themeColor="text1"/>
                <w:szCs w:val="20"/>
              </w:rPr>
              <w:t xml:space="preserve">Total Project </w:t>
            </w:r>
            <w:r w:rsidRPr="003C4B45">
              <w:rPr>
                <w:rFonts w:ascii="Calibri" w:hAnsi="Calibri" w:cs="Calibri"/>
                <w:b/>
                <w:color w:val="000000" w:themeColor="text1"/>
                <w:szCs w:val="20"/>
                <w:lang w:eastAsia="zh-CN"/>
              </w:rPr>
              <w:t>Financing (1)+(2)</w:t>
            </w:r>
          </w:p>
        </w:tc>
        <w:tc>
          <w:tcPr>
            <w:tcW w:w="4770" w:type="dxa"/>
            <w:gridSpan w:val="3"/>
            <w:shd w:val="clear" w:color="auto" w:fill="auto"/>
          </w:tcPr>
          <w:p w14:paraId="75F21401" w14:textId="77777777" w:rsidR="00936FD9" w:rsidRPr="003C4B45" w:rsidRDefault="00F54ED9" w:rsidP="00AE2865">
            <w:pPr>
              <w:contextualSpacing/>
              <w:jc w:val="left"/>
              <w:rPr>
                <w:rFonts w:ascii="Calibri" w:hAnsi="Calibri" w:cs="Calibri"/>
                <w:b/>
                <w:color w:val="000000" w:themeColor="text1"/>
                <w:szCs w:val="20"/>
              </w:rPr>
            </w:pPr>
            <w:r>
              <w:rPr>
                <w:rFonts w:ascii="Calibri" w:hAnsi="Calibri" w:cs="Calibri"/>
                <w:b/>
                <w:color w:val="000000" w:themeColor="text1"/>
                <w:szCs w:val="20"/>
              </w:rPr>
              <w:t>15</w:t>
            </w:r>
            <w:r w:rsidR="00B43F4F" w:rsidRPr="003C4B45">
              <w:rPr>
                <w:rFonts w:ascii="Calibri" w:hAnsi="Calibri" w:cs="Calibri"/>
                <w:b/>
                <w:color w:val="000000" w:themeColor="text1"/>
                <w:szCs w:val="20"/>
              </w:rPr>
              <w:t>,662</w:t>
            </w:r>
            <w:r w:rsidR="00287EC0" w:rsidRPr="003C4B45">
              <w:rPr>
                <w:rFonts w:ascii="Calibri" w:hAnsi="Calibri" w:cs="Calibri"/>
                <w:b/>
                <w:color w:val="000000" w:themeColor="text1"/>
                <w:szCs w:val="20"/>
              </w:rPr>
              <w:t xml:space="preserve">,068 </w:t>
            </w:r>
            <w:r w:rsidR="00936FD9" w:rsidRPr="003C4B45">
              <w:rPr>
                <w:rFonts w:ascii="Calibri" w:hAnsi="Calibri" w:cs="Calibri"/>
                <w:b/>
                <w:color w:val="000000" w:themeColor="text1"/>
                <w:szCs w:val="20"/>
              </w:rPr>
              <w:t>USD</w:t>
            </w:r>
          </w:p>
        </w:tc>
      </w:tr>
      <w:tr w:rsidR="00936FD9" w:rsidRPr="003C4B45" w14:paraId="14B1EF70" w14:textId="77777777" w:rsidTr="002523BA">
        <w:tc>
          <w:tcPr>
            <w:tcW w:w="9355" w:type="dxa"/>
            <w:gridSpan w:val="6"/>
            <w:shd w:val="clear" w:color="auto" w:fill="BFBFBF"/>
          </w:tcPr>
          <w:p w14:paraId="1EB1590C" w14:textId="77777777" w:rsidR="00936FD9" w:rsidRPr="003C4B45" w:rsidRDefault="00936FD9" w:rsidP="00AE2865">
            <w:pPr>
              <w:contextualSpacing/>
              <w:jc w:val="left"/>
              <w:rPr>
                <w:rFonts w:ascii="Calibri" w:hAnsi="Calibri" w:cs="Calibri"/>
                <w:b/>
                <w:smallCaps/>
                <w:color w:val="000000" w:themeColor="text1"/>
                <w:szCs w:val="20"/>
              </w:rPr>
            </w:pPr>
            <w:r w:rsidRPr="003C4B45">
              <w:rPr>
                <w:rFonts w:ascii="Calibri" w:hAnsi="Calibri" w:cs="Calibri"/>
                <w:b/>
                <w:smallCaps/>
                <w:color w:val="000000" w:themeColor="text1"/>
                <w:szCs w:val="20"/>
              </w:rPr>
              <w:t>Signatures</w:t>
            </w:r>
          </w:p>
        </w:tc>
      </w:tr>
      <w:tr w:rsidR="00936FD9" w:rsidRPr="003C4B45" w14:paraId="771327F9" w14:textId="77777777" w:rsidTr="00682F21">
        <w:trPr>
          <w:trHeight w:val="1395"/>
        </w:trPr>
        <w:tc>
          <w:tcPr>
            <w:tcW w:w="4135" w:type="dxa"/>
            <w:gridSpan w:val="2"/>
            <w:shd w:val="clear" w:color="auto" w:fill="auto"/>
          </w:tcPr>
          <w:p w14:paraId="093B5982" w14:textId="77777777" w:rsidR="00936FD9" w:rsidRPr="003C4B45" w:rsidRDefault="00936FD9" w:rsidP="00AE2865">
            <w:pPr>
              <w:contextualSpacing/>
              <w:jc w:val="left"/>
              <w:rPr>
                <w:rFonts w:ascii="Calibri" w:hAnsi="Calibri" w:cs="Calibri"/>
                <w:color w:val="000000" w:themeColor="text1"/>
                <w:szCs w:val="20"/>
              </w:rPr>
            </w:pPr>
            <w:r w:rsidRPr="003C4B45">
              <w:rPr>
                <w:rFonts w:ascii="Calibri" w:hAnsi="Calibri" w:cs="Calibri"/>
                <w:b/>
                <w:color w:val="000000" w:themeColor="text1"/>
                <w:szCs w:val="20"/>
              </w:rPr>
              <w:t xml:space="preserve">Signature:  </w:t>
            </w:r>
            <w:r w:rsidRPr="003C4B45">
              <w:rPr>
                <w:rFonts w:ascii="Calibri" w:hAnsi="Calibri" w:cs="Calibri"/>
                <w:color w:val="000000" w:themeColor="text1"/>
                <w:szCs w:val="20"/>
              </w:rPr>
              <w:t>print name below</w:t>
            </w:r>
          </w:p>
          <w:p w14:paraId="44E57E15" w14:textId="77777777" w:rsidR="00936FD9" w:rsidRPr="003C4B45" w:rsidRDefault="00936FD9" w:rsidP="00AE2865">
            <w:pPr>
              <w:contextualSpacing/>
              <w:jc w:val="left"/>
              <w:rPr>
                <w:rFonts w:ascii="Calibri" w:hAnsi="Calibri" w:cs="Calibri"/>
                <w:b/>
                <w:color w:val="000000" w:themeColor="text1"/>
                <w:szCs w:val="20"/>
              </w:rPr>
            </w:pPr>
          </w:p>
        </w:tc>
        <w:tc>
          <w:tcPr>
            <w:tcW w:w="1620" w:type="dxa"/>
            <w:gridSpan w:val="2"/>
            <w:shd w:val="clear" w:color="auto" w:fill="auto"/>
          </w:tcPr>
          <w:p w14:paraId="3322CBC3"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Agreed by Government</w:t>
            </w:r>
          </w:p>
        </w:tc>
        <w:tc>
          <w:tcPr>
            <w:tcW w:w="3600" w:type="dxa"/>
            <w:gridSpan w:val="2"/>
            <w:shd w:val="clear" w:color="auto" w:fill="auto"/>
          </w:tcPr>
          <w:p w14:paraId="58EFD367"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Date/Month/Year:</w:t>
            </w:r>
          </w:p>
          <w:p w14:paraId="038DEEEA" w14:textId="77777777" w:rsidR="00936FD9" w:rsidRPr="003C4B45" w:rsidRDefault="00936FD9" w:rsidP="00AE2865">
            <w:pPr>
              <w:contextualSpacing/>
              <w:jc w:val="left"/>
              <w:rPr>
                <w:rFonts w:ascii="Calibri" w:hAnsi="Calibri" w:cs="Calibri"/>
                <w:color w:val="000000" w:themeColor="text1"/>
                <w:szCs w:val="20"/>
              </w:rPr>
            </w:pPr>
          </w:p>
        </w:tc>
      </w:tr>
      <w:tr w:rsidR="00936FD9" w:rsidRPr="003C4B45" w14:paraId="643FEF92" w14:textId="77777777" w:rsidTr="00682F21">
        <w:trPr>
          <w:trHeight w:val="1267"/>
        </w:trPr>
        <w:tc>
          <w:tcPr>
            <w:tcW w:w="4135" w:type="dxa"/>
            <w:gridSpan w:val="2"/>
            <w:shd w:val="clear" w:color="auto" w:fill="auto"/>
          </w:tcPr>
          <w:p w14:paraId="34F178AA" w14:textId="77777777" w:rsidR="00936FD9" w:rsidRPr="003C4B45" w:rsidRDefault="00936FD9" w:rsidP="00AE2865">
            <w:pPr>
              <w:contextualSpacing/>
              <w:jc w:val="left"/>
              <w:rPr>
                <w:rFonts w:ascii="Calibri" w:hAnsi="Calibri" w:cs="Calibri"/>
                <w:color w:val="000000" w:themeColor="text1"/>
                <w:szCs w:val="20"/>
              </w:rPr>
            </w:pPr>
            <w:r w:rsidRPr="003C4B45">
              <w:rPr>
                <w:rFonts w:ascii="Calibri" w:hAnsi="Calibri" w:cs="Calibri"/>
                <w:b/>
                <w:color w:val="000000" w:themeColor="text1"/>
                <w:szCs w:val="20"/>
              </w:rPr>
              <w:t xml:space="preserve">Signature:  </w:t>
            </w:r>
            <w:r w:rsidRPr="003C4B45">
              <w:rPr>
                <w:rFonts w:ascii="Calibri" w:hAnsi="Calibri" w:cs="Calibri"/>
                <w:color w:val="000000" w:themeColor="text1"/>
                <w:szCs w:val="20"/>
              </w:rPr>
              <w:t>print name below</w:t>
            </w:r>
          </w:p>
          <w:p w14:paraId="2EAED951" w14:textId="77777777" w:rsidR="00936FD9" w:rsidRPr="003C4B45" w:rsidRDefault="00936FD9" w:rsidP="00AE2865">
            <w:pPr>
              <w:contextualSpacing/>
              <w:jc w:val="left"/>
              <w:rPr>
                <w:rFonts w:ascii="Calibri" w:hAnsi="Calibri" w:cs="Calibri"/>
                <w:b/>
                <w:color w:val="000000" w:themeColor="text1"/>
                <w:szCs w:val="20"/>
              </w:rPr>
            </w:pPr>
          </w:p>
        </w:tc>
        <w:tc>
          <w:tcPr>
            <w:tcW w:w="1620" w:type="dxa"/>
            <w:gridSpan w:val="2"/>
            <w:shd w:val="clear" w:color="auto" w:fill="auto"/>
          </w:tcPr>
          <w:p w14:paraId="04D3BDD0"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Agreed by Implementing Partner</w:t>
            </w:r>
          </w:p>
        </w:tc>
        <w:tc>
          <w:tcPr>
            <w:tcW w:w="3600" w:type="dxa"/>
            <w:gridSpan w:val="2"/>
            <w:shd w:val="clear" w:color="auto" w:fill="auto"/>
          </w:tcPr>
          <w:p w14:paraId="4A258FAE"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Date/Month/Year:</w:t>
            </w:r>
          </w:p>
          <w:p w14:paraId="1E05EC1E" w14:textId="77777777" w:rsidR="00936FD9" w:rsidRPr="003C4B45" w:rsidRDefault="00936FD9" w:rsidP="00AE2865">
            <w:pPr>
              <w:contextualSpacing/>
              <w:jc w:val="left"/>
              <w:rPr>
                <w:rFonts w:ascii="Calibri" w:hAnsi="Calibri" w:cs="Calibri"/>
                <w:b/>
                <w:color w:val="000000" w:themeColor="text1"/>
                <w:szCs w:val="20"/>
              </w:rPr>
            </w:pPr>
          </w:p>
        </w:tc>
      </w:tr>
      <w:tr w:rsidR="00936FD9" w:rsidRPr="003C4B45" w14:paraId="0B3E5276" w14:textId="77777777" w:rsidTr="00682F21">
        <w:trPr>
          <w:trHeight w:val="1519"/>
        </w:trPr>
        <w:tc>
          <w:tcPr>
            <w:tcW w:w="4135" w:type="dxa"/>
            <w:gridSpan w:val="2"/>
            <w:shd w:val="clear" w:color="auto" w:fill="auto"/>
          </w:tcPr>
          <w:p w14:paraId="03D6A87B" w14:textId="77777777" w:rsidR="00936FD9" w:rsidRPr="003C4B45" w:rsidRDefault="00936FD9" w:rsidP="00AE2865">
            <w:pPr>
              <w:contextualSpacing/>
              <w:jc w:val="left"/>
              <w:rPr>
                <w:rFonts w:ascii="Calibri" w:hAnsi="Calibri" w:cs="Calibri"/>
                <w:color w:val="000000" w:themeColor="text1"/>
                <w:szCs w:val="20"/>
              </w:rPr>
            </w:pPr>
            <w:r w:rsidRPr="003C4B45">
              <w:rPr>
                <w:rFonts w:ascii="Calibri" w:hAnsi="Calibri" w:cs="Calibri"/>
                <w:b/>
                <w:color w:val="000000" w:themeColor="text1"/>
                <w:szCs w:val="20"/>
              </w:rPr>
              <w:t xml:space="preserve">Signature:  </w:t>
            </w:r>
            <w:r w:rsidRPr="003C4B45">
              <w:rPr>
                <w:rFonts w:ascii="Calibri" w:hAnsi="Calibri" w:cs="Calibri"/>
                <w:color w:val="000000" w:themeColor="text1"/>
                <w:szCs w:val="20"/>
              </w:rPr>
              <w:t>print name below</w:t>
            </w:r>
          </w:p>
          <w:p w14:paraId="5D0A347F" w14:textId="77777777" w:rsidR="00936FD9" w:rsidRPr="003C4B45" w:rsidRDefault="00936FD9" w:rsidP="00AE2865">
            <w:pPr>
              <w:contextualSpacing/>
              <w:jc w:val="left"/>
              <w:rPr>
                <w:rFonts w:ascii="Calibri" w:hAnsi="Calibri" w:cs="Calibri"/>
                <w:b/>
                <w:color w:val="000000" w:themeColor="text1"/>
                <w:szCs w:val="20"/>
              </w:rPr>
            </w:pPr>
          </w:p>
        </w:tc>
        <w:tc>
          <w:tcPr>
            <w:tcW w:w="1620" w:type="dxa"/>
            <w:gridSpan w:val="2"/>
            <w:shd w:val="clear" w:color="auto" w:fill="auto"/>
          </w:tcPr>
          <w:p w14:paraId="6B8CE6B8"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Agreed by UNDP</w:t>
            </w:r>
          </w:p>
        </w:tc>
        <w:tc>
          <w:tcPr>
            <w:tcW w:w="3600" w:type="dxa"/>
            <w:gridSpan w:val="2"/>
            <w:shd w:val="clear" w:color="auto" w:fill="auto"/>
          </w:tcPr>
          <w:p w14:paraId="177C00FB" w14:textId="77777777" w:rsidR="00936FD9" w:rsidRPr="003C4B45" w:rsidRDefault="00936FD9" w:rsidP="00AE2865">
            <w:pPr>
              <w:contextualSpacing/>
              <w:jc w:val="left"/>
              <w:rPr>
                <w:rFonts w:ascii="Calibri" w:hAnsi="Calibri" w:cs="Calibri"/>
                <w:b/>
                <w:color w:val="000000" w:themeColor="text1"/>
                <w:szCs w:val="20"/>
              </w:rPr>
            </w:pPr>
            <w:r w:rsidRPr="003C4B45">
              <w:rPr>
                <w:rFonts w:ascii="Calibri" w:hAnsi="Calibri" w:cs="Calibri"/>
                <w:b/>
                <w:color w:val="000000" w:themeColor="text1"/>
                <w:szCs w:val="20"/>
              </w:rPr>
              <w:t>Date/Month/Year:</w:t>
            </w:r>
          </w:p>
        </w:tc>
      </w:tr>
    </w:tbl>
    <w:p w14:paraId="405A73D4" w14:textId="77777777" w:rsidR="001F3357" w:rsidRDefault="00453092" w:rsidP="001F3357">
      <w:pPr>
        <w:pStyle w:val="Heading1"/>
        <w:rPr>
          <w:lang w:eastAsia="en-US"/>
        </w:rPr>
      </w:pPr>
      <w:r w:rsidRPr="003C4B45">
        <w:br w:type="page"/>
      </w:r>
      <w:bookmarkStart w:id="2" w:name="_Toc405568771"/>
      <w:bookmarkStart w:id="3" w:name="_Toc6313154"/>
      <w:bookmarkStart w:id="4" w:name="_Toc9534718"/>
      <w:r w:rsidR="00567BBA" w:rsidRPr="003C4B45">
        <w:rPr>
          <w:lang w:eastAsia="en-US"/>
        </w:rPr>
        <w:t>Table of Contents</w:t>
      </w:r>
      <w:bookmarkEnd w:id="2"/>
      <w:bookmarkEnd w:id="3"/>
      <w:bookmarkEnd w:id="4"/>
    </w:p>
    <w:p w14:paraId="40E6E995" w14:textId="39C7C843" w:rsidR="001F3357" w:rsidRPr="001F3357" w:rsidRDefault="00567BBA" w:rsidP="001F3357">
      <w:pPr>
        <w:pStyle w:val="Heading1"/>
        <w:ind w:right="-40"/>
        <w:rPr>
          <w:b w:val="0"/>
          <w:bCs w:val="0"/>
          <w:noProof/>
          <w:sz w:val="20"/>
          <w:szCs w:val="20"/>
          <w:lang w:eastAsia="en-US"/>
        </w:rPr>
      </w:pPr>
      <w:r w:rsidRPr="001F3357">
        <w:rPr>
          <w:rFonts w:eastAsia="SimSun"/>
          <w:b w:val="0"/>
          <w:bCs w:val="0"/>
          <w:sz w:val="20"/>
          <w:szCs w:val="20"/>
          <w:lang w:eastAsia="en-US"/>
        </w:rPr>
        <w:fldChar w:fldCharType="begin"/>
      </w:r>
      <w:r w:rsidRPr="001F3357">
        <w:rPr>
          <w:rFonts w:eastAsia="SimSun"/>
          <w:b w:val="0"/>
          <w:bCs w:val="0"/>
          <w:sz w:val="20"/>
          <w:szCs w:val="20"/>
          <w:lang w:eastAsia="en-US"/>
        </w:rPr>
        <w:instrText xml:space="preserve"> </w:instrText>
      </w:r>
      <w:r w:rsidR="00634486" w:rsidRPr="001F3357">
        <w:rPr>
          <w:rFonts w:eastAsia="SimSun"/>
          <w:b w:val="0"/>
          <w:bCs w:val="0"/>
          <w:sz w:val="20"/>
          <w:szCs w:val="20"/>
          <w:lang w:eastAsia="en-US"/>
        </w:rPr>
        <w:instrText>TOC</w:instrText>
      </w:r>
      <w:r w:rsidRPr="001F3357">
        <w:rPr>
          <w:rFonts w:eastAsia="SimSun"/>
          <w:b w:val="0"/>
          <w:bCs w:val="0"/>
          <w:sz w:val="20"/>
          <w:szCs w:val="20"/>
          <w:lang w:eastAsia="en-US"/>
        </w:rPr>
        <w:instrText xml:space="preserve"> \o "1-3" \h \z \u </w:instrText>
      </w:r>
      <w:r w:rsidRPr="001F3357">
        <w:rPr>
          <w:rFonts w:eastAsia="SimSun"/>
          <w:b w:val="0"/>
          <w:bCs w:val="0"/>
          <w:sz w:val="20"/>
          <w:szCs w:val="20"/>
          <w:lang w:eastAsia="en-US"/>
        </w:rPr>
        <w:fldChar w:fldCharType="separate"/>
      </w:r>
    </w:p>
    <w:p w14:paraId="759BCD32" w14:textId="6F176FD4" w:rsidR="001F3357" w:rsidRPr="001F3357" w:rsidRDefault="00052F41" w:rsidP="001F3357">
      <w:pPr>
        <w:pStyle w:val="TOC1"/>
        <w:rPr>
          <w:rFonts w:ascii="Calibri" w:hAnsi="Calibri" w:cs="Calibri"/>
          <w:b w:val="0"/>
          <w:sz w:val="20"/>
          <w:szCs w:val="20"/>
          <w:lang w:eastAsia="en-US"/>
        </w:rPr>
      </w:pPr>
      <w:hyperlink w:anchor="_Toc9534719" w:history="1">
        <w:r w:rsidR="001F3357" w:rsidRPr="001F3357">
          <w:rPr>
            <w:rStyle w:val="Hyperlink"/>
            <w:rFonts w:ascii="Calibri" w:hAnsi="Calibri" w:cs="Calibri"/>
            <w:b w:val="0"/>
            <w:sz w:val="20"/>
            <w:szCs w:val="20"/>
          </w:rPr>
          <w:t>I. Development challenges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_Toc9534719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6</w:t>
        </w:r>
        <w:r w:rsidR="001F3357" w:rsidRPr="001F3357">
          <w:rPr>
            <w:rFonts w:ascii="Calibri" w:hAnsi="Calibri" w:cs="Calibri"/>
            <w:b w:val="0"/>
            <w:webHidden/>
            <w:sz w:val="20"/>
            <w:szCs w:val="20"/>
          </w:rPr>
          <w:fldChar w:fldCharType="end"/>
        </w:r>
      </w:hyperlink>
    </w:p>
    <w:p w14:paraId="751BEFB9" w14:textId="68778E00"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20" w:history="1">
        <w:r w:rsidR="001F3357" w:rsidRPr="001F3357">
          <w:rPr>
            <w:rStyle w:val="Hyperlink"/>
            <w:rFonts w:ascii="Calibri" w:hAnsi="Calibri" w:cs="Calibri"/>
            <w:b w:val="0"/>
            <w:noProof/>
            <w:szCs w:val="20"/>
          </w:rPr>
          <w:t>Context, issues and global significance</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_Toc9534720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6</w:t>
        </w:r>
        <w:r w:rsidR="001F3357" w:rsidRPr="001F3357">
          <w:rPr>
            <w:rFonts w:ascii="Calibri" w:hAnsi="Calibri" w:cs="Calibri"/>
            <w:b w:val="0"/>
            <w:noProof/>
            <w:webHidden/>
            <w:szCs w:val="20"/>
          </w:rPr>
          <w:fldChar w:fldCharType="end"/>
        </w:r>
      </w:hyperlink>
    </w:p>
    <w:p w14:paraId="4BC87016" w14:textId="430ABF31" w:rsidR="001F3357" w:rsidRPr="001F3357" w:rsidRDefault="00052F41" w:rsidP="001F3357">
      <w:pPr>
        <w:pStyle w:val="TOC3"/>
        <w:tabs>
          <w:tab w:val="right" w:leader="dot" w:pos="9730"/>
        </w:tabs>
        <w:ind w:right="-40"/>
        <w:contextualSpacing/>
        <w:rPr>
          <w:rFonts w:ascii="Calibri" w:hAnsi="Calibri" w:cs="Calibri"/>
          <w:noProof/>
          <w:szCs w:val="20"/>
          <w:lang w:eastAsia="en-US"/>
        </w:rPr>
      </w:pPr>
      <w:hyperlink w:anchor="_Toc9534721" w:history="1">
        <w:r w:rsidR="001F3357" w:rsidRPr="001F3357">
          <w:rPr>
            <w:rStyle w:val="Hyperlink"/>
            <w:rFonts w:ascii="Calibri" w:hAnsi="Calibri" w:cs="Calibri"/>
            <w:noProof/>
            <w:szCs w:val="20"/>
            <w:lang w:bidi="en-US"/>
          </w:rPr>
          <w:t>Population and socio-economic indicators</w:t>
        </w:r>
        <w:r w:rsidR="001F3357" w:rsidRPr="001F3357">
          <w:rPr>
            <w:rFonts w:ascii="Calibri" w:hAnsi="Calibri" w:cs="Calibri"/>
            <w:noProof/>
            <w:webHidden/>
            <w:szCs w:val="20"/>
          </w:rPr>
          <w:tab/>
        </w:r>
        <w:r w:rsidR="001F3357" w:rsidRPr="001F3357">
          <w:rPr>
            <w:rFonts w:ascii="Calibri" w:hAnsi="Calibri" w:cs="Calibri"/>
            <w:noProof/>
            <w:webHidden/>
            <w:szCs w:val="20"/>
          </w:rPr>
          <w:fldChar w:fldCharType="begin"/>
        </w:r>
        <w:r w:rsidR="001F3357" w:rsidRPr="001F3357">
          <w:rPr>
            <w:rFonts w:ascii="Calibri" w:hAnsi="Calibri" w:cs="Calibri"/>
            <w:noProof/>
            <w:webHidden/>
            <w:szCs w:val="20"/>
          </w:rPr>
          <w:instrText xml:space="preserve"> PAGEREF _Toc9534721 \h </w:instrText>
        </w:r>
        <w:r w:rsidR="001F3357" w:rsidRPr="001F3357">
          <w:rPr>
            <w:rFonts w:ascii="Calibri" w:hAnsi="Calibri" w:cs="Calibri"/>
            <w:noProof/>
            <w:webHidden/>
            <w:szCs w:val="20"/>
          </w:rPr>
        </w:r>
        <w:r w:rsidR="001F3357" w:rsidRPr="001F3357">
          <w:rPr>
            <w:rFonts w:ascii="Calibri" w:hAnsi="Calibri" w:cs="Calibri"/>
            <w:noProof/>
            <w:webHidden/>
            <w:szCs w:val="20"/>
          </w:rPr>
          <w:fldChar w:fldCharType="separate"/>
        </w:r>
        <w:r w:rsidR="007B247A">
          <w:rPr>
            <w:rFonts w:ascii="Calibri" w:hAnsi="Calibri" w:cs="Calibri"/>
            <w:noProof/>
            <w:webHidden/>
            <w:szCs w:val="20"/>
          </w:rPr>
          <w:t>6</w:t>
        </w:r>
        <w:r w:rsidR="001F3357" w:rsidRPr="001F3357">
          <w:rPr>
            <w:rFonts w:ascii="Calibri" w:hAnsi="Calibri" w:cs="Calibri"/>
            <w:noProof/>
            <w:webHidden/>
            <w:szCs w:val="20"/>
          </w:rPr>
          <w:fldChar w:fldCharType="end"/>
        </w:r>
      </w:hyperlink>
    </w:p>
    <w:p w14:paraId="6380DAC6" w14:textId="75E4EE16" w:rsidR="001F3357" w:rsidRPr="001F3357" w:rsidRDefault="00052F41" w:rsidP="001F3357">
      <w:pPr>
        <w:pStyle w:val="TOC3"/>
        <w:tabs>
          <w:tab w:val="right" w:leader="dot" w:pos="9730"/>
        </w:tabs>
        <w:ind w:right="-40"/>
        <w:contextualSpacing/>
        <w:rPr>
          <w:rFonts w:ascii="Calibri" w:hAnsi="Calibri" w:cs="Calibri"/>
          <w:noProof/>
          <w:szCs w:val="20"/>
          <w:lang w:eastAsia="en-US"/>
        </w:rPr>
      </w:pPr>
      <w:hyperlink w:anchor="_Toc9534722" w:history="1">
        <w:r w:rsidR="001F3357" w:rsidRPr="001F3357">
          <w:rPr>
            <w:rStyle w:val="Hyperlink"/>
            <w:rFonts w:ascii="Calibri" w:hAnsi="Calibri" w:cs="Calibri"/>
            <w:noProof/>
            <w:szCs w:val="20"/>
            <w:lang w:bidi="en-US"/>
          </w:rPr>
          <w:t>Surface water, arable lands and agriculture</w:t>
        </w:r>
        <w:r w:rsidR="001F3357" w:rsidRPr="001F3357">
          <w:rPr>
            <w:rFonts w:ascii="Calibri" w:hAnsi="Calibri" w:cs="Calibri"/>
            <w:noProof/>
            <w:webHidden/>
            <w:szCs w:val="20"/>
          </w:rPr>
          <w:tab/>
        </w:r>
        <w:r w:rsidR="001F3357" w:rsidRPr="001F3357">
          <w:rPr>
            <w:rFonts w:ascii="Calibri" w:hAnsi="Calibri" w:cs="Calibri"/>
            <w:noProof/>
            <w:webHidden/>
            <w:szCs w:val="20"/>
          </w:rPr>
          <w:fldChar w:fldCharType="begin"/>
        </w:r>
        <w:r w:rsidR="001F3357" w:rsidRPr="001F3357">
          <w:rPr>
            <w:rFonts w:ascii="Calibri" w:hAnsi="Calibri" w:cs="Calibri"/>
            <w:noProof/>
            <w:webHidden/>
            <w:szCs w:val="20"/>
          </w:rPr>
          <w:instrText xml:space="preserve"> PAGEREF _Toc9534722 \h </w:instrText>
        </w:r>
        <w:r w:rsidR="001F3357" w:rsidRPr="001F3357">
          <w:rPr>
            <w:rFonts w:ascii="Calibri" w:hAnsi="Calibri" w:cs="Calibri"/>
            <w:noProof/>
            <w:webHidden/>
            <w:szCs w:val="20"/>
          </w:rPr>
        </w:r>
        <w:r w:rsidR="001F3357" w:rsidRPr="001F3357">
          <w:rPr>
            <w:rFonts w:ascii="Calibri" w:hAnsi="Calibri" w:cs="Calibri"/>
            <w:noProof/>
            <w:webHidden/>
            <w:szCs w:val="20"/>
          </w:rPr>
          <w:fldChar w:fldCharType="separate"/>
        </w:r>
        <w:r w:rsidR="007B247A">
          <w:rPr>
            <w:rFonts w:ascii="Calibri" w:hAnsi="Calibri" w:cs="Calibri"/>
            <w:noProof/>
            <w:webHidden/>
            <w:szCs w:val="20"/>
          </w:rPr>
          <w:t>7</w:t>
        </w:r>
        <w:r w:rsidR="001F3357" w:rsidRPr="001F3357">
          <w:rPr>
            <w:rFonts w:ascii="Calibri" w:hAnsi="Calibri" w:cs="Calibri"/>
            <w:noProof/>
            <w:webHidden/>
            <w:szCs w:val="20"/>
          </w:rPr>
          <w:fldChar w:fldCharType="end"/>
        </w:r>
      </w:hyperlink>
    </w:p>
    <w:p w14:paraId="6155D583" w14:textId="77A87538" w:rsidR="001F3357" w:rsidRPr="001F3357" w:rsidRDefault="00052F41" w:rsidP="001F3357">
      <w:pPr>
        <w:pStyle w:val="TOC3"/>
        <w:tabs>
          <w:tab w:val="right" w:leader="dot" w:pos="9730"/>
        </w:tabs>
        <w:ind w:right="-40"/>
        <w:contextualSpacing/>
        <w:rPr>
          <w:rFonts w:ascii="Calibri" w:hAnsi="Calibri" w:cs="Calibri"/>
          <w:noProof/>
          <w:szCs w:val="20"/>
          <w:lang w:eastAsia="en-US"/>
        </w:rPr>
      </w:pPr>
      <w:hyperlink w:anchor="_Toc9534723" w:history="1">
        <w:r w:rsidR="001F3357" w:rsidRPr="001F3357">
          <w:rPr>
            <w:rStyle w:val="Hyperlink"/>
            <w:rFonts w:ascii="Calibri" w:hAnsi="Calibri" w:cs="Calibri"/>
            <w:noProof/>
            <w:szCs w:val="20"/>
          </w:rPr>
          <w:t>Gender inequalities</w:t>
        </w:r>
        <w:r w:rsidR="001F3357" w:rsidRPr="001F3357">
          <w:rPr>
            <w:rFonts w:ascii="Calibri" w:hAnsi="Calibri" w:cs="Calibri"/>
            <w:noProof/>
            <w:webHidden/>
            <w:szCs w:val="20"/>
          </w:rPr>
          <w:tab/>
        </w:r>
        <w:r w:rsidR="001F3357" w:rsidRPr="001F3357">
          <w:rPr>
            <w:rFonts w:ascii="Calibri" w:hAnsi="Calibri" w:cs="Calibri"/>
            <w:noProof/>
            <w:webHidden/>
            <w:szCs w:val="20"/>
          </w:rPr>
          <w:fldChar w:fldCharType="begin"/>
        </w:r>
        <w:r w:rsidR="001F3357" w:rsidRPr="001F3357">
          <w:rPr>
            <w:rFonts w:ascii="Calibri" w:hAnsi="Calibri" w:cs="Calibri"/>
            <w:noProof/>
            <w:webHidden/>
            <w:szCs w:val="20"/>
          </w:rPr>
          <w:instrText xml:space="preserve"> PAGEREF _Toc9534723 \h </w:instrText>
        </w:r>
        <w:r w:rsidR="001F3357" w:rsidRPr="001F3357">
          <w:rPr>
            <w:rFonts w:ascii="Calibri" w:hAnsi="Calibri" w:cs="Calibri"/>
            <w:noProof/>
            <w:webHidden/>
            <w:szCs w:val="20"/>
          </w:rPr>
        </w:r>
        <w:r w:rsidR="001F3357" w:rsidRPr="001F3357">
          <w:rPr>
            <w:rFonts w:ascii="Calibri" w:hAnsi="Calibri" w:cs="Calibri"/>
            <w:noProof/>
            <w:webHidden/>
            <w:szCs w:val="20"/>
          </w:rPr>
          <w:fldChar w:fldCharType="separate"/>
        </w:r>
        <w:r w:rsidR="007B247A">
          <w:rPr>
            <w:rFonts w:ascii="Calibri" w:hAnsi="Calibri" w:cs="Calibri"/>
            <w:noProof/>
            <w:webHidden/>
            <w:szCs w:val="20"/>
          </w:rPr>
          <w:t>8</w:t>
        </w:r>
        <w:r w:rsidR="001F3357" w:rsidRPr="001F3357">
          <w:rPr>
            <w:rFonts w:ascii="Calibri" w:hAnsi="Calibri" w:cs="Calibri"/>
            <w:noProof/>
            <w:webHidden/>
            <w:szCs w:val="20"/>
          </w:rPr>
          <w:fldChar w:fldCharType="end"/>
        </w:r>
      </w:hyperlink>
    </w:p>
    <w:p w14:paraId="34ECFEE6" w14:textId="1CF5F929"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24" w:history="1">
        <w:r w:rsidR="001F3357" w:rsidRPr="001F3357">
          <w:rPr>
            <w:rStyle w:val="Hyperlink"/>
            <w:rFonts w:ascii="Calibri" w:hAnsi="Calibri" w:cs="Calibri"/>
            <w:b w:val="0"/>
            <w:noProof/>
            <w:szCs w:val="20"/>
          </w:rPr>
          <w:t>Policy and Institutional context</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_Toc9534724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8</w:t>
        </w:r>
        <w:r w:rsidR="001F3357" w:rsidRPr="001F3357">
          <w:rPr>
            <w:rFonts w:ascii="Calibri" w:hAnsi="Calibri" w:cs="Calibri"/>
            <w:b w:val="0"/>
            <w:noProof/>
            <w:webHidden/>
            <w:szCs w:val="20"/>
          </w:rPr>
          <w:fldChar w:fldCharType="end"/>
        </w:r>
      </w:hyperlink>
    </w:p>
    <w:p w14:paraId="02FB7E26" w14:textId="1B80B08B"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25" w:history="1">
        <w:r w:rsidR="001F3357" w:rsidRPr="001F3357">
          <w:rPr>
            <w:rStyle w:val="Hyperlink"/>
            <w:rFonts w:ascii="Calibri" w:hAnsi="Calibri" w:cs="Calibri"/>
            <w:b w:val="0"/>
            <w:noProof/>
            <w:szCs w:val="20"/>
          </w:rPr>
          <w:t>Drivers of land degradation, root causes and impacts</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_Toc9534725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9</w:t>
        </w:r>
        <w:r w:rsidR="001F3357" w:rsidRPr="001F3357">
          <w:rPr>
            <w:rFonts w:ascii="Calibri" w:hAnsi="Calibri" w:cs="Calibri"/>
            <w:b w:val="0"/>
            <w:noProof/>
            <w:webHidden/>
            <w:szCs w:val="20"/>
          </w:rPr>
          <w:fldChar w:fldCharType="end"/>
        </w:r>
      </w:hyperlink>
    </w:p>
    <w:p w14:paraId="05231AF3" w14:textId="2DD064A6"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26" w:history="1">
        <w:r w:rsidR="001F3357" w:rsidRPr="001F3357">
          <w:rPr>
            <w:rStyle w:val="Hyperlink"/>
            <w:rFonts w:ascii="Calibri" w:hAnsi="Calibri" w:cs="Calibri"/>
            <w:b w:val="0"/>
            <w:noProof/>
            <w:szCs w:val="20"/>
          </w:rPr>
          <w:t>Barriers that need to be addressed</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_Toc9534726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13</w:t>
        </w:r>
        <w:r w:rsidR="001F3357" w:rsidRPr="001F3357">
          <w:rPr>
            <w:rFonts w:ascii="Calibri" w:hAnsi="Calibri" w:cs="Calibri"/>
            <w:b w:val="0"/>
            <w:noProof/>
            <w:webHidden/>
            <w:szCs w:val="20"/>
          </w:rPr>
          <w:fldChar w:fldCharType="end"/>
        </w:r>
      </w:hyperlink>
    </w:p>
    <w:p w14:paraId="2ECD9706" w14:textId="199E2533"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27" w:history="1">
        <w:r w:rsidR="001F3357" w:rsidRPr="001F3357">
          <w:rPr>
            <w:rStyle w:val="Hyperlink"/>
            <w:rFonts w:ascii="Calibri" w:hAnsi="Calibri" w:cs="Calibri"/>
            <w:b w:val="0"/>
            <w:noProof/>
            <w:szCs w:val="20"/>
            <w:lang w:bidi="en-US"/>
          </w:rPr>
          <w:t>Relevance to national development priorities, global environmental issues, and the SDGs</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_Toc9534727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15</w:t>
        </w:r>
        <w:r w:rsidR="001F3357" w:rsidRPr="001F3357">
          <w:rPr>
            <w:rFonts w:ascii="Calibri" w:hAnsi="Calibri" w:cs="Calibri"/>
            <w:b w:val="0"/>
            <w:noProof/>
            <w:webHidden/>
            <w:szCs w:val="20"/>
          </w:rPr>
          <w:fldChar w:fldCharType="end"/>
        </w:r>
      </w:hyperlink>
    </w:p>
    <w:p w14:paraId="20279B3D" w14:textId="02549DEC" w:rsidR="001F3357" w:rsidRPr="001F3357" w:rsidRDefault="00052F41" w:rsidP="001F3357">
      <w:pPr>
        <w:pStyle w:val="TOC1"/>
        <w:rPr>
          <w:rFonts w:ascii="Calibri" w:hAnsi="Calibri" w:cs="Calibri"/>
          <w:b w:val="0"/>
          <w:sz w:val="20"/>
          <w:szCs w:val="20"/>
          <w:lang w:eastAsia="en-US"/>
        </w:rPr>
      </w:pPr>
      <w:hyperlink w:anchor="_Toc9534728" w:history="1">
        <w:r w:rsidR="001F3357" w:rsidRPr="001F3357">
          <w:rPr>
            <w:rStyle w:val="Hyperlink"/>
            <w:rFonts w:ascii="Calibri" w:hAnsi="Calibri" w:cs="Calibri"/>
            <w:b w:val="0"/>
            <w:sz w:val="20"/>
            <w:szCs w:val="20"/>
          </w:rPr>
          <w:t>III. Strategy</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_Toc9534728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17</w:t>
        </w:r>
        <w:r w:rsidR="001F3357" w:rsidRPr="001F3357">
          <w:rPr>
            <w:rFonts w:ascii="Calibri" w:hAnsi="Calibri" w:cs="Calibri"/>
            <w:b w:val="0"/>
            <w:webHidden/>
            <w:sz w:val="20"/>
            <w:szCs w:val="20"/>
          </w:rPr>
          <w:fldChar w:fldCharType="end"/>
        </w:r>
      </w:hyperlink>
    </w:p>
    <w:p w14:paraId="2A7B2421" w14:textId="03EF5E60"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29" w:history="1">
        <w:r w:rsidR="001F3357" w:rsidRPr="001F3357">
          <w:rPr>
            <w:rStyle w:val="Hyperlink"/>
            <w:rFonts w:ascii="Calibri" w:hAnsi="Calibri" w:cs="Calibri"/>
            <w:b w:val="0"/>
            <w:noProof/>
            <w:szCs w:val="20"/>
          </w:rPr>
          <w:t>The proposed long-term solution and the Theory of Change</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_Toc9534729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17</w:t>
        </w:r>
        <w:r w:rsidR="001F3357" w:rsidRPr="001F3357">
          <w:rPr>
            <w:rFonts w:ascii="Calibri" w:hAnsi="Calibri" w:cs="Calibri"/>
            <w:b w:val="0"/>
            <w:noProof/>
            <w:webHidden/>
            <w:szCs w:val="20"/>
          </w:rPr>
          <w:fldChar w:fldCharType="end"/>
        </w:r>
      </w:hyperlink>
    </w:p>
    <w:p w14:paraId="5125C138" w14:textId="54EE41D3"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0" w:history="1">
        <w:r w:rsidR="001F3357" w:rsidRPr="001F3357">
          <w:rPr>
            <w:rStyle w:val="Hyperlink"/>
            <w:rFonts w:ascii="Calibri" w:hAnsi="Calibri" w:cs="Calibri"/>
            <w:b w:val="0"/>
            <w:noProof/>
            <w:szCs w:val="20"/>
          </w:rPr>
          <w:t>Project area: the Cheikhetti watershed in the region of Dikhil</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_Toc9534730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19</w:t>
        </w:r>
        <w:r w:rsidR="001F3357" w:rsidRPr="001F3357">
          <w:rPr>
            <w:rFonts w:ascii="Calibri" w:hAnsi="Calibri" w:cs="Calibri"/>
            <w:b w:val="0"/>
            <w:noProof/>
            <w:webHidden/>
            <w:szCs w:val="20"/>
          </w:rPr>
          <w:fldChar w:fldCharType="end"/>
        </w:r>
      </w:hyperlink>
    </w:p>
    <w:p w14:paraId="30725E85" w14:textId="54D7F07D"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1" w:history="1">
        <w:r w:rsidR="001F3357" w:rsidRPr="001F3357">
          <w:rPr>
            <w:rStyle w:val="Hyperlink"/>
            <w:rFonts w:ascii="Calibri" w:hAnsi="Calibri" w:cs="Calibri"/>
            <w:b w:val="0"/>
            <w:noProof/>
            <w:szCs w:val="20"/>
          </w:rPr>
          <w:t>Baseline analysis</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_Toc9534731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20</w:t>
        </w:r>
        <w:r w:rsidR="001F3357" w:rsidRPr="001F3357">
          <w:rPr>
            <w:rFonts w:ascii="Calibri" w:hAnsi="Calibri" w:cs="Calibri"/>
            <w:b w:val="0"/>
            <w:noProof/>
            <w:webHidden/>
            <w:szCs w:val="20"/>
          </w:rPr>
          <w:fldChar w:fldCharType="end"/>
        </w:r>
      </w:hyperlink>
    </w:p>
    <w:p w14:paraId="2EA0D5F4" w14:textId="01F6CB99" w:rsidR="001F3357" w:rsidRPr="001F3357" w:rsidRDefault="00052F41" w:rsidP="001F3357">
      <w:pPr>
        <w:pStyle w:val="TOC1"/>
        <w:rPr>
          <w:rFonts w:ascii="Calibri" w:hAnsi="Calibri" w:cs="Calibri"/>
          <w:b w:val="0"/>
          <w:sz w:val="20"/>
          <w:szCs w:val="20"/>
          <w:lang w:eastAsia="en-US"/>
        </w:rPr>
      </w:pPr>
      <w:hyperlink w:anchor="_Toc9534732" w:history="1">
        <w:r w:rsidR="001F3357" w:rsidRPr="001F3357">
          <w:rPr>
            <w:rStyle w:val="Hyperlink"/>
            <w:rFonts w:ascii="Calibri" w:hAnsi="Calibri" w:cs="Calibri"/>
            <w:b w:val="0"/>
            <w:sz w:val="20"/>
            <w:szCs w:val="20"/>
          </w:rPr>
          <w:t>IV. Results and Partnerships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_Toc9534732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23</w:t>
        </w:r>
        <w:r w:rsidR="001F3357" w:rsidRPr="001F3357">
          <w:rPr>
            <w:rFonts w:ascii="Calibri" w:hAnsi="Calibri" w:cs="Calibri"/>
            <w:b w:val="0"/>
            <w:webHidden/>
            <w:sz w:val="20"/>
            <w:szCs w:val="20"/>
          </w:rPr>
          <w:fldChar w:fldCharType="end"/>
        </w:r>
      </w:hyperlink>
    </w:p>
    <w:p w14:paraId="6B3CCFF9" w14:textId="3AD65263"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3" w:history="1">
        <w:r w:rsidR="001F3357" w:rsidRPr="001F3357">
          <w:rPr>
            <w:rStyle w:val="Hyperlink"/>
            <w:rFonts w:ascii="Calibri" w:hAnsi="Calibri" w:cs="Calibri"/>
            <w:b w:val="0"/>
            <w:noProof/>
            <w:szCs w:val="20"/>
          </w:rPr>
          <w:t>Expected Results</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_Toc9534733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23</w:t>
        </w:r>
        <w:r w:rsidR="001F3357" w:rsidRPr="001F3357">
          <w:rPr>
            <w:rFonts w:ascii="Calibri" w:hAnsi="Calibri" w:cs="Calibri"/>
            <w:b w:val="0"/>
            <w:noProof/>
            <w:webHidden/>
            <w:szCs w:val="20"/>
          </w:rPr>
          <w:fldChar w:fldCharType="end"/>
        </w:r>
      </w:hyperlink>
    </w:p>
    <w:p w14:paraId="17037799" w14:textId="53183C5B"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4" w:history="1">
        <w:r w:rsidR="001F3357" w:rsidRPr="001F3357">
          <w:rPr>
            <w:rStyle w:val="Hyperlink"/>
            <w:rFonts w:ascii="Calibri" w:hAnsi="Calibri" w:cs="Calibri"/>
            <w:b w:val="0"/>
            <w:noProof/>
            <w:szCs w:val="20"/>
          </w:rPr>
          <w:t>Partnerships</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_Toc9534734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33</w:t>
        </w:r>
        <w:r w:rsidR="001F3357" w:rsidRPr="001F3357">
          <w:rPr>
            <w:rFonts w:ascii="Calibri" w:hAnsi="Calibri" w:cs="Calibri"/>
            <w:b w:val="0"/>
            <w:noProof/>
            <w:webHidden/>
            <w:szCs w:val="20"/>
          </w:rPr>
          <w:fldChar w:fldCharType="end"/>
        </w:r>
      </w:hyperlink>
    </w:p>
    <w:p w14:paraId="7B0FF109" w14:textId="3F94A42D"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5" w:history="1">
        <w:r w:rsidR="001F3357" w:rsidRPr="001F3357">
          <w:rPr>
            <w:rStyle w:val="Hyperlink"/>
            <w:rFonts w:ascii="Calibri" w:hAnsi="Calibri" w:cs="Calibri"/>
            <w:b w:val="0"/>
            <w:noProof/>
            <w:szCs w:val="20"/>
          </w:rPr>
          <w:t>Risks and assumptions</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_Toc9534735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35</w:t>
        </w:r>
        <w:r w:rsidR="001F3357" w:rsidRPr="001F3357">
          <w:rPr>
            <w:rFonts w:ascii="Calibri" w:hAnsi="Calibri" w:cs="Calibri"/>
            <w:b w:val="0"/>
            <w:noProof/>
            <w:webHidden/>
            <w:szCs w:val="20"/>
          </w:rPr>
          <w:fldChar w:fldCharType="end"/>
        </w:r>
      </w:hyperlink>
    </w:p>
    <w:p w14:paraId="2D9ED8E9" w14:textId="1D437908"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6" w:history="1">
        <w:r w:rsidR="001F3357" w:rsidRPr="001F3357">
          <w:rPr>
            <w:rStyle w:val="Hyperlink"/>
            <w:rFonts w:ascii="Calibri" w:hAnsi="Calibri" w:cs="Calibri"/>
            <w:b w:val="0"/>
            <w:noProof/>
            <w:szCs w:val="20"/>
          </w:rPr>
          <w:t>Stakeholder engagement plan</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_Toc9534736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38</w:t>
        </w:r>
        <w:r w:rsidR="001F3357" w:rsidRPr="001F3357">
          <w:rPr>
            <w:rFonts w:ascii="Calibri" w:hAnsi="Calibri" w:cs="Calibri"/>
            <w:b w:val="0"/>
            <w:noProof/>
            <w:webHidden/>
            <w:szCs w:val="20"/>
          </w:rPr>
          <w:fldChar w:fldCharType="end"/>
        </w:r>
      </w:hyperlink>
    </w:p>
    <w:p w14:paraId="41F43930" w14:textId="173EC623"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7" w:history="1">
        <w:r w:rsidR="001F3357" w:rsidRPr="001F3357">
          <w:rPr>
            <w:rStyle w:val="Hyperlink"/>
            <w:rFonts w:ascii="Calibri" w:hAnsi="Calibri" w:cs="Calibri"/>
            <w:b w:val="0"/>
            <w:noProof/>
            <w:szCs w:val="20"/>
          </w:rPr>
          <w:t>Gender equality and empowering women</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_Toc9534737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42</w:t>
        </w:r>
        <w:r w:rsidR="001F3357" w:rsidRPr="001F3357">
          <w:rPr>
            <w:rFonts w:ascii="Calibri" w:hAnsi="Calibri" w:cs="Calibri"/>
            <w:b w:val="0"/>
            <w:noProof/>
            <w:webHidden/>
            <w:szCs w:val="20"/>
          </w:rPr>
          <w:fldChar w:fldCharType="end"/>
        </w:r>
      </w:hyperlink>
    </w:p>
    <w:p w14:paraId="5142B869" w14:textId="647E9FC8"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8" w:history="1">
        <w:r w:rsidR="001F3357" w:rsidRPr="001F3357">
          <w:rPr>
            <w:rStyle w:val="Hyperlink"/>
            <w:rFonts w:ascii="Calibri" w:hAnsi="Calibri" w:cs="Calibri"/>
            <w:b w:val="0"/>
            <w:noProof/>
            <w:szCs w:val="20"/>
          </w:rPr>
          <w:t>South-south and triangular cooperation</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_Toc9534738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43</w:t>
        </w:r>
        <w:r w:rsidR="001F3357" w:rsidRPr="001F3357">
          <w:rPr>
            <w:rFonts w:ascii="Calibri" w:hAnsi="Calibri" w:cs="Calibri"/>
            <w:b w:val="0"/>
            <w:noProof/>
            <w:webHidden/>
            <w:szCs w:val="20"/>
          </w:rPr>
          <w:fldChar w:fldCharType="end"/>
        </w:r>
      </w:hyperlink>
    </w:p>
    <w:p w14:paraId="07A9630C" w14:textId="004122A0"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39" w:history="1">
        <w:r w:rsidR="001F3357" w:rsidRPr="001F3357">
          <w:rPr>
            <w:rStyle w:val="Hyperlink"/>
            <w:rFonts w:ascii="Calibri" w:hAnsi="Calibri" w:cs="Calibri"/>
            <w:b w:val="0"/>
            <w:noProof/>
            <w:szCs w:val="20"/>
          </w:rPr>
          <w:t>Sustainability and scaling-up</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_Toc9534739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43</w:t>
        </w:r>
        <w:r w:rsidR="001F3357" w:rsidRPr="001F3357">
          <w:rPr>
            <w:rFonts w:ascii="Calibri" w:hAnsi="Calibri" w:cs="Calibri"/>
            <w:b w:val="0"/>
            <w:noProof/>
            <w:webHidden/>
            <w:szCs w:val="20"/>
          </w:rPr>
          <w:fldChar w:fldCharType="end"/>
        </w:r>
      </w:hyperlink>
    </w:p>
    <w:p w14:paraId="0849811B" w14:textId="2BA66248" w:rsidR="001F3357" w:rsidRPr="001F3357" w:rsidRDefault="00052F41" w:rsidP="001F3357">
      <w:pPr>
        <w:pStyle w:val="TOC1"/>
        <w:rPr>
          <w:rFonts w:ascii="Calibri" w:hAnsi="Calibri" w:cs="Calibri"/>
          <w:b w:val="0"/>
          <w:sz w:val="20"/>
          <w:szCs w:val="20"/>
          <w:lang w:eastAsia="en-US"/>
        </w:rPr>
      </w:pPr>
      <w:hyperlink w:anchor="_Toc9534740" w:history="1">
        <w:r w:rsidR="001F3357" w:rsidRPr="001F3357">
          <w:rPr>
            <w:rStyle w:val="Hyperlink"/>
            <w:rFonts w:ascii="Calibri" w:hAnsi="Calibri" w:cs="Calibri"/>
            <w:b w:val="0"/>
            <w:sz w:val="20"/>
            <w:szCs w:val="20"/>
          </w:rPr>
          <w:t>V. Project management</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_Toc9534740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45</w:t>
        </w:r>
        <w:r w:rsidR="001F3357" w:rsidRPr="001F3357">
          <w:rPr>
            <w:rFonts w:ascii="Calibri" w:hAnsi="Calibri" w:cs="Calibri"/>
            <w:b w:val="0"/>
            <w:webHidden/>
            <w:sz w:val="20"/>
            <w:szCs w:val="20"/>
          </w:rPr>
          <w:fldChar w:fldCharType="end"/>
        </w:r>
      </w:hyperlink>
    </w:p>
    <w:p w14:paraId="06EA8FB3" w14:textId="39BB4097"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41" w:history="1">
        <w:r w:rsidR="001F3357" w:rsidRPr="001F3357">
          <w:rPr>
            <w:rStyle w:val="Hyperlink"/>
            <w:rFonts w:ascii="Calibri" w:hAnsi="Calibri" w:cs="Calibri"/>
            <w:b w:val="0"/>
            <w:noProof/>
            <w:szCs w:val="20"/>
          </w:rPr>
          <w:t>Cost efficiency and effectiveness</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_Toc9534741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45</w:t>
        </w:r>
        <w:r w:rsidR="001F3357" w:rsidRPr="001F3357">
          <w:rPr>
            <w:rFonts w:ascii="Calibri" w:hAnsi="Calibri" w:cs="Calibri"/>
            <w:b w:val="0"/>
            <w:noProof/>
            <w:webHidden/>
            <w:szCs w:val="20"/>
          </w:rPr>
          <w:fldChar w:fldCharType="end"/>
        </w:r>
      </w:hyperlink>
    </w:p>
    <w:p w14:paraId="6F9783EA" w14:textId="55174112" w:rsidR="001F3357" w:rsidRPr="001F3357" w:rsidRDefault="00052F41" w:rsidP="001F3357">
      <w:pPr>
        <w:pStyle w:val="TOC2"/>
        <w:tabs>
          <w:tab w:val="right" w:leader="dot" w:pos="9730"/>
        </w:tabs>
        <w:ind w:right="-40"/>
        <w:contextualSpacing/>
        <w:rPr>
          <w:rFonts w:ascii="Calibri" w:hAnsi="Calibri" w:cs="Calibri"/>
          <w:b w:val="0"/>
          <w:noProof/>
          <w:szCs w:val="20"/>
          <w:lang w:eastAsia="en-US"/>
        </w:rPr>
      </w:pPr>
      <w:hyperlink w:anchor="_Toc9534742" w:history="1">
        <w:r w:rsidR="001F3357" w:rsidRPr="001F3357">
          <w:rPr>
            <w:rStyle w:val="Hyperlink"/>
            <w:rFonts w:ascii="Calibri" w:hAnsi="Calibri" w:cs="Calibri"/>
            <w:b w:val="0"/>
            <w:noProof/>
            <w:szCs w:val="20"/>
          </w:rPr>
          <w:t>Project management</w:t>
        </w:r>
        <w:r w:rsidR="001F3357" w:rsidRPr="001F3357">
          <w:rPr>
            <w:rFonts w:ascii="Calibri" w:hAnsi="Calibri" w:cs="Calibri"/>
            <w:b w:val="0"/>
            <w:noProof/>
            <w:webHidden/>
            <w:szCs w:val="20"/>
          </w:rPr>
          <w:tab/>
        </w:r>
        <w:r w:rsidR="001F3357" w:rsidRPr="001F3357">
          <w:rPr>
            <w:rFonts w:ascii="Calibri" w:hAnsi="Calibri" w:cs="Calibri"/>
            <w:b w:val="0"/>
            <w:noProof/>
            <w:webHidden/>
            <w:szCs w:val="20"/>
          </w:rPr>
          <w:fldChar w:fldCharType="begin"/>
        </w:r>
        <w:r w:rsidR="001F3357" w:rsidRPr="001F3357">
          <w:rPr>
            <w:rFonts w:ascii="Calibri" w:hAnsi="Calibri" w:cs="Calibri"/>
            <w:b w:val="0"/>
            <w:noProof/>
            <w:webHidden/>
            <w:szCs w:val="20"/>
          </w:rPr>
          <w:instrText xml:space="preserve"> PAGEREF _Toc9534742 \h </w:instrText>
        </w:r>
        <w:r w:rsidR="001F3357" w:rsidRPr="001F3357">
          <w:rPr>
            <w:rFonts w:ascii="Calibri" w:hAnsi="Calibri" w:cs="Calibri"/>
            <w:b w:val="0"/>
            <w:noProof/>
            <w:webHidden/>
            <w:szCs w:val="20"/>
          </w:rPr>
        </w:r>
        <w:r w:rsidR="001F3357" w:rsidRPr="001F3357">
          <w:rPr>
            <w:rFonts w:ascii="Calibri" w:hAnsi="Calibri" w:cs="Calibri"/>
            <w:b w:val="0"/>
            <w:noProof/>
            <w:webHidden/>
            <w:szCs w:val="20"/>
          </w:rPr>
          <w:fldChar w:fldCharType="separate"/>
        </w:r>
        <w:r w:rsidR="007B247A">
          <w:rPr>
            <w:rFonts w:ascii="Calibri" w:hAnsi="Calibri" w:cs="Calibri"/>
            <w:b w:val="0"/>
            <w:noProof/>
            <w:webHidden/>
            <w:szCs w:val="20"/>
          </w:rPr>
          <w:t>46</w:t>
        </w:r>
        <w:r w:rsidR="001F3357" w:rsidRPr="001F3357">
          <w:rPr>
            <w:rFonts w:ascii="Calibri" w:hAnsi="Calibri" w:cs="Calibri"/>
            <w:b w:val="0"/>
            <w:noProof/>
            <w:webHidden/>
            <w:szCs w:val="20"/>
          </w:rPr>
          <w:fldChar w:fldCharType="end"/>
        </w:r>
      </w:hyperlink>
    </w:p>
    <w:p w14:paraId="22ACA990" w14:textId="13C03045" w:rsidR="001F3357" w:rsidRPr="001F3357" w:rsidRDefault="00052F41" w:rsidP="001F3357">
      <w:pPr>
        <w:pStyle w:val="TOC1"/>
        <w:rPr>
          <w:rFonts w:ascii="Calibri" w:hAnsi="Calibri" w:cs="Calibri"/>
          <w:b w:val="0"/>
          <w:sz w:val="20"/>
          <w:szCs w:val="20"/>
          <w:lang w:eastAsia="en-US"/>
        </w:rPr>
      </w:pPr>
      <w:hyperlink w:anchor="_Toc9534743" w:history="1">
        <w:r w:rsidR="001F3357" w:rsidRPr="001F3357">
          <w:rPr>
            <w:rStyle w:val="Hyperlink"/>
            <w:rFonts w:ascii="Calibri" w:hAnsi="Calibri" w:cs="Calibri"/>
            <w:b w:val="0"/>
            <w:sz w:val="20"/>
            <w:szCs w:val="20"/>
          </w:rPr>
          <w:t>Project results framework</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_Toc9534743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47</w:t>
        </w:r>
        <w:r w:rsidR="001F3357" w:rsidRPr="001F3357">
          <w:rPr>
            <w:rFonts w:ascii="Calibri" w:hAnsi="Calibri" w:cs="Calibri"/>
            <w:b w:val="0"/>
            <w:webHidden/>
            <w:sz w:val="20"/>
            <w:szCs w:val="20"/>
          </w:rPr>
          <w:fldChar w:fldCharType="end"/>
        </w:r>
      </w:hyperlink>
    </w:p>
    <w:p w14:paraId="54F1AF09" w14:textId="48E29C0E" w:rsidR="001F3357" w:rsidRPr="001F3357" w:rsidRDefault="00052F41" w:rsidP="001F3357">
      <w:pPr>
        <w:pStyle w:val="TOC1"/>
        <w:rPr>
          <w:rFonts w:ascii="Calibri" w:hAnsi="Calibri" w:cs="Calibri"/>
          <w:b w:val="0"/>
          <w:sz w:val="20"/>
          <w:szCs w:val="20"/>
          <w:lang w:eastAsia="en-US"/>
        </w:rPr>
      </w:pPr>
      <w:hyperlink w:anchor="_Toc9534744" w:history="1">
        <w:r w:rsidR="001F3357" w:rsidRPr="001F3357">
          <w:rPr>
            <w:rStyle w:val="Hyperlink"/>
            <w:rFonts w:ascii="Calibri" w:hAnsi="Calibri" w:cs="Calibri"/>
            <w:b w:val="0"/>
            <w:sz w:val="20"/>
            <w:szCs w:val="20"/>
          </w:rPr>
          <w:t>VII. Monitoring and evaluation (M&amp;E) plan</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_Toc9534744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51</w:t>
        </w:r>
        <w:r w:rsidR="001F3357" w:rsidRPr="001F3357">
          <w:rPr>
            <w:rFonts w:ascii="Calibri" w:hAnsi="Calibri" w:cs="Calibri"/>
            <w:b w:val="0"/>
            <w:webHidden/>
            <w:sz w:val="20"/>
            <w:szCs w:val="20"/>
          </w:rPr>
          <w:fldChar w:fldCharType="end"/>
        </w:r>
      </w:hyperlink>
    </w:p>
    <w:p w14:paraId="56D4CF2C" w14:textId="47551623" w:rsidR="001F3357" w:rsidRPr="001F3357" w:rsidRDefault="00052F41" w:rsidP="001F3357">
      <w:pPr>
        <w:pStyle w:val="TOC1"/>
        <w:rPr>
          <w:rFonts w:ascii="Calibri" w:hAnsi="Calibri" w:cs="Calibri"/>
          <w:b w:val="0"/>
          <w:sz w:val="20"/>
          <w:szCs w:val="20"/>
          <w:lang w:eastAsia="en-US"/>
        </w:rPr>
      </w:pPr>
      <w:hyperlink w:anchor="_Toc9534745" w:history="1">
        <w:r w:rsidR="001F3357" w:rsidRPr="001F3357">
          <w:rPr>
            <w:rStyle w:val="Hyperlink"/>
            <w:rFonts w:ascii="Calibri" w:hAnsi="Calibri" w:cs="Calibri"/>
            <w:b w:val="0"/>
            <w:sz w:val="20"/>
            <w:szCs w:val="20"/>
          </w:rPr>
          <w:t>VIII. Governance and management arrangements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_Toc9534745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55</w:t>
        </w:r>
        <w:r w:rsidR="001F3357" w:rsidRPr="001F3357">
          <w:rPr>
            <w:rFonts w:ascii="Calibri" w:hAnsi="Calibri" w:cs="Calibri"/>
            <w:b w:val="0"/>
            <w:webHidden/>
            <w:sz w:val="20"/>
            <w:szCs w:val="20"/>
          </w:rPr>
          <w:fldChar w:fldCharType="end"/>
        </w:r>
      </w:hyperlink>
    </w:p>
    <w:p w14:paraId="3D1CC232" w14:textId="1C717444" w:rsidR="001F3357" w:rsidRPr="001F3357" w:rsidRDefault="00052F41" w:rsidP="001F3357">
      <w:pPr>
        <w:pStyle w:val="TOC1"/>
        <w:rPr>
          <w:rFonts w:ascii="Calibri" w:hAnsi="Calibri" w:cs="Calibri"/>
          <w:b w:val="0"/>
          <w:sz w:val="20"/>
          <w:szCs w:val="20"/>
          <w:lang w:eastAsia="en-US"/>
        </w:rPr>
      </w:pPr>
      <w:hyperlink w:anchor="_Toc9534746" w:history="1">
        <w:r w:rsidR="001F3357" w:rsidRPr="001F3357">
          <w:rPr>
            <w:rStyle w:val="Hyperlink"/>
            <w:rFonts w:ascii="Calibri" w:hAnsi="Calibri" w:cs="Calibri"/>
            <w:b w:val="0"/>
            <w:sz w:val="20"/>
            <w:szCs w:val="20"/>
            <w:lang w:eastAsia="zh-CN"/>
          </w:rPr>
          <w:t>IX. Financial planning and management</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_Toc9534746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59</w:t>
        </w:r>
        <w:r w:rsidR="001F3357" w:rsidRPr="001F3357">
          <w:rPr>
            <w:rFonts w:ascii="Calibri" w:hAnsi="Calibri" w:cs="Calibri"/>
            <w:b w:val="0"/>
            <w:webHidden/>
            <w:sz w:val="20"/>
            <w:szCs w:val="20"/>
          </w:rPr>
          <w:fldChar w:fldCharType="end"/>
        </w:r>
      </w:hyperlink>
    </w:p>
    <w:p w14:paraId="1352D1A2" w14:textId="785FD565" w:rsidR="001F3357" w:rsidRPr="001F3357" w:rsidRDefault="00052F41" w:rsidP="001F3357">
      <w:pPr>
        <w:pStyle w:val="TOC1"/>
        <w:rPr>
          <w:rFonts w:ascii="Calibri" w:hAnsi="Calibri" w:cs="Calibri"/>
          <w:b w:val="0"/>
          <w:sz w:val="20"/>
          <w:szCs w:val="20"/>
          <w:lang w:eastAsia="en-US"/>
        </w:rPr>
      </w:pPr>
      <w:hyperlink w:anchor="_Toc9534747" w:history="1">
        <w:r w:rsidR="001F3357" w:rsidRPr="001F3357">
          <w:rPr>
            <w:rStyle w:val="Hyperlink"/>
            <w:rFonts w:ascii="Calibri" w:hAnsi="Calibri" w:cs="Calibri"/>
            <w:b w:val="0"/>
            <w:sz w:val="20"/>
            <w:szCs w:val="20"/>
            <w:lang w:eastAsia="zh-CN"/>
          </w:rPr>
          <w:t>X. Total budget and work plan</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_Toc9534747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61</w:t>
        </w:r>
        <w:r w:rsidR="001F3357" w:rsidRPr="001F3357">
          <w:rPr>
            <w:rFonts w:ascii="Calibri" w:hAnsi="Calibri" w:cs="Calibri"/>
            <w:b w:val="0"/>
            <w:webHidden/>
            <w:sz w:val="20"/>
            <w:szCs w:val="20"/>
          </w:rPr>
          <w:fldChar w:fldCharType="end"/>
        </w:r>
      </w:hyperlink>
    </w:p>
    <w:p w14:paraId="6B40E2AE" w14:textId="7536D968" w:rsidR="001F3357" w:rsidRPr="001F3357" w:rsidRDefault="00052F41" w:rsidP="001F3357">
      <w:pPr>
        <w:pStyle w:val="TOC1"/>
        <w:rPr>
          <w:rFonts w:ascii="Calibri" w:hAnsi="Calibri" w:cs="Calibri"/>
          <w:b w:val="0"/>
          <w:sz w:val="20"/>
          <w:szCs w:val="20"/>
          <w:lang w:eastAsia="en-US"/>
        </w:rPr>
      </w:pPr>
      <w:hyperlink w:anchor="_Toc9534748" w:history="1">
        <w:r w:rsidR="001F3357" w:rsidRPr="001F3357">
          <w:rPr>
            <w:rStyle w:val="Hyperlink"/>
            <w:rFonts w:ascii="Calibri" w:hAnsi="Calibri" w:cs="Calibri"/>
            <w:b w:val="0"/>
            <w:sz w:val="20"/>
            <w:szCs w:val="20"/>
          </w:rPr>
          <w:t>XI. Legal context</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_Toc9534748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67</w:t>
        </w:r>
        <w:r w:rsidR="001F3357" w:rsidRPr="001F3357">
          <w:rPr>
            <w:rFonts w:ascii="Calibri" w:hAnsi="Calibri" w:cs="Calibri"/>
            <w:b w:val="0"/>
            <w:webHidden/>
            <w:sz w:val="20"/>
            <w:szCs w:val="20"/>
          </w:rPr>
          <w:fldChar w:fldCharType="end"/>
        </w:r>
      </w:hyperlink>
    </w:p>
    <w:p w14:paraId="33451B35" w14:textId="2148F3F3" w:rsidR="001F3357" w:rsidRPr="001F3357" w:rsidRDefault="00052F41" w:rsidP="001F3357">
      <w:pPr>
        <w:pStyle w:val="TOC1"/>
        <w:rPr>
          <w:rFonts w:ascii="Calibri" w:hAnsi="Calibri" w:cs="Calibri"/>
          <w:b w:val="0"/>
          <w:sz w:val="20"/>
          <w:szCs w:val="20"/>
          <w:lang w:eastAsia="en-US"/>
        </w:rPr>
      </w:pPr>
      <w:hyperlink w:anchor="_Toc9534749" w:history="1">
        <w:r w:rsidR="001F3357" w:rsidRPr="001F3357">
          <w:rPr>
            <w:rStyle w:val="Hyperlink"/>
            <w:rFonts w:ascii="Calibri" w:hAnsi="Calibri" w:cs="Calibri"/>
            <w:b w:val="0"/>
            <w:sz w:val="20"/>
            <w:szCs w:val="20"/>
          </w:rPr>
          <w:t>XII. Risk management</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_Toc9534749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67</w:t>
        </w:r>
        <w:r w:rsidR="001F3357" w:rsidRPr="001F3357">
          <w:rPr>
            <w:rFonts w:ascii="Calibri" w:hAnsi="Calibri" w:cs="Calibri"/>
            <w:b w:val="0"/>
            <w:webHidden/>
            <w:sz w:val="20"/>
            <w:szCs w:val="20"/>
          </w:rPr>
          <w:fldChar w:fldCharType="end"/>
        </w:r>
      </w:hyperlink>
    </w:p>
    <w:p w14:paraId="7D318C9A" w14:textId="5AF1791C" w:rsidR="001F3357" w:rsidRPr="001F3357" w:rsidRDefault="00052F41" w:rsidP="001F3357">
      <w:pPr>
        <w:pStyle w:val="TOC1"/>
        <w:rPr>
          <w:rFonts w:ascii="Calibri" w:hAnsi="Calibri" w:cs="Calibri"/>
          <w:b w:val="0"/>
          <w:sz w:val="20"/>
          <w:szCs w:val="20"/>
          <w:lang w:eastAsia="en-US"/>
        </w:rPr>
      </w:pPr>
      <w:hyperlink w:anchor="_Toc9534750" w:history="1">
        <w:r w:rsidR="001F3357" w:rsidRPr="001F3357">
          <w:rPr>
            <w:rStyle w:val="Hyperlink"/>
            <w:rFonts w:ascii="Calibri" w:hAnsi="Calibri" w:cs="Calibri"/>
            <w:b w:val="0"/>
            <w:sz w:val="20"/>
            <w:szCs w:val="20"/>
          </w:rPr>
          <w:t>XIII. Annexes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_Toc9534750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69</w:t>
        </w:r>
        <w:r w:rsidR="001F3357" w:rsidRPr="001F3357">
          <w:rPr>
            <w:rFonts w:ascii="Calibri" w:hAnsi="Calibri" w:cs="Calibri"/>
            <w:b w:val="0"/>
            <w:webHidden/>
            <w:sz w:val="20"/>
            <w:szCs w:val="20"/>
          </w:rPr>
          <w:fldChar w:fldCharType="end"/>
        </w:r>
      </w:hyperlink>
    </w:p>
    <w:p w14:paraId="70EBF3AB" w14:textId="7F0ABCB1" w:rsidR="001F3357" w:rsidRPr="001F3357" w:rsidRDefault="00052F41" w:rsidP="001F3357">
      <w:pPr>
        <w:pStyle w:val="TOC1"/>
        <w:rPr>
          <w:rFonts w:ascii="Calibri" w:hAnsi="Calibri" w:cs="Calibri"/>
          <w:b w:val="0"/>
          <w:sz w:val="20"/>
          <w:szCs w:val="20"/>
          <w:lang w:eastAsia="en-US"/>
        </w:rPr>
      </w:pPr>
      <w:hyperlink w:anchor="_Toc9534751" w:history="1">
        <w:r w:rsidR="001F3357" w:rsidRPr="001F3357">
          <w:rPr>
            <w:rStyle w:val="Hyperlink"/>
            <w:rFonts w:ascii="Calibri" w:hAnsi="Calibri" w:cs="Calibri"/>
            <w:b w:val="0"/>
            <w:sz w:val="20"/>
            <w:szCs w:val="20"/>
          </w:rPr>
          <w:t>Annex A.  Multi-year workplan</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_Toc9534751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70</w:t>
        </w:r>
        <w:r w:rsidR="001F3357" w:rsidRPr="001F3357">
          <w:rPr>
            <w:rFonts w:ascii="Calibri" w:hAnsi="Calibri" w:cs="Calibri"/>
            <w:b w:val="0"/>
            <w:webHidden/>
            <w:sz w:val="20"/>
            <w:szCs w:val="20"/>
          </w:rPr>
          <w:fldChar w:fldCharType="end"/>
        </w:r>
      </w:hyperlink>
    </w:p>
    <w:p w14:paraId="26EFCD8D" w14:textId="7C1898A5" w:rsidR="001F3357" w:rsidRPr="001F3357" w:rsidRDefault="00052F41" w:rsidP="001F3357">
      <w:pPr>
        <w:pStyle w:val="TOC1"/>
        <w:rPr>
          <w:rFonts w:ascii="Calibri" w:hAnsi="Calibri" w:cs="Calibri"/>
          <w:b w:val="0"/>
          <w:sz w:val="20"/>
          <w:szCs w:val="20"/>
          <w:lang w:eastAsia="en-US"/>
        </w:rPr>
      </w:pPr>
      <w:hyperlink w:anchor="_Toc9534752" w:history="1">
        <w:r w:rsidR="001F3357" w:rsidRPr="001F3357">
          <w:rPr>
            <w:rStyle w:val="Hyperlink"/>
            <w:rFonts w:ascii="Calibri" w:hAnsi="Calibri" w:cs="Calibri"/>
            <w:b w:val="0"/>
            <w:sz w:val="20"/>
            <w:szCs w:val="20"/>
          </w:rPr>
          <w:t>Annex B.  GEF Tracking Tool at baseline (GEF Core Indicators)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_Toc9534752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73</w:t>
        </w:r>
        <w:r w:rsidR="001F3357" w:rsidRPr="001F3357">
          <w:rPr>
            <w:rFonts w:ascii="Calibri" w:hAnsi="Calibri" w:cs="Calibri"/>
            <w:b w:val="0"/>
            <w:webHidden/>
            <w:sz w:val="20"/>
            <w:szCs w:val="20"/>
          </w:rPr>
          <w:fldChar w:fldCharType="end"/>
        </w:r>
      </w:hyperlink>
    </w:p>
    <w:p w14:paraId="58AD5963" w14:textId="718FD5E0" w:rsidR="001F3357" w:rsidRPr="001F3357" w:rsidRDefault="00052F41" w:rsidP="001F3357">
      <w:pPr>
        <w:pStyle w:val="TOC1"/>
        <w:rPr>
          <w:rFonts w:ascii="Calibri" w:hAnsi="Calibri" w:cs="Calibri"/>
          <w:b w:val="0"/>
          <w:sz w:val="20"/>
          <w:szCs w:val="20"/>
          <w:lang w:eastAsia="en-US"/>
        </w:rPr>
      </w:pPr>
      <w:hyperlink w:anchor="_Toc9534753" w:history="1">
        <w:r w:rsidR="001F3357" w:rsidRPr="001F3357">
          <w:rPr>
            <w:rStyle w:val="Hyperlink"/>
            <w:rFonts w:ascii="Calibri" w:hAnsi="Calibri" w:cs="Calibri"/>
            <w:b w:val="0"/>
            <w:sz w:val="20"/>
            <w:szCs w:val="20"/>
          </w:rPr>
          <w:t>Annex C.  Overview of Technical Consultancies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_Toc9534753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74</w:t>
        </w:r>
        <w:r w:rsidR="001F3357" w:rsidRPr="001F3357">
          <w:rPr>
            <w:rFonts w:ascii="Calibri" w:hAnsi="Calibri" w:cs="Calibri"/>
            <w:b w:val="0"/>
            <w:webHidden/>
            <w:sz w:val="20"/>
            <w:szCs w:val="20"/>
          </w:rPr>
          <w:fldChar w:fldCharType="end"/>
        </w:r>
      </w:hyperlink>
    </w:p>
    <w:p w14:paraId="0D4B0987" w14:textId="7C6B7F62" w:rsidR="001F3357" w:rsidRPr="001F3357" w:rsidRDefault="00052F41" w:rsidP="001F3357">
      <w:pPr>
        <w:pStyle w:val="TOC1"/>
        <w:rPr>
          <w:rFonts w:ascii="Calibri" w:hAnsi="Calibri" w:cs="Calibri"/>
          <w:b w:val="0"/>
          <w:sz w:val="20"/>
          <w:szCs w:val="20"/>
          <w:lang w:eastAsia="en-US"/>
        </w:rPr>
      </w:pPr>
      <w:hyperlink w:anchor="_Toc9534754" w:history="1">
        <w:r w:rsidR="001F3357" w:rsidRPr="001F3357">
          <w:rPr>
            <w:rStyle w:val="Hyperlink"/>
            <w:rFonts w:ascii="Calibri" w:hAnsi="Calibri" w:cs="Calibri"/>
            <w:b w:val="0"/>
            <w:sz w:val="20"/>
            <w:szCs w:val="20"/>
          </w:rPr>
          <w:t>Annex D. Terms of reference</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_Toc9534754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76</w:t>
        </w:r>
        <w:r w:rsidR="001F3357" w:rsidRPr="001F3357">
          <w:rPr>
            <w:rFonts w:ascii="Calibri" w:hAnsi="Calibri" w:cs="Calibri"/>
            <w:b w:val="0"/>
            <w:webHidden/>
            <w:sz w:val="20"/>
            <w:szCs w:val="20"/>
          </w:rPr>
          <w:fldChar w:fldCharType="end"/>
        </w:r>
      </w:hyperlink>
    </w:p>
    <w:p w14:paraId="12B93C5D" w14:textId="431FE3A2" w:rsidR="001F3357" w:rsidRPr="001F3357" w:rsidRDefault="00052F41" w:rsidP="001F3357">
      <w:pPr>
        <w:pStyle w:val="TOC1"/>
        <w:rPr>
          <w:rFonts w:ascii="Calibri" w:hAnsi="Calibri" w:cs="Calibri"/>
          <w:b w:val="0"/>
          <w:sz w:val="20"/>
          <w:szCs w:val="20"/>
          <w:lang w:eastAsia="en-US"/>
        </w:rPr>
      </w:pPr>
      <w:hyperlink w:anchor="_Toc9534755" w:history="1">
        <w:r w:rsidR="001F3357" w:rsidRPr="001F3357">
          <w:rPr>
            <w:rStyle w:val="Hyperlink"/>
            <w:rFonts w:ascii="Calibri" w:hAnsi="Calibri" w:cs="Calibri"/>
            <w:b w:val="0"/>
            <w:sz w:val="20"/>
            <w:szCs w:val="20"/>
          </w:rPr>
          <w:t>Annex E.  UNDP Social and Environmental Screening Procedure</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_Toc9534755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83</w:t>
        </w:r>
        <w:r w:rsidR="001F3357" w:rsidRPr="001F3357">
          <w:rPr>
            <w:rFonts w:ascii="Calibri" w:hAnsi="Calibri" w:cs="Calibri"/>
            <w:b w:val="0"/>
            <w:webHidden/>
            <w:sz w:val="20"/>
            <w:szCs w:val="20"/>
          </w:rPr>
          <w:fldChar w:fldCharType="end"/>
        </w:r>
      </w:hyperlink>
    </w:p>
    <w:p w14:paraId="21F70066" w14:textId="0A8D209B" w:rsidR="001F3357" w:rsidRPr="001F3357" w:rsidRDefault="00052F41" w:rsidP="001F3357">
      <w:pPr>
        <w:pStyle w:val="TOC1"/>
        <w:rPr>
          <w:rFonts w:ascii="Calibri" w:hAnsi="Calibri" w:cs="Calibri"/>
          <w:b w:val="0"/>
          <w:sz w:val="20"/>
          <w:szCs w:val="20"/>
          <w:lang w:eastAsia="en-US"/>
        </w:rPr>
      </w:pPr>
      <w:hyperlink w:anchor="_Toc9534757" w:history="1">
        <w:r w:rsidR="001F3357" w:rsidRPr="001F3357">
          <w:rPr>
            <w:rStyle w:val="Hyperlink"/>
            <w:rFonts w:ascii="Calibri" w:hAnsi="Calibri" w:cs="Calibri"/>
            <w:b w:val="0"/>
            <w:sz w:val="20"/>
            <w:szCs w:val="20"/>
            <w:lang w:val="en-US"/>
          </w:rPr>
          <w:t>Annex F. Environmental and Social Management Framework (ESMF)</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_Toc9534757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91</w:t>
        </w:r>
        <w:r w:rsidR="001F3357" w:rsidRPr="001F3357">
          <w:rPr>
            <w:rFonts w:ascii="Calibri" w:hAnsi="Calibri" w:cs="Calibri"/>
            <w:b w:val="0"/>
            <w:webHidden/>
            <w:sz w:val="20"/>
            <w:szCs w:val="20"/>
          </w:rPr>
          <w:fldChar w:fldCharType="end"/>
        </w:r>
      </w:hyperlink>
    </w:p>
    <w:p w14:paraId="1BD71D20" w14:textId="17E65F67" w:rsidR="001F3357" w:rsidRPr="001F3357" w:rsidRDefault="00052F41" w:rsidP="001F3357">
      <w:pPr>
        <w:pStyle w:val="TOC1"/>
        <w:rPr>
          <w:rFonts w:ascii="Calibri" w:hAnsi="Calibri" w:cs="Calibri"/>
          <w:b w:val="0"/>
          <w:sz w:val="20"/>
          <w:szCs w:val="20"/>
          <w:lang w:eastAsia="en-US"/>
        </w:rPr>
      </w:pPr>
      <w:hyperlink w:anchor="_Toc9534758" w:history="1">
        <w:r w:rsidR="001F3357" w:rsidRPr="001F3357">
          <w:rPr>
            <w:rStyle w:val="Hyperlink"/>
            <w:rFonts w:ascii="Calibri" w:hAnsi="Calibri" w:cs="Calibri"/>
            <w:b w:val="0"/>
            <w:sz w:val="20"/>
            <w:szCs w:val="20"/>
          </w:rPr>
          <w:t>Annex G.  Capacity Development Plan</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_Toc9534758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92</w:t>
        </w:r>
        <w:r w:rsidR="001F3357" w:rsidRPr="001F3357">
          <w:rPr>
            <w:rFonts w:ascii="Calibri" w:hAnsi="Calibri" w:cs="Calibri"/>
            <w:b w:val="0"/>
            <w:webHidden/>
            <w:sz w:val="20"/>
            <w:szCs w:val="20"/>
          </w:rPr>
          <w:fldChar w:fldCharType="end"/>
        </w:r>
      </w:hyperlink>
    </w:p>
    <w:p w14:paraId="268526D3" w14:textId="16BA7F29" w:rsidR="001F3357" w:rsidRPr="001F3357" w:rsidRDefault="00052F41" w:rsidP="001F3357">
      <w:pPr>
        <w:pStyle w:val="TOC1"/>
        <w:rPr>
          <w:rFonts w:ascii="Calibri" w:hAnsi="Calibri" w:cs="Calibri"/>
          <w:b w:val="0"/>
          <w:sz w:val="20"/>
          <w:szCs w:val="20"/>
          <w:lang w:eastAsia="en-US"/>
        </w:rPr>
      </w:pPr>
      <w:hyperlink w:anchor="_Toc9534759" w:history="1">
        <w:r w:rsidR="001F3357" w:rsidRPr="001F3357">
          <w:rPr>
            <w:rStyle w:val="Hyperlink"/>
            <w:rFonts w:ascii="Calibri" w:hAnsi="Calibri" w:cs="Calibri"/>
            <w:b w:val="0"/>
            <w:sz w:val="20"/>
            <w:szCs w:val="20"/>
          </w:rPr>
          <w:t>Annex H.  Stakeholder engagement plan</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_Toc9534759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93</w:t>
        </w:r>
        <w:r w:rsidR="001F3357" w:rsidRPr="001F3357">
          <w:rPr>
            <w:rFonts w:ascii="Calibri" w:hAnsi="Calibri" w:cs="Calibri"/>
            <w:b w:val="0"/>
            <w:webHidden/>
            <w:sz w:val="20"/>
            <w:szCs w:val="20"/>
          </w:rPr>
          <w:fldChar w:fldCharType="end"/>
        </w:r>
      </w:hyperlink>
    </w:p>
    <w:p w14:paraId="5D2F2A18" w14:textId="6959BAC5" w:rsidR="001F3357" w:rsidRPr="001F3357" w:rsidRDefault="00052F41" w:rsidP="001F3357">
      <w:pPr>
        <w:pStyle w:val="TOC1"/>
        <w:rPr>
          <w:rFonts w:ascii="Calibri" w:hAnsi="Calibri" w:cs="Calibri"/>
          <w:b w:val="0"/>
          <w:sz w:val="20"/>
          <w:szCs w:val="20"/>
          <w:lang w:eastAsia="en-US"/>
        </w:rPr>
      </w:pPr>
      <w:hyperlink w:anchor="_Toc9534760" w:history="1">
        <w:r w:rsidR="001F3357" w:rsidRPr="001F3357">
          <w:rPr>
            <w:rStyle w:val="Hyperlink"/>
            <w:rFonts w:ascii="Calibri" w:hAnsi="Calibri" w:cs="Calibri"/>
            <w:b w:val="0"/>
            <w:sz w:val="20"/>
            <w:szCs w:val="20"/>
          </w:rPr>
          <w:t>Annex I.  Gender Analysis and Action plan</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_Toc9534760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99</w:t>
        </w:r>
        <w:r w:rsidR="001F3357" w:rsidRPr="001F3357">
          <w:rPr>
            <w:rFonts w:ascii="Calibri" w:hAnsi="Calibri" w:cs="Calibri"/>
            <w:b w:val="0"/>
            <w:webHidden/>
            <w:sz w:val="20"/>
            <w:szCs w:val="20"/>
          </w:rPr>
          <w:fldChar w:fldCharType="end"/>
        </w:r>
      </w:hyperlink>
    </w:p>
    <w:p w14:paraId="756EB275" w14:textId="3E1C94FB" w:rsidR="001F3357" w:rsidRPr="001F3357" w:rsidRDefault="00052F41" w:rsidP="001F3357">
      <w:pPr>
        <w:pStyle w:val="TOC1"/>
        <w:rPr>
          <w:rFonts w:ascii="Calibri" w:hAnsi="Calibri" w:cs="Calibri"/>
          <w:b w:val="0"/>
          <w:sz w:val="20"/>
          <w:szCs w:val="20"/>
          <w:lang w:eastAsia="en-US"/>
        </w:rPr>
      </w:pPr>
      <w:hyperlink w:anchor="_Toc9534761" w:history="1">
        <w:r w:rsidR="001F3357" w:rsidRPr="001F3357">
          <w:rPr>
            <w:rStyle w:val="Hyperlink"/>
            <w:rFonts w:ascii="Calibri" w:hAnsi="Calibri" w:cs="Calibri"/>
            <w:b w:val="0"/>
            <w:sz w:val="20"/>
            <w:szCs w:val="20"/>
          </w:rPr>
          <w:t>Annex J. UNDP Risk Log</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_Toc9534761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105</w:t>
        </w:r>
        <w:r w:rsidR="001F3357" w:rsidRPr="001F3357">
          <w:rPr>
            <w:rFonts w:ascii="Calibri" w:hAnsi="Calibri" w:cs="Calibri"/>
            <w:b w:val="0"/>
            <w:webHidden/>
            <w:sz w:val="20"/>
            <w:szCs w:val="20"/>
          </w:rPr>
          <w:fldChar w:fldCharType="end"/>
        </w:r>
      </w:hyperlink>
    </w:p>
    <w:p w14:paraId="32C1273E" w14:textId="16E6E105" w:rsidR="001F3357" w:rsidRPr="001F3357" w:rsidRDefault="00052F41" w:rsidP="001F3357">
      <w:pPr>
        <w:pStyle w:val="TOC1"/>
        <w:rPr>
          <w:rFonts w:ascii="Calibri" w:hAnsi="Calibri" w:cs="Calibri"/>
          <w:b w:val="0"/>
          <w:sz w:val="20"/>
          <w:szCs w:val="20"/>
          <w:lang w:eastAsia="en-US"/>
        </w:rPr>
      </w:pPr>
      <w:hyperlink w:anchor="_Toc9534762" w:history="1">
        <w:r w:rsidR="001F3357" w:rsidRPr="001F3357">
          <w:rPr>
            <w:rStyle w:val="Hyperlink"/>
            <w:rFonts w:ascii="Calibri" w:hAnsi="Calibri" w:cs="Calibri"/>
            <w:b w:val="0"/>
            <w:sz w:val="20"/>
            <w:szCs w:val="20"/>
          </w:rPr>
          <w:t>Annex K.  Results of the capacity assessment of the project implementing partner and HACT micro assessment</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_Toc9534762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109</w:t>
        </w:r>
        <w:r w:rsidR="001F3357" w:rsidRPr="001F3357">
          <w:rPr>
            <w:rFonts w:ascii="Calibri" w:hAnsi="Calibri" w:cs="Calibri"/>
            <w:b w:val="0"/>
            <w:webHidden/>
            <w:sz w:val="20"/>
            <w:szCs w:val="20"/>
          </w:rPr>
          <w:fldChar w:fldCharType="end"/>
        </w:r>
      </w:hyperlink>
    </w:p>
    <w:p w14:paraId="370B4F5D" w14:textId="4226453A" w:rsidR="001F3357" w:rsidRPr="001F3357" w:rsidRDefault="00052F41" w:rsidP="001F3357">
      <w:pPr>
        <w:pStyle w:val="TOC1"/>
        <w:rPr>
          <w:rFonts w:ascii="Calibri" w:hAnsi="Calibri" w:cs="Calibri"/>
          <w:b w:val="0"/>
          <w:sz w:val="20"/>
          <w:szCs w:val="20"/>
          <w:lang w:eastAsia="en-US"/>
        </w:rPr>
      </w:pPr>
      <w:hyperlink w:anchor="_Toc9534763" w:history="1">
        <w:r w:rsidR="001F3357" w:rsidRPr="001F3357">
          <w:rPr>
            <w:rStyle w:val="Hyperlink"/>
            <w:rFonts w:ascii="Calibri" w:hAnsi="Calibri" w:cs="Calibri"/>
            <w:b w:val="0"/>
            <w:sz w:val="20"/>
            <w:szCs w:val="20"/>
            <w:lang w:eastAsia="en-US"/>
          </w:rPr>
          <w:t>Annex L. Procurement Plan</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_Toc9534763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110</w:t>
        </w:r>
        <w:r w:rsidR="001F3357" w:rsidRPr="001F3357">
          <w:rPr>
            <w:rFonts w:ascii="Calibri" w:hAnsi="Calibri" w:cs="Calibri"/>
            <w:b w:val="0"/>
            <w:webHidden/>
            <w:sz w:val="20"/>
            <w:szCs w:val="20"/>
          </w:rPr>
          <w:fldChar w:fldCharType="end"/>
        </w:r>
      </w:hyperlink>
    </w:p>
    <w:p w14:paraId="47F07475" w14:textId="53A3AF08" w:rsidR="001F3357" w:rsidRPr="001F3357" w:rsidRDefault="00052F41" w:rsidP="001F3357">
      <w:pPr>
        <w:pStyle w:val="TOC1"/>
        <w:rPr>
          <w:rFonts w:ascii="Calibri" w:hAnsi="Calibri" w:cs="Calibri"/>
          <w:b w:val="0"/>
          <w:sz w:val="20"/>
          <w:szCs w:val="20"/>
          <w:lang w:eastAsia="en-US"/>
        </w:rPr>
      </w:pPr>
      <w:hyperlink w:anchor="_Toc9534764" w:history="1">
        <w:r w:rsidR="001F3357" w:rsidRPr="001F3357">
          <w:rPr>
            <w:rStyle w:val="Hyperlink"/>
            <w:rFonts w:ascii="Calibri" w:hAnsi="Calibri" w:cs="Calibri"/>
            <w:b w:val="0"/>
            <w:sz w:val="20"/>
            <w:szCs w:val="20"/>
            <w:lang w:eastAsia="en-US"/>
          </w:rPr>
          <w:t>Annex M. Co-financing letters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_Toc9534764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112</w:t>
        </w:r>
        <w:r w:rsidR="001F3357" w:rsidRPr="001F3357">
          <w:rPr>
            <w:rFonts w:ascii="Calibri" w:hAnsi="Calibri" w:cs="Calibri"/>
            <w:b w:val="0"/>
            <w:webHidden/>
            <w:sz w:val="20"/>
            <w:szCs w:val="20"/>
          </w:rPr>
          <w:fldChar w:fldCharType="end"/>
        </w:r>
      </w:hyperlink>
    </w:p>
    <w:p w14:paraId="6EB085E4" w14:textId="121E27E4" w:rsidR="001F3357" w:rsidRPr="001F3357" w:rsidRDefault="00052F41" w:rsidP="001F3357">
      <w:pPr>
        <w:pStyle w:val="TOC1"/>
        <w:rPr>
          <w:rFonts w:ascii="Calibri" w:hAnsi="Calibri" w:cs="Calibri"/>
          <w:b w:val="0"/>
          <w:sz w:val="20"/>
          <w:szCs w:val="20"/>
          <w:lang w:eastAsia="en-US"/>
        </w:rPr>
      </w:pPr>
      <w:hyperlink w:anchor="_Toc9534765" w:history="1">
        <w:r w:rsidR="001F3357" w:rsidRPr="001F3357">
          <w:rPr>
            <w:rStyle w:val="Hyperlink"/>
            <w:rFonts w:ascii="Calibri" w:hAnsi="Calibri" w:cs="Calibri"/>
            <w:b w:val="0"/>
            <w:sz w:val="20"/>
            <w:szCs w:val="20"/>
            <w:lang w:eastAsia="en-US"/>
          </w:rPr>
          <w:t>Annex N. Additional agreements</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_Toc9534765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112</w:t>
        </w:r>
        <w:r w:rsidR="001F3357" w:rsidRPr="001F3357">
          <w:rPr>
            <w:rFonts w:ascii="Calibri" w:hAnsi="Calibri" w:cs="Calibri"/>
            <w:b w:val="0"/>
            <w:webHidden/>
            <w:sz w:val="20"/>
            <w:szCs w:val="20"/>
          </w:rPr>
          <w:fldChar w:fldCharType="end"/>
        </w:r>
      </w:hyperlink>
    </w:p>
    <w:p w14:paraId="050D706C" w14:textId="1A812B4E" w:rsidR="001F3357" w:rsidRPr="001F3357" w:rsidRDefault="00052F41" w:rsidP="001F3357">
      <w:pPr>
        <w:pStyle w:val="TOC1"/>
        <w:rPr>
          <w:rFonts w:ascii="Calibri" w:hAnsi="Calibri" w:cs="Calibri"/>
          <w:b w:val="0"/>
          <w:sz w:val="20"/>
          <w:szCs w:val="20"/>
          <w:lang w:eastAsia="en-US"/>
        </w:rPr>
      </w:pPr>
      <w:hyperlink w:anchor="_Toc9534766" w:history="1">
        <w:r w:rsidR="001F3357" w:rsidRPr="001F3357">
          <w:rPr>
            <w:rStyle w:val="Hyperlink"/>
            <w:rFonts w:ascii="Calibri" w:hAnsi="Calibri" w:cs="Calibri"/>
            <w:b w:val="0"/>
            <w:sz w:val="20"/>
            <w:szCs w:val="20"/>
            <w:lang w:eastAsia="en-US"/>
          </w:rPr>
          <w:t>Annex O. UNDP Project Quality Assurance Report</w:t>
        </w:r>
        <w:r w:rsidR="001F3357" w:rsidRPr="001F3357">
          <w:rPr>
            <w:rFonts w:ascii="Calibri" w:hAnsi="Calibri" w:cs="Calibri"/>
            <w:b w:val="0"/>
            <w:webHidden/>
            <w:sz w:val="20"/>
            <w:szCs w:val="20"/>
          </w:rPr>
          <w:tab/>
        </w:r>
        <w:r w:rsidR="001F3357" w:rsidRPr="001F3357">
          <w:rPr>
            <w:rFonts w:ascii="Calibri" w:hAnsi="Calibri" w:cs="Calibri"/>
            <w:b w:val="0"/>
            <w:webHidden/>
            <w:sz w:val="20"/>
            <w:szCs w:val="20"/>
          </w:rPr>
          <w:fldChar w:fldCharType="begin"/>
        </w:r>
        <w:r w:rsidR="001F3357" w:rsidRPr="001F3357">
          <w:rPr>
            <w:rFonts w:ascii="Calibri" w:hAnsi="Calibri" w:cs="Calibri"/>
            <w:b w:val="0"/>
            <w:webHidden/>
            <w:sz w:val="20"/>
            <w:szCs w:val="20"/>
          </w:rPr>
          <w:instrText xml:space="preserve"> PAGEREF _Toc9534766 \h </w:instrText>
        </w:r>
        <w:r w:rsidR="001F3357" w:rsidRPr="001F3357">
          <w:rPr>
            <w:rFonts w:ascii="Calibri" w:hAnsi="Calibri" w:cs="Calibri"/>
            <w:b w:val="0"/>
            <w:webHidden/>
            <w:sz w:val="20"/>
            <w:szCs w:val="20"/>
          </w:rPr>
        </w:r>
        <w:r w:rsidR="001F3357" w:rsidRPr="001F3357">
          <w:rPr>
            <w:rFonts w:ascii="Calibri" w:hAnsi="Calibri" w:cs="Calibri"/>
            <w:b w:val="0"/>
            <w:webHidden/>
            <w:sz w:val="20"/>
            <w:szCs w:val="20"/>
          </w:rPr>
          <w:fldChar w:fldCharType="separate"/>
        </w:r>
        <w:r w:rsidR="007B247A">
          <w:rPr>
            <w:rFonts w:ascii="Calibri" w:hAnsi="Calibri" w:cs="Calibri"/>
            <w:b w:val="0"/>
            <w:webHidden/>
            <w:sz w:val="20"/>
            <w:szCs w:val="20"/>
          </w:rPr>
          <w:t>112</w:t>
        </w:r>
        <w:r w:rsidR="001F3357" w:rsidRPr="001F3357">
          <w:rPr>
            <w:rFonts w:ascii="Calibri" w:hAnsi="Calibri" w:cs="Calibri"/>
            <w:b w:val="0"/>
            <w:webHidden/>
            <w:sz w:val="20"/>
            <w:szCs w:val="20"/>
          </w:rPr>
          <w:fldChar w:fldCharType="end"/>
        </w:r>
      </w:hyperlink>
    </w:p>
    <w:p w14:paraId="7EA4ED50" w14:textId="4E8434B5" w:rsidR="00B86F09" w:rsidRPr="001F3357" w:rsidRDefault="00567BBA" w:rsidP="001F3357">
      <w:pPr>
        <w:ind w:right="-40" w:firstLine="567"/>
        <w:contextualSpacing/>
        <w:jc w:val="left"/>
        <w:rPr>
          <w:rFonts w:ascii="Calibri" w:hAnsi="Calibri" w:cs="Calibri"/>
          <w:color w:val="000000" w:themeColor="text1"/>
          <w:szCs w:val="20"/>
          <w:lang w:eastAsia="en-US"/>
        </w:rPr>
      </w:pPr>
      <w:r w:rsidRPr="001F3357">
        <w:rPr>
          <w:rFonts w:ascii="Calibri" w:eastAsia="SimSun" w:hAnsi="Calibri" w:cs="Calibri"/>
          <w:noProof/>
          <w:color w:val="000000" w:themeColor="text1"/>
          <w:szCs w:val="20"/>
          <w:lang w:eastAsia="en-US"/>
        </w:rPr>
        <w:fldChar w:fldCharType="end"/>
      </w:r>
      <w:r w:rsidR="00D37F33" w:rsidRPr="001F3357">
        <w:rPr>
          <w:rFonts w:ascii="Calibri" w:hAnsi="Calibri" w:cs="Calibri"/>
          <w:color w:val="000000" w:themeColor="text1"/>
          <w:szCs w:val="20"/>
          <w:lang w:eastAsia="en-US"/>
        </w:rPr>
        <w:t xml:space="preserve"> </w:t>
      </w:r>
    </w:p>
    <w:p w14:paraId="18310855" w14:textId="77777777" w:rsidR="00D63098" w:rsidRPr="003C4B45" w:rsidRDefault="004D276D" w:rsidP="00AE2865">
      <w:pPr>
        <w:ind w:right="-41"/>
        <w:contextualSpacing/>
        <w:jc w:val="left"/>
        <w:rPr>
          <w:rFonts w:ascii="Calibri" w:hAnsi="Calibri" w:cs="Calibri"/>
          <w:b/>
          <w:noProof/>
          <w:color w:val="000000" w:themeColor="text1"/>
          <w:sz w:val="24"/>
          <w:lang w:eastAsia="en-US"/>
        </w:rPr>
      </w:pPr>
      <w:r w:rsidRPr="003C4B45">
        <w:rPr>
          <w:rFonts w:ascii="Calibri" w:hAnsi="Calibri" w:cs="Calibri"/>
          <w:color w:val="000000" w:themeColor="text1"/>
          <w:lang w:eastAsia="en-US"/>
        </w:rPr>
        <w:br w:type="page"/>
      </w:r>
    </w:p>
    <w:p w14:paraId="2C195882" w14:textId="77777777" w:rsidR="003D60F7" w:rsidRPr="003C4B45" w:rsidRDefault="003D60F7" w:rsidP="001F3357">
      <w:pPr>
        <w:pStyle w:val="TOC1"/>
      </w:pPr>
      <w:r w:rsidRPr="003C4B45">
        <w:t>Acronyms and abbreviations</w:t>
      </w:r>
    </w:p>
    <w:tbl>
      <w:tblPr>
        <w:tblW w:w="8931" w:type="dxa"/>
        <w:tblInd w:w="108" w:type="dxa"/>
        <w:tblLook w:val="04A0" w:firstRow="1" w:lastRow="0" w:firstColumn="1" w:lastColumn="0" w:noHBand="0" w:noVBand="1"/>
      </w:tblPr>
      <w:tblGrid>
        <w:gridCol w:w="1237"/>
        <w:gridCol w:w="7694"/>
      </w:tblGrid>
      <w:tr w:rsidR="00B2618E" w:rsidRPr="003C4B45" w14:paraId="075C1B11" w14:textId="77777777" w:rsidTr="00B2618E">
        <w:tc>
          <w:tcPr>
            <w:tcW w:w="1237" w:type="dxa"/>
          </w:tcPr>
          <w:p w14:paraId="63652C78" w14:textId="77777777" w:rsidR="00682F21" w:rsidRPr="003C4B45" w:rsidRDefault="00682F21" w:rsidP="00AE2865">
            <w:pPr>
              <w:pStyle w:val="ListParagraph"/>
              <w:ind w:left="0"/>
              <w:rPr>
                <w:rFonts w:ascii="Calibri" w:eastAsia="Times New Roman" w:hAnsi="Calibri" w:cs="Calibri"/>
                <w:bCs/>
                <w:color w:val="000000" w:themeColor="text1"/>
                <w:szCs w:val="20"/>
                <w:lang w:eastAsia="en-US"/>
              </w:rPr>
            </w:pPr>
          </w:p>
          <w:p w14:paraId="3B67EF1B"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ACP</w:t>
            </w:r>
          </w:p>
        </w:tc>
        <w:tc>
          <w:tcPr>
            <w:tcW w:w="7694" w:type="dxa"/>
          </w:tcPr>
          <w:p w14:paraId="1D4CADC9" w14:textId="77777777" w:rsidR="00682F21" w:rsidRPr="003C4B45" w:rsidRDefault="00682F21" w:rsidP="00AE2865">
            <w:pPr>
              <w:pStyle w:val="ListParagraph"/>
              <w:ind w:left="0"/>
              <w:rPr>
                <w:rFonts w:ascii="Calibri" w:hAnsi="Calibri" w:cs="Calibri"/>
                <w:color w:val="000000" w:themeColor="text1"/>
                <w:szCs w:val="20"/>
              </w:rPr>
            </w:pPr>
          </w:p>
          <w:p w14:paraId="21B3BCBB"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African, Caribbean, Pacific Group (of countries)</w:t>
            </w:r>
          </w:p>
        </w:tc>
      </w:tr>
      <w:tr w:rsidR="00B2618E" w:rsidRPr="003C4B45" w14:paraId="79E4E966" w14:textId="77777777" w:rsidTr="00B2618E">
        <w:tc>
          <w:tcPr>
            <w:tcW w:w="1237" w:type="dxa"/>
          </w:tcPr>
          <w:p w14:paraId="73871970"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AF</w:t>
            </w:r>
          </w:p>
        </w:tc>
        <w:tc>
          <w:tcPr>
            <w:tcW w:w="7694" w:type="dxa"/>
          </w:tcPr>
          <w:p w14:paraId="20E7DBB8"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Adaptation Fund </w:t>
            </w:r>
          </w:p>
        </w:tc>
      </w:tr>
      <w:tr w:rsidR="00B2618E" w:rsidRPr="003C4B45" w14:paraId="1CCD2C49" w14:textId="77777777" w:rsidTr="00B2618E">
        <w:tc>
          <w:tcPr>
            <w:tcW w:w="1237" w:type="dxa"/>
          </w:tcPr>
          <w:p w14:paraId="5DDAD9CD"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AU</w:t>
            </w:r>
          </w:p>
        </w:tc>
        <w:tc>
          <w:tcPr>
            <w:tcW w:w="7694" w:type="dxa"/>
          </w:tcPr>
          <w:p w14:paraId="2FE26F1B"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African Union</w:t>
            </w:r>
          </w:p>
        </w:tc>
      </w:tr>
      <w:tr w:rsidR="00B2618E" w:rsidRPr="003C4B45" w14:paraId="13135564" w14:textId="77777777" w:rsidTr="00B2618E">
        <w:tc>
          <w:tcPr>
            <w:tcW w:w="1237" w:type="dxa"/>
          </w:tcPr>
          <w:p w14:paraId="0628BF52"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CBD</w:t>
            </w:r>
          </w:p>
        </w:tc>
        <w:tc>
          <w:tcPr>
            <w:tcW w:w="7694" w:type="dxa"/>
          </w:tcPr>
          <w:p w14:paraId="64405540"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Convention on Biological Diversity</w:t>
            </w:r>
          </w:p>
        </w:tc>
      </w:tr>
      <w:tr w:rsidR="00B2618E" w:rsidRPr="003C4B45" w14:paraId="1BC296F9" w14:textId="77777777" w:rsidTr="00B2618E">
        <w:tc>
          <w:tcPr>
            <w:tcW w:w="1237" w:type="dxa"/>
          </w:tcPr>
          <w:p w14:paraId="67BF8856"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CDS</w:t>
            </w:r>
          </w:p>
        </w:tc>
        <w:tc>
          <w:tcPr>
            <w:tcW w:w="7694" w:type="dxa"/>
          </w:tcPr>
          <w:p w14:paraId="39DE2F1F"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Capacity Development Scorecard </w:t>
            </w:r>
          </w:p>
        </w:tc>
      </w:tr>
      <w:tr w:rsidR="006D627D" w:rsidRPr="00BF1B30" w14:paraId="5CECC349" w14:textId="77777777" w:rsidTr="00B2618E">
        <w:tc>
          <w:tcPr>
            <w:tcW w:w="1237" w:type="dxa"/>
          </w:tcPr>
          <w:p w14:paraId="132698B7" w14:textId="77777777" w:rsidR="006D627D" w:rsidRPr="003C4B45" w:rsidRDefault="006D627D"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CEPEC</w:t>
            </w:r>
          </w:p>
        </w:tc>
        <w:tc>
          <w:tcPr>
            <w:tcW w:w="7694" w:type="dxa"/>
          </w:tcPr>
          <w:p w14:paraId="4ABD582E" w14:textId="77777777" w:rsidR="006D627D" w:rsidRPr="00BF1B30" w:rsidRDefault="008E1DF2" w:rsidP="00AE2865">
            <w:pPr>
              <w:pStyle w:val="ListParagraph"/>
              <w:ind w:left="0"/>
              <w:rPr>
                <w:rFonts w:ascii="Calibri" w:hAnsi="Calibri" w:cs="Calibri"/>
                <w:color w:val="000000" w:themeColor="text1"/>
                <w:szCs w:val="20"/>
                <w:lang w:val="fr-FR"/>
              </w:rPr>
            </w:pPr>
            <w:r w:rsidRPr="00BF1B30">
              <w:rPr>
                <w:rFonts w:ascii="Calibri" w:hAnsi="Calibri" w:cs="Calibri"/>
                <w:color w:val="000000" w:themeColor="text1"/>
                <w:szCs w:val="20"/>
                <w:lang w:val="fr-FR"/>
              </w:rPr>
              <w:t xml:space="preserve">Caisse Populaire d’Épargne et de Crédit (Djibouti </w:t>
            </w:r>
            <w:proofErr w:type="spellStart"/>
            <w:r w:rsidRPr="00BF1B30">
              <w:rPr>
                <w:rFonts w:ascii="Calibri" w:hAnsi="Calibri" w:cs="Calibri"/>
                <w:color w:val="000000" w:themeColor="text1"/>
                <w:szCs w:val="20"/>
                <w:lang w:val="fr-FR"/>
              </w:rPr>
              <w:t>Savings</w:t>
            </w:r>
            <w:proofErr w:type="spellEnd"/>
            <w:r w:rsidRPr="00BF1B30">
              <w:rPr>
                <w:rFonts w:ascii="Calibri" w:hAnsi="Calibri" w:cs="Calibri"/>
                <w:color w:val="000000" w:themeColor="text1"/>
                <w:szCs w:val="20"/>
                <w:lang w:val="fr-FR"/>
              </w:rPr>
              <w:t xml:space="preserve"> and </w:t>
            </w:r>
            <w:proofErr w:type="spellStart"/>
            <w:r w:rsidRPr="00BF1B30">
              <w:rPr>
                <w:rFonts w:ascii="Calibri" w:hAnsi="Calibri" w:cs="Calibri"/>
                <w:color w:val="000000" w:themeColor="text1"/>
                <w:szCs w:val="20"/>
                <w:lang w:val="fr-FR"/>
              </w:rPr>
              <w:t>Credit</w:t>
            </w:r>
            <w:proofErr w:type="spellEnd"/>
            <w:r w:rsidRPr="00BF1B30">
              <w:rPr>
                <w:rFonts w:ascii="Calibri" w:hAnsi="Calibri" w:cs="Calibri"/>
                <w:color w:val="000000" w:themeColor="text1"/>
                <w:szCs w:val="20"/>
                <w:lang w:val="fr-FR"/>
              </w:rPr>
              <w:t xml:space="preserve"> Union)</w:t>
            </w:r>
          </w:p>
        </w:tc>
      </w:tr>
      <w:tr w:rsidR="00B2618E" w:rsidRPr="00BF1B30" w14:paraId="584F36D3" w14:textId="77777777" w:rsidTr="00B2618E">
        <w:tc>
          <w:tcPr>
            <w:tcW w:w="1237" w:type="dxa"/>
          </w:tcPr>
          <w:p w14:paraId="020CBAEA"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 xml:space="preserve">CERD </w:t>
            </w:r>
          </w:p>
        </w:tc>
        <w:tc>
          <w:tcPr>
            <w:tcW w:w="7694" w:type="dxa"/>
          </w:tcPr>
          <w:p w14:paraId="3D6B4BFE" w14:textId="77777777" w:rsidR="00B2618E" w:rsidRPr="00BF1B30" w:rsidRDefault="00B2618E" w:rsidP="00AE2865">
            <w:pPr>
              <w:pStyle w:val="ListParagraph"/>
              <w:ind w:left="0"/>
              <w:rPr>
                <w:rFonts w:ascii="Calibri" w:hAnsi="Calibri" w:cs="Calibri"/>
                <w:color w:val="000000" w:themeColor="text1"/>
                <w:szCs w:val="20"/>
                <w:lang w:val="fr-FR"/>
              </w:rPr>
            </w:pPr>
            <w:r w:rsidRPr="00BF1B30">
              <w:rPr>
                <w:rStyle w:val="st"/>
                <w:rFonts w:ascii="Calibri" w:hAnsi="Calibri" w:cs="Calibri"/>
                <w:color w:val="000000" w:themeColor="text1"/>
                <w:szCs w:val="20"/>
                <w:lang w:val="fr-FR"/>
              </w:rPr>
              <w:t xml:space="preserve">Centre d'étude et de recherche de </w:t>
            </w:r>
            <w:r w:rsidRPr="00BF1B30">
              <w:rPr>
                <w:rStyle w:val="Emphasis"/>
                <w:rFonts w:ascii="Calibri" w:hAnsi="Calibri" w:cs="Calibri"/>
                <w:color w:val="000000" w:themeColor="text1"/>
                <w:szCs w:val="20"/>
                <w:lang w:val="fr-FR"/>
              </w:rPr>
              <w:t>Djibouti</w:t>
            </w:r>
            <w:r w:rsidRPr="00BF1B30">
              <w:rPr>
                <w:rStyle w:val="st"/>
                <w:rFonts w:ascii="Calibri" w:hAnsi="Calibri" w:cs="Calibri"/>
                <w:color w:val="000000" w:themeColor="text1"/>
                <w:szCs w:val="20"/>
                <w:lang w:val="fr-FR"/>
              </w:rPr>
              <w:t xml:space="preserve"> (</w:t>
            </w:r>
            <w:r w:rsidRPr="00BF1B30">
              <w:rPr>
                <w:rStyle w:val="Emphasis"/>
                <w:rFonts w:ascii="Calibri" w:hAnsi="Calibri" w:cs="Calibri"/>
                <w:color w:val="000000" w:themeColor="text1"/>
                <w:szCs w:val="20"/>
                <w:lang w:val="fr-FR"/>
              </w:rPr>
              <w:t>CERD</w:t>
            </w:r>
            <w:r w:rsidRPr="00BF1B30">
              <w:rPr>
                <w:rStyle w:val="st"/>
                <w:rFonts w:ascii="Calibri" w:hAnsi="Calibri" w:cs="Calibri"/>
                <w:color w:val="000000" w:themeColor="text1"/>
                <w:szCs w:val="20"/>
                <w:lang w:val="fr-FR"/>
              </w:rPr>
              <w:t xml:space="preserve">) (National </w:t>
            </w:r>
            <w:proofErr w:type="spellStart"/>
            <w:r w:rsidRPr="00BF1B30">
              <w:rPr>
                <w:rStyle w:val="st"/>
                <w:rFonts w:ascii="Calibri" w:hAnsi="Calibri" w:cs="Calibri"/>
                <w:color w:val="000000" w:themeColor="text1"/>
                <w:szCs w:val="20"/>
                <w:lang w:val="fr-FR"/>
              </w:rPr>
              <w:t>Research</w:t>
            </w:r>
            <w:proofErr w:type="spellEnd"/>
            <w:r w:rsidRPr="00BF1B30">
              <w:rPr>
                <w:rStyle w:val="st"/>
                <w:rFonts w:ascii="Calibri" w:hAnsi="Calibri" w:cs="Calibri"/>
                <w:color w:val="000000" w:themeColor="text1"/>
                <w:szCs w:val="20"/>
                <w:lang w:val="fr-FR"/>
              </w:rPr>
              <w:t xml:space="preserve"> Center Djibouti) </w:t>
            </w:r>
          </w:p>
        </w:tc>
      </w:tr>
      <w:tr w:rsidR="00B2618E" w:rsidRPr="003C4B45" w14:paraId="40BD02C8" w14:textId="77777777" w:rsidTr="00B2618E">
        <w:tc>
          <w:tcPr>
            <w:tcW w:w="1237" w:type="dxa"/>
          </w:tcPr>
          <w:p w14:paraId="71F72E8A"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CITES</w:t>
            </w:r>
          </w:p>
        </w:tc>
        <w:tc>
          <w:tcPr>
            <w:tcW w:w="7694" w:type="dxa"/>
          </w:tcPr>
          <w:p w14:paraId="32C167EF" w14:textId="77777777" w:rsidR="00B2618E" w:rsidRPr="003C4B45" w:rsidRDefault="00B2618E" w:rsidP="00AE2865">
            <w:pPr>
              <w:pStyle w:val="ListParagraph"/>
              <w:ind w:left="0"/>
              <w:rPr>
                <w:rFonts w:ascii="Calibri" w:hAnsi="Calibri" w:cs="Calibri"/>
                <w:color w:val="000000" w:themeColor="text1"/>
                <w:szCs w:val="20"/>
              </w:rPr>
            </w:pPr>
            <w:r w:rsidRPr="003C4B45">
              <w:rPr>
                <w:rStyle w:val="Emphasis"/>
                <w:rFonts w:ascii="Calibri" w:hAnsi="Calibri" w:cs="Calibri"/>
                <w:color w:val="000000" w:themeColor="text1"/>
                <w:szCs w:val="20"/>
              </w:rPr>
              <w:t>Convention on International Trade in Endangered Species</w:t>
            </w:r>
            <w:r w:rsidRPr="003C4B45">
              <w:rPr>
                <w:rStyle w:val="st"/>
                <w:rFonts w:ascii="Calibri" w:hAnsi="Calibri" w:cs="Calibri"/>
                <w:color w:val="000000" w:themeColor="text1"/>
                <w:szCs w:val="20"/>
              </w:rPr>
              <w:t xml:space="preserve"> of Wild Fauna and Flora</w:t>
            </w:r>
          </w:p>
        </w:tc>
      </w:tr>
      <w:tr w:rsidR="00B2618E" w:rsidRPr="003C4B45" w14:paraId="66CA84D2" w14:textId="77777777" w:rsidTr="00B2618E">
        <w:tc>
          <w:tcPr>
            <w:tcW w:w="1237" w:type="dxa"/>
          </w:tcPr>
          <w:p w14:paraId="2E208D05"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CO</w:t>
            </w:r>
          </w:p>
        </w:tc>
        <w:tc>
          <w:tcPr>
            <w:tcW w:w="7694" w:type="dxa"/>
          </w:tcPr>
          <w:p w14:paraId="31CED4E8"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UNDP Country Office </w:t>
            </w:r>
          </w:p>
        </w:tc>
      </w:tr>
      <w:tr w:rsidR="00EF17CF" w:rsidRPr="003C4B45" w14:paraId="30C91EED" w14:textId="77777777" w:rsidTr="0069580D">
        <w:tc>
          <w:tcPr>
            <w:tcW w:w="1237" w:type="dxa"/>
          </w:tcPr>
          <w:p w14:paraId="02566381" w14:textId="77777777" w:rsidR="00EF17CF" w:rsidRPr="003C4B45" w:rsidRDefault="00EF17CF" w:rsidP="00AE2865">
            <w:pPr>
              <w:pStyle w:val="ListParagraph"/>
              <w:ind w:left="0"/>
              <w:rPr>
                <w:rFonts w:ascii="Calibri" w:eastAsia="Times New Roman" w:hAnsi="Calibri" w:cs="Calibri"/>
                <w:bCs/>
                <w:color w:val="000000" w:themeColor="text1"/>
                <w:szCs w:val="20"/>
                <w:lang w:eastAsia="en-US"/>
              </w:rPr>
            </w:pPr>
            <w:r w:rsidRPr="003C4B45">
              <w:rPr>
                <w:rFonts w:ascii="Calibri" w:hAnsi="Calibri" w:cs="Calibri"/>
                <w:color w:val="000000" w:themeColor="text1"/>
                <w:szCs w:val="20"/>
              </w:rPr>
              <w:t>CEWERUs</w:t>
            </w:r>
          </w:p>
        </w:tc>
        <w:tc>
          <w:tcPr>
            <w:tcW w:w="7694" w:type="dxa"/>
          </w:tcPr>
          <w:p w14:paraId="4733FEF7" w14:textId="77777777" w:rsidR="00EF17CF" w:rsidRPr="003C4B45" w:rsidRDefault="00EF17CF"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Conflict Early Warning and Response Units</w:t>
            </w:r>
          </w:p>
        </w:tc>
      </w:tr>
      <w:tr w:rsidR="00B2618E" w:rsidRPr="003C4B45" w14:paraId="09308D51" w14:textId="77777777" w:rsidTr="00B2618E">
        <w:tc>
          <w:tcPr>
            <w:tcW w:w="1237" w:type="dxa"/>
          </w:tcPr>
          <w:p w14:paraId="2EB448BC" w14:textId="77777777" w:rsidR="00B2618E" w:rsidRPr="003C4B45" w:rsidRDefault="001D0092"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TA</w:t>
            </w:r>
          </w:p>
        </w:tc>
        <w:tc>
          <w:tcPr>
            <w:tcW w:w="7694" w:type="dxa"/>
          </w:tcPr>
          <w:p w14:paraId="55571795"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Technical Advisor </w:t>
            </w:r>
          </w:p>
        </w:tc>
      </w:tr>
      <w:tr w:rsidR="00B2618E" w:rsidRPr="003C4B45" w14:paraId="32D3D435" w14:textId="77777777" w:rsidTr="00B2618E">
        <w:tc>
          <w:tcPr>
            <w:tcW w:w="1237" w:type="dxa"/>
          </w:tcPr>
          <w:p w14:paraId="26AA1C44"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DEDD</w:t>
            </w:r>
          </w:p>
        </w:tc>
        <w:tc>
          <w:tcPr>
            <w:tcW w:w="7694" w:type="dxa"/>
          </w:tcPr>
          <w:p w14:paraId="670B2D40" w14:textId="77777777" w:rsidR="00567BBA" w:rsidRPr="003C4B45" w:rsidRDefault="00B2618E" w:rsidP="00AE2865">
            <w:pPr>
              <w:pStyle w:val="ListParagraph"/>
              <w:ind w:left="0"/>
              <w:rPr>
                <w:rFonts w:ascii="Calibri" w:hAnsi="Calibri" w:cs="Calibri"/>
                <w:bCs/>
                <w:color w:val="000000" w:themeColor="text1"/>
                <w:szCs w:val="20"/>
              </w:rPr>
            </w:pPr>
            <w:r w:rsidRPr="003C4B45">
              <w:rPr>
                <w:rFonts w:ascii="Calibri" w:hAnsi="Calibri" w:cs="Calibri"/>
                <w:bCs/>
                <w:color w:val="000000" w:themeColor="text1"/>
                <w:szCs w:val="20"/>
              </w:rPr>
              <w:t>Directorate for Environment and Sustainable Development (</w:t>
            </w:r>
            <w:r w:rsidRPr="003C4B45">
              <w:rPr>
                <w:rFonts w:ascii="Calibri" w:eastAsia="Times New Roman" w:hAnsi="Calibri" w:cs="Calibri"/>
                <w:color w:val="000000" w:themeColor="text1"/>
                <w:szCs w:val="20"/>
              </w:rPr>
              <w:t xml:space="preserve">Direction de </w:t>
            </w:r>
            <w:proofErr w:type="spellStart"/>
            <w:r w:rsidRPr="003C4B45">
              <w:rPr>
                <w:rFonts w:ascii="Calibri" w:eastAsia="Times New Roman" w:hAnsi="Calibri" w:cs="Calibri"/>
                <w:color w:val="000000" w:themeColor="text1"/>
                <w:szCs w:val="20"/>
              </w:rPr>
              <w:t>l'Environnement</w:t>
            </w:r>
            <w:proofErr w:type="spellEnd"/>
            <w:r w:rsidRPr="003C4B45">
              <w:rPr>
                <w:rFonts w:ascii="Calibri" w:eastAsia="Times New Roman" w:hAnsi="Calibri" w:cs="Calibri"/>
                <w:color w:val="000000" w:themeColor="text1"/>
                <w:szCs w:val="20"/>
              </w:rPr>
              <w:t xml:space="preserve"> et du </w:t>
            </w:r>
            <w:proofErr w:type="spellStart"/>
            <w:r w:rsidRPr="003C4B45">
              <w:rPr>
                <w:rFonts w:ascii="Calibri" w:eastAsia="Times New Roman" w:hAnsi="Calibri" w:cs="Calibri"/>
                <w:color w:val="000000" w:themeColor="text1"/>
                <w:szCs w:val="20"/>
              </w:rPr>
              <w:t>Développement</w:t>
            </w:r>
            <w:proofErr w:type="spellEnd"/>
            <w:r w:rsidRPr="003C4B45">
              <w:rPr>
                <w:rFonts w:ascii="Calibri" w:eastAsia="Times New Roman" w:hAnsi="Calibri" w:cs="Calibri"/>
                <w:color w:val="000000" w:themeColor="text1"/>
                <w:szCs w:val="20"/>
              </w:rPr>
              <w:t xml:space="preserve"> Durable</w:t>
            </w:r>
            <w:r w:rsidRPr="003C4B45">
              <w:rPr>
                <w:rFonts w:ascii="Calibri" w:hAnsi="Calibri" w:cs="Calibri"/>
                <w:bCs/>
                <w:color w:val="000000" w:themeColor="text1"/>
                <w:szCs w:val="20"/>
              </w:rPr>
              <w:t>); previously named Directorate for Spatial Planning and Environment (DATE)</w:t>
            </w:r>
          </w:p>
        </w:tc>
      </w:tr>
      <w:tr w:rsidR="00567BBA" w:rsidRPr="00BF1B30" w14:paraId="2C65716D" w14:textId="77777777" w:rsidTr="00B2618E">
        <w:tc>
          <w:tcPr>
            <w:tcW w:w="1237" w:type="dxa"/>
          </w:tcPr>
          <w:p w14:paraId="0380B493" w14:textId="77777777" w:rsidR="00567BBA" w:rsidRPr="003C4B45" w:rsidRDefault="00567BBA"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DISED</w:t>
            </w:r>
          </w:p>
        </w:tc>
        <w:tc>
          <w:tcPr>
            <w:tcW w:w="7694" w:type="dxa"/>
          </w:tcPr>
          <w:p w14:paraId="7B9C0B2B" w14:textId="77777777" w:rsidR="00567BBA" w:rsidRPr="00BF1B30" w:rsidRDefault="00567BBA" w:rsidP="00AE2865">
            <w:pPr>
              <w:pStyle w:val="ListParagraph"/>
              <w:ind w:left="0"/>
              <w:rPr>
                <w:rFonts w:ascii="Calibri" w:hAnsi="Calibri" w:cs="Calibri"/>
                <w:bCs/>
                <w:color w:val="000000" w:themeColor="text1"/>
                <w:szCs w:val="20"/>
                <w:lang w:val="fr-FR"/>
              </w:rPr>
            </w:pPr>
            <w:r w:rsidRPr="00BF1B30">
              <w:rPr>
                <w:rFonts w:ascii="Calibri" w:hAnsi="Calibri" w:cs="Calibri"/>
                <w:bCs/>
                <w:color w:val="000000" w:themeColor="text1"/>
                <w:szCs w:val="20"/>
                <w:lang w:val="fr-FR"/>
              </w:rPr>
              <w:t>Direction de la Statistique et des Etudes Démographiques</w:t>
            </w:r>
            <w:r w:rsidR="00954727" w:rsidRPr="00BF1B30">
              <w:rPr>
                <w:rFonts w:ascii="Calibri" w:hAnsi="Calibri" w:cs="Calibri"/>
                <w:bCs/>
                <w:color w:val="000000" w:themeColor="text1"/>
                <w:szCs w:val="20"/>
                <w:lang w:val="fr-FR"/>
              </w:rPr>
              <w:t xml:space="preserve"> (</w:t>
            </w:r>
            <w:proofErr w:type="spellStart"/>
            <w:r w:rsidR="00954727" w:rsidRPr="00BF1B30">
              <w:rPr>
                <w:rFonts w:ascii="Calibri" w:hAnsi="Calibri" w:cs="Calibri"/>
                <w:bCs/>
                <w:color w:val="000000" w:themeColor="text1"/>
                <w:szCs w:val="20"/>
                <w:lang w:val="fr-FR"/>
              </w:rPr>
              <w:t>Directorate</w:t>
            </w:r>
            <w:proofErr w:type="spellEnd"/>
            <w:r w:rsidR="00954727" w:rsidRPr="00BF1B30">
              <w:rPr>
                <w:rFonts w:ascii="Calibri" w:hAnsi="Calibri" w:cs="Calibri"/>
                <w:bCs/>
                <w:color w:val="000000" w:themeColor="text1"/>
                <w:szCs w:val="20"/>
                <w:lang w:val="fr-FR"/>
              </w:rPr>
              <w:t xml:space="preserve"> of </w:t>
            </w:r>
            <w:proofErr w:type="spellStart"/>
            <w:r w:rsidR="00954727" w:rsidRPr="00BF1B30">
              <w:rPr>
                <w:rFonts w:ascii="Calibri" w:hAnsi="Calibri" w:cs="Calibri"/>
                <w:bCs/>
                <w:color w:val="000000" w:themeColor="text1"/>
                <w:szCs w:val="20"/>
                <w:lang w:val="fr-FR"/>
              </w:rPr>
              <w:t>Statistics</w:t>
            </w:r>
            <w:proofErr w:type="spellEnd"/>
            <w:r w:rsidR="00954727" w:rsidRPr="00BF1B30">
              <w:rPr>
                <w:rFonts w:ascii="Calibri" w:hAnsi="Calibri" w:cs="Calibri"/>
                <w:bCs/>
                <w:color w:val="000000" w:themeColor="text1"/>
                <w:szCs w:val="20"/>
                <w:lang w:val="fr-FR"/>
              </w:rPr>
              <w:t xml:space="preserve"> and </w:t>
            </w:r>
            <w:proofErr w:type="spellStart"/>
            <w:r w:rsidR="00954727" w:rsidRPr="00BF1B30">
              <w:rPr>
                <w:rFonts w:ascii="Calibri" w:hAnsi="Calibri" w:cs="Calibri"/>
                <w:bCs/>
                <w:color w:val="000000" w:themeColor="text1"/>
                <w:szCs w:val="20"/>
                <w:lang w:val="fr-FR"/>
              </w:rPr>
              <w:t>Demographic</w:t>
            </w:r>
            <w:proofErr w:type="spellEnd"/>
            <w:r w:rsidR="00954727" w:rsidRPr="00BF1B30">
              <w:rPr>
                <w:rFonts w:ascii="Calibri" w:hAnsi="Calibri" w:cs="Calibri"/>
                <w:bCs/>
                <w:color w:val="000000" w:themeColor="text1"/>
                <w:szCs w:val="20"/>
                <w:lang w:val="fr-FR"/>
              </w:rPr>
              <w:t xml:space="preserve"> </w:t>
            </w:r>
            <w:proofErr w:type="spellStart"/>
            <w:r w:rsidR="00954727" w:rsidRPr="00BF1B30">
              <w:rPr>
                <w:rFonts w:ascii="Calibri" w:hAnsi="Calibri" w:cs="Calibri"/>
                <w:bCs/>
                <w:color w:val="000000" w:themeColor="text1"/>
                <w:szCs w:val="20"/>
                <w:lang w:val="fr-FR"/>
              </w:rPr>
              <w:t>Studies</w:t>
            </w:r>
            <w:proofErr w:type="spellEnd"/>
            <w:r w:rsidR="00954727" w:rsidRPr="00BF1B30">
              <w:rPr>
                <w:rFonts w:ascii="Calibri" w:hAnsi="Calibri" w:cs="Calibri"/>
                <w:bCs/>
                <w:color w:val="000000" w:themeColor="text1"/>
                <w:szCs w:val="20"/>
                <w:lang w:val="fr-FR"/>
              </w:rPr>
              <w:t>)</w:t>
            </w:r>
          </w:p>
        </w:tc>
      </w:tr>
      <w:tr w:rsidR="001F6F14" w:rsidRPr="003C4B45" w14:paraId="5EDF333C" w14:textId="77777777" w:rsidTr="00B2618E">
        <w:tc>
          <w:tcPr>
            <w:tcW w:w="1237" w:type="dxa"/>
          </w:tcPr>
          <w:p w14:paraId="4ABD1F5D" w14:textId="77777777" w:rsidR="001F6F14" w:rsidRPr="003C4B45" w:rsidRDefault="001F6F14"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EIA</w:t>
            </w:r>
          </w:p>
        </w:tc>
        <w:tc>
          <w:tcPr>
            <w:tcW w:w="7694" w:type="dxa"/>
          </w:tcPr>
          <w:p w14:paraId="54691889" w14:textId="77777777" w:rsidR="001F6F14" w:rsidRPr="003C4B45" w:rsidRDefault="001F6F14" w:rsidP="00AE2865">
            <w:pPr>
              <w:pStyle w:val="ListParagraph"/>
              <w:ind w:left="0"/>
              <w:rPr>
                <w:rFonts w:ascii="Calibri" w:hAnsi="Calibri" w:cs="Calibri"/>
                <w:bCs/>
                <w:color w:val="000000" w:themeColor="text1"/>
                <w:szCs w:val="20"/>
              </w:rPr>
            </w:pPr>
            <w:r w:rsidRPr="003C4B45">
              <w:rPr>
                <w:rFonts w:ascii="Calibri" w:hAnsi="Calibri" w:cs="Calibri"/>
                <w:color w:val="000000" w:themeColor="text1"/>
                <w:szCs w:val="20"/>
                <w:lang w:bidi="en-US"/>
              </w:rPr>
              <w:t>Environmental Impact Assessment</w:t>
            </w:r>
          </w:p>
        </w:tc>
      </w:tr>
      <w:tr w:rsidR="00B2618E" w:rsidRPr="003C4B45" w14:paraId="5011C0FE" w14:textId="77777777" w:rsidTr="00B2618E">
        <w:tc>
          <w:tcPr>
            <w:tcW w:w="1237" w:type="dxa"/>
          </w:tcPr>
          <w:p w14:paraId="33BD5B1E"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EU</w:t>
            </w:r>
          </w:p>
        </w:tc>
        <w:tc>
          <w:tcPr>
            <w:tcW w:w="7694" w:type="dxa"/>
          </w:tcPr>
          <w:p w14:paraId="025D4AF8"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European Union</w:t>
            </w:r>
          </w:p>
        </w:tc>
      </w:tr>
      <w:tr w:rsidR="00B2618E" w:rsidRPr="003C4B45" w14:paraId="43A2759A" w14:textId="77777777" w:rsidTr="00B2618E">
        <w:tc>
          <w:tcPr>
            <w:tcW w:w="1237" w:type="dxa"/>
          </w:tcPr>
          <w:p w14:paraId="5425B341"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FAO</w:t>
            </w:r>
          </w:p>
        </w:tc>
        <w:tc>
          <w:tcPr>
            <w:tcW w:w="7694" w:type="dxa"/>
          </w:tcPr>
          <w:p w14:paraId="455AB36F"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eastAsia="Times New Roman" w:hAnsi="Calibri" w:cs="Calibri"/>
                <w:bCs/>
                <w:color w:val="000000" w:themeColor="text1"/>
                <w:szCs w:val="20"/>
                <w:lang w:eastAsia="en-US"/>
              </w:rPr>
              <w:t>Food and Agriculture Organisation (of the UN)</w:t>
            </w:r>
          </w:p>
        </w:tc>
      </w:tr>
      <w:tr w:rsidR="00071724" w:rsidRPr="003C4B45" w14:paraId="5D7BE6B8" w14:textId="77777777" w:rsidTr="00B2618E">
        <w:tc>
          <w:tcPr>
            <w:tcW w:w="1237" w:type="dxa"/>
          </w:tcPr>
          <w:p w14:paraId="4A866B56" w14:textId="77777777" w:rsidR="00071724" w:rsidRPr="003C4B45" w:rsidRDefault="00071724"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FFS</w:t>
            </w:r>
          </w:p>
        </w:tc>
        <w:tc>
          <w:tcPr>
            <w:tcW w:w="7694" w:type="dxa"/>
          </w:tcPr>
          <w:p w14:paraId="21D0ACA4" w14:textId="77777777" w:rsidR="00071724" w:rsidRPr="003C4B45" w:rsidRDefault="00071724"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FAO Farmer Field Schools</w:t>
            </w:r>
          </w:p>
        </w:tc>
      </w:tr>
      <w:tr w:rsidR="00B2618E" w:rsidRPr="003C4B45" w14:paraId="686A1B77" w14:textId="77777777" w:rsidTr="00B2618E">
        <w:tc>
          <w:tcPr>
            <w:tcW w:w="1237" w:type="dxa"/>
          </w:tcPr>
          <w:p w14:paraId="754F0432"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FSP</w:t>
            </w:r>
          </w:p>
        </w:tc>
        <w:tc>
          <w:tcPr>
            <w:tcW w:w="7694" w:type="dxa"/>
          </w:tcPr>
          <w:p w14:paraId="7360ECD2"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Full Sized Project</w:t>
            </w:r>
          </w:p>
        </w:tc>
      </w:tr>
      <w:tr w:rsidR="00B2618E" w:rsidRPr="003C4B45" w14:paraId="25D2783B" w14:textId="77777777" w:rsidTr="00B2618E">
        <w:tc>
          <w:tcPr>
            <w:tcW w:w="1237" w:type="dxa"/>
          </w:tcPr>
          <w:p w14:paraId="49AC82B7"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GDP</w:t>
            </w:r>
          </w:p>
        </w:tc>
        <w:tc>
          <w:tcPr>
            <w:tcW w:w="7694" w:type="dxa"/>
          </w:tcPr>
          <w:p w14:paraId="7A1F8231"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rPr>
              <w:t>Gross Domestic Product</w:t>
            </w:r>
          </w:p>
        </w:tc>
      </w:tr>
      <w:tr w:rsidR="00B2618E" w:rsidRPr="003C4B45" w14:paraId="77E881C1" w14:textId="77777777" w:rsidTr="00B2618E">
        <w:tc>
          <w:tcPr>
            <w:tcW w:w="1237" w:type="dxa"/>
          </w:tcPr>
          <w:p w14:paraId="165B2E9A"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GEB</w:t>
            </w:r>
          </w:p>
        </w:tc>
        <w:tc>
          <w:tcPr>
            <w:tcW w:w="7694" w:type="dxa"/>
          </w:tcPr>
          <w:p w14:paraId="43178224"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Global Environmental Benefit</w:t>
            </w:r>
          </w:p>
        </w:tc>
      </w:tr>
      <w:tr w:rsidR="00B2618E" w:rsidRPr="003C4B45" w14:paraId="7F0D281D" w14:textId="77777777" w:rsidTr="00B2618E">
        <w:tc>
          <w:tcPr>
            <w:tcW w:w="1237" w:type="dxa"/>
          </w:tcPr>
          <w:p w14:paraId="2DC6D1C9"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GEF</w:t>
            </w:r>
          </w:p>
        </w:tc>
        <w:tc>
          <w:tcPr>
            <w:tcW w:w="7694" w:type="dxa"/>
          </w:tcPr>
          <w:p w14:paraId="3F6ACB7C"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Global Environment Facility</w:t>
            </w:r>
          </w:p>
        </w:tc>
      </w:tr>
      <w:tr w:rsidR="00B2618E" w:rsidRPr="003C4B45" w14:paraId="1570394B" w14:textId="77777777" w:rsidTr="00B2618E">
        <w:tc>
          <w:tcPr>
            <w:tcW w:w="1237" w:type="dxa"/>
          </w:tcPr>
          <w:p w14:paraId="36C8D918"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GEFSEC</w:t>
            </w:r>
          </w:p>
        </w:tc>
        <w:tc>
          <w:tcPr>
            <w:tcW w:w="7694" w:type="dxa"/>
          </w:tcPr>
          <w:p w14:paraId="523D5199" w14:textId="77777777" w:rsidR="00B76E5D"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Global Environment Facility Secretariat</w:t>
            </w:r>
          </w:p>
        </w:tc>
      </w:tr>
      <w:tr w:rsidR="00B76E5D" w:rsidRPr="003C4B45" w14:paraId="05B6FEE5" w14:textId="77777777" w:rsidTr="00B2618E">
        <w:tc>
          <w:tcPr>
            <w:tcW w:w="1237" w:type="dxa"/>
          </w:tcPr>
          <w:p w14:paraId="0D52BC81" w14:textId="77777777" w:rsidR="00B76E5D" w:rsidRPr="003C4B45" w:rsidRDefault="00B76E5D"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GGW</w:t>
            </w:r>
          </w:p>
        </w:tc>
        <w:tc>
          <w:tcPr>
            <w:tcW w:w="7694" w:type="dxa"/>
          </w:tcPr>
          <w:p w14:paraId="3A165491" w14:textId="77777777" w:rsidR="00B76E5D" w:rsidRPr="003C4B45" w:rsidRDefault="00B76E5D"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Great Green Wall</w:t>
            </w:r>
          </w:p>
        </w:tc>
      </w:tr>
      <w:tr w:rsidR="00B2618E" w:rsidRPr="003C4B45" w14:paraId="7AC0B0D4" w14:textId="77777777" w:rsidTr="00B2618E">
        <w:tc>
          <w:tcPr>
            <w:tcW w:w="1237" w:type="dxa"/>
          </w:tcPr>
          <w:p w14:paraId="585D3DDA"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proofErr w:type="spellStart"/>
            <w:r w:rsidRPr="003C4B45">
              <w:rPr>
                <w:rFonts w:ascii="Calibri" w:eastAsia="Times New Roman" w:hAnsi="Calibri" w:cs="Calibri"/>
                <w:bCs/>
                <w:color w:val="000000" w:themeColor="text1"/>
                <w:szCs w:val="20"/>
                <w:lang w:eastAsia="en-US"/>
              </w:rPr>
              <w:t>GoD</w:t>
            </w:r>
            <w:proofErr w:type="spellEnd"/>
          </w:p>
        </w:tc>
        <w:tc>
          <w:tcPr>
            <w:tcW w:w="7694" w:type="dxa"/>
          </w:tcPr>
          <w:p w14:paraId="0C1AC9E9"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Government of Djibouti </w:t>
            </w:r>
          </w:p>
        </w:tc>
      </w:tr>
      <w:tr w:rsidR="00B2618E" w:rsidRPr="003C4B45" w14:paraId="7D7DD82E" w14:textId="77777777" w:rsidTr="00B2618E">
        <w:tc>
          <w:tcPr>
            <w:tcW w:w="1237" w:type="dxa"/>
          </w:tcPr>
          <w:p w14:paraId="4D4CB644"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GRM</w:t>
            </w:r>
          </w:p>
        </w:tc>
        <w:tc>
          <w:tcPr>
            <w:tcW w:w="7694" w:type="dxa"/>
          </w:tcPr>
          <w:p w14:paraId="12F93548" w14:textId="77777777" w:rsidR="00B2618E" w:rsidRPr="003C4B45" w:rsidRDefault="00B2618E" w:rsidP="00AE2865">
            <w:pPr>
              <w:pStyle w:val="ListParagraph"/>
              <w:ind w:left="0"/>
              <w:rPr>
                <w:rFonts w:ascii="Calibri" w:eastAsia="Calibri" w:hAnsi="Calibri" w:cs="Calibri"/>
                <w:color w:val="000000" w:themeColor="text1"/>
                <w:szCs w:val="20"/>
                <w:lang w:eastAsia="en-US"/>
              </w:rPr>
            </w:pPr>
            <w:r w:rsidRPr="003C4B45">
              <w:rPr>
                <w:rFonts w:ascii="Calibri" w:hAnsi="Calibri" w:cs="Calibri"/>
                <w:color w:val="000000" w:themeColor="text1"/>
                <w:szCs w:val="20"/>
              </w:rPr>
              <w:t xml:space="preserve">UNDP Grievance Redress Mechanism </w:t>
            </w:r>
          </w:p>
        </w:tc>
      </w:tr>
      <w:tr w:rsidR="00B2618E" w:rsidRPr="003C4B45" w14:paraId="22C039C8" w14:textId="77777777" w:rsidTr="00B2618E">
        <w:tc>
          <w:tcPr>
            <w:tcW w:w="1237" w:type="dxa"/>
          </w:tcPr>
          <w:p w14:paraId="5FDB526C"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IAS</w:t>
            </w:r>
          </w:p>
        </w:tc>
        <w:tc>
          <w:tcPr>
            <w:tcW w:w="7694" w:type="dxa"/>
          </w:tcPr>
          <w:p w14:paraId="7BF5E0DB"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Invasive Alien Species </w:t>
            </w:r>
          </w:p>
        </w:tc>
      </w:tr>
      <w:tr w:rsidR="00B2618E" w:rsidRPr="003C4B45" w14:paraId="0FF9E5E4" w14:textId="77777777" w:rsidTr="00B2618E">
        <w:tc>
          <w:tcPr>
            <w:tcW w:w="1237" w:type="dxa"/>
          </w:tcPr>
          <w:p w14:paraId="437569D3"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IFAD</w:t>
            </w:r>
          </w:p>
        </w:tc>
        <w:tc>
          <w:tcPr>
            <w:tcW w:w="7694" w:type="dxa"/>
          </w:tcPr>
          <w:p w14:paraId="0A699806" w14:textId="77777777" w:rsidR="00B2618E" w:rsidRPr="003C4B45" w:rsidRDefault="00B2618E" w:rsidP="00AE2865">
            <w:pPr>
              <w:pStyle w:val="ListParagraph"/>
              <w:ind w:left="0"/>
              <w:rPr>
                <w:rFonts w:ascii="Calibri" w:hAnsi="Calibri" w:cs="Calibri"/>
                <w:i/>
                <w:color w:val="000000" w:themeColor="text1"/>
                <w:szCs w:val="20"/>
              </w:rPr>
            </w:pPr>
            <w:r w:rsidRPr="003C4B45">
              <w:rPr>
                <w:rStyle w:val="Emphasis"/>
                <w:rFonts w:ascii="Calibri" w:hAnsi="Calibri" w:cs="Calibri"/>
                <w:i w:val="0"/>
                <w:color w:val="000000" w:themeColor="text1"/>
                <w:szCs w:val="20"/>
              </w:rPr>
              <w:t>International Fund for Agricultural Development</w:t>
            </w:r>
          </w:p>
        </w:tc>
      </w:tr>
      <w:tr w:rsidR="00215B56" w:rsidRPr="003C4B45" w14:paraId="79CE2AA0" w14:textId="77777777" w:rsidTr="00B2618E">
        <w:tc>
          <w:tcPr>
            <w:tcW w:w="1237" w:type="dxa"/>
          </w:tcPr>
          <w:p w14:paraId="00F508CA" w14:textId="77777777" w:rsidR="00215B56" w:rsidRPr="003C4B45" w:rsidRDefault="00215B56"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IGA</w:t>
            </w:r>
          </w:p>
        </w:tc>
        <w:tc>
          <w:tcPr>
            <w:tcW w:w="7694" w:type="dxa"/>
          </w:tcPr>
          <w:p w14:paraId="535EE042" w14:textId="77777777" w:rsidR="00215B56" w:rsidRPr="003C4B45" w:rsidRDefault="00215B56" w:rsidP="00AE2865">
            <w:pPr>
              <w:pStyle w:val="ListParagraph"/>
              <w:ind w:left="0"/>
              <w:rPr>
                <w:rStyle w:val="Emphasis"/>
                <w:rFonts w:ascii="Calibri" w:hAnsi="Calibri" w:cs="Calibri"/>
                <w:i w:val="0"/>
                <w:color w:val="000000" w:themeColor="text1"/>
                <w:szCs w:val="20"/>
              </w:rPr>
            </w:pPr>
            <w:r w:rsidRPr="003C4B45">
              <w:rPr>
                <w:rStyle w:val="Emphasis"/>
                <w:rFonts w:ascii="Calibri" w:hAnsi="Calibri" w:cs="Calibri"/>
                <w:i w:val="0"/>
                <w:color w:val="000000" w:themeColor="text1"/>
                <w:szCs w:val="20"/>
              </w:rPr>
              <w:t>Income Generating Activities</w:t>
            </w:r>
          </w:p>
        </w:tc>
      </w:tr>
      <w:tr w:rsidR="00B2618E" w:rsidRPr="003C4B45" w14:paraId="39D6B472" w14:textId="77777777" w:rsidTr="00B2618E">
        <w:tc>
          <w:tcPr>
            <w:tcW w:w="1237" w:type="dxa"/>
          </w:tcPr>
          <w:p w14:paraId="754641F2"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IGAD</w:t>
            </w:r>
          </w:p>
        </w:tc>
        <w:tc>
          <w:tcPr>
            <w:tcW w:w="7694" w:type="dxa"/>
          </w:tcPr>
          <w:p w14:paraId="235CCAA4" w14:textId="77777777" w:rsidR="00B2618E" w:rsidRPr="003C4B45" w:rsidRDefault="00B2618E" w:rsidP="00AE2865">
            <w:pPr>
              <w:pStyle w:val="ListParagraph"/>
              <w:ind w:left="0"/>
              <w:rPr>
                <w:rFonts w:ascii="Calibri" w:hAnsi="Calibri" w:cs="Calibri"/>
                <w:color w:val="000000" w:themeColor="text1"/>
                <w:szCs w:val="20"/>
                <w:lang w:eastAsia="en-US"/>
              </w:rPr>
            </w:pPr>
            <w:r w:rsidRPr="003C4B45">
              <w:rPr>
                <w:rStyle w:val="st"/>
                <w:rFonts w:ascii="Calibri" w:hAnsi="Calibri" w:cs="Calibri"/>
                <w:color w:val="000000" w:themeColor="text1"/>
                <w:szCs w:val="20"/>
              </w:rPr>
              <w:t>Intergovernmental Authority on Development</w:t>
            </w:r>
          </w:p>
        </w:tc>
      </w:tr>
      <w:tr w:rsidR="00B2618E" w:rsidRPr="003C4B45" w14:paraId="1F4B17C5" w14:textId="77777777" w:rsidTr="00B2618E">
        <w:tc>
          <w:tcPr>
            <w:tcW w:w="1237" w:type="dxa"/>
          </w:tcPr>
          <w:p w14:paraId="7CD53C19"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IUCN </w:t>
            </w:r>
          </w:p>
        </w:tc>
        <w:tc>
          <w:tcPr>
            <w:tcW w:w="7694" w:type="dxa"/>
          </w:tcPr>
          <w:p w14:paraId="1B6F7E40" w14:textId="77777777" w:rsidR="00B2618E" w:rsidRPr="003C4B45" w:rsidRDefault="00B2618E" w:rsidP="00AE2865">
            <w:pPr>
              <w:pStyle w:val="ListParagraph"/>
              <w:ind w:left="0"/>
              <w:rPr>
                <w:rFonts w:ascii="Calibri" w:hAnsi="Calibri" w:cs="Calibri"/>
                <w:color w:val="000000" w:themeColor="text1"/>
                <w:szCs w:val="20"/>
                <w:lang w:eastAsia="en-US"/>
              </w:rPr>
            </w:pPr>
            <w:r w:rsidRPr="003C4B45">
              <w:rPr>
                <w:rFonts w:ascii="Calibri" w:hAnsi="Calibri" w:cs="Calibri"/>
                <w:color w:val="000000" w:themeColor="text1"/>
                <w:szCs w:val="20"/>
                <w:lang w:eastAsia="en-US"/>
              </w:rPr>
              <w:t xml:space="preserve">International Union for the Conservation of Nature </w:t>
            </w:r>
          </w:p>
        </w:tc>
      </w:tr>
      <w:tr w:rsidR="00B2618E" w:rsidRPr="003C4B45" w14:paraId="4F09524B" w14:textId="77777777" w:rsidTr="00B2618E">
        <w:tc>
          <w:tcPr>
            <w:tcW w:w="1237" w:type="dxa"/>
          </w:tcPr>
          <w:p w14:paraId="1EDBB516"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IUCN-WCEL</w:t>
            </w:r>
          </w:p>
        </w:tc>
        <w:tc>
          <w:tcPr>
            <w:tcW w:w="7694" w:type="dxa"/>
          </w:tcPr>
          <w:p w14:paraId="6DBEE2A2"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IUCN- World Commission on Environmental Law</w:t>
            </w:r>
          </w:p>
        </w:tc>
      </w:tr>
      <w:tr w:rsidR="00B2618E" w:rsidRPr="003C4B45" w14:paraId="2E8C2CB6" w14:textId="77777777" w:rsidTr="00B2618E">
        <w:tc>
          <w:tcPr>
            <w:tcW w:w="1237" w:type="dxa"/>
          </w:tcPr>
          <w:p w14:paraId="33A6E163"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KM</w:t>
            </w:r>
          </w:p>
        </w:tc>
        <w:tc>
          <w:tcPr>
            <w:tcW w:w="7694" w:type="dxa"/>
          </w:tcPr>
          <w:p w14:paraId="24215A26"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Knowledge Management</w:t>
            </w:r>
          </w:p>
        </w:tc>
      </w:tr>
      <w:tr w:rsidR="00B2618E" w:rsidRPr="003C4B45" w14:paraId="70B389FF" w14:textId="77777777" w:rsidTr="00B2618E">
        <w:tc>
          <w:tcPr>
            <w:tcW w:w="1237" w:type="dxa"/>
          </w:tcPr>
          <w:p w14:paraId="529C11D7"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LDCF</w:t>
            </w:r>
          </w:p>
        </w:tc>
        <w:tc>
          <w:tcPr>
            <w:tcW w:w="7694" w:type="dxa"/>
          </w:tcPr>
          <w:p w14:paraId="48654922"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Least Developed Countries Fund</w:t>
            </w:r>
          </w:p>
        </w:tc>
      </w:tr>
      <w:tr w:rsidR="00B2618E" w:rsidRPr="003C4B45" w14:paraId="04055A54" w14:textId="77777777" w:rsidTr="00B2618E">
        <w:tc>
          <w:tcPr>
            <w:tcW w:w="1237" w:type="dxa"/>
          </w:tcPr>
          <w:p w14:paraId="32C1E403"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M&amp;E </w:t>
            </w:r>
          </w:p>
        </w:tc>
        <w:tc>
          <w:tcPr>
            <w:tcW w:w="7694" w:type="dxa"/>
          </w:tcPr>
          <w:p w14:paraId="535521FA"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Monitoring and Evaluation </w:t>
            </w:r>
          </w:p>
        </w:tc>
      </w:tr>
      <w:tr w:rsidR="00B2618E" w:rsidRPr="003C4B45" w14:paraId="2A9FBA2C" w14:textId="77777777" w:rsidTr="00B2618E">
        <w:trPr>
          <w:trHeight w:val="193"/>
        </w:trPr>
        <w:tc>
          <w:tcPr>
            <w:tcW w:w="1237" w:type="dxa"/>
          </w:tcPr>
          <w:p w14:paraId="5C66E835"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MAWFLFR</w:t>
            </w:r>
          </w:p>
        </w:tc>
        <w:tc>
          <w:tcPr>
            <w:tcW w:w="7694" w:type="dxa"/>
          </w:tcPr>
          <w:p w14:paraId="72E73316" w14:textId="77777777" w:rsidR="00B2618E" w:rsidRPr="003C4B45" w:rsidRDefault="00B2618E" w:rsidP="00AE2865">
            <w:pPr>
              <w:contextualSpacing/>
              <w:rPr>
                <w:rFonts w:ascii="Calibri" w:hAnsi="Calibri" w:cs="Calibri"/>
                <w:bCs/>
                <w:color w:val="000000" w:themeColor="text1"/>
                <w:szCs w:val="20"/>
              </w:rPr>
            </w:pPr>
            <w:r w:rsidRPr="003C4B45">
              <w:rPr>
                <w:rFonts w:ascii="Calibri" w:hAnsi="Calibri" w:cs="Calibri"/>
                <w:noProof/>
                <w:color w:val="000000" w:themeColor="text1"/>
                <w:szCs w:val="20"/>
              </w:rPr>
              <w:t>Ministry of Agriculture, Water, Fisheries, Livestock and Marine Resources (MAWFLMR)</w:t>
            </w:r>
          </w:p>
        </w:tc>
      </w:tr>
      <w:tr w:rsidR="00B2618E" w:rsidRPr="003C4B45" w14:paraId="133731BF" w14:textId="77777777" w:rsidTr="00B2618E">
        <w:tc>
          <w:tcPr>
            <w:tcW w:w="1237" w:type="dxa"/>
          </w:tcPr>
          <w:p w14:paraId="4CB5E21B"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MET</w:t>
            </w:r>
          </w:p>
        </w:tc>
        <w:tc>
          <w:tcPr>
            <w:tcW w:w="7694" w:type="dxa"/>
          </w:tcPr>
          <w:p w14:paraId="78B00185"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noProof/>
                <w:color w:val="000000" w:themeColor="text1"/>
                <w:szCs w:val="20"/>
              </w:rPr>
              <w:t xml:space="preserve">Ministry of Equipment and Transport </w:t>
            </w:r>
          </w:p>
        </w:tc>
      </w:tr>
      <w:tr w:rsidR="00B2618E" w:rsidRPr="003C4B45" w14:paraId="639B4156" w14:textId="77777777" w:rsidTr="00B2618E">
        <w:tc>
          <w:tcPr>
            <w:tcW w:w="1237" w:type="dxa"/>
          </w:tcPr>
          <w:p w14:paraId="477C2B8D"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METT</w:t>
            </w:r>
          </w:p>
        </w:tc>
        <w:tc>
          <w:tcPr>
            <w:tcW w:w="7694" w:type="dxa"/>
          </w:tcPr>
          <w:p w14:paraId="019F9EC9"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Management Effectiveness Tracking Tool </w:t>
            </w:r>
          </w:p>
        </w:tc>
      </w:tr>
      <w:tr w:rsidR="00B2618E" w:rsidRPr="003C4B45" w14:paraId="17EA5239" w14:textId="77777777" w:rsidTr="00B2618E">
        <w:tc>
          <w:tcPr>
            <w:tcW w:w="1237" w:type="dxa"/>
          </w:tcPr>
          <w:p w14:paraId="5626628C" w14:textId="77777777" w:rsidR="00B2618E" w:rsidRPr="003C4B45" w:rsidRDefault="00FF3386"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MHU</w:t>
            </w:r>
            <w:r w:rsidR="00B2618E" w:rsidRPr="003C4B45">
              <w:rPr>
                <w:rFonts w:ascii="Calibri" w:hAnsi="Calibri" w:cs="Calibri"/>
                <w:bCs/>
                <w:color w:val="000000" w:themeColor="text1"/>
                <w:szCs w:val="20"/>
                <w:lang w:eastAsia="en-US"/>
              </w:rPr>
              <w:t>E</w:t>
            </w:r>
          </w:p>
        </w:tc>
        <w:tc>
          <w:tcPr>
            <w:tcW w:w="7694" w:type="dxa"/>
          </w:tcPr>
          <w:p w14:paraId="199F8627" w14:textId="77777777" w:rsidR="00B2618E" w:rsidRPr="003C4B45" w:rsidRDefault="00FF3386" w:rsidP="00AE2865">
            <w:pPr>
              <w:pStyle w:val="ListParagraph"/>
              <w:ind w:left="0"/>
              <w:rPr>
                <w:rFonts w:ascii="Calibri" w:hAnsi="Calibri" w:cs="Calibri"/>
                <w:bCs/>
                <w:i/>
                <w:iCs/>
                <w:color w:val="000000" w:themeColor="text1"/>
                <w:szCs w:val="20"/>
              </w:rPr>
            </w:pPr>
            <w:r w:rsidRPr="003C4B45">
              <w:rPr>
                <w:rFonts w:ascii="Calibri" w:hAnsi="Calibri" w:cs="Calibri"/>
                <w:noProof/>
                <w:color w:val="000000" w:themeColor="text1"/>
                <w:szCs w:val="20"/>
              </w:rPr>
              <w:t>Ministry of Housing, Urban p</w:t>
            </w:r>
            <w:r w:rsidR="00B2618E" w:rsidRPr="003C4B45">
              <w:rPr>
                <w:rFonts w:ascii="Calibri" w:hAnsi="Calibri" w:cs="Calibri"/>
                <w:noProof/>
                <w:color w:val="000000" w:themeColor="text1"/>
                <w:szCs w:val="20"/>
              </w:rPr>
              <w:t>lanning and Environment</w:t>
            </w:r>
          </w:p>
        </w:tc>
      </w:tr>
      <w:tr w:rsidR="00B2618E" w:rsidRPr="003C4B45" w14:paraId="438F0655" w14:textId="77777777" w:rsidTr="00B2618E">
        <w:tc>
          <w:tcPr>
            <w:tcW w:w="1237" w:type="dxa"/>
          </w:tcPr>
          <w:p w14:paraId="13611633"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MOU</w:t>
            </w:r>
          </w:p>
        </w:tc>
        <w:tc>
          <w:tcPr>
            <w:tcW w:w="7694" w:type="dxa"/>
          </w:tcPr>
          <w:p w14:paraId="0E9D4C91"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Memorandum of Understanding</w:t>
            </w:r>
          </w:p>
        </w:tc>
      </w:tr>
      <w:tr w:rsidR="00B2618E" w:rsidRPr="003C4B45" w14:paraId="71D7EC05" w14:textId="77777777" w:rsidTr="00B2618E">
        <w:tc>
          <w:tcPr>
            <w:tcW w:w="1237" w:type="dxa"/>
          </w:tcPr>
          <w:p w14:paraId="60F2B26F"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MSY</w:t>
            </w:r>
          </w:p>
        </w:tc>
        <w:tc>
          <w:tcPr>
            <w:tcW w:w="7694" w:type="dxa"/>
          </w:tcPr>
          <w:p w14:paraId="59B43812"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eastAsia="Times New Roman" w:hAnsi="Calibri" w:cs="Calibri"/>
                <w:color w:val="000000" w:themeColor="text1"/>
                <w:szCs w:val="20"/>
                <w:lang w:eastAsia="fr-CA"/>
              </w:rPr>
              <w:t>Maximum Sustainable Yield</w:t>
            </w:r>
          </w:p>
        </w:tc>
      </w:tr>
      <w:tr w:rsidR="00B2618E" w:rsidRPr="003C4B45" w14:paraId="522B6E2D" w14:textId="77777777" w:rsidTr="00B2618E">
        <w:trPr>
          <w:trHeight w:val="80"/>
        </w:trPr>
        <w:tc>
          <w:tcPr>
            <w:tcW w:w="1237" w:type="dxa"/>
          </w:tcPr>
          <w:p w14:paraId="038661B9"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MTR</w:t>
            </w:r>
          </w:p>
        </w:tc>
        <w:tc>
          <w:tcPr>
            <w:tcW w:w="7694" w:type="dxa"/>
          </w:tcPr>
          <w:p w14:paraId="555FAAE1"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Midterm Review</w:t>
            </w:r>
          </w:p>
        </w:tc>
      </w:tr>
      <w:tr w:rsidR="004C6A5A" w:rsidRPr="003C4B45" w14:paraId="3020B579" w14:textId="77777777" w:rsidTr="00B2618E">
        <w:trPr>
          <w:trHeight w:val="80"/>
        </w:trPr>
        <w:tc>
          <w:tcPr>
            <w:tcW w:w="1237" w:type="dxa"/>
          </w:tcPr>
          <w:p w14:paraId="672E9886" w14:textId="77777777" w:rsidR="004C6A5A" w:rsidRPr="003C4B45" w:rsidRDefault="004C6A5A"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NGP</w:t>
            </w:r>
          </w:p>
        </w:tc>
        <w:tc>
          <w:tcPr>
            <w:tcW w:w="7694" w:type="dxa"/>
          </w:tcPr>
          <w:p w14:paraId="019E4744" w14:textId="77777777" w:rsidR="004C6A5A" w:rsidRPr="003C4B45" w:rsidRDefault="004C6A5A"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National Gender Policy (French – PNG: Politique </w:t>
            </w:r>
            <w:proofErr w:type="spellStart"/>
            <w:r w:rsidRPr="003C4B45">
              <w:rPr>
                <w:rFonts w:ascii="Calibri" w:hAnsi="Calibri" w:cs="Calibri"/>
                <w:bCs/>
                <w:color w:val="000000" w:themeColor="text1"/>
                <w:szCs w:val="20"/>
                <w:lang w:eastAsia="en-US"/>
              </w:rPr>
              <w:t>Nationale</w:t>
            </w:r>
            <w:proofErr w:type="spellEnd"/>
            <w:r w:rsidRPr="003C4B45">
              <w:rPr>
                <w:rFonts w:ascii="Calibri" w:hAnsi="Calibri" w:cs="Calibri"/>
                <w:bCs/>
                <w:color w:val="000000" w:themeColor="text1"/>
                <w:szCs w:val="20"/>
                <w:lang w:eastAsia="en-US"/>
              </w:rPr>
              <w:t xml:space="preserve"> Genre)</w:t>
            </w:r>
          </w:p>
        </w:tc>
      </w:tr>
      <w:tr w:rsidR="00B2618E" w:rsidRPr="003C4B45" w14:paraId="715A24CA" w14:textId="77777777" w:rsidTr="00B2618E">
        <w:tc>
          <w:tcPr>
            <w:tcW w:w="1237" w:type="dxa"/>
          </w:tcPr>
          <w:p w14:paraId="71DEBE85"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NCSA</w:t>
            </w:r>
          </w:p>
        </w:tc>
        <w:tc>
          <w:tcPr>
            <w:tcW w:w="7694" w:type="dxa"/>
          </w:tcPr>
          <w:p w14:paraId="093FD850"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National Capacity Self Assessment</w:t>
            </w:r>
          </w:p>
        </w:tc>
      </w:tr>
      <w:tr w:rsidR="00B2618E" w:rsidRPr="003C4B45" w14:paraId="39722C28" w14:textId="77777777" w:rsidTr="00B2618E">
        <w:tc>
          <w:tcPr>
            <w:tcW w:w="1237" w:type="dxa"/>
          </w:tcPr>
          <w:p w14:paraId="2A424E46"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NEF</w:t>
            </w:r>
          </w:p>
        </w:tc>
        <w:tc>
          <w:tcPr>
            <w:tcW w:w="7694" w:type="dxa"/>
          </w:tcPr>
          <w:p w14:paraId="4CC194B1"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National Environmental Fund </w:t>
            </w:r>
          </w:p>
        </w:tc>
      </w:tr>
      <w:tr w:rsidR="00B2618E" w:rsidRPr="003C4B45" w14:paraId="7C3595FF" w14:textId="77777777" w:rsidTr="00B2618E">
        <w:tc>
          <w:tcPr>
            <w:tcW w:w="1237" w:type="dxa"/>
          </w:tcPr>
          <w:p w14:paraId="6C14DCE9"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NGO</w:t>
            </w:r>
          </w:p>
        </w:tc>
        <w:tc>
          <w:tcPr>
            <w:tcW w:w="7694" w:type="dxa"/>
          </w:tcPr>
          <w:p w14:paraId="776BC370"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Non-governmental Organisation </w:t>
            </w:r>
          </w:p>
        </w:tc>
      </w:tr>
      <w:tr w:rsidR="00B2618E" w:rsidRPr="003C4B45" w14:paraId="5BFF6A0C" w14:textId="77777777" w:rsidTr="00B2618E">
        <w:tc>
          <w:tcPr>
            <w:tcW w:w="1237" w:type="dxa"/>
          </w:tcPr>
          <w:p w14:paraId="2EC850A6"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NIM</w:t>
            </w:r>
          </w:p>
        </w:tc>
        <w:tc>
          <w:tcPr>
            <w:tcW w:w="7694" w:type="dxa"/>
          </w:tcPr>
          <w:p w14:paraId="55CAB144"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National Implementation Modality </w:t>
            </w:r>
          </w:p>
        </w:tc>
      </w:tr>
      <w:tr w:rsidR="00B2618E" w:rsidRPr="003C4B45" w14:paraId="78C0EB65" w14:textId="77777777" w:rsidTr="00B2618E">
        <w:tc>
          <w:tcPr>
            <w:tcW w:w="1237" w:type="dxa"/>
          </w:tcPr>
          <w:p w14:paraId="70944139"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OFP</w:t>
            </w:r>
          </w:p>
        </w:tc>
        <w:tc>
          <w:tcPr>
            <w:tcW w:w="7694" w:type="dxa"/>
          </w:tcPr>
          <w:p w14:paraId="02971302"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GEF Operational Focal Point </w:t>
            </w:r>
          </w:p>
        </w:tc>
      </w:tr>
      <w:tr w:rsidR="00B2618E" w:rsidRPr="003C4B45" w14:paraId="22954324" w14:textId="77777777" w:rsidTr="00B2618E">
        <w:tc>
          <w:tcPr>
            <w:tcW w:w="1237" w:type="dxa"/>
          </w:tcPr>
          <w:p w14:paraId="1C138053"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PA</w:t>
            </w:r>
          </w:p>
        </w:tc>
        <w:tc>
          <w:tcPr>
            <w:tcW w:w="7694" w:type="dxa"/>
          </w:tcPr>
          <w:p w14:paraId="332EB9A8"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Protected Area</w:t>
            </w:r>
          </w:p>
        </w:tc>
      </w:tr>
      <w:tr w:rsidR="00B2618E" w:rsidRPr="003C4B45" w14:paraId="269502A0" w14:textId="77777777" w:rsidTr="00B2618E">
        <w:tc>
          <w:tcPr>
            <w:tcW w:w="1237" w:type="dxa"/>
          </w:tcPr>
          <w:p w14:paraId="533D7F23"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 xml:space="preserve">PANA </w:t>
            </w:r>
          </w:p>
        </w:tc>
        <w:tc>
          <w:tcPr>
            <w:tcW w:w="7694" w:type="dxa"/>
          </w:tcPr>
          <w:p w14:paraId="7943515B"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National Adaptation Plan of Action (English – NAPA)</w:t>
            </w:r>
          </w:p>
        </w:tc>
      </w:tr>
      <w:tr w:rsidR="00B2618E" w:rsidRPr="003C4B45" w14:paraId="2D0949E6" w14:textId="77777777" w:rsidTr="00B2618E">
        <w:tc>
          <w:tcPr>
            <w:tcW w:w="1237" w:type="dxa"/>
          </w:tcPr>
          <w:p w14:paraId="3D9283A0"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PAP</w:t>
            </w:r>
          </w:p>
        </w:tc>
        <w:tc>
          <w:tcPr>
            <w:tcW w:w="7694" w:type="dxa"/>
          </w:tcPr>
          <w:p w14:paraId="38D06040"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color w:val="000000" w:themeColor="text1"/>
                <w:szCs w:val="20"/>
              </w:rPr>
              <w:t>Project A</w:t>
            </w:r>
            <w:r w:rsidR="00C06094" w:rsidRPr="003C4B45">
              <w:rPr>
                <w:rFonts w:ascii="Calibri" w:hAnsi="Calibri" w:cs="Calibri"/>
                <w:color w:val="000000" w:themeColor="text1"/>
                <w:szCs w:val="20"/>
              </w:rPr>
              <w:t>ffected Persons</w:t>
            </w:r>
          </w:p>
        </w:tc>
      </w:tr>
      <w:tr w:rsidR="00C93731" w:rsidRPr="00BF1B30" w14:paraId="2C0CB596" w14:textId="77777777" w:rsidTr="00B2618E">
        <w:tc>
          <w:tcPr>
            <w:tcW w:w="1237" w:type="dxa"/>
          </w:tcPr>
          <w:p w14:paraId="5864BD71" w14:textId="77777777" w:rsidR="00C93731" w:rsidRPr="003C4B45" w:rsidRDefault="00C93731"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PDDA</w:t>
            </w:r>
          </w:p>
        </w:tc>
        <w:tc>
          <w:tcPr>
            <w:tcW w:w="7694" w:type="dxa"/>
          </w:tcPr>
          <w:p w14:paraId="2BC47D6E" w14:textId="77777777" w:rsidR="00C93731" w:rsidRPr="00BF1B30" w:rsidRDefault="00C93731" w:rsidP="00AE2865">
            <w:pPr>
              <w:pStyle w:val="ListParagraph"/>
              <w:ind w:left="0"/>
              <w:rPr>
                <w:rFonts w:ascii="Calibri" w:hAnsi="Calibri" w:cs="Calibri"/>
                <w:color w:val="000000" w:themeColor="text1"/>
                <w:szCs w:val="20"/>
                <w:lang w:val="fr-FR"/>
              </w:rPr>
            </w:pPr>
            <w:r w:rsidRPr="00BF1B30">
              <w:rPr>
                <w:rFonts w:ascii="Calibri" w:hAnsi="Calibri" w:cs="Calibri"/>
                <w:color w:val="000000" w:themeColor="text1"/>
                <w:szCs w:val="20"/>
                <w:lang w:val="fr-FR"/>
              </w:rPr>
              <w:t>Programme Détaillé de Développement de l’Agriculture Africaine (</w:t>
            </w:r>
            <w:proofErr w:type="spellStart"/>
            <w:r w:rsidRPr="00BF1B30">
              <w:rPr>
                <w:rFonts w:ascii="Calibri" w:hAnsi="Calibri" w:cs="Calibri"/>
                <w:color w:val="000000" w:themeColor="text1"/>
                <w:szCs w:val="20"/>
                <w:lang w:val="fr-FR"/>
              </w:rPr>
              <w:t>Comprehensive</w:t>
            </w:r>
            <w:proofErr w:type="spellEnd"/>
            <w:r w:rsidRPr="00BF1B30">
              <w:rPr>
                <w:rFonts w:ascii="Calibri" w:hAnsi="Calibri" w:cs="Calibri"/>
                <w:color w:val="000000" w:themeColor="text1"/>
                <w:szCs w:val="20"/>
                <w:lang w:val="fr-FR"/>
              </w:rPr>
              <w:t xml:space="preserve"> </w:t>
            </w:r>
            <w:proofErr w:type="spellStart"/>
            <w:r w:rsidRPr="00BF1B30">
              <w:rPr>
                <w:rFonts w:ascii="Calibri" w:hAnsi="Calibri" w:cs="Calibri"/>
                <w:color w:val="000000" w:themeColor="text1"/>
                <w:szCs w:val="20"/>
                <w:lang w:val="fr-FR"/>
              </w:rPr>
              <w:t>African</w:t>
            </w:r>
            <w:proofErr w:type="spellEnd"/>
            <w:r w:rsidRPr="00BF1B30">
              <w:rPr>
                <w:rFonts w:ascii="Calibri" w:hAnsi="Calibri" w:cs="Calibri"/>
                <w:color w:val="000000" w:themeColor="text1"/>
                <w:szCs w:val="20"/>
                <w:lang w:val="fr-FR"/>
              </w:rPr>
              <w:t xml:space="preserve"> Agriculture Development Program)</w:t>
            </w:r>
          </w:p>
        </w:tc>
      </w:tr>
      <w:tr w:rsidR="00B2618E" w:rsidRPr="003C4B45" w14:paraId="70C994D0" w14:textId="77777777" w:rsidTr="00B2618E">
        <w:tc>
          <w:tcPr>
            <w:tcW w:w="1237" w:type="dxa"/>
          </w:tcPr>
          <w:p w14:paraId="7E9F000C"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PIF</w:t>
            </w:r>
          </w:p>
        </w:tc>
        <w:tc>
          <w:tcPr>
            <w:tcW w:w="7694" w:type="dxa"/>
          </w:tcPr>
          <w:p w14:paraId="34D1D448"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Project Identification Form</w:t>
            </w:r>
          </w:p>
        </w:tc>
      </w:tr>
      <w:tr w:rsidR="00B2618E" w:rsidRPr="003C4B45" w14:paraId="343F476B" w14:textId="77777777" w:rsidTr="00B2618E">
        <w:tc>
          <w:tcPr>
            <w:tcW w:w="1237" w:type="dxa"/>
          </w:tcPr>
          <w:p w14:paraId="005ED46C"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PIR</w:t>
            </w:r>
          </w:p>
        </w:tc>
        <w:tc>
          <w:tcPr>
            <w:tcW w:w="7694" w:type="dxa"/>
          </w:tcPr>
          <w:p w14:paraId="5107D33A"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GEF Project Implementation Report </w:t>
            </w:r>
          </w:p>
        </w:tc>
      </w:tr>
      <w:tr w:rsidR="00B2618E" w:rsidRPr="003C4B45" w14:paraId="30CF925A" w14:textId="77777777" w:rsidTr="00B2618E">
        <w:tc>
          <w:tcPr>
            <w:tcW w:w="1237" w:type="dxa"/>
          </w:tcPr>
          <w:p w14:paraId="7AA39295"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PMU</w:t>
            </w:r>
          </w:p>
        </w:tc>
        <w:tc>
          <w:tcPr>
            <w:tcW w:w="7694" w:type="dxa"/>
          </w:tcPr>
          <w:p w14:paraId="703B5F9A"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Project Management Unit</w:t>
            </w:r>
          </w:p>
        </w:tc>
      </w:tr>
      <w:tr w:rsidR="00B2618E" w:rsidRPr="003C4B45" w14:paraId="6FD53C41" w14:textId="77777777" w:rsidTr="00B2618E">
        <w:tc>
          <w:tcPr>
            <w:tcW w:w="1237" w:type="dxa"/>
          </w:tcPr>
          <w:p w14:paraId="262E66D5"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POPP</w:t>
            </w:r>
          </w:p>
        </w:tc>
        <w:tc>
          <w:tcPr>
            <w:tcW w:w="7694" w:type="dxa"/>
          </w:tcPr>
          <w:p w14:paraId="5D2BAE94"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Programme and Operations Policies and Procedures</w:t>
            </w:r>
          </w:p>
        </w:tc>
      </w:tr>
      <w:tr w:rsidR="00B2618E" w:rsidRPr="003C4B45" w14:paraId="6CDBE3FA" w14:textId="77777777" w:rsidTr="00B2618E">
        <w:tc>
          <w:tcPr>
            <w:tcW w:w="1237" w:type="dxa"/>
          </w:tcPr>
          <w:p w14:paraId="6275774E"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PPG</w:t>
            </w:r>
          </w:p>
        </w:tc>
        <w:tc>
          <w:tcPr>
            <w:tcW w:w="7694" w:type="dxa"/>
          </w:tcPr>
          <w:p w14:paraId="4F6EE88A"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Project Preparation Grant</w:t>
            </w:r>
          </w:p>
        </w:tc>
      </w:tr>
      <w:tr w:rsidR="00B2618E" w:rsidRPr="003C4B45" w14:paraId="37C85979" w14:textId="77777777" w:rsidTr="00B2618E">
        <w:tc>
          <w:tcPr>
            <w:tcW w:w="1237" w:type="dxa"/>
          </w:tcPr>
          <w:p w14:paraId="4AC5D299"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RTA</w:t>
            </w:r>
          </w:p>
        </w:tc>
        <w:tc>
          <w:tcPr>
            <w:tcW w:w="7694" w:type="dxa"/>
          </w:tcPr>
          <w:p w14:paraId="222D1D43"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Regional Technical Advisor </w:t>
            </w:r>
          </w:p>
        </w:tc>
      </w:tr>
      <w:tr w:rsidR="00B2618E" w:rsidRPr="003C4B45" w14:paraId="43E6E82C" w14:textId="77777777" w:rsidTr="00B2618E">
        <w:tc>
          <w:tcPr>
            <w:tcW w:w="1237" w:type="dxa"/>
          </w:tcPr>
          <w:p w14:paraId="1C1D5166"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hAnsi="Calibri" w:cs="Calibri"/>
                <w:color w:val="000000" w:themeColor="text1"/>
                <w:szCs w:val="20"/>
              </w:rPr>
              <w:t>PRMSRVCP</w:t>
            </w:r>
          </w:p>
        </w:tc>
        <w:tc>
          <w:tcPr>
            <w:tcW w:w="7694" w:type="dxa"/>
          </w:tcPr>
          <w:p w14:paraId="2BC872C0" w14:textId="77777777" w:rsidR="00B2618E" w:rsidRPr="003C4B45" w:rsidRDefault="00BB33DB"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Strengthening Livelihoods and Reducing the Vulnerability of Pastoral Communities Project (English - SLRVPCP)</w:t>
            </w:r>
          </w:p>
        </w:tc>
      </w:tr>
      <w:tr w:rsidR="00B2618E" w:rsidRPr="003C4B45" w14:paraId="65AFA91D" w14:textId="77777777" w:rsidTr="00B2618E">
        <w:tc>
          <w:tcPr>
            <w:tcW w:w="1237" w:type="dxa"/>
          </w:tcPr>
          <w:p w14:paraId="0C65B136"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SBAA</w:t>
            </w:r>
          </w:p>
        </w:tc>
        <w:tc>
          <w:tcPr>
            <w:tcW w:w="7694" w:type="dxa"/>
          </w:tcPr>
          <w:p w14:paraId="344C1433"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Standard Basic Assistance Agreement</w:t>
            </w:r>
          </w:p>
        </w:tc>
      </w:tr>
      <w:tr w:rsidR="00B2618E" w:rsidRPr="003C4B45" w14:paraId="6679E31A" w14:textId="77777777" w:rsidTr="00B2618E">
        <w:tc>
          <w:tcPr>
            <w:tcW w:w="1237" w:type="dxa"/>
          </w:tcPr>
          <w:p w14:paraId="1EF7AD68"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SCCF</w:t>
            </w:r>
          </w:p>
        </w:tc>
        <w:tc>
          <w:tcPr>
            <w:tcW w:w="7694" w:type="dxa"/>
          </w:tcPr>
          <w:p w14:paraId="1EC42987"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Special Climate Change Fund </w:t>
            </w:r>
          </w:p>
        </w:tc>
      </w:tr>
      <w:tr w:rsidR="00B2618E" w:rsidRPr="003C4B45" w14:paraId="446E6F73" w14:textId="77777777" w:rsidTr="00B2618E">
        <w:tc>
          <w:tcPr>
            <w:tcW w:w="1237" w:type="dxa"/>
          </w:tcPr>
          <w:p w14:paraId="6D0A4C16"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SDGs</w:t>
            </w:r>
          </w:p>
        </w:tc>
        <w:tc>
          <w:tcPr>
            <w:tcW w:w="7694" w:type="dxa"/>
          </w:tcPr>
          <w:p w14:paraId="3F15DA8F"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Sustainable Development Goals</w:t>
            </w:r>
          </w:p>
        </w:tc>
      </w:tr>
      <w:tr w:rsidR="00B2618E" w:rsidRPr="003C4B45" w14:paraId="0DD63091" w14:textId="77777777" w:rsidTr="00B2618E">
        <w:tc>
          <w:tcPr>
            <w:tcW w:w="1237" w:type="dxa"/>
          </w:tcPr>
          <w:p w14:paraId="5BB65DE6"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SESP</w:t>
            </w:r>
          </w:p>
        </w:tc>
        <w:tc>
          <w:tcPr>
            <w:tcW w:w="7694" w:type="dxa"/>
          </w:tcPr>
          <w:p w14:paraId="7E3D398F"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Social &amp; Environmental Screening Procedure </w:t>
            </w:r>
          </w:p>
        </w:tc>
      </w:tr>
      <w:tr w:rsidR="00C76203" w:rsidRPr="003C4B45" w14:paraId="5EE04B96" w14:textId="77777777" w:rsidTr="00B2618E">
        <w:tc>
          <w:tcPr>
            <w:tcW w:w="1237" w:type="dxa"/>
          </w:tcPr>
          <w:p w14:paraId="6D11E9D7" w14:textId="77777777" w:rsidR="00C76203" w:rsidRPr="003C4B45" w:rsidRDefault="00C76203"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SLM</w:t>
            </w:r>
          </w:p>
        </w:tc>
        <w:tc>
          <w:tcPr>
            <w:tcW w:w="7694" w:type="dxa"/>
          </w:tcPr>
          <w:p w14:paraId="6344BBAA" w14:textId="77777777" w:rsidR="00C76203" w:rsidRPr="003C4B45" w:rsidRDefault="00C76203"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Sustainable Land Management</w:t>
            </w:r>
          </w:p>
        </w:tc>
      </w:tr>
      <w:tr w:rsidR="00B2618E" w:rsidRPr="003C4B45" w14:paraId="0076A8ED" w14:textId="77777777" w:rsidTr="00B2618E">
        <w:tc>
          <w:tcPr>
            <w:tcW w:w="1237" w:type="dxa"/>
          </w:tcPr>
          <w:p w14:paraId="5DC0A9BC"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STAP</w:t>
            </w:r>
          </w:p>
        </w:tc>
        <w:tc>
          <w:tcPr>
            <w:tcW w:w="7694" w:type="dxa"/>
          </w:tcPr>
          <w:p w14:paraId="433C6EE2"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GEF Scientific Technical Advisory Panel</w:t>
            </w:r>
          </w:p>
        </w:tc>
      </w:tr>
      <w:tr w:rsidR="00B2618E" w:rsidRPr="003C4B45" w14:paraId="5D0CF72F" w14:textId="77777777" w:rsidTr="00B2618E">
        <w:tc>
          <w:tcPr>
            <w:tcW w:w="1237" w:type="dxa"/>
          </w:tcPr>
          <w:p w14:paraId="633B30E3"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TE</w:t>
            </w:r>
          </w:p>
        </w:tc>
        <w:tc>
          <w:tcPr>
            <w:tcW w:w="7694" w:type="dxa"/>
          </w:tcPr>
          <w:p w14:paraId="70CF556C"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Terminal Evaluation </w:t>
            </w:r>
          </w:p>
        </w:tc>
      </w:tr>
      <w:tr w:rsidR="00B2618E" w:rsidRPr="003C4B45" w14:paraId="2DAD4D3D" w14:textId="77777777" w:rsidTr="00B2618E">
        <w:tc>
          <w:tcPr>
            <w:tcW w:w="1237" w:type="dxa"/>
          </w:tcPr>
          <w:p w14:paraId="5573B617"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TOR</w:t>
            </w:r>
          </w:p>
        </w:tc>
        <w:tc>
          <w:tcPr>
            <w:tcW w:w="7694" w:type="dxa"/>
          </w:tcPr>
          <w:p w14:paraId="531D7F66"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Terms of Reference </w:t>
            </w:r>
          </w:p>
        </w:tc>
      </w:tr>
      <w:tr w:rsidR="00B2618E" w:rsidRPr="003C4B45" w14:paraId="34203505" w14:textId="77777777" w:rsidTr="00B2618E">
        <w:tc>
          <w:tcPr>
            <w:tcW w:w="1237" w:type="dxa"/>
          </w:tcPr>
          <w:p w14:paraId="6C78E730"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TT</w:t>
            </w:r>
          </w:p>
        </w:tc>
        <w:tc>
          <w:tcPr>
            <w:tcW w:w="7694" w:type="dxa"/>
          </w:tcPr>
          <w:p w14:paraId="754A07F5"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GEF Tracking Tool </w:t>
            </w:r>
          </w:p>
        </w:tc>
      </w:tr>
      <w:tr w:rsidR="006D627D" w:rsidRPr="003C4B45" w14:paraId="460634D7" w14:textId="77777777" w:rsidTr="00B2618E">
        <w:tc>
          <w:tcPr>
            <w:tcW w:w="1237" w:type="dxa"/>
          </w:tcPr>
          <w:p w14:paraId="529ED3C3" w14:textId="77777777" w:rsidR="006D627D" w:rsidRPr="003C4B45" w:rsidRDefault="006D627D"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UNFD</w:t>
            </w:r>
          </w:p>
        </w:tc>
        <w:tc>
          <w:tcPr>
            <w:tcW w:w="7694" w:type="dxa"/>
          </w:tcPr>
          <w:p w14:paraId="322EBC9A" w14:textId="77777777" w:rsidR="006D627D" w:rsidRPr="003C4B45" w:rsidRDefault="008E1DF2"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 xml:space="preserve">Union </w:t>
            </w:r>
            <w:proofErr w:type="spellStart"/>
            <w:r w:rsidRPr="003C4B45">
              <w:rPr>
                <w:rFonts w:ascii="Calibri" w:hAnsi="Calibri" w:cs="Calibri"/>
                <w:bCs/>
                <w:color w:val="000000" w:themeColor="text1"/>
                <w:szCs w:val="20"/>
                <w:lang w:eastAsia="en-US"/>
              </w:rPr>
              <w:t>Nationale</w:t>
            </w:r>
            <w:proofErr w:type="spellEnd"/>
            <w:r w:rsidRPr="003C4B45">
              <w:rPr>
                <w:rFonts w:ascii="Calibri" w:hAnsi="Calibri" w:cs="Calibri"/>
                <w:bCs/>
                <w:color w:val="000000" w:themeColor="text1"/>
                <w:szCs w:val="20"/>
                <w:lang w:eastAsia="en-US"/>
              </w:rPr>
              <w:t xml:space="preserve"> des Femmes </w:t>
            </w:r>
            <w:proofErr w:type="spellStart"/>
            <w:r w:rsidRPr="003C4B45">
              <w:rPr>
                <w:rFonts w:ascii="Calibri" w:hAnsi="Calibri" w:cs="Calibri"/>
                <w:bCs/>
                <w:color w:val="000000" w:themeColor="text1"/>
                <w:szCs w:val="20"/>
                <w:lang w:eastAsia="en-US"/>
              </w:rPr>
              <w:t>Djiboutienne</w:t>
            </w:r>
            <w:proofErr w:type="spellEnd"/>
            <w:r w:rsidRPr="003C4B45">
              <w:rPr>
                <w:rFonts w:ascii="Calibri" w:hAnsi="Calibri" w:cs="Calibri"/>
                <w:bCs/>
                <w:color w:val="000000" w:themeColor="text1"/>
                <w:szCs w:val="20"/>
                <w:lang w:eastAsia="en-US"/>
              </w:rPr>
              <w:t xml:space="preserve"> (National Union of Djibouti Women)</w:t>
            </w:r>
          </w:p>
        </w:tc>
      </w:tr>
      <w:tr w:rsidR="00B2618E" w:rsidRPr="003C4B45" w14:paraId="446FB738" w14:textId="77777777" w:rsidTr="00B2618E">
        <w:tc>
          <w:tcPr>
            <w:tcW w:w="1237" w:type="dxa"/>
          </w:tcPr>
          <w:p w14:paraId="7725EE39"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UNDP CO</w:t>
            </w:r>
          </w:p>
        </w:tc>
        <w:tc>
          <w:tcPr>
            <w:tcW w:w="7694" w:type="dxa"/>
          </w:tcPr>
          <w:p w14:paraId="053103E9"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 xml:space="preserve">UNDP Country Office </w:t>
            </w:r>
          </w:p>
        </w:tc>
      </w:tr>
      <w:tr w:rsidR="00B2618E" w:rsidRPr="003C4B45" w14:paraId="0AC1C2E3" w14:textId="77777777" w:rsidTr="00B2618E">
        <w:tc>
          <w:tcPr>
            <w:tcW w:w="1237" w:type="dxa"/>
          </w:tcPr>
          <w:p w14:paraId="0CD4B451"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UNDP-ERC</w:t>
            </w:r>
          </w:p>
        </w:tc>
        <w:tc>
          <w:tcPr>
            <w:tcW w:w="7694" w:type="dxa"/>
          </w:tcPr>
          <w:p w14:paraId="57163A27"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UNDP Evaluation Resource Center</w:t>
            </w:r>
          </w:p>
        </w:tc>
      </w:tr>
      <w:tr w:rsidR="00B2618E" w:rsidRPr="003C4B45" w14:paraId="6144EC99" w14:textId="77777777" w:rsidTr="00B2618E">
        <w:tc>
          <w:tcPr>
            <w:tcW w:w="1237" w:type="dxa"/>
          </w:tcPr>
          <w:p w14:paraId="465E3457"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UNDP-GEF</w:t>
            </w:r>
          </w:p>
        </w:tc>
        <w:tc>
          <w:tcPr>
            <w:tcW w:w="7694" w:type="dxa"/>
          </w:tcPr>
          <w:p w14:paraId="270AB816"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UNDP Global Environmental Finance (Unit)</w:t>
            </w:r>
          </w:p>
        </w:tc>
      </w:tr>
      <w:tr w:rsidR="00B2618E" w:rsidRPr="003C4B45" w14:paraId="5ED38A1F" w14:textId="77777777" w:rsidTr="00B2618E">
        <w:tc>
          <w:tcPr>
            <w:tcW w:w="1237" w:type="dxa"/>
          </w:tcPr>
          <w:p w14:paraId="2C3583CC"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bCs/>
                <w:color w:val="000000" w:themeColor="text1"/>
                <w:szCs w:val="20"/>
                <w:lang w:eastAsia="en-US"/>
              </w:rPr>
              <w:t>UNDP-IEO</w:t>
            </w:r>
          </w:p>
        </w:tc>
        <w:tc>
          <w:tcPr>
            <w:tcW w:w="7694" w:type="dxa"/>
          </w:tcPr>
          <w:p w14:paraId="1C0DF743" w14:textId="77777777" w:rsidR="00B2618E" w:rsidRPr="003C4B45" w:rsidRDefault="00B2618E" w:rsidP="00AE2865">
            <w:pPr>
              <w:pStyle w:val="ListParagraph"/>
              <w:ind w:left="0"/>
              <w:rPr>
                <w:rFonts w:ascii="Calibri" w:hAnsi="Calibri" w:cs="Calibri"/>
                <w:bCs/>
                <w:color w:val="000000" w:themeColor="text1"/>
                <w:szCs w:val="20"/>
                <w:lang w:eastAsia="en-US"/>
              </w:rPr>
            </w:pPr>
            <w:r w:rsidRPr="003C4B45">
              <w:rPr>
                <w:rFonts w:ascii="Calibri" w:hAnsi="Calibri" w:cs="Calibri"/>
                <w:color w:val="000000" w:themeColor="text1"/>
                <w:szCs w:val="20"/>
              </w:rPr>
              <w:t>UNDP Independent Evaluation Office</w:t>
            </w:r>
          </w:p>
        </w:tc>
      </w:tr>
      <w:tr w:rsidR="00B2618E" w:rsidRPr="00BF1B30" w14:paraId="40D13E86" w14:textId="77777777" w:rsidTr="00B2618E">
        <w:tc>
          <w:tcPr>
            <w:tcW w:w="1237" w:type="dxa"/>
          </w:tcPr>
          <w:p w14:paraId="7466BDB8"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UNEP</w:t>
            </w:r>
          </w:p>
        </w:tc>
        <w:tc>
          <w:tcPr>
            <w:tcW w:w="7694" w:type="dxa"/>
          </w:tcPr>
          <w:p w14:paraId="248942B7" w14:textId="77777777" w:rsidR="00B2618E" w:rsidRPr="00BF1B30" w:rsidRDefault="00B2618E" w:rsidP="00AE2865">
            <w:pPr>
              <w:pStyle w:val="ListParagraph"/>
              <w:ind w:left="0"/>
              <w:rPr>
                <w:rFonts w:ascii="Calibri" w:hAnsi="Calibri" w:cs="Calibri"/>
                <w:color w:val="000000" w:themeColor="text1"/>
                <w:szCs w:val="20"/>
                <w:lang w:val="fr-FR"/>
              </w:rPr>
            </w:pPr>
            <w:r w:rsidRPr="00BF1B30">
              <w:rPr>
                <w:rFonts w:ascii="Calibri" w:hAnsi="Calibri" w:cs="Calibri"/>
                <w:color w:val="000000" w:themeColor="text1"/>
                <w:szCs w:val="20"/>
                <w:lang w:val="fr-FR"/>
              </w:rPr>
              <w:t xml:space="preserve">UN </w:t>
            </w:r>
            <w:proofErr w:type="spellStart"/>
            <w:r w:rsidRPr="00BF1B30">
              <w:rPr>
                <w:rFonts w:ascii="Calibri" w:hAnsi="Calibri" w:cs="Calibri"/>
                <w:color w:val="000000" w:themeColor="text1"/>
                <w:szCs w:val="20"/>
                <w:lang w:val="fr-FR"/>
              </w:rPr>
              <w:t>Environment</w:t>
            </w:r>
            <w:proofErr w:type="spellEnd"/>
            <w:r w:rsidRPr="00BF1B30">
              <w:rPr>
                <w:rFonts w:ascii="Calibri" w:hAnsi="Calibri" w:cs="Calibri"/>
                <w:color w:val="000000" w:themeColor="text1"/>
                <w:szCs w:val="20"/>
                <w:lang w:val="fr-FR"/>
              </w:rPr>
              <w:t xml:space="preserve"> Programme, </w:t>
            </w:r>
            <w:proofErr w:type="spellStart"/>
            <w:r w:rsidRPr="00BF1B30">
              <w:rPr>
                <w:rFonts w:ascii="Calibri" w:hAnsi="Calibri" w:cs="Calibri"/>
                <w:color w:val="000000" w:themeColor="text1"/>
                <w:szCs w:val="20"/>
                <w:lang w:val="fr-FR"/>
              </w:rPr>
              <w:t>now</w:t>
            </w:r>
            <w:proofErr w:type="spellEnd"/>
            <w:r w:rsidRPr="00BF1B30">
              <w:rPr>
                <w:rFonts w:ascii="Calibri" w:hAnsi="Calibri" w:cs="Calibri"/>
                <w:color w:val="000000" w:themeColor="text1"/>
                <w:szCs w:val="20"/>
                <w:lang w:val="fr-FR"/>
              </w:rPr>
              <w:t xml:space="preserve"> UN </w:t>
            </w:r>
            <w:proofErr w:type="spellStart"/>
            <w:r w:rsidRPr="00BF1B30">
              <w:rPr>
                <w:rFonts w:ascii="Calibri" w:hAnsi="Calibri" w:cs="Calibri"/>
                <w:color w:val="000000" w:themeColor="text1"/>
                <w:szCs w:val="20"/>
                <w:lang w:val="fr-FR"/>
              </w:rPr>
              <w:t>Environment</w:t>
            </w:r>
            <w:proofErr w:type="spellEnd"/>
            <w:r w:rsidRPr="00BF1B30">
              <w:rPr>
                <w:rFonts w:ascii="Calibri" w:hAnsi="Calibri" w:cs="Calibri"/>
                <w:color w:val="000000" w:themeColor="text1"/>
                <w:szCs w:val="20"/>
                <w:lang w:val="fr-FR"/>
              </w:rPr>
              <w:t xml:space="preserve"> </w:t>
            </w:r>
          </w:p>
        </w:tc>
      </w:tr>
      <w:tr w:rsidR="00B2618E" w:rsidRPr="003C4B45" w14:paraId="20F20856" w14:textId="77777777" w:rsidTr="00B2618E">
        <w:tc>
          <w:tcPr>
            <w:tcW w:w="1237" w:type="dxa"/>
          </w:tcPr>
          <w:p w14:paraId="36585E91"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WB</w:t>
            </w:r>
          </w:p>
        </w:tc>
        <w:tc>
          <w:tcPr>
            <w:tcW w:w="7694" w:type="dxa"/>
          </w:tcPr>
          <w:p w14:paraId="7730A9E1" w14:textId="77777777" w:rsidR="00B2618E" w:rsidRPr="003C4B45" w:rsidRDefault="00B2618E"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World Bank</w:t>
            </w:r>
          </w:p>
        </w:tc>
      </w:tr>
      <w:tr w:rsidR="00B2618E" w:rsidRPr="003C4B45" w14:paraId="3D2CEC8C" w14:textId="77777777" w:rsidTr="00B2618E">
        <w:tc>
          <w:tcPr>
            <w:tcW w:w="1237" w:type="dxa"/>
          </w:tcPr>
          <w:p w14:paraId="00369ECB" w14:textId="77777777" w:rsidR="00B2618E" w:rsidRPr="003C4B45" w:rsidRDefault="00B2618E" w:rsidP="00AE2865">
            <w:pPr>
              <w:pStyle w:val="ListParagraph"/>
              <w:ind w:left="0"/>
              <w:rPr>
                <w:rFonts w:ascii="Calibri" w:eastAsia="Times New Roman" w:hAnsi="Calibri" w:cs="Calibri"/>
                <w:bCs/>
                <w:color w:val="000000" w:themeColor="text1"/>
                <w:szCs w:val="20"/>
                <w:lang w:eastAsia="en-US"/>
              </w:rPr>
            </w:pPr>
            <w:r w:rsidRPr="003C4B45">
              <w:rPr>
                <w:rFonts w:ascii="Calibri" w:eastAsia="Times New Roman" w:hAnsi="Calibri" w:cs="Calibri"/>
                <w:bCs/>
                <w:color w:val="000000" w:themeColor="text1"/>
                <w:szCs w:val="20"/>
                <w:lang w:eastAsia="en-US"/>
              </w:rPr>
              <w:t>WFP</w:t>
            </w:r>
          </w:p>
        </w:tc>
        <w:tc>
          <w:tcPr>
            <w:tcW w:w="7694" w:type="dxa"/>
          </w:tcPr>
          <w:p w14:paraId="4A76732A" w14:textId="77777777" w:rsidR="00B2618E" w:rsidRPr="003C4B45" w:rsidRDefault="00C06094" w:rsidP="00AE2865">
            <w:pPr>
              <w:pStyle w:val="ListParagraph"/>
              <w:ind w:left="0"/>
              <w:rPr>
                <w:rFonts w:ascii="Calibri" w:hAnsi="Calibri" w:cs="Calibri"/>
                <w:color w:val="000000" w:themeColor="text1"/>
                <w:szCs w:val="20"/>
              </w:rPr>
            </w:pPr>
            <w:r w:rsidRPr="003C4B45">
              <w:rPr>
                <w:rFonts w:ascii="Calibri" w:hAnsi="Calibri" w:cs="Calibri"/>
                <w:color w:val="000000" w:themeColor="text1"/>
                <w:szCs w:val="20"/>
              </w:rPr>
              <w:t>World Food Program</w:t>
            </w:r>
          </w:p>
        </w:tc>
      </w:tr>
    </w:tbl>
    <w:p w14:paraId="7F7B9A5C" w14:textId="77777777" w:rsidR="008B3295" w:rsidRPr="003C4B45" w:rsidRDefault="008B3295" w:rsidP="00AE2865">
      <w:pPr>
        <w:contextualSpacing/>
        <w:rPr>
          <w:rFonts w:ascii="Calibri" w:hAnsi="Calibri" w:cs="Calibri"/>
          <w:color w:val="000000" w:themeColor="text1"/>
          <w:szCs w:val="20"/>
        </w:rPr>
      </w:pPr>
      <w:r w:rsidRPr="003C4B45">
        <w:rPr>
          <w:rFonts w:ascii="Calibri" w:hAnsi="Calibri" w:cs="Calibri"/>
          <w:color w:val="000000" w:themeColor="text1"/>
          <w:szCs w:val="20"/>
        </w:rPr>
        <w:br w:type="page"/>
      </w:r>
    </w:p>
    <w:p w14:paraId="43DDC404" w14:textId="77777777" w:rsidR="00936FD9" w:rsidRPr="003C4B45" w:rsidRDefault="00AE2865" w:rsidP="00DC4077">
      <w:pPr>
        <w:pStyle w:val="Heading1"/>
      </w:pPr>
      <w:bookmarkStart w:id="5" w:name="_Toc407785517"/>
      <w:bookmarkStart w:id="6" w:name="_Toc511403142"/>
      <w:bookmarkStart w:id="7" w:name="_Toc402538747"/>
      <w:bookmarkStart w:id="8" w:name="_Toc403311773"/>
      <w:bookmarkStart w:id="9" w:name="_Toc9534719"/>
      <w:r>
        <w:t xml:space="preserve">I. </w:t>
      </w:r>
      <w:r w:rsidR="00B2618E" w:rsidRPr="003C4B45">
        <w:t>Development challenge</w:t>
      </w:r>
      <w:bookmarkEnd w:id="5"/>
      <w:bookmarkEnd w:id="6"/>
      <w:r w:rsidR="00B2618E" w:rsidRPr="003C4B45">
        <w:t>s</w:t>
      </w:r>
      <w:bookmarkEnd w:id="7"/>
      <w:bookmarkEnd w:id="8"/>
      <w:bookmarkEnd w:id="9"/>
      <w:r w:rsidR="00B2618E" w:rsidRPr="003C4B45">
        <w:t xml:space="preserve"> </w:t>
      </w:r>
    </w:p>
    <w:p w14:paraId="2DB5AC64" w14:textId="77777777" w:rsidR="00AE2865" w:rsidRDefault="00AE2865" w:rsidP="00AE2865">
      <w:pPr>
        <w:pStyle w:val="Heading2"/>
        <w:numPr>
          <w:ilvl w:val="0"/>
          <w:numId w:val="0"/>
        </w:numPr>
        <w:spacing w:after="0"/>
        <w:ind w:left="578" w:hanging="578"/>
        <w:contextualSpacing/>
        <w:rPr>
          <w:rFonts w:cs="Calibri"/>
        </w:rPr>
      </w:pPr>
      <w:bookmarkStart w:id="10" w:name="_Toc402538748"/>
      <w:bookmarkStart w:id="11" w:name="_Toc403311774"/>
      <w:bookmarkStart w:id="12" w:name="_Toc403311955"/>
    </w:p>
    <w:p w14:paraId="2DA33120" w14:textId="77777777" w:rsidR="004D60C4" w:rsidRPr="003C4B45" w:rsidRDefault="00B2618E" w:rsidP="00AE2865">
      <w:pPr>
        <w:pStyle w:val="Heading2"/>
        <w:numPr>
          <w:ilvl w:val="0"/>
          <w:numId w:val="0"/>
        </w:numPr>
        <w:spacing w:after="0"/>
        <w:ind w:left="578" w:hanging="578"/>
        <w:contextualSpacing/>
        <w:rPr>
          <w:rFonts w:cs="Calibri"/>
        </w:rPr>
      </w:pPr>
      <w:bookmarkStart w:id="13" w:name="_Toc9534720"/>
      <w:r w:rsidRPr="003C4B45">
        <w:rPr>
          <w:rFonts w:cs="Calibri"/>
        </w:rPr>
        <w:t>Context, issues and global significance</w:t>
      </w:r>
      <w:bookmarkEnd w:id="10"/>
      <w:bookmarkEnd w:id="11"/>
      <w:bookmarkEnd w:id="12"/>
      <w:bookmarkEnd w:id="13"/>
    </w:p>
    <w:p w14:paraId="68A06653" w14:textId="77777777" w:rsidR="00AE2865" w:rsidRDefault="00AE2865" w:rsidP="00AE2865">
      <w:pPr>
        <w:contextualSpacing/>
        <w:rPr>
          <w:rFonts w:ascii="Calibri" w:hAnsi="Calibri" w:cs="Calibri"/>
        </w:rPr>
      </w:pPr>
    </w:p>
    <w:p w14:paraId="6C8265DA" w14:textId="77777777" w:rsidR="004D60C4" w:rsidRPr="003C4B45" w:rsidRDefault="004D60C4" w:rsidP="00AE2865">
      <w:pPr>
        <w:contextualSpacing/>
        <w:rPr>
          <w:rFonts w:ascii="Calibri" w:hAnsi="Calibri" w:cs="Calibri"/>
        </w:rPr>
      </w:pPr>
      <w:r w:rsidRPr="003C4B45">
        <w:rPr>
          <w:rFonts w:ascii="Calibri" w:hAnsi="Calibri" w:cs="Calibri"/>
        </w:rPr>
        <w:t>The Republic of Djibouti is a small coastal country in the Horn of A</w:t>
      </w:r>
      <w:r w:rsidR="007B66F0" w:rsidRPr="003C4B45">
        <w:rPr>
          <w:rFonts w:ascii="Calibri" w:hAnsi="Calibri" w:cs="Calibri"/>
        </w:rPr>
        <w:t>frica, with a total area of 23,7</w:t>
      </w:r>
      <w:r w:rsidRPr="003C4B45">
        <w:rPr>
          <w:rFonts w:ascii="Calibri" w:hAnsi="Calibri" w:cs="Calibri"/>
        </w:rPr>
        <w:t>00 km</w:t>
      </w:r>
      <w:r w:rsidRPr="003C4B45">
        <w:rPr>
          <w:rFonts w:ascii="Calibri" w:hAnsi="Calibri" w:cs="Calibri"/>
          <w:vertAlign w:val="superscript"/>
        </w:rPr>
        <w:t>2</w:t>
      </w:r>
      <w:r w:rsidRPr="003C4B45">
        <w:rPr>
          <w:rFonts w:ascii="Calibri" w:hAnsi="Calibri" w:cs="Calibri"/>
        </w:rPr>
        <w:t xml:space="preserve"> and a coastline of 372 km. The line of the rift formed by the Gulf of </w:t>
      </w:r>
      <w:proofErr w:type="spellStart"/>
      <w:r w:rsidRPr="003C4B45">
        <w:rPr>
          <w:rFonts w:ascii="Calibri" w:hAnsi="Calibri" w:cs="Calibri"/>
        </w:rPr>
        <w:t>Tadjourah</w:t>
      </w:r>
      <w:proofErr w:type="spellEnd"/>
      <w:r w:rsidRPr="003C4B45">
        <w:rPr>
          <w:rFonts w:ascii="Calibri" w:hAnsi="Calibri" w:cs="Calibri"/>
        </w:rPr>
        <w:t xml:space="preserve"> and </w:t>
      </w:r>
      <w:proofErr w:type="spellStart"/>
      <w:r w:rsidRPr="003C4B45">
        <w:rPr>
          <w:rFonts w:ascii="Calibri" w:hAnsi="Calibri" w:cs="Calibri"/>
        </w:rPr>
        <w:t>Assal</w:t>
      </w:r>
      <w:proofErr w:type="spellEnd"/>
      <w:r w:rsidRPr="003C4B45">
        <w:rPr>
          <w:rFonts w:ascii="Calibri" w:hAnsi="Calibri" w:cs="Calibri"/>
        </w:rPr>
        <w:t xml:space="preserve"> Lake divides the country into two parts: the North dominated by three mountain ranges, and the South and West regions, where medium-elevation mountain ranges alternate with depressions covered with a layer of clay (the plains of Petit and Grand Bara, </w:t>
      </w:r>
      <w:proofErr w:type="spellStart"/>
      <w:r w:rsidRPr="003C4B45">
        <w:rPr>
          <w:rFonts w:ascii="Calibri" w:hAnsi="Calibri" w:cs="Calibri"/>
        </w:rPr>
        <w:t>Gobaad</w:t>
      </w:r>
      <w:proofErr w:type="spellEnd"/>
      <w:r w:rsidRPr="003C4B45">
        <w:rPr>
          <w:rFonts w:ascii="Calibri" w:hAnsi="Calibri" w:cs="Calibri"/>
        </w:rPr>
        <w:t xml:space="preserve"> and </w:t>
      </w:r>
      <w:proofErr w:type="spellStart"/>
      <w:r w:rsidRPr="003C4B45">
        <w:rPr>
          <w:rFonts w:ascii="Calibri" w:hAnsi="Calibri" w:cs="Calibri"/>
        </w:rPr>
        <w:t>Hanle</w:t>
      </w:r>
      <w:proofErr w:type="spellEnd"/>
      <w:r w:rsidRPr="003C4B45">
        <w:rPr>
          <w:rFonts w:ascii="Calibri" w:hAnsi="Calibri" w:cs="Calibri"/>
        </w:rPr>
        <w:t>́).</w:t>
      </w:r>
    </w:p>
    <w:p w14:paraId="618A4505" w14:textId="77777777" w:rsidR="00682F21" w:rsidRPr="003C4B45" w:rsidRDefault="00682F21" w:rsidP="00AE2865">
      <w:pPr>
        <w:contextualSpacing/>
        <w:rPr>
          <w:rFonts w:ascii="Calibri" w:hAnsi="Calibri" w:cs="Calibri"/>
        </w:rPr>
      </w:pPr>
    </w:p>
    <w:p w14:paraId="1086AF28" w14:textId="77777777" w:rsidR="00936FD9" w:rsidRPr="003C4B45" w:rsidRDefault="00A16959"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The project area is located in the Cheik</w:t>
      </w:r>
      <w:r w:rsidR="009449AE" w:rsidRPr="003C4B45">
        <w:rPr>
          <w:rFonts w:ascii="Calibri" w:hAnsi="Calibri" w:cs="Calibri"/>
          <w:color w:val="000000" w:themeColor="text1"/>
          <w:szCs w:val="20"/>
        </w:rPr>
        <w:t>h</w:t>
      </w:r>
      <w:r w:rsidRPr="003C4B45">
        <w:rPr>
          <w:rFonts w:ascii="Calibri" w:hAnsi="Calibri" w:cs="Calibri"/>
          <w:color w:val="000000" w:themeColor="text1"/>
          <w:szCs w:val="20"/>
        </w:rPr>
        <w:t>etti watershed</w:t>
      </w:r>
      <w:r w:rsidR="00BB33DB" w:rsidRPr="003C4B45">
        <w:rPr>
          <w:rFonts w:ascii="Calibri" w:hAnsi="Calibri" w:cs="Calibri"/>
          <w:color w:val="000000" w:themeColor="text1"/>
          <w:szCs w:val="20"/>
        </w:rPr>
        <w:t>, in the Dikhil region</w:t>
      </w:r>
      <w:r w:rsidR="000C06D5" w:rsidRPr="003C4B45">
        <w:rPr>
          <w:rFonts w:ascii="Calibri" w:hAnsi="Calibri" w:cs="Calibri"/>
          <w:color w:val="000000" w:themeColor="text1"/>
          <w:szCs w:val="20"/>
        </w:rPr>
        <w:t xml:space="preserve"> (South of the country)</w:t>
      </w:r>
      <w:r w:rsidRPr="003C4B45">
        <w:rPr>
          <w:rFonts w:ascii="Calibri" w:hAnsi="Calibri" w:cs="Calibri"/>
          <w:color w:val="000000" w:themeColor="text1"/>
          <w:szCs w:val="20"/>
        </w:rPr>
        <w:t>. This area is bordered by recent volcanic formations (basalts). Between the different volcanic formations are the sedimentary formations corresponding to lacustrine and fluvial sediment deposits.</w:t>
      </w:r>
    </w:p>
    <w:p w14:paraId="19FA38F2" w14:textId="77777777" w:rsidR="00936FD9" w:rsidRPr="00AE2865" w:rsidRDefault="00936FD9" w:rsidP="00AE2865">
      <w:pPr>
        <w:tabs>
          <w:tab w:val="left" w:pos="426"/>
        </w:tabs>
        <w:contextualSpacing/>
        <w:rPr>
          <w:rFonts w:ascii="Calibri" w:hAnsi="Calibri" w:cs="Calibri"/>
          <w:color w:val="000000" w:themeColor="text1"/>
          <w:szCs w:val="20"/>
        </w:rPr>
      </w:pPr>
    </w:p>
    <w:p w14:paraId="2F676439" w14:textId="77777777" w:rsidR="00936FD9" w:rsidRPr="003C4B45" w:rsidRDefault="00936FD9" w:rsidP="00AE2865">
      <w:pPr>
        <w:contextualSpacing/>
        <w:rPr>
          <w:rFonts w:ascii="Calibri" w:hAnsi="Calibri" w:cs="Calibri"/>
        </w:rPr>
      </w:pPr>
      <w:r w:rsidRPr="003C4B45">
        <w:rPr>
          <w:rFonts w:ascii="Calibri" w:hAnsi="Calibri" w:cs="Calibri"/>
        </w:rPr>
        <w:t>The Republic of Djibouti is characterized by a hot and arid climate. Ave</w:t>
      </w:r>
      <w:r w:rsidR="00BB33DB" w:rsidRPr="003C4B45">
        <w:rPr>
          <w:rFonts w:ascii="Calibri" w:hAnsi="Calibri" w:cs="Calibri"/>
        </w:rPr>
        <w:t>rage temperatures range from 23°C in the cool season to 39°</w:t>
      </w:r>
      <w:r w:rsidRPr="003C4B45">
        <w:rPr>
          <w:rFonts w:ascii="Calibri" w:hAnsi="Calibri" w:cs="Calibri"/>
        </w:rPr>
        <w:t>C in the summer, with peaks of up to 45°C, except for areas with higher altitudes and warmer temperatures (PANA, 2000). There are two distinct seasons: a cool season from October to April and a hot season from June to September.</w:t>
      </w:r>
    </w:p>
    <w:p w14:paraId="2C7C9D0D" w14:textId="77777777" w:rsidR="00682F21" w:rsidRPr="003C4B45" w:rsidRDefault="00682F21" w:rsidP="00AE2865">
      <w:pPr>
        <w:contextualSpacing/>
        <w:rPr>
          <w:rFonts w:ascii="Calibri" w:hAnsi="Calibri" w:cs="Calibri"/>
        </w:rPr>
      </w:pPr>
    </w:p>
    <w:p w14:paraId="43A1B3FE" w14:textId="77777777" w:rsidR="00936FD9" w:rsidRPr="003C4B45" w:rsidRDefault="00936FD9"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Annual rainfall is erratic</w:t>
      </w:r>
      <w:r w:rsidR="004071C9" w:rsidRPr="003C4B45">
        <w:rPr>
          <w:rFonts w:ascii="Calibri" w:hAnsi="Calibri" w:cs="Calibri"/>
          <w:color w:val="000000" w:themeColor="text1"/>
          <w:szCs w:val="20"/>
        </w:rPr>
        <w:t xml:space="preserve"> and varies</w:t>
      </w:r>
      <w:r w:rsidRPr="003C4B45">
        <w:rPr>
          <w:rFonts w:ascii="Calibri" w:hAnsi="Calibri" w:cs="Calibri"/>
          <w:color w:val="000000" w:themeColor="text1"/>
          <w:szCs w:val="20"/>
        </w:rPr>
        <w:t xml:space="preserve"> from 50 mm in the northeast (the coastal plains zone) to 340 mm in the north-central of the country. Precipitation occurs as very limited</w:t>
      </w:r>
      <w:r w:rsidR="008B0C78" w:rsidRPr="003C4B45">
        <w:rPr>
          <w:rFonts w:ascii="Calibri" w:hAnsi="Calibri" w:cs="Calibri"/>
          <w:color w:val="000000" w:themeColor="text1"/>
          <w:szCs w:val="20"/>
        </w:rPr>
        <w:t xml:space="preserve"> in duration</w:t>
      </w:r>
      <w:r w:rsidRPr="003C4B45">
        <w:rPr>
          <w:rFonts w:ascii="Calibri" w:hAnsi="Calibri" w:cs="Calibri"/>
          <w:color w:val="000000" w:themeColor="text1"/>
          <w:szCs w:val="20"/>
        </w:rPr>
        <w:t xml:space="preserve"> and</w:t>
      </w:r>
      <w:r w:rsidR="008B0C78" w:rsidRPr="003C4B45">
        <w:rPr>
          <w:rFonts w:ascii="Calibri" w:hAnsi="Calibri" w:cs="Calibri"/>
          <w:color w:val="000000" w:themeColor="text1"/>
          <w:szCs w:val="20"/>
        </w:rPr>
        <w:t xml:space="preserve"> torrential</w:t>
      </w:r>
      <w:r w:rsidRPr="003C4B45">
        <w:rPr>
          <w:rFonts w:ascii="Calibri" w:hAnsi="Calibri" w:cs="Calibri"/>
          <w:color w:val="000000" w:themeColor="text1"/>
          <w:szCs w:val="20"/>
        </w:rPr>
        <w:t xml:space="preserve"> rainfall, caus</w:t>
      </w:r>
      <w:r w:rsidR="004071C9" w:rsidRPr="003C4B45">
        <w:rPr>
          <w:rFonts w:ascii="Calibri" w:hAnsi="Calibri" w:cs="Calibri"/>
          <w:color w:val="000000" w:themeColor="text1"/>
          <w:szCs w:val="20"/>
        </w:rPr>
        <w:t xml:space="preserve">ing erosion and </w:t>
      </w:r>
      <w:r w:rsidRPr="003C4B45">
        <w:rPr>
          <w:rFonts w:ascii="Calibri" w:hAnsi="Calibri" w:cs="Calibri"/>
          <w:color w:val="000000" w:themeColor="text1"/>
          <w:szCs w:val="20"/>
        </w:rPr>
        <w:t>floods</w:t>
      </w:r>
      <w:r w:rsidR="004071C9" w:rsidRPr="003C4B45">
        <w:rPr>
          <w:rFonts w:ascii="Calibri" w:hAnsi="Calibri" w:cs="Calibri"/>
          <w:color w:val="000000" w:themeColor="text1"/>
          <w:szCs w:val="20"/>
        </w:rPr>
        <w:t>, sometimes of a catastrophic magnitude</w:t>
      </w:r>
      <w:r w:rsidRPr="003C4B45">
        <w:rPr>
          <w:rFonts w:ascii="Calibri" w:hAnsi="Calibri" w:cs="Calibri"/>
          <w:color w:val="000000" w:themeColor="text1"/>
          <w:szCs w:val="20"/>
        </w:rPr>
        <w:t xml:space="preserve"> </w:t>
      </w:r>
      <w:r w:rsidR="004D60C4" w:rsidRPr="003C4B45">
        <w:rPr>
          <w:rFonts w:ascii="Calibri" w:hAnsi="Calibri" w:cs="Calibri"/>
          <w:color w:val="000000" w:themeColor="text1"/>
          <w:szCs w:val="20"/>
        </w:rPr>
        <w:t>(</w:t>
      </w:r>
      <w:r w:rsidR="004071C9" w:rsidRPr="003C4B45">
        <w:rPr>
          <w:rFonts w:ascii="Calibri" w:hAnsi="Calibri" w:cs="Calibri"/>
          <w:color w:val="000000" w:themeColor="text1"/>
          <w:szCs w:val="20"/>
        </w:rPr>
        <w:t xml:space="preserve">e.g. </w:t>
      </w:r>
      <w:r w:rsidR="00A15A08" w:rsidRPr="003C4B45">
        <w:rPr>
          <w:rFonts w:ascii="Calibri" w:hAnsi="Calibri" w:cs="Calibri"/>
          <w:color w:val="000000" w:themeColor="text1"/>
          <w:szCs w:val="20"/>
        </w:rPr>
        <w:t xml:space="preserve">in </w:t>
      </w:r>
      <w:r w:rsidRPr="003C4B45">
        <w:rPr>
          <w:rFonts w:ascii="Calibri" w:hAnsi="Calibri" w:cs="Calibri"/>
          <w:color w:val="000000" w:themeColor="text1"/>
          <w:szCs w:val="20"/>
        </w:rPr>
        <w:t>1994 and 2004</w:t>
      </w:r>
      <w:r w:rsidR="004D60C4" w:rsidRPr="003C4B45">
        <w:rPr>
          <w:rFonts w:ascii="Calibri" w:hAnsi="Calibri" w:cs="Calibri"/>
          <w:color w:val="000000" w:themeColor="text1"/>
          <w:szCs w:val="20"/>
        </w:rPr>
        <w:t>)</w:t>
      </w:r>
      <w:r w:rsidR="00E45C90" w:rsidRPr="003C4B45">
        <w:rPr>
          <w:rFonts w:ascii="Calibri" w:hAnsi="Calibri" w:cs="Calibri"/>
          <w:color w:val="000000" w:themeColor="text1"/>
          <w:szCs w:val="20"/>
        </w:rPr>
        <w:t xml:space="preserve">. </w:t>
      </w:r>
      <w:r w:rsidRPr="003C4B45">
        <w:rPr>
          <w:rFonts w:ascii="Calibri" w:hAnsi="Calibri" w:cs="Calibri"/>
          <w:color w:val="000000" w:themeColor="text1"/>
          <w:szCs w:val="20"/>
        </w:rPr>
        <w:t xml:space="preserve">In addition, hot and dry winds (Khamsin) </w:t>
      </w:r>
      <w:r w:rsidR="008A183F" w:rsidRPr="003C4B45">
        <w:rPr>
          <w:rFonts w:ascii="Calibri" w:hAnsi="Calibri" w:cs="Calibri"/>
          <w:color w:val="000000" w:themeColor="text1"/>
          <w:szCs w:val="20"/>
        </w:rPr>
        <w:t>blow</w:t>
      </w:r>
      <w:r w:rsidRPr="003C4B45">
        <w:rPr>
          <w:rFonts w:ascii="Calibri" w:hAnsi="Calibri" w:cs="Calibri"/>
          <w:color w:val="000000" w:themeColor="text1"/>
          <w:szCs w:val="20"/>
        </w:rPr>
        <w:t xml:space="preserve"> during the summer for about 50 days, and an intense potential evapotranspiration (2800 mm / year), which leads to the abs</w:t>
      </w:r>
      <w:r w:rsidR="004D60C4" w:rsidRPr="003C4B45">
        <w:rPr>
          <w:rFonts w:ascii="Calibri" w:hAnsi="Calibri" w:cs="Calibri"/>
          <w:color w:val="000000" w:themeColor="text1"/>
          <w:szCs w:val="20"/>
        </w:rPr>
        <w:t>ence of a permanent watercourse and to a</w:t>
      </w:r>
      <w:r w:rsidRPr="003C4B45">
        <w:rPr>
          <w:rFonts w:ascii="Calibri" w:hAnsi="Calibri" w:cs="Calibri"/>
          <w:color w:val="000000" w:themeColor="text1"/>
          <w:szCs w:val="20"/>
        </w:rPr>
        <w:t xml:space="preserve"> particularly high exposure to the phenomenon of desertification</w:t>
      </w:r>
      <w:r w:rsidR="006E2267" w:rsidRPr="003C4B45">
        <w:rPr>
          <w:rFonts w:ascii="Calibri" w:hAnsi="Calibri" w:cs="Calibri"/>
          <w:color w:val="000000" w:themeColor="text1"/>
          <w:szCs w:val="20"/>
        </w:rPr>
        <w:t>.</w:t>
      </w:r>
    </w:p>
    <w:p w14:paraId="2D8300EC" w14:textId="77777777" w:rsidR="00682F21" w:rsidRPr="003C4B45" w:rsidRDefault="00682F21" w:rsidP="00AE2865">
      <w:pPr>
        <w:tabs>
          <w:tab w:val="left" w:pos="426"/>
        </w:tabs>
        <w:contextualSpacing/>
        <w:rPr>
          <w:rFonts w:ascii="Calibri" w:hAnsi="Calibri" w:cs="Calibri"/>
          <w:color w:val="000000" w:themeColor="text1"/>
          <w:szCs w:val="20"/>
        </w:rPr>
      </w:pPr>
    </w:p>
    <w:p w14:paraId="15C73BEC" w14:textId="77777777" w:rsidR="00682F21" w:rsidRPr="003C4B45" w:rsidRDefault="00682F21" w:rsidP="00AE2865">
      <w:pPr>
        <w:contextualSpacing/>
      </w:pPr>
    </w:p>
    <w:p w14:paraId="17528C93" w14:textId="77777777" w:rsidR="00D27B92" w:rsidRPr="003C4B45" w:rsidRDefault="00D27B92" w:rsidP="00AE2865">
      <w:pPr>
        <w:pStyle w:val="Heading3"/>
        <w:numPr>
          <w:ilvl w:val="0"/>
          <w:numId w:val="0"/>
        </w:numPr>
        <w:spacing w:before="0" w:after="0"/>
        <w:contextualSpacing/>
        <w:rPr>
          <w:rFonts w:ascii="Calibri" w:hAnsi="Calibri" w:cs="Calibri"/>
          <w:color w:val="000000" w:themeColor="text1"/>
          <w:lang w:bidi="en-US"/>
        </w:rPr>
      </w:pPr>
      <w:bookmarkStart w:id="14" w:name="_Toc402538750"/>
      <w:bookmarkStart w:id="15" w:name="_Toc403311776"/>
      <w:bookmarkStart w:id="16" w:name="_Toc403311957"/>
      <w:bookmarkStart w:id="17" w:name="_Toc9534721"/>
      <w:r w:rsidRPr="003C4B45">
        <w:rPr>
          <w:rFonts w:ascii="Calibri" w:hAnsi="Calibri" w:cs="Calibri"/>
          <w:color w:val="000000" w:themeColor="text1"/>
          <w:lang w:bidi="en-US"/>
        </w:rPr>
        <w:t>Population and socio-economic indicators</w:t>
      </w:r>
      <w:bookmarkEnd w:id="14"/>
      <w:bookmarkEnd w:id="15"/>
      <w:bookmarkEnd w:id="16"/>
      <w:bookmarkEnd w:id="17"/>
      <w:r w:rsidRPr="003C4B45">
        <w:rPr>
          <w:rFonts w:ascii="Calibri" w:hAnsi="Calibri" w:cs="Calibri"/>
          <w:color w:val="000000" w:themeColor="text1"/>
          <w:lang w:bidi="en-US"/>
        </w:rPr>
        <w:t xml:space="preserve"> </w:t>
      </w:r>
    </w:p>
    <w:p w14:paraId="54E7B3F3" w14:textId="77777777" w:rsidR="009A6875" w:rsidRPr="003C4B45" w:rsidRDefault="009A6875" w:rsidP="00AE2865">
      <w:pPr>
        <w:contextualSpacing/>
        <w:rPr>
          <w:rFonts w:ascii="Calibri" w:hAnsi="Calibri" w:cs="Calibri"/>
        </w:rPr>
      </w:pPr>
    </w:p>
    <w:p w14:paraId="57EF553B" w14:textId="77777777" w:rsidR="005A72C7" w:rsidRPr="003C4B45" w:rsidRDefault="00041A23" w:rsidP="00AE2865">
      <w:pPr>
        <w:contextualSpacing/>
        <w:rPr>
          <w:rFonts w:ascii="Calibri" w:hAnsi="Calibri" w:cs="Calibri"/>
        </w:rPr>
      </w:pPr>
      <w:r>
        <w:rPr>
          <w:rFonts w:ascii="Calibri" w:hAnsi="Calibri" w:cs="Calibri"/>
          <w:noProof/>
          <w:color w:val="000000" w:themeColor="text1"/>
          <w:szCs w:val="20"/>
          <w:lang w:val="fr-FR"/>
        </w:rPr>
        <mc:AlternateContent>
          <mc:Choice Requires="wpg">
            <w:drawing>
              <wp:anchor distT="71755" distB="288290" distL="144145" distR="144145" simplePos="0" relativeHeight="251675136" behindDoc="0" locked="0" layoutInCell="1" allowOverlap="1" wp14:anchorId="7D2CFBCC" wp14:editId="60AE01CB">
                <wp:simplePos x="0" y="0"/>
                <wp:positionH relativeFrom="column">
                  <wp:posOffset>2440667</wp:posOffset>
                </wp:positionH>
                <wp:positionV relativeFrom="paragraph">
                  <wp:posOffset>104065</wp:posOffset>
                </wp:positionV>
                <wp:extent cx="3746500" cy="3356610"/>
                <wp:effectExtent l="0" t="0" r="0" b="0"/>
                <wp:wrapSquare wrapText="bothSides"/>
                <wp:docPr id="7" name="Group 7"/>
                <wp:cNvGraphicFramePr/>
                <a:graphic xmlns:a="http://schemas.openxmlformats.org/drawingml/2006/main">
                  <a:graphicData uri="http://schemas.microsoft.com/office/word/2010/wordprocessingGroup">
                    <wpg:wgp>
                      <wpg:cNvGrpSpPr/>
                      <wpg:grpSpPr>
                        <a:xfrm>
                          <a:off x="0" y="0"/>
                          <a:ext cx="3746500" cy="3356610"/>
                          <a:chOff x="0" y="0"/>
                          <a:chExt cx="4452620" cy="3587262"/>
                        </a:xfrm>
                      </wpg:grpSpPr>
                      <wps:wsp>
                        <wps:cNvPr id="1" name="Text Box 1"/>
                        <wps:cNvSpPr txBox="1"/>
                        <wps:spPr>
                          <a:xfrm>
                            <a:off x="0" y="3286724"/>
                            <a:ext cx="4452295" cy="300538"/>
                          </a:xfrm>
                          <a:prstGeom prst="rect">
                            <a:avLst/>
                          </a:prstGeom>
                          <a:solidFill>
                            <a:schemeClr val="lt1"/>
                          </a:solidFill>
                          <a:ln w="6350">
                            <a:noFill/>
                          </a:ln>
                        </wps:spPr>
                        <wps:txbx>
                          <w:txbxContent>
                            <w:p w14:paraId="73A2F219" w14:textId="77777777" w:rsidR="00D009B2" w:rsidRPr="003C4B45" w:rsidRDefault="00D009B2" w:rsidP="00AE2865">
                              <w:pPr>
                                <w:pStyle w:val="Caption"/>
                                <w:rPr>
                                  <w:rFonts w:ascii="Calibri" w:hAnsi="Calibri" w:cs="Calibri"/>
                                  <w:color w:val="000000" w:themeColor="text1"/>
                                  <w:szCs w:val="20"/>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color w:val="000000" w:themeColor="text1"/>
                                </w:rPr>
                                <w:fldChar w:fldCharType="separate"/>
                              </w:r>
                              <w:r w:rsidRPr="003C4B45">
                                <w:rPr>
                                  <w:rFonts w:ascii="Calibri" w:hAnsi="Calibri" w:cs="Calibri"/>
                                  <w:noProof/>
                                  <w:color w:val="000000" w:themeColor="text1"/>
                                </w:rPr>
                                <w:t>1</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Map of the Republic of Djibouti</w:t>
                              </w:r>
                            </w:p>
                            <w:p w14:paraId="4D2EA1A4" w14:textId="77777777" w:rsidR="00D009B2" w:rsidRDefault="00D009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 name="Image 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52620" cy="33464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7D2CFBCC" id="Group 7" o:spid="_x0000_s1026" style="position:absolute;left:0;text-align:left;margin-left:192.2pt;margin-top:8.2pt;width:295pt;height:264.3pt;z-index:251675136;mso-wrap-distance-left:11.35pt;mso-wrap-distance-top:5.65pt;mso-wrap-distance-right:11.35pt;mso-wrap-distance-bottom:22.7pt;mso-width-relative:margin;mso-height-relative:margin" coordsize="44526,358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">
                <v:shapetype id="_x0000_t202" coordsize="21600,21600" o:spt="202" path="m,l,21600r21600,l21600,xe">
                  <v:stroke joinstyle="miter"/>
                  <v:path gradientshapeok="t" o:connecttype="rect"/>
                </v:shapetype>
                <v:shape id="Text Box 1" o:spid="_x0000_s1027" type="#_x0000_t202" style="position:absolute;top:32867;width:44522;height:3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" fillcolor="white [3201]" stroked="f" strokeweight=".5pt">
                  <v:textbox>
                    <w:txbxContent>
                      <w:p w14:paraId="73A2F219" w14:textId="77777777" w:rsidR="00D009B2" w:rsidRPr="003C4B45" w:rsidRDefault="00D009B2" w:rsidP="00AE2865">
                        <w:pPr>
                          <w:pStyle w:val="Caption"/>
                          <w:rPr>
                            <w:rFonts w:ascii="Calibri" w:hAnsi="Calibri" w:cs="Calibri"/>
                            <w:color w:val="000000" w:themeColor="text1"/>
                            <w:szCs w:val="20"/>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color w:val="000000" w:themeColor="text1"/>
                          </w:rPr>
                          <w:fldChar w:fldCharType="separate"/>
                        </w:r>
                        <w:r w:rsidRPr="003C4B45">
                          <w:rPr>
                            <w:rFonts w:ascii="Calibri" w:hAnsi="Calibri" w:cs="Calibri"/>
                            <w:noProof/>
                            <w:color w:val="000000" w:themeColor="text1"/>
                          </w:rPr>
                          <w:t>1</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Map of the Republic of Djibouti</w:t>
                        </w:r>
                      </w:p>
                      <w:p w14:paraId="4D2EA1A4" w14:textId="77777777" w:rsidR="00D009B2" w:rsidRDefault="00D009B2"/>
                    </w:txbxContent>
                  </v:textbox>
                </v:shape>
                <v:shape id="Image 1" o:spid="_x0000_s1028" type="#_x0000_t75" style="position:absolute;width:44526;height:334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">
                  <v:imagedata r:id="rId12" o:title=""/>
                </v:shape>
                <w10:wrap type="square"/>
              </v:group>
            </w:pict>
          </mc:Fallback>
        </mc:AlternateContent>
      </w:r>
      <w:r w:rsidR="00BB198A" w:rsidRPr="003C4B45">
        <w:rPr>
          <w:rFonts w:ascii="Calibri" w:hAnsi="Calibri" w:cs="Calibri"/>
        </w:rPr>
        <w:t>T</w:t>
      </w:r>
      <w:r w:rsidR="00D27B92" w:rsidRPr="003C4B45">
        <w:rPr>
          <w:rFonts w:ascii="Calibri" w:hAnsi="Calibri" w:cs="Calibri"/>
        </w:rPr>
        <w:t xml:space="preserve">he Djibouti population was estimated at </w:t>
      </w:r>
      <w:r w:rsidR="005D1295" w:rsidRPr="003C4B45">
        <w:rPr>
          <w:rFonts w:ascii="Calibri" w:hAnsi="Calibri" w:cs="Calibri"/>
        </w:rPr>
        <w:t>0,96 million</w:t>
      </w:r>
      <w:r w:rsidR="00D27B92" w:rsidRPr="003C4B45">
        <w:rPr>
          <w:rFonts w:ascii="Calibri" w:hAnsi="Calibri" w:cs="Calibri"/>
        </w:rPr>
        <w:t xml:space="preserve"> </w:t>
      </w:r>
      <w:r w:rsidR="00BB198A" w:rsidRPr="003C4B45">
        <w:rPr>
          <w:rFonts w:ascii="Calibri" w:hAnsi="Calibri" w:cs="Calibri"/>
        </w:rPr>
        <w:t>in 201</w:t>
      </w:r>
      <w:r w:rsidR="003500E4" w:rsidRPr="003C4B45">
        <w:rPr>
          <w:rFonts w:ascii="Calibri" w:hAnsi="Calibri" w:cs="Calibri"/>
        </w:rPr>
        <w:t>7</w:t>
      </w:r>
      <w:r w:rsidR="003500E4" w:rsidRPr="003C4B45">
        <w:rPr>
          <w:rStyle w:val="FootnoteReference"/>
          <w:rFonts w:ascii="Calibri" w:hAnsi="Calibri" w:cs="Calibri"/>
          <w:color w:val="000000" w:themeColor="text1"/>
          <w:szCs w:val="20"/>
        </w:rPr>
        <w:footnoteReference w:id="1"/>
      </w:r>
      <w:r w:rsidR="00BB198A" w:rsidRPr="003C4B45">
        <w:rPr>
          <w:rFonts w:ascii="Calibri" w:hAnsi="Calibri" w:cs="Calibri"/>
        </w:rPr>
        <w:t>,</w:t>
      </w:r>
      <w:r w:rsidR="00D27B92" w:rsidRPr="003C4B45">
        <w:rPr>
          <w:rFonts w:ascii="Calibri" w:hAnsi="Calibri" w:cs="Calibri"/>
        </w:rPr>
        <w:t>w</w:t>
      </w:r>
      <w:r w:rsidR="003500E4" w:rsidRPr="003C4B45">
        <w:rPr>
          <w:rFonts w:ascii="Calibri" w:hAnsi="Calibri" w:cs="Calibri"/>
        </w:rPr>
        <w:t xml:space="preserve">ith an annual growth rate of </w:t>
      </w:r>
      <w:r w:rsidR="005D1295" w:rsidRPr="003C4B45">
        <w:rPr>
          <w:rFonts w:ascii="Calibri" w:hAnsi="Calibri" w:cs="Calibri"/>
        </w:rPr>
        <w:t>1.5</w:t>
      </w:r>
      <w:r w:rsidR="00D27B92" w:rsidRPr="003C4B45">
        <w:rPr>
          <w:rFonts w:ascii="Calibri" w:hAnsi="Calibri" w:cs="Calibri"/>
        </w:rPr>
        <w:t>%. 77</w:t>
      </w:r>
      <w:r w:rsidR="003500E4" w:rsidRPr="003C4B45">
        <w:rPr>
          <w:rFonts w:ascii="Calibri" w:hAnsi="Calibri" w:cs="Calibri"/>
        </w:rPr>
        <w:t>.8</w:t>
      </w:r>
      <w:r w:rsidR="00D27B92" w:rsidRPr="003C4B45">
        <w:rPr>
          <w:rFonts w:ascii="Calibri" w:hAnsi="Calibri" w:cs="Calibri"/>
        </w:rPr>
        <w:t>%</w:t>
      </w:r>
      <w:r w:rsidR="003500E4" w:rsidRPr="003C4B45">
        <w:rPr>
          <w:rFonts w:ascii="Calibri" w:hAnsi="Calibri" w:cs="Calibri"/>
        </w:rPr>
        <w:t xml:space="preserve"> of total population</w:t>
      </w:r>
      <w:r w:rsidR="00D27B92" w:rsidRPr="003C4B45">
        <w:rPr>
          <w:rFonts w:ascii="Calibri" w:hAnsi="Calibri" w:cs="Calibri"/>
        </w:rPr>
        <w:t xml:space="preserve"> live in urban areas</w:t>
      </w:r>
      <w:r w:rsidR="003500E4" w:rsidRPr="003C4B45">
        <w:rPr>
          <w:rFonts w:ascii="Calibri" w:hAnsi="Calibri" w:cs="Calibri"/>
        </w:rPr>
        <w:t xml:space="preserve"> (2018)</w:t>
      </w:r>
      <w:r w:rsidR="00D27B92" w:rsidRPr="003C4B45">
        <w:rPr>
          <w:rFonts w:ascii="Calibri" w:hAnsi="Calibri" w:cs="Calibri"/>
        </w:rPr>
        <w:t xml:space="preserve">, mostly in the capital </w:t>
      </w:r>
      <w:r w:rsidR="003500E4" w:rsidRPr="003C4B45">
        <w:rPr>
          <w:rFonts w:ascii="Calibri" w:hAnsi="Calibri" w:cs="Calibri"/>
        </w:rPr>
        <w:t>and largest city of Djibouti, with a population over 600,000</w:t>
      </w:r>
      <w:r w:rsidR="00D27B92" w:rsidRPr="003C4B45">
        <w:rPr>
          <w:rFonts w:ascii="Calibri" w:hAnsi="Calibri" w:cs="Calibri"/>
        </w:rPr>
        <w:t xml:space="preserve">. </w:t>
      </w:r>
      <w:r w:rsidR="00EC3E03" w:rsidRPr="003C4B45">
        <w:rPr>
          <w:rFonts w:ascii="Calibri" w:hAnsi="Calibri" w:cs="Calibri"/>
        </w:rPr>
        <w:t>P</w:t>
      </w:r>
      <w:r w:rsidR="003500E4" w:rsidRPr="003C4B45">
        <w:rPr>
          <w:rFonts w:ascii="Calibri" w:hAnsi="Calibri" w:cs="Calibri"/>
        </w:rPr>
        <w:t>opulation</w:t>
      </w:r>
      <w:r w:rsidR="00EC3E03" w:rsidRPr="003C4B45">
        <w:rPr>
          <w:rFonts w:ascii="Calibri" w:hAnsi="Calibri" w:cs="Calibri"/>
        </w:rPr>
        <w:t xml:space="preserve"> is very young</w:t>
      </w:r>
      <w:r w:rsidR="003500E4" w:rsidRPr="003C4B45">
        <w:rPr>
          <w:rFonts w:ascii="Calibri" w:hAnsi="Calibri" w:cs="Calibri"/>
        </w:rPr>
        <w:t>: 31</w:t>
      </w:r>
      <w:r w:rsidR="00D27B92" w:rsidRPr="003C4B45">
        <w:rPr>
          <w:rFonts w:ascii="Calibri" w:hAnsi="Calibri" w:cs="Calibri"/>
        </w:rPr>
        <w:t xml:space="preserve">% of the population is </w:t>
      </w:r>
      <w:r w:rsidR="003500E4" w:rsidRPr="003C4B45">
        <w:rPr>
          <w:rFonts w:ascii="Calibri" w:hAnsi="Calibri" w:cs="Calibri"/>
        </w:rPr>
        <w:t>under</w:t>
      </w:r>
      <w:r w:rsidR="00D27B92" w:rsidRPr="003C4B45">
        <w:rPr>
          <w:rFonts w:ascii="Calibri" w:hAnsi="Calibri" w:cs="Calibri"/>
        </w:rPr>
        <w:t xml:space="preserve"> 15 years old</w:t>
      </w:r>
      <w:r w:rsidR="00E45C90" w:rsidRPr="003C4B45">
        <w:rPr>
          <w:rFonts w:ascii="Calibri" w:hAnsi="Calibri" w:cs="Calibri"/>
        </w:rPr>
        <w:t xml:space="preserve"> (see Annex X for more details)</w:t>
      </w:r>
      <w:r w:rsidR="00EC3E03" w:rsidRPr="003C4B45">
        <w:rPr>
          <w:rFonts w:ascii="Calibri" w:hAnsi="Calibri" w:cs="Calibri"/>
        </w:rPr>
        <w:t>.</w:t>
      </w:r>
    </w:p>
    <w:p w14:paraId="13A59E1D" w14:textId="77777777" w:rsidR="009A6875" w:rsidRPr="003C4B45" w:rsidRDefault="009A6875" w:rsidP="00AE2865">
      <w:pPr>
        <w:contextualSpacing/>
        <w:rPr>
          <w:rFonts w:ascii="Calibri" w:hAnsi="Calibri" w:cs="Calibri"/>
        </w:rPr>
      </w:pPr>
    </w:p>
    <w:p w14:paraId="53AF84AB" w14:textId="77777777" w:rsidR="00E45C90" w:rsidRDefault="00D27B92" w:rsidP="00AE2865">
      <w:pPr>
        <w:contextualSpacing/>
        <w:rPr>
          <w:rFonts w:ascii="Calibri" w:hAnsi="Calibri" w:cs="Calibri"/>
        </w:rPr>
      </w:pPr>
      <w:r w:rsidRPr="003C4B45">
        <w:rPr>
          <w:rFonts w:ascii="Calibri" w:hAnsi="Calibri" w:cs="Calibri"/>
        </w:rPr>
        <w:t xml:space="preserve">The </w:t>
      </w:r>
      <w:r w:rsidR="008D7A1B" w:rsidRPr="003C4B45">
        <w:rPr>
          <w:rFonts w:ascii="Calibri" w:hAnsi="Calibri" w:cs="Calibri"/>
        </w:rPr>
        <w:t xml:space="preserve">global </w:t>
      </w:r>
      <w:r w:rsidRPr="003C4B45">
        <w:rPr>
          <w:rFonts w:ascii="Calibri" w:hAnsi="Calibri" w:cs="Calibri"/>
        </w:rPr>
        <w:t xml:space="preserve">poverty rate nationwide is </w:t>
      </w:r>
      <w:r w:rsidR="008D7A1B" w:rsidRPr="003C4B45">
        <w:rPr>
          <w:rFonts w:ascii="Calibri" w:hAnsi="Calibri" w:cs="Calibri"/>
        </w:rPr>
        <w:t>35.8</w:t>
      </w:r>
      <w:r w:rsidRPr="003C4B45">
        <w:rPr>
          <w:rFonts w:ascii="Calibri" w:hAnsi="Calibri" w:cs="Calibri"/>
        </w:rPr>
        <w:t xml:space="preserve">% and the </w:t>
      </w:r>
      <w:r w:rsidR="008D7A1B" w:rsidRPr="003C4B45">
        <w:rPr>
          <w:rFonts w:ascii="Calibri" w:hAnsi="Calibri" w:cs="Calibri"/>
        </w:rPr>
        <w:t xml:space="preserve">extreme poverty </w:t>
      </w:r>
      <w:r w:rsidRPr="003C4B45">
        <w:rPr>
          <w:rFonts w:ascii="Calibri" w:hAnsi="Calibri" w:cs="Calibri"/>
        </w:rPr>
        <w:t xml:space="preserve">rate </w:t>
      </w:r>
      <w:r w:rsidR="008D7A1B" w:rsidRPr="003C4B45">
        <w:rPr>
          <w:rFonts w:ascii="Calibri" w:hAnsi="Calibri" w:cs="Calibri"/>
        </w:rPr>
        <w:t>is 21.1</w:t>
      </w:r>
      <w:r w:rsidRPr="003C4B45">
        <w:rPr>
          <w:rFonts w:ascii="Calibri" w:hAnsi="Calibri" w:cs="Calibri"/>
        </w:rPr>
        <w:t>%, rising to 5</w:t>
      </w:r>
      <w:r w:rsidR="008D7A1B" w:rsidRPr="003C4B45">
        <w:rPr>
          <w:rFonts w:ascii="Calibri" w:hAnsi="Calibri" w:cs="Calibri"/>
        </w:rPr>
        <w:t>2.</w:t>
      </w:r>
      <w:r w:rsidRPr="003C4B45">
        <w:rPr>
          <w:rFonts w:ascii="Calibri" w:hAnsi="Calibri" w:cs="Calibri"/>
        </w:rPr>
        <w:t>9% in the south-western region of Dikhil</w:t>
      </w:r>
      <w:r w:rsidR="00AE2865">
        <w:rPr>
          <w:rFonts w:ascii="Calibri" w:hAnsi="Calibri" w:cs="Calibri"/>
        </w:rPr>
        <w:t>.</w:t>
      </w:r>
      <w:r w:rsidR="00A15A08" w:rsidRPr="003C4B45">
        <w:rPr>
          <w:rStyle w:val="FootnoteReference"/>
          <w:rFonts w:ascii="Calibri" w:hAnsi="Calibri" w:cs="Calibri"/>
          <w:color w:val="000000" w:themeColor="text1"/>
          <w:szCs w:val="20"/>
        </w:rPr>
        <w:footnoteReference w:id="2"/>
      </w:r>
      <w:r w:rsidRPr="003C4B45">
        <w:rPr>
          <w:rFonts w:ascii="Calibri" w:hAnsi="Calibri" w:cs="Calibri"/>
        </w:rPr>
        <w:t xml:space="preserve"> Households spend </w:t>
      </w:r>
      <w:r w:rsidR="00A510CC" w:rsidRPr="003C4B45">
        <w:rPr>
          <w:rFonts w:ascii="Calibri" w:hAnsi="Calibri" w:cs="Calibri"/>
        </w:rPr>
        <w:t>nearly half of</w:t>
      </w:r>
      <w:r w:rsidRPr="003C4B45">
        <w:rPr>
          <w:rFonts w:ascii="Calibri" w:hAnsi="Calibri" w:cs="Calibri"/>
        </w:rPr>
        <w:t xml:space="preserve"> their budget (</w:t>
      </w:r>
      <w:r w:rsidR="00A510CC" w:rsidRPr="003C4B45">
        <w:rPr>
          <w:rFonts w:ascii="Calibri" w:hAnsi="Calibri" w:cs="Calibri"/>
        </w:rPr>
        <w:t>56% in rural areas</w:t>
      </w:r>
      <w:r w:rsidR="00A510CC" w:rsidRPr="003C4B45">
        <w:rPr>
          <w:rFonts w:ascii="Calibri" w:hAnsi="Calibri" w:cs="Calibri"/>
          <w:vertAlign w:val="superscript"/>
        </w:rPr>
        <w:t>2</w:t>
      </w:r>
      <w:r w:rsidR="00A510CC" w:rsidRPr="003C4B45">
        <w:rPr>
          <w:rFonts w:ascii="Calibri" w:hAnsi="Calibri" w:cs="Calibri"/>
        </w:rPr>
        <w:t>)</w:t>
      </w:r>
      <w:r w:rsidRPr="003C4B45">
        <w:rPr>
          <w:rFonts w:ascii="Calibri" w:hAnsi="Calibri" w:cs="Calibri"/>
        </w:rPr>
        <w:t xml:space="preserve"> to meet their food requirements. Food consumption indicators, changes in livelihood and nutrition data highlight a very precarious situation in Djibouti rural areas and agro-pastoral populations, being dependent on weather conditions and fluctuating commodity pr</w:t>
      </w:r>
      <w:r w:rsidR="00A15A08" w:rsidRPr="003C4B45">
        <w:rPr>
          <w:rFonts w:ascii="Calibri" w:hAnsi="Calibri" w:cs="Calibri"/>
        </w:rPr>
        <w:t>ices, are especially vulnerable</w:t>
      </w:r>
      <w:r w:rsidR="00A15A08" w:rsidRPr="003C4B45">
        <w:rPr>
          <w:rStyle w:val="FootnoteReference"/>
          <w:rFonts w:ascii="Calibri" w:hAnsi="Calibri" w:cs="Calibri"/>
          <w:color w:val="000000" w:themeColor="text1"/>
          <w:szCs w:val="20"/>
        </w:rPr>
        <w:footnoteReference w:id="3"/>
      </w:r>
      <w:r w:rsidRPr="003C4B45">
        <w:rPr>
          <w:rFonts w:ascii="Calibri" w:hAnsi="Calibri" w:cs="Calibri"/>
        </w:rPr>
        <w:t>. It is estimated that 154,000 people, or 16% of the population, are food insecure</w:t>
      </w:r>
      <w:r w:rsidR="00027541" w:rsidRPr="003C4B45">
        <w:rPr>
          <w:rStyle w:val="FootnoteReference"/>
          <w:rFonts w:ascii="Calibri" w:hAnsi="Calibri" w:cs="Calibri"/>
          <w:color w:val="000000" w:themeColor="text1"/>
          <w:szCs w:val="20"/>
        </w:rPr>
        <w:footnoteReference w:id="4"/>
      </w:r>
      <w:r w:rsidR="00CE4787" w:rsidRPr="003C4B45">
        <w:rPr>
          <w:rFonts w:ascii="Calibri" w:hAnsi="Calibri" w:cs="Calibri"/>
        </w:rPr>
        <w:t>. The Human Development Index</w:t>
      </w:r>
      <w:r w:rsidR="00CE4787" w:rsidRPr="003C4B45">
        <w:rPr>
          <w:rStyle w:val="FootnoteReference"/>
          <w:rFonts w:ascii="Calibri" w:hAnsi="Calibri" w:cs="Calibri"/>
          <w:color w:val="000000" w:themeColor="text1"/>
          <w:szCs w:val="20"/>
        </w:rPr>
        <w:footnoteReference w:id="5"/>
      </w:r>
      <w:r w:rsidRPr="003C4B45">
        <w:rPr>
          <w:rFonts w:ascii="Calibri" w:hAnsi="Calibri" w:cs="Calibri"/>
        </w:rPr>
        <w:t xml:space="preserve"> (0.47) ranks the country 168th over 188 countries. Djibouti's economic indicators are largely dependent on its service sector (81% of GDP) connected with the country's strategic location as a deep-water port. The industrial (17% of GDP) and agricultural (3% of GDP) sectors are underdeveloped but constitute the main livelihoods</w:t>
      </w:r>
      <w:r w:rsidR="000D75A5" w:rsidRPr="003C4B45">
        <w:rPr>
          <w:rFonts w:ascii="Calibri" w:hAnsi="Calibri" w:cs="Calibri"/>
        </w:rPr>
        <w:t>.</w:t>
      </w:r>
    </w:p>
    <w:p w14:paraId="0F816E90" w14:textId="77777777" w:rsidR="00041A23" w:rsidRPr="003C4B45" w:rsidRDefault="00041A23" w:rsidP="00AE2865">
      <w:pPr>
        <w:contextualSpacing/>
        <w:rPr>
          <w:rFonts w:ascii="Calibri" w:hAnsi="Calibri" w:cs="Calibri"/>
        </w:rPr>
      </w:pPr>
    </w:p>
    <w:p w14:paraId="737B4700" w14:textId="77777777" w:rsidR="004157C9" w:rsidRDefault="000D75A5" w:rsidP="00AE2865">
      <w:pPr>
        <w:contextualSpacing/>
        <w:rPr>
          <w:rFonts w:ascii="Calibri" w:hAnsi="Calibri" w:cs="Calibri"/>
        </w:rPr>
      </w:pPr>
      <w:r w:rsidRPr="003C4B45">
        <w:rPr>
          <w:rFonts w:ascii="Calibri" w:hAnsi="Calibri" w:cs="Calibri"/>
        </w:rPr>
        <w:t xml:space="preserve">The social structure of Djibouti is characterized by its ethnic diversity around three communities: Afar, Somali and Arab. </w:t>
      </w:r>
      <w:r w:rsidR="009F6866" w:rsidRPr="003C4B45">
        <w:rPr>
          <w:rFonts w:ascii="Calibri" w:hAnsi="Calibri" w:cs="Calibri"/>
        </w:rPr>
        <w:t xml:space="preserve">An estimated 99% of the </w:t>
      </w:r>
      <w:r w:rsidR="00EC3E03" w:rsidRPr="003C4B45">
        <w:rPr>
          <w:rFonts w:ascii="Calibri" w:hAnsi="Calibri" w:cs="Calibri"/>
        </w:rPr>
        <w:t>population is Muslim</w:t>
      </w:r>
      <w:r w:rsidR="009F6866" w:rsidRPr="003C4B45">
        <w:rPr>
          <w:rFonts w:ascii="Calibri" w:hAnsi="Calibri" w:cs="Calibri"/>
        </w:rPr>
        <w:t>, with</w:t>
      </w:r>
      <w:r w:rsidRPr="003C4B45">
        <w:rPr>
          <w:rFonts w:ascii="Calibri" w:hAnsi="Calibri" w:cs="Calibri"/>
        </w:rPr>
        <w:t xml:space="preserve"> Islam </w:t>
      </w:r>
      <w:r w:rsidR="009F6866" w:rsidRPr="003C4B45">
        <w:rPr>
          <w:rFonts w:ascii="Calibri" w:hAnsi="Calibri" w:cs="Calibri"/>
        </w:rPr>
        <w:t>providing both an</w:t>
      </w:r>
      <w:r w:rsidRPr="003C4B45">
        <w:rPr>
          <w:rFonts w:ascii="Calibri" w:hAnsi="Calibri" w:cs="Calibri"/>
        </w:rPr>
        <w:t xml:space="preserve"> element of national unity </w:t>
      </w:r>
      <w:r w:rsidR="009F6866" w:rsidRPr="003C4B45">
        <w:rPr>
          <w:rFonts w:ascii="Calibri" w:hAnsi="Calibri" w:cs="Calibri"/>
        </w:rPr>
        <w:t xml:space="preserve">and strongly influencing </w:t>
      </w:r>
      <w:r w:rsidRPr="003C4B45">
        <w:rPr>
          <w:rFonts w:ascii="Calibri" w:hAnsi="Calibri" w:cs="Calibri"/>
        </w:rPr>
        <w:t>the status and position of men and women</w:t>
      </w:r>
      <w:r w:rsidR="009F6866" w:rsidRPr="003C4B45">
        <w:rPr>
          <w:rFonts w:ascii="Calibri" w:hAnsi="Calibri" w:cs="Calibri"/>
        </w:rPr>
        <w:t xml:space="preserve"> through its patriarchal and patrilineal social organisation, as well as governance systems. </w:t>
      </w:r>
      <w:bookmarkStart w:id="18" w:name="_Toc402538751"/>
      <w:bookmarkStart w:id="19" w:name="_Toc403311777"/>
      <w:bookmarkStart w:id="20" w:name="_Toc403311958"/>
    </w:p>
    <w:p w14:paraId="5B5FD025" w14:textId="77777777" w:rsidR="00041A23" w:rsidRPr="003C4B45" w:rsidRDefault="00041A23" w:rsidP="00AE2865">
      <w:pPr>
        <w:contextualSpacing/>
        <w:rPr>
          <w:rFonts w:ascii="Calibri" w:hAnsi="Calibri" w:cs="Calibri"/>
        </w:rPr>
      </w:pPr>
    </w:p>
    <w:p w14:paraId="05C1131B" w14:textId="77777777" w:rsidR="0037141A" w:rsidRPr="003C4B45" w:rsidRDefault="00675B14" w:rsidP="00041A23">
      <w:pPr>
        <w:pStyle w:val="Heading3"/>
        <w:numPr>
          <w:ilvl w:val="0"/>
          <w:numId w:val="0"/>
        </w:numPr>
        <w:spacing w:before="0" w:after="0"/>
        <w:contextualSpacing/>
        <w:rPr>
          <w:rFonts w:ascii="Calibri" w:hAnsi="Calibri" w:cs="Calibri"/>
        </w:rPr>
      </w:pPr>
      <w:bookmarkStart w:id="21" w:name="_Toc9534722"/>
      <w:bookmarkEnd w:id="18"/>
      <w:bookmarkEnd w:id="19"/>
      <w:bookmarkEnd w:id="20"/>
      <w:r w:rsidRPr="003C4B45">
        <w:rPr>
          <w:rFonts w:ascii="Calibri" w:hAnsi="Calibri" w:cs="Calibri"/>
          <w:color w:val="000000" w:themeColor="text1"/>
          <w:lang w:bidi="en-US"/>
        </w:rPr>
        <w:t>Surface water, arable lands and agriculture</w:t>
      </w:r>
      <w:bookmarkEnd w:id="21"/>
      <w:r w:rsidRPr="003C4B45">
        <w:rPr>
          <w:rFonts w:ascii="Calibri" w:hAnsi="Calibri" w:cs="Calibri"/>
          <w:color w:val="000000" w:themeColor="text1"/>
          <w:lang w:bidi="en-US"/>
        </w:rPr>
        <w:t xml:space="preserve"> </w:t>
      </w:r>
    </w:p>
    <w:p w14:paraId="5B06A95B" w14:textId="77777777" w:rsidR="00041A23" w:rsidRDefault="00041A23" w:rsidP="00AE2865">
      <w:pPr>
        <w:contextualSpacing/>
        <w:rPr>
          <w:rFonts w:ascii="Calibri" w:hAnsi="Calibri" w:cs="Calibri"/>
        </w:rPr>
      </w:pPr>
    </w:p>
    <w:p w14:paraId="299BEAE4" w14:textId="77777777" w:rsidR="003500E4" w:rsidRPr="003C4B45" w:rsidRDefault="00DE0057" w:rsidP="00AE2865">
      <w:pPr>
        <w:contextualSpacing/>
        <w:rPr>
          <w:rFonts w:ascii="Calibri" w:hAnsi="Calibri" w:cs="Calibri"/>
        </w:rPr>
      </w:pPr>
      <w:r w:rsidRPr="003C4B45">
        <w:rPr>
          <w:rFonts w:ascii="Calibri" w:hAnsi="Calibri" w:cs="Calibri"/>
        </w:rPr>
        <w:t xml:space="preserve">Plains and depressions, where covered with vegetation, support herbaceous grass steppes. </w:t>
      </w:r>
      <w:r w:rsidR="00D27B92" w:rsidRPr="003C4B45">
        <w:rPr>
          <w:rFonts w:ascii="Calibri" w:hAnsi="Calibri" w:cs="Calibri"/>
        </w:rPr>
        <w:t xml:space="preserve">A shrub or tree cover, usually very discontinuous (maximum cover of 30% with an average of less than 5%) is associated with these formations. The following species predominate: </w:t>
      </w:r>
      <w:r w:rsidR="00D27B92" w:rsidRPr="003C4B45">
        <w:rPr>
          <w:rFonts w:ascii="Calibri" w:hAnsi="Calibri" w:cs="Calibri"/>
          <w:i/>
        </w:rPr>
        <w:t xml:space="preserve">Acacia </w:t>
      </w:r>
      <w:proofErr w:type="spellStart"/>
      <w:r w:rsidR="00D27B92" w:rsidRPr="003C4B45">
        <w:rPr>
          <w:rFonts w:ascii="Calibri" w:hAnsi="Calibri" w:cs="Calibri"/>
          <w:i/>
        </w:rPr>
        <w:t>tortilis</w:t>
      </w:r>
      <w:proofErr w:type="spellEnd"/>
      <w:r w:rsidR="00D27B92" w:rsidRPr="003C4B45">
        <w:rPr>
          <w:rFonts w:ascii="Calibri" w:hAnsi="Calibri" w:cs="Calibri"/>
        </w:rPr>
        <w:t xml:space="preserve">, </w:t>
      </w:r>
      <w:r w:rsidR="00D27B92" w:rsidRPr="003C4B45">
        <w:rPr>
          <w:rFonts w:ascii="Calibri" w:hAnsi="Calibri" w:cs="Calibri"/>
          <w:i/>
        </w:rPr>
        <w:t xml:space="preserve">Acacia </w:t>
      </w:r>
      <w:proofErr w:type="spellStart"/>
      <w:r w:rsidR="00D27B92" w:rsidRPr="003C4B45">
        <w:rPr>
          <w:rFonts w:ascii="Calibri" w:hAnsi="Calibri" w:cs="Calibri"/>
          <w:i/>
        </w:rPr>
        <w:t>asak</w:t>
      </w:r>
      <w:proofErr w:type="spellEnd"/>
      <w:r w:rsidR="00D27B92" w:rsidRPr="003C4B45">
        <w:rPr>
          <w:rFonts w:ascii="Calibri" w:hAnsi="Calibri" w:cs="Calibri"/>
        </w:rPr>
        <w:t xml:space="preserve"> (in wadis), </w:t>
      </w:r>
      <w:r w:rsidR="00D27B92" w:rsidRPr="003C4B45">
        <w:rPr>
          <w:rFonts w:ascii="Calibri" w:hAnsi="Calibri" w:cs="Calibri"/>
          <w:i/>
        </w:rPr>
        <w:t xml:space="preserve">Acacia </w:t>
      </w:r>
      <w:proofErr w:type="spellStart"/>
      <w:r w:rsidR="00D27B92" w:rsidRPr="003C4B45">
        <w:rPr>
          <w:rFonts w:ascii="Calibri" w:hAnsi="Calibri" w:cs="Calibri"/>
          <w:i/>
        </w:rPr>
        <w:t>horrida</w:t>
      </w:r>
      <w:proofErr w:type="spellEnd"/>
      <w:r w:rsidR="00D27B92" w:rsidRPr="003C4B45">
        <w:rPr>
          <w:rFonts w:ascii="Calibri" w:hAnsi="Calibri" w:cs="Calibri"/>
        </w:rPr>
        <w:t xml:space="preserve"> (locally) and some thickets with </w:t>
      </w:r>
      <w:proofErr w:type="spellStart"/>
      <w:r w:rsidR="00D27B92" w:rsidRPr="003C4B45">
        <w:rPr>
          <w:rFonts w:ascii="Calibri" w:hAnsi="Calibri" w:cs="Calibri"/>
          <w:i/>
        </w:rPr>
        <w:t>Cadaba</w:t>
      </w:r>
      <w:proofErr w:type="spellEnd"/>
      <w:r w:rsidR="00D27B92" w:rsidRPr="003C4B45">
        <w:rPr>
          <w:rFonts w:ascii="Calibri" w:hAnsi="Calibri" w:cs="Calibri"/>
          <w:i/>
        </w:rPr>
        <w:t xml:space="preserve"> </w:t>
      </w:r>
      <w:proofErr w:type="spellStart"/>
      <w:r w:rsidR="00D27B92" w:rsidRPr="003C4B45">
        <w:rPr>
          <w:rFonts w:ascii="Calibri" w:hAnsi="Calibri" w:cs="Calibri"/>
          <w:i/>
        </w:rPr>
        <w:t>rotundifolia</w:t>
      </w:r>
      <w:proofErr w:type="spellEnd"/>
      <w:r w:rsidR="00D27B92" w:rsidRPr="003C4B45">
        <w:rPr>
          <w:rFonts w:ascii="Calibri" w:hAnsi="Calibri" w:cs="Calibri"/>
        </w:rPr>
        <w:t xml:space="preserve"> and </w:t>
      </w:r>
      <w:proofErr w:type="spellStart"/>
      <w:r w:rsidR="00D27B92" w:rsidRPr="003C4B45">
        <w:rPr>
          <w:rFonts w:ascii="Calibri" w:hAnsi="Calibri" w:cs="Calibri"/>
        </w:rPr>
        <w:t>Salvadora</w:t>
      </w:r>
      <w:proofErr w:type="spellEnd"/>
      <w:r w:rsidR="00D27B92" w:rsidRPr="003C4B45">
        <w:rPr>
          <w:rFonts w:ascii="Calibri" w:hAnsi="Calibri" w:cs="Calibri"/>
        </w:rPr>
        <w:t xml:space="preserve"> </w:t>
      </w:r>
      <w:proofErr w:type="spellStart"/>
      <w:r w:rsidR="00D27B92" w:rsidRPr="003C4B45">
        <w:rPr>
          <w:rFonts w:ascii="Calibri" w:hAnsi="Calibri" w:cs="Calibri"/>
        </w:rPr>
        <w:t>persica</w:t>
      </w:r>
      <w:proofErr w:type="spellEnd"/>
      <w:r w:rsidR="00D27B92" w:rsidRPr="003C4B45">
        <w:rPr>
          <w:rFonts w:ascii="Calibri" w:hAnsi="Calibri" w:cs="Calibri"/>
        </w:rPr>
        <w:t>. It is estimated that there are 2,</w:t>
      </w:r>
      <w:r w:rsidR="002A1608" w:rsidRPr="003C4B45">
        <w:rPr>
          <w:rFonts w:ascii="Calibri" w:hAnsi="Calibri" w:cs="Calibri"/>
        </w:rPr>
        <w:t>0</w:t>
      </w:r>
      <w:r w:rsidR="00D27B92" w:rsidRPr="003C4B45">
        <w:rPr>
          <w:rFonts w:ascii="Calibri" w:hAnsi="Calibri" w:cs="Calibri"/>
        </w:rPr>
        <w:t>00 ha of forests and 68,000 ha of open woodlands</w:t>
      </w:r>
      <w:r w:rsidR="002A1608" w:rsidRPr="003C4B45">
        <w:rPr>
          <w:rStyle w:val="FootnoteReference"/>
          <w:rFonts w:ascii="Calibri" w:hAnsi="Calibri" w:cs="Calibri"/>
          <w:color w:val="000000" w:themeColor="text1"/>
          <w:szCs w:val="20"/>
        </w:rPr>
        <w:footnoteReference w:id="6"/>
      </w:r>
      <w:r w:rsidR="00D27B92" w:rsidRPr="003C4B45">
        <w:rPr>
          <w:rFonts w:ascii="Calibri" w:hAnsi="Calibri" w:cs="Calibri"/>
        </w:rPr>
        <w:t xml:space="preserve"> in Djibouti, most of which are in some state of degradation because of over-harvesting for firewood and feedstock and a lack of regeneration due to constant grazing pressure. Each tribe operates a well-defined territory where livestock is sometimes freely conducted without respect for rangeland management rules because of imbalances between resources and livestock.</w:t>
      </w:r>
    </w:p>
    <w:p w14:paraId="5D8EF6B5" w14:textId="77777777" w:rsidR="009A6875" w:rsidRPr="003C4B45" w:rsidRDefault="009A6875" w:rsidP="00AE2865">
      <w:pPr>
        <w:contextualSpacing/>
        <w:rPr>
          <w:rFonts w:ascii="Calibri" w:hAnsi="Calibri" w:cs="Calibri"/>
        </w:rPr>
      </w:pPr>
    </w:p>
    <w:p w14:paraId="509B5B57" w14:textId="77777777" w:rsidR="00001B77" w:rsidRPr="003C4B45" w:rsidRDefault="00001B77" w:rsidP="00AE2865">
      <w:pPr>
        <w:contextualSpacing/>
        <w:rPr>
          <w:rFonts w:ascii="Calibri" w:hAnsi="Calibri" w:cs="Calibri"/>
          <w:lang w:bidi="en-US"/>
        </w:rPr>
      </w:pPr>
      <w:r w:rsidRPr="003C4B45">
        <w:rPr>
          <w:rFonts w:ascii="Calibri" w:hAnsi="Calibri" w:cs="Calibri"/>
          <w:lang w:bidi="en-US"/>
        </w:rPr>
        <w:t>Livestock represents almost 75% of the primary sector's GDP, which is only 4% of the national GDP. The rural population mainly from livestock and related activities. According to 2010 estimates, the number of herds is more than one million heads</w:t>
      </w:r>
      <w:r w:rsidR="00675B14" w:rsidRPr="003C4B45">
        <w:rPr>
          <w:rFonts w:ascii="Calibri" w:hAnsi="Calibri" w:cs="Calibri"/>
          <w:lang w:bidi="en-US"/>
        </w:rPr>
        <w:t xml:space="preserve"> raised either in extensive nomadic herding or semi-sedentary/sedentary breeding</w:t>
      </w:r>
      <w:r w:rsidRPr="003C4B45">
        <w:rPr>
          <w:rFonts w:ascii="Calibri" w:hAnsi="Calibri" w:cs="Calibri"/>
          <w:lang w:bidi="en-US"/>
        </w:rPr>
        <w:t xml:space="preserve"> </w:t>
      </w:r>
      <w:r w:rsidR="00675B14" w:rsidRPr="003C4B45">
        <w:rPr>
          <w:rFonts w:ascii="Calibri" w:hAnsi="Calibri" w:cs="Calibri"/>
          <w:lang w:bidi="en-US"/>
        </w:rPr>
        <w:t>(see Annex X for more details). Transhumance is still practiced extensively along grazing routes determined by the presence of water and pasture.</w:t>
      </w:r>
    </w:p>
    <w:p w14:paraId="730BED6C" w14:textId="77777777" w:rsidR="009A6875" w:rsidRPr="003C4B45" w:rsidRDefault="009A6875" w:rsidP="00AE2865">
      <w:pPr>
        <w:contextualSpacing/>
        <w:rPr>
          <w:rFonts w:ascii="Calibri" w:hAnsi="Calibri" w:cs="Calibri"/>
          <w:lang w:bidi="en-US"/>
        </w:rPr>
      </w:pPr>
    </w:p>
    <w:p w14:paraId="2BA039C1" w14:textId="77777777" w:rsidR="00041A23" w:rsidRDefault="00A16959" w:rsidP="00AE2865">
      <w:pPr>
        <w:contextualSpacing/>
        <w:rPr>
          <w:rFonts w:ascii="Calibri" w:hAnsi="Calibri" w:cs="Calibri"/>
          <w:color w:val="000000" w:themeColor="text1"/>
          <w:szCs w:val="20"/>
        </w:rPr>
      </w:pPr>
      <w:r w:rsidRPr="003C4B45">
        <w:rPr>
          <w:rFonts w:ascii="Calibri" w:hAnsi="Calibri" w:cs="Calibri"/>
        </w:rPr>
        <w:t>The country's hydrographic network covers about 53 watersheds of variable size between 50 and 2</w:t>
      </w:r>
      <w:r w:rsidR="00AC511D" w:rsidRPr="003C4B45">
        <w:rPr>
          <w:rFonts w:ascii="Calibri" w:hAnsi="Calibri" w:cs="Calibri"/>
        </w:rPr>
        <w:t>,</w:t>
      </w:r>
      <w:r w:rsidRPr="003C4B45">
        <w:rPr>
          <w:rFonts w:ascii="Calibri" w:hAnsi="Calibri" w:cs="Calibri"/>
        </w:rPr>
        <w:t>000 km</w:t>
      </w:r>
      <w:r w:rsidRPr="003C4B45">
        <w:rPr>
          <w:rFonts w:ascii="Calibri" w:hAnsi="Calibri" w:cs="Calibri"/>
          <w:vertAlign w:val="superscript"/>
        </w:rPr>
        <w:t>2</w:t>
      </w:r>
      <w:r w:rsidRPr="003C4B45">
        <w:rPr>
          <w:rFonts w:ascii="Calibri" w:hAnsi="Calibri" w:cs="Calibri"/>
        </w:rPr>
        <w:t xml:space="preserve"> of surface area</w:t>
      </w:r>
      <w:r w:rsidR="006F728F" w:rsidRPr="003C4B45">
        <w:rPr>
          <w:rFonts w:ascii="Calibri" w:hAnsi="Calibri" w:cs="Calibri"/>
        </w:rPr>
        <w:t xml:space="preserve"> (CERD</w:t>
      </w:r>
      <w:r w:rsidR="00862878" w:rsidRPr="003C4B45">
        <w:rPr>
          <w:rFonts w:ascii="Calibri" w:hAnsi="Calibri" w:cs="Calibri"/>
        </w:rPr>
        <w:t>, 2018</w:t>
      </w:r>
      <w:r w:rsidR="006F728F" w:rsidRPr="003C4B45">
        <w:rPr>
          <w:rFonts w:ascii="Calibri" w:hAnsi="Calibri" w:cs="Calibri"/>
        </w:rPr>
        <w:t>)</w:t>
      </w:r>
      <w:r w:rsidRPr="003C4B45">
        <w:rPr>
          <w:rFonts w:ascii="Calibri" w:hAnsi="Calibri" w:cs="Calibri"/>
        </w:rPr>
        <w:t>.</w:t>
      </w:r>
      <w:r w:rsidR="004157C9" w:rsidRPr="003C4B45">
        <w:rPr>
          <w:rFonts w:ascii="Calibri" w:hAnsi="Calibri" w:cs="Calibri"/>
          <w:color w:val="000000" w:themeColor="text1"/>
        </w:rPr>
        <w:t xml:space="preserve"> </w:t>
      </w:r>
      <w:r w:rsidRPr="003C4B45">
        <w:rPr>
          <w:rFonts w:ascii="Calibri" w:hAnsi="Calibri" w:cs="Calibri"/>
          <w:color w:val="000000" w:themeColor="text1"/>
          <w:szCs w:val="20"/>
        </w:rPr>
        <w:t>Runoff accounts for only 6% of precipitation due to steep slope and poor soil quality</w:t>
      </w:r>
      <w:r w:rsidR="00A15A08" w:rsidRPr="003C4B45">
        <w:rPr>
          <w:rFonts w:ascii="Calibri" w:hAnsi="Calibri" w:cs="Calibri"/>
          <w:color w:val="000000" w:themeColor="text1"/>
          <w:szCs w:val="20"/>
        </w:rPr>
        <w:t xml:space="preserve">. </w:t>
      </w:r>
      <w:r w:rsidR="00D27B92" w:rsidRPr="003C4B45">
        <w:rPr>
          <w:rFonts w:ascii="Calibri" w:hAnsi="Calibri" w:cs="Calibri"/>
          <w:color w:val="000000" w:themeColor="text1"/>
          <w:szCs w:val="20"/>
        </w:rPr>
        <w:t xml:space="preserve">Surface waters are formed by temporary </w:t>
      </w:r>
      <w:r w:rsidR="004157C9" w:rsidRPr="003C4B45">
        <w:rPr>
          <w:rFonts w:ascii="Calibri" w:hAnsi="Calibri" w:cs="Calibri"/>
          <w:color w:val="000000" w:themeColor="text1"/>
          <w:szCs w:val="20"/>
        </w:rPr>
        <w:t>rivers, which</w:t>
      </w:r>
      <w:r w:rsidR="00D27B92" w:rsidRPr="003C4B45">
        <w:rPr>
          <w:rFonts w:ascii="Calibri" w:hAnsi="Calibri" w:cs="Calibri"/>
          <w:color w:val="000000" w:themeColor="text1"/>
          <w:szCs w:val="20"/>
        </w:rPr>
        <w:t xml:space="preserve"> mostly flow into the endorheic interior plains or are lost at sea. These waters are one of the main sources of supply for rural communities. In general they are little used (5%), the rest is lost through runoff </w:t>
      </w:r>
      <w:r w:rsidR="001A499F" w:rsidRPr="003C4B45">
        <w:rPr>
          <w:rFonts w:ascii="Calibri" w:hAnsi="Calibri" w:cs="Calibri"/>
          <w:color w:val="000000" w:themeColor="text1"/>
          <w:szCs w:val="20"/>
        </w:rPr>
        <w:t>(2.5%) and evaporation (92.5%)</w:t>
      </w:r>
      <w:r w:rsidR="001A499F" w:rsidRPr="003C4B45">
        <w:rPr>
          <w:rStyle w:val="FootnoteReference"/>
          <w:rFonts w:ascii="Calibri" w:hAnsi="Calibri" w:cs="Calibri"/>
          <w:color w:val="000000" w:themeColor="text1"/>
          <w:szCs w:val="20"/>
        </w:rPr>
        <w:footnoteReference w:id="7"/>
      </w:r>
      <w:r w:rsidR="00D27B92" w:rsidRPr="003C4B45">
        <w:rPr>
          <w:rFonts w:ascii="Calibri" w:hAnsi="Calibri" w:cs="Calibri"/>
          <w:color w:val="000000" w:themeColor="text1"/>
          <w:szCs w:val="20"/>
        </w:rPr>
        <w:t xml:space="preserve">. In rural areas, water is usually exploited through shallow wells capturing underground watercourses in the alluvial. </w:t>
      </w:r>
    </w:p>
    <w:p w14:paraId="3CD45BC8" w14:textId="77777777" w:rsidR="00041A23" w:rsidRDefault="00041A23" w:rsidP="00AE2865">
      <w:pPr>
        <w:contextualSpacing/>
        <w:rPr>
          <w:rFonts w:ascii="Calibri" w:hAnsi="Calibri" w:cs="Calibri"/>
          <w:color w:val="000000" w:themeColor="text1"/>
          <w:szCs w:val="20"/>
        </w:rPr>
      </w:pPr>
    </w:p>
    <w:p w14:paraId="39D1EA1D" w14:textId="77777777" w:rsidR="00041A23" w:rsidRDefault="00041A23" w:rsidP="00AE2865">
      <w:pPr>
        <w:contextualSpacing/>
        <w:rPr>
          <w:rFonts w:ascii="Calibri" w:hAnsi="Calibri" w:cs="Calibri"/>
          <w:color w:val="000000" w:themeColor="text1"/>
          <w:lang w:bidi="en-US"/>
        </w:rPr>
      </w:pPr>
      <w:r>
        <w:rPr>
          <w:rFonts w:ascii="Calibri" w:hAnsi="Calibri" w:cs="Calibri"/>
          <w:noProof/>
          <w:color w:val="000000" w:themeColor="text1"/>
          <w:lang w:val="fr-FR"/>
        </w:rPr>
        <mc:AlternateContent>
          <mc:Choice Requires="wpg">
            <w:drawing>
              <wp:anchor distT="0" distB="0" distL="114300" distR="114300" simplePos="0" relativeHeight="251677184" behindDoc="0" locked="0" layoutInCell="1" allowOverlap="1" wp14:anchorId="33DCEFF3" wp14:editId="0E87AF1A">
                <wp:simplePos x="0" y="0"/>
                <wp:positionH relativeFrom="column">
                  <wp:posOffset>-38359</wp:posOffset>
                </wp:positionH>
                <wp:positionV relativeFrom="paragraph">
                  <wp:posOffset>923943</wp:posOffset>
                </wp:positionV>
                <wp:extent cx="2454910" cy="1489710"/>
                <wp:effectExtent l="0" t="0" r="0" b="0"/>
                <wp:wrapSquare wrapText="bothSides"/>
                <wp:docPr id="9" name="Group 9"/>
                <wp:cNvGraphicFramePr/>
                <a:graphic xmlns:a="http://schemas.openxmlformats.org/drawingml/2006/main">
                  <a:graphicData uri="http://schemas.microsoft.com/office/word/2010/wordprocessingGroup">
                    <wpg:wgp>
                      <wpg:cNvGrpSpPr/>
                      <wpg:grpSpPr>
                        <a:xfrm>
                          <a:off x="0" y="0"/>
                          <a:ext cx="2454910" cy="1489710"/>
                          <a:chOff x="0" y="0"/>
                          <a:chExt cx="2998976" cy="1732883"/>
                        </a:xfrm>
                      </wpg:grpSpPr>
                      <wps:wsp>
                        <wps:cNvPr id="23" name="Text Box 23"/>
                        <wps:cNvSpPr txBox="1"/>
                        <wps:spPr>
                          <a:xfrm>
                            <a:off x="0" y="1438741"/>
                            <a:ext cx="2998976" cy="294142"/>
                          </a:xfrm>
                          <a:prstGeom prst="rect">
                            <a:avLst/>
                          </a:prstGeom>
                          <a:solidFill>
                            <a:schemeClr val="lt1"/>
                          </a:solidFill>
                          <a:ln w="6350">
                            <a:noFill/>
                          </a:ln>
                        </wps:spPr>
                        <wps:txbx>
                          <w:txbxContent>
                            <w:p w14:paraId="2CDE0B37" w14:textId="7FCF2235" w:rsidR="00D009B2" w:rsidRPr="003C4B45" w:rsidRDefault="00D009B2" w:rsidP="00041A23">
                              <w:pPr>
                                <w:pStyle w:val="Caption"/>
                                <w:jc w:val="center"/>
                                <w:rPr>
                                  <w:rFonts w:ascii="Calibri" w:hAnsi="Calibri" w:cs="Calibri"/>
                                  <w:b w:val="0"/>
                                  <w:color w:val="000000" w:themeColor="text1"/>
                                </w:rPr>
                              </w:pPr>
                              <w:r w:rsidRPr="003C4B45">
                                <w:rPr>
                                  <w:rFonts w:ascii="Calibri" w:hAnsi="Calibri" w:cs="Calibri"/>
                                  <w:color w:val="000000" w:themeColor="text1"/>
                                </w:rPr>
                                <w:t xml:space="preserve">Figure </w:t>
                              </w:r>
                              <w:r w:rsidRPr="003C4B45">
                                <w:rPr>
                                  <w:rFonts w:ascii="Calibri" w:hAnsi="Calibri" w:cs="Calibri"/>
                                  <w:b w:val="0"/>
                                  <w:bCs w:val="0"/>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b w:val="0"/>
                                  <w:bCs w:val="0"/>
                                  <w:color w:val="000000" w:themeColor="text1"/>
                                </w:rPr>
                                <w:fldChar w:fldCharType="separate"/>
                              </w:r>
                              <w:r w:rsidRPr="003C4B45">
                                <w:rPr>
                                  <w:rFonts w:ascii="Calibri" w:hAnsi="Calibri" w:cs="Calibri"/>
                                  <w:noProof/>
                                  <w:color w:val="000000" w:themeColor="text1"/>
                                </w:rPr>
                                <w:t>2</w:t>
                              </w:r>
                              <w:r w:rsidRPr="003C4B45">
                                <w:rPr>
                                  <w:rFonts w:ascii="Calibri" w:hAnsi="Calibri" w:cs="Calibri"/>
                                  <w:b w:val="0"/>
                                  <w:bCs w:val="0"/>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 xml:space="preserve">Monthly precipitation </w:t>
                              </w:r>
                              <w:r>
                                <w:rPr>
                                  <w:rFonts w:ascii="Calibri" w:hAnsi="Calibri" w:cs="Calibri"/>
                                  <w:b w:val="0"/>
                                  <w:color w:val="000000" w:themeColor="text1"/>
                                </w:rPr>
                                <w:t>in</w:t>
                              </w:r>
                              <w:r w:rsidRPr="003C4B45">
                                <w:rPr>
                                  <w:rFonts w:ascii="Calibri" w:hAnsi="Calibri" w:cs="Calibri"/>
                                  <w:b w:val="0"/>
                                  <w:color w:val="000000" w:themeColor="text1"/>
                                </w:rPr>
                                <w:t xml:space="preserve"> the Dikhil region (CERD)</w:t>
                              </w:r>
                            </w:p>
                            <w:p w14:paraId="5D61073C" w14:textId="77777777" w:rsidR="00D009B2" w:rsidRDefault="00D009B2" w:rsidP="00041A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6" name="Image 250" descr="Laure:Users:camille:Desktop:Sans titre1.png"/>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166255" y="0"/>
                            <a:ext cx="2736215" cy="144145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3DCEFF3" id="Group 9" o:spid="_x0000_s1029" style="position:absolute;left:0;text-align:left;margin-left:-3pt;margin-top:72.75pt;width:193.3pt;height:117.3pt;z-index:251677184;mso-width-relative:margin;mso-height-relative:margin" coordsize="29989,173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">
                <v:shape id="Text Box 23" o:spid="_x0000_s1030" type="#_x0000_t202" style="position:absolute;top:14387;width:29989;height:29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" fillcolor="white [3201]" stroked="f" strokeweight=".5pt">
                  <v:textbox>
                    <w:txbxContent>
                      <w:p w14:paraId="2CDE0B37" w14:textId="7FCF2235" w:rsidR="00D009B2" w:rsidRPr="003C4B45" w:rsidRDefault="00D009B2" w:rsidP="00041A23">
                        <w:pPr>
                          <w:pStyle w:val="Caption"/>
                          <w:jc w:val="center"/>
                          <w:rPr>
                            <w:rFonts w:ascii="Calibri" w:hAnsi="Calibri" w:cs="Calibri"/>
                            <w:b w:val="0"/>
                            <w:color w:val="000000" w:themeColor="text1"/>
                          </w:rPr>
                        </w:pPr>
                        <w:r w:rsidRPr="003C4B45">
                          <w:rPr>
                            <w:rFonts w:ascii="Calibri" w:hAnsi="Calibri" w:cs="Calibri"/>
                            <w:color w:val="000000" w:themeColor="text1"/>
                          </w:rPr>
                          <w:t xml:space="preserve">Figure </w:t>
                        </w:r>
                        <w:r w:rsidRPr="003C4B45">
                          <w:rPr>
                            <w:rFonts w:ascii="Calibri" w:hAnsi="Calibri" w:cs="Calibri"/>
                            <w:b w:val="0"/>
                            <w:bCs w:val="0"/>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b w:val="0"/>
                            <w:bCs w:val="0"/>
                            <w:color w:val="000000" w:themeColor="text1"/>
                          </w:rPr>
                          <w:fldChar w:fldCharType="separate"/>
                        </w:r>
                        <w:r w:rsidRPr="003C4B45">
                          <w:rPr>
                            <w:rFonts w:ascii="Calibri" w:hAnsi="Calibri" w:cs="Calibri"/>
                            <w:noProof/>
                            <w:color w:val="000000" w:themeColor="text1"/>
                          </w:rPr>
                          <w:t>2</w:t>
                        </w:r>
                        <w:r w:rsidRPr="003C4B45">
                          <w:rPr>
                            <w:rFonts w:ascii="Calibri" w:hAnsi="Calibri" w:cs="Calibri"/>
                            <w:b w:val="0"/>
                            <w:bCs w:val="0"/>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 xml:space="preserve">Monthly precipitation </w:t>
                        </w:r>
                        <w:r>
                          <w:rPr>
                            <w:rFonts w:ascii="Calibri" w:hAnsi="Calibri" w:cs="Calibri"/>
                            <w:b w:val="0"/>
                            <w:color w:val="000000" w:themeColor="text1"/>
                          </w:rPr>
                          <w:t>in</w:t>
                        </w:r>
                        <w:r w:rsidRPr="003C4B45">
                          <w:rPr>
                            <w:rFonts w:ascii="Calibri" w:hAnsi="Calibri" w:cs="Calibri"/>
                            <w:b w:val="0"/>
                            <w:color w:val="000000" w:themeColor="text1"/>
                          </w:rPr>
                          <w:t xml:space="preserve"> the Dikhil region (CERD)</w:t>
                        </w:r>
                      </w:p>
                      <w:p w14:paraId="5D61073C" w14:textId="77777777" w:rsidR="00D009B2" w:rsidRDefault="00D009B2" w:rsidP="00041A23"/>
                    </w:txbxContent>
                  </v:textbox>
                </v:shape>
                <v:shape id="Image 250" o:spid="_x0000_s1031" type="#_x0000_t75" alt="Laure:Users:camille:Desktop:Sans titre1.png" style="position:absolute;left:1662;width:27362;height:144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">
                  <v:imagedata r:id="rId14" o:title="Sans titre1"/>
                </v:shape>
                <w10:wrap type="square"/>
              </v:group>
            </w:pict>
          </mc:Fallback>
        </mc:AlternateContent>
      </w:r>
      <w:r w:rsidR="00D27B92" w:rsidRPr="003C4B45">
        <w:rPr>
          <w:rFonts w:ascii="Calibri" w:hAnsi="Calibri" w:cs="Calibri"/>
          <w:color w:val="000000" w:themeColor="text1"/>
          <w:szCs w:val="20"/>
        </w:rPr>
        <w:t>The recharge of groundwater occurs primarily by the infiltration of flood waters in the wadis, the diffuse infiltration being almost null. Rainwater infiltrates into the channel and flows</w:t>
      </w:r>
      <w:r w:rsidR="00D27B92" w:rsidRPr="003C4B45">
        <w:rPr>
          <w:rFonts w:ascii="Calibri" w:hAnsi="Calibri" w:cs="Calibri"/>
          <w:color w:val="000000" w:themeColor="text1"/>
          <w:lang w:bidi="en-US"/>
        </w:rPr>
        <w:t xml:space="preserve"> along slowly inside the channel sediment. Here, the rainwater is protected from evaporation by the channel sediments. It is available over several months or several days in the channel by this retarded movement. Aquifers contained in alluvial deposits (sand, gravel, and clay-silty conglomerates) offer opportunities for the development of agriculture in the alluvial plains with relatively affordable operating costs, because they are shallow. Soils suitable for agriculture occur on the first and second terraces along the wadis, and in these areas, are not limiting factors for agricultu</w:t>
      </w:r>
      <w:r w:rsidR="001A499F" w:rsidRPr="003C4B45">
        <w:rPr>
          <w:rFonts w:ascii="Calibri" w:hAnsi="Calibri" w:cs="Calibri"/>
          <w:color w:val="000000" w:themeColor="text1"/>
          <w:lang w:bidi="en-US"/>
        </w:rPr>
        <w:t xml:space="preserve">ral development. </w:t>
      </w:r>
    </w:p>
    <w:p w14:paraId="450F27F0" w14:textId="77777777" w:rsidR="00041A23" w:rsidRDefault="00041A23" w:rsidP="00AE2865">
      <w:pPr>
        <w:contextualSpacing/>
        <w:rPr>
          <w:rFonts w:ascii="Calibri" w:hAnsi="Calibri" w:cs="Calibri"/>
          <w:color w:val="000000" w:themeColor="text1"/>
          <w:lang w:bidi="en-US"/>
        </w:rPr>
      </w:pPr>
    </w:p>
    <w:p w14:paraId="717BEE03" w14:textId="178B395F" w:rsidR="0079744B" w:rsidRPr="003C4B45" w:rsidRDefault="001A499F"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A soil survey</w:t>
      </w:r>
      <w:r w:rsidRPr="003C4B45">
        <w:rPr>
          <w:rStyle w:val="FootnoteReference"/>
          <w:rFonts w:ascii="Calibri" w:hAnsi="Calibri" w:cs="Calibri"/>
          <w:color w:val="000000" w:themeColor="text1"/>
          <w:lang w:bidi="en-US"/>
        </w:rPr>
        <w:footnoteReference w:id="8"/>
      </w:r>
      <w:r w:rsidR="00D27B92" w:rsidRPr="003C4B45">
        <w:rPr>
          <w:rFonts w:ascii="Calibri" w:hAnsi="Calibri" w:cs="Calibri"/>
          <w:color w:val="000000" w:themeColor="text1"/>
          <w:lang w:bidi="en-US"/>
        </w:rPr>
        <w:t xml:space="preserve"> assessing also fertility and water availability over the entire country identified soils suitable for irrigated and rainfed agriculture – primarily associated with the wadis – capable of supplying a large portion of the country's </w:t>
      </w:r>
      <w:r w:rsidR="004F4364" w:rsidRPr="003C4B45">
        <w:rPr>
          <w:rFonts w:ascii="Calibri" w:hAnsi="Calibri" w:cs="Calibri"/>
          <w:color w:val="000000" w:themeColor="text1"/>
          <w:lang w:bidi="en-US"/>
        </w:rPr>
        <w:t>needs in agricultural products.</w:t>
      </w:r>
      <w:r w:rsidR="004157C9" w:rsidRPr="003C4B45">
        <w:rPr>
          <w:rFonts w:ascii="Calibri" w:hAnsi="Calibri" w:cs="Calibri"/>
          <w:color w:val="000000" w:themeColor="text1"/>
          <w:lang w:bidi="en-US"/>
        </w:rPr>
        <w:t xml:space="preserve"> </w:t>
      </w:r>
      <w:r w:rsidR="00D27B92" w:rsidRPr="003C4B45">
        <w:rPr>
          <w:rFonts w:ascii="Calibri" w:hAnsi="Calibri" w:cs="Calibri"/>
          <w:color w:val="000000" w:themeColor="text1"/>
          <w:lang w:bidi="en-US"/>
        </w:rPr>
        <w:t>According to the Djibouti Vision 2035 strategy document, a total area of 100,000 ha could be farmed using surface water. While the easily cultivable land area is 10,000 ha, 88% of a</w:t>
      </w:r>
      <w:r w:rsidR="00707DF6" w:rsidRPr="003C4B45">
        <w:rPr>
          <w:rFonts w:ascii="Calibri" w:hAnsi="Calibri" w:cs="Calibri"/>
          <w:color w:val="000000" w:themeColor="text1"/>
          <w:lang w:bidi="en-US"/>
        </w:rPr>
        <w:t xml:space="preserve">rable </w:t>
      </w:r>
      <w:r w:rsidR="006D047A" w:rsidRPr="003C4B45">
        <w:rPr>
          <w:rFonts w:ascii="Calibri" w:hAnsi="Calibri" w:cs="Calibri"/>
          <w:color w:val="000000" w:themeColor="text1"/>
          <w:lang w:bidi="en-US"/>
        </w:rPr>
        <w:t>lands remain</w:t>
      </w:r>
      <w:r w:rsidR="00707DF6" w:rsidRPr="003C4B45">
        <w:rPr>
          <w:rFonts w:ascii="Calibri" w:hAnsi="Calibri" w:cs="Calibri"/>
          <w:color w:val="000000" w:themeColor="text1"/>
          <w:lang w:bidi="en-US"/>
        </w:rPr>
        <w:t xml:space="preserve"> uncultivated</w:t>
      </w:r>
      <w:r w:rsidR="00707DF6" w:rsidRPr="003C4B45">
        <w:rPr>
          <w:rStyle w:val="FootnoteReference"/>
          <w:rFonts w:ascii="Calibri" w:hAnsi="Calibri" w:cs="Calibri"/>
          <w:color w:val="000000" w:themeColor="text1"/>
          <w:lang w:bidi="en-US"/>
        </w:rPr>
        <w:footnoteReference w:id="9"/>
      </w:r>
      <w:r w:rsidR="00D27B92" w:rsidRPr="003C4B45">
        <w:rPr>
          <w:rFonts w:ascii="Calibri" w:hAnsi="Calibri" w:cs="Calibri"/>
          <w:color w:val="000000" w:themeColor="text1"/>
          <w:lang w:bidi="en-US"/>
        </w:rPr>
        <w:t xml:space="preserve">. It is concentrated especially in the plain of </w:t>
      </w:r>
      <w:proofErr w:type="spellStart"/>
      <w:r w:rsidR="00D27B92" w:rsidRPr="003C4B45">
        <w:rPr>
          <w:rFonts w:ascii="Calibri" w:hAnsi="Calibri" w:cs="Calibri"/>
          <w:color w:val="000000" w:themeColor="text1"/>
          <w:lang w:bidi="en-US"/>
        </w:rPr>
        <w:t>Hanlé</w:t>
      </w:r>
      <w:proofErr w:type="spellEnd"/>
      <w:r w:rsidR="00D27B92" w:rsidRPr="003C4B45">
        <w:rPr>
          <w:rFonts w:ascii="Calibri" w:hAnsi="Calibri" w:cs="Calibri"/>
          <w:color w:val="000000" w:themeColor="text1"/>
          <w:lang w:bidi="en-US"/>
        </w:rPr>
        <w:t>, in addition to smaller areas near riverbeds (wadis) that provide opportunities for small-scale gardening by communities.</w:t>
      </w:r>
      <w:r w:rsidR="007827B6" w:rsidRPr="003C4B45">
        <w:rPr>
          <w:rFonts w:ascii="Calibri" w:hAnsi="Calibri" w:cs="Calibri"/>
          <w:color w:val="000000" w:themeColor="text1"/>
          <w:lang w:bidi="en-US"/>
        </w:rPr>
        <w:t xml:space="preserve"> </w:t>
      </w:r>
      <w:r w:rsidR="0079744B" w:rsidRPr="003C4B45">
        <w:rPr>
          <w:rFonts w:ascii="Calibri" w:hAnsi="Calibri" w:cs="Calibri"/>
          <w:color w:val="000000" w:themeColor="text1"/>
          <w:lang w:bidi="en-US"/>
        </w:rPr>
        <w:t xml:space="preserve">The </w:t>
      </w:r>
      <w:r w:rsidR="00794EB1">
        <w:rPr>
          <w:rFonts w:ascii="Calibri" w:hAnsi="Calibri" w:cs="Calibri"/>
          <w:color w:val="000000" w:themeColor="text1"/>
          <w:lang w:bidi="en-US"/>
        </w:rPr>
        <w:t xml:space="preserve">total </w:t>
      </w:r>
      <w:r w:rsidR="0079744B" w:rsidRPr="003C4B45">
        <w:rPr>
          <w:rFonts w:ascii="Calibri" w:hAnsi="Calibri" w:cs="Calibri"/>
          <w:color w:val="000000" w:themeColor="text1"/>
          <w:lang w:bidi="en-US"/>
        </w:rPr>
        <w:t xml:space="preserve">area of cultivated land </w:t>
      </w:r>
      <w:r w:rsidR="004157C9" w:rsidRPr="003C4B45">
        <w:rPr>
          <w:rFonts w:ascii="Calibri" w:hAnsi="Calibri" w:cs="Calibri"/>
          <w:color w:val="000000" w:themeColor="text1"/>
          <w:lang w:bidi="en-US"/>
        </w:rPr>
        <w:t xml:space="preserve">in </w:t>
      </w:r>
      <w:proofErr w:type="spellStart"/>
      <w:r w:rsidR="004157C9" w:rsidRPr="003C4B45">
        <w:rPr>
          <w:rFonts w:ascii="Calibri" w:hAnsi="Calibri" w:cs="Calibri"/>
          <w:color w:val="000000" w:themeColor="text1"/>
          <w:lang w:bidi="en-US"/>
        </w:rPr>
        <w:t>Dikhil</w:t>
      </w:r>
      <w:proofErr w:type="spellEnd"/>
      <w:r w:rsidR="004157C9" w:rsidRPr="003C4B45">
        <w:rPr>
          <w:rFonts w:ascii="Calibri" w:hAnsi="Calibri" w:cs="Calibri"/>
          <w:color w:val="000000" w:themeColor="text1"/>
          <w:lang w:bidi="en-US"/>
        </w:rPr>
        <w:t xml:space="preserve"> region </w:t>
      </w:r>
      <w:r w:rsidR="00794EB1">
        <w:rPr>
          <w:rFonts w:ascii="Calibri" w:hAnsi="Calibri" w:cs="Calibri"/>
          <w:color w:val="000000" w:themeColor="text1"/>
          <w:lang w:bidi="en-US"/>
        </w:rPr>
        <w:t>is around</w:t>
      </w:r>
      <w:r w:rsidR="0079744B" w:rsidRPr="003C4B45">
        <w:rPr>
          <w:rFonts w:ascii="Calibri" w:hAnsi="Calibri" w:cs="Calibri"/>
          <w:color w:val="000000" w:themeColor="text1"/>
          <w:lang w:bidi="en-US"/>
        </w:rPr>
        <w:t xml:space="preserve"> </w:t>
      </w:r>
      <w:r w:rsidR="004157C9" w:rsidRPr="003C4B45">
        <w:rPr>
          <w:rFonts w:ascii="Calibri" w:hAnsi="Calibri" w:cs="Calibri"/>
          <w:color w:val="000000" w:themeColor="text1"/>
          <w:lang w:bidi="en-US"/>
        </w:rPr>
        <w:t>4</w:t>
      </w:r>
      <w:r w:rsidR="0079744B" w:rsidRPr="003C4B45">
        <w:rPr>
          <w:rFonts w:ascii="Calibri" w:hAnsi="Calibri" w:cs="Calibri"/>
          <w:color w:val="000000" w:themeColor="text1"/>
          <w:lang w:bidi="en-US"/>
        </w:rPr>
        <w:t xml:space="preserve">10 ha </w:t>
      </w:r>
      <w:r w:rsidR="007827B6" w:rsidRPr="003C4B45">
        <w:rPr>
          <w:rFonts w:ascii="Calibri" w:hAnsi="Calibri" w:cs="Calibri"/>
          <w:color w:val="000000" w:themeColor="text1"/>
          <w:lang w:bidi="en-US"/>
        </w:rPr>
        <w:t>with a total of</w:t>
      </w:r>
      <w:r w:rsidR="0079744B" w:rsidRPr="003C4B45">
        <w:rPr>
          <w:rFonts w:ascii="Calibri" w:hAnsi="Calibri" w:cs="Calibri"/>
          <w:color w:val="000000" w:themeColor="text1"/>
          <w:lang w:bidi="en-US"/>
        </w:rPr>
        <w:t xml:space="preserve"> </w:t>
      </w:r>
      <w:r w:rsidR="004157C9" w:rsidRPr="003C4B45">
        <w:rPr>
          <w:rFonts w:ascii="Calibri" w:hAnsi="Calibri" w:cs="Calibri"/>
          <w:color w:val="000000" w:themeColor="text1"/>
          <w:lang w:bidi="en-US"/>
        </w:rPr>
        <w:t>525</w:t>
      </w:r>
      <w:r w:rsidR="0079744B" w:rsidRPr="003C4B45">
        <w:rPr>
          <w:rFonts w:ascii="Calibri" w:hAnsi="Calibri" w:cs="Calibri"/>
          <w:color w:val="000000" w:themeColor="text1"/>
          <w:lang w:bidi="en-US"/>
        </w:rPr>
        <w:t xml:space="preserve"> </w:t>
      </w:r>
      <w:r w:rsidR="007827B6" w:rsidRPr="003C4B45">
        <w:rPr>
          <w:rFonts w:ascii="Calibri" w:hAnsi="Calibri" w:cs="Calibri"/>
          <w:color w:val="000000" w:themeColor="text1"/>
          <w:lang w:bidi="en-US"/>
        </w:rPr>
        <w:t>famers</w:t>
      </w:r>
      <w:r w:rsidR="00794EB1">
        <w:rPr>
          <w:rFonts w:ascii="Calibri" w:hAnsi="Calibri" w:cs="Calibri"/>
          <w:color w:val="000000" w:themeColor="text1"/>
          <w:lang w:bidi="en-US"/>
        </w:rPr>
        <w:t xml:space="preserve"> (</w:t>
      </w:r>
      <w:r w:rsidR="007827B6" w:rsidRPr="003C4B45">
        <w:rPr>
          <w:rFonts w:ascii="Calibri" w:hAnsi="Calibri" w:cs="Calibri"/>
          <w:color w:val="000000" w:themeColor="text1"/>
          <w:lang w:bidi="en-US"/>
        </w:rPr>
        <w:t>about 0.7 ha/</w:t>
      </w:r>
      <w:r w:rsidR="0079744B" w:rsidRPr="003C4B45">
        <w:rPr>
          <w:rFonts w:ascii="Calibri" w:hAnsi="Calibri" w:cs="Calibri"/>
          <w:color w:val="000000" w:themeColor="text1"/>
          <w:lang w:bidi="en-US"/>
        </w:rPr>
        <w:t>farmer</w:t>
      </w:r>
      <w:r w:rsidR="00794EB1">
        <w:rPr>
          <w:rFonts w:ascii="Calibri" w:hAnsi="Calibri" w:cs="Calibri"/>
          <w:color w:val="000000" w:themeColor="text1"/>
          <w:lang w:bidi="en-US"/>
        </w:rPr>
        <w:t>)</w:t>
      </w:r>
      <w:r w:rsidR="007827B6" w:rsidRPr="003C4B45">
        <w:rPr>
          <w:rFonts w:ascii="Calibri" w:hAnsi="Calibri" w:cs="Calibri"/>
          <w:color w:val="000000" w:themeColor="text1"/>
          <w:lang w:bidi="en-US"/>
        </w:rPr>
        <w:t xml:space="preserve">. </w:t>
      </w:r>
    </w:p>
    <w:p w14:paraId="3A66E266" w14:textId="77777777" w:rsidR="00F25E0F" w:rsidRPr="003C4B45" w:rsidRDefault="00F25E0F" w:rsidP="00AE2865">
      <w:pPr>
        <w:contextualSpacing/>
        <w:rPr>
          <w:rFonts w:ascii="Calibri" w:hAnsi="Calibri" w:cs="Calibri"/>
          <w:color w:val="000000" w:themeColor="text1"/>
          <w:lang w:bidi="en-US"/>
        </w:rPr>
      </w:pPr>
    </w:p>
    <w:p w14:paraId="18083FE5" w14:textId="77777777" w:rsidR="009D0DA3" w:rsidRPr="003C4B45" w:rsidRDefault="009D0DA3" w:rsidP="00041A23">
      <w:pPr>
        <w:pStyle w:val="Heading3"/>
        <w:numPr>
          <w:ilvl w:val="0"/>
          <w:numId w:val="0"/>
        </w:numPr>
        <w:spacing w:before="0" w:after="0"/>
        <w:contextualSpacing/>
        <w:rPr>
          <w:rFonts w:ascii="Calibri" w:hAnsi="Calibri" w:cs="Calibri"/>
          <w:color w:val="000000" w:themeColor="text1"/>
        </w:rPr>
      </w:pPr>
      <w:bookmarkStart w:id="22" w:name="_Toc402538755"/>
      <w:bookmarkStart w:id="23" w:name="_Toc403311782"/>
      <w:bookmarkStart w:id="24" w:name="_Toc403311963"/>
      <w:bookmarkStart w:id="25" w:name="_Toc9534723"/>
      <w:r w:rsidRPr="003C4B45">
        <w:rPr>
          <w:rFonts w:ascii="Calibri" w:hAnsi="Calibri" w:cs="Calibri"/>
          <w:color w:val="000000" w:themeColor="text1"/>
        </w:rPr>
        <w:t>Gender inequalities</w:t>
      </w:r>
      <w:bookmarkEnd w:id="22"/>
      <w:bookmarkEnd w:id="23"/>
      <w:bookmarkEnd w:id="24"/>
      <w:bookmarkEnd w:id="25"/>
    </w:p>
    <w:p w14:paraId="0F87E9B2" w14:textId="77777777" w:rsidR="00041A23" w:rsidRDefault="00041A23" w:rsidP="00AE2865">
      <w:pPr>
        <w:tabs>
          <w:tab w:val="left" w:pos="426"/>
        </w:tabs>
        <w:contextualSpacing/>
        <w:rPr>
          <w:rFonts w:ascii="Calibri" w:hAnsi="Calibri" w:cs="Calibri"/>
          <w:color w:val="000000" w:themeColor="text1"/>
          <w:lang w:bidi="en-US"/>
        </w:rPr>
      </w:pPr>
    </w:p>
    <w:p w14:paraId="6C1CF94C" w14:textId="77777777" w:rsidR="00041A23" w:rsidRDefault="009D0DA3"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traditional </w:t>
      </w:r>
      <w:r w:rsidRPr="003C4B45">
        <w:rPr>
          <w:rFonts w:ascii="Calibri" w:hAnsi="Calibri" w:cs="Calibri"/>
          <w:b/>
          <w:color w:val="000000" w:themeColor="text1"/>
          <w:lang w:bidi="en-US"/>
        </w:rPr>
        <w:t>social organization of Djibouti society is patriarchal and patrilineal</w:t>
      </w:r>
      <w:r w:rsidRPr="003C4B45">
        <w:rPr>
          <w:rFonts w:ascii="Calibri" w:hAnsi="Calibri" w:cs="Calibri"/>
          <w:color w:val="000000" w:themeColor="text1"/>
          <w:lang w:bidi="en-US"/>
        </w:rPr>
        <w:t xml:space="preserve">. Men embody authority within the household, make crucial decisions and ensure the economic management of the household. Women, on the other hand, have the social responsibility for domestic life, carry out household chores and take care of children and other family members. The productive work they provide is considered as a complement to household maintenance. This situation is at the root of the inequalities and disparities that heavily affect women's status in the family and society, restricting their educational opportunities, limiting their ability to make decisions and participate in the life of their community with the same opportunities as men. </w:t>
      </w:r>
      <w:r w:rsidR="0069495D" w:rsidRPr="003C4B45">
        <w:rPr>
          <w:rFonts w:ascii="Calibri" w:hAnsi="Calibri" w:cs="Calibri"/>
          <w:color w:val="000000" w:themeColor="text1"/>
          <w:lang w:bidi="en-US"/>
        </w:rPr>
        <w:t xml:space="preserve"> Nevertheless, there have been major advances in gender promotion, </w:t>
      </w:r>
      <w:r w:rsidR="00BE23F4" w:rsidRPr="003C4B45">
        <w:rPr>
          <w:rFonts w:ascii="Calibri" w:hAnsi="Calibri" w:cs="Calibri"/>
          <w:color w:val="000000" w:themeColor="text1"/>
          <w:lang w:bidi="en-US"/>
        </w:rPr>
        <w:t xml:space="preserve">starting with a National Gender Policy (NGP or PNG in French) since 2011 and </w:t>
      </w:r>
      <w:r w:rsidR="0069495D" w:rsidRPr="003C4B45">
        <w:rPr>
          <w:rFonts w:ascii="Calibri" w:hAnsi="Calibri" w:cs="Calibri"/>
          <w:color w:val="000000" w:themeColor="text1"/>
          <w:lang w:bidi="en-US"/>
        </w:rPr>
        <w:t xml:space="preserve">including women at </w:t>
      </w:r>
      <w:r w:rsidR="00035812" w:rsidRPr="003C4B45">
        <w:rPr>
          <w:rFonts w:ascii="Calibri" w:hAnsi="Calibri" w:cs="Calibri"/>
          <w:color w:val="000000" w:themeColor="text1"/>
          <w:lang w:bidi="en-US"/>
        </w:rPr>
        <w:t>top</w:t>
      </w:r>
      <w:r w:rsidR="0069495D" w:rsidRPr="003C4B45">
        <w:rPr>
          <w:rFonts w:ascii="Calibri" w:hAnsi="Calibri" w:cs="Calibri"/>
          <w:color w:val="000000" w:themeColor="text1"/>
          <w:lang w:bidi="en-US"/>
        </w:rPr>
        <w:t xml:space="preserve"> position</w:t>
      </w:r>
      <w:r w:rsidR="00BE23F4" w:rsidRPr="003C4B45">
        <w:rPr>
          <w:rFonts w:ascii="Calibri" w:hAnsi="Calibri" w:cs="Calibri"/>
          <w:color w:val="000000" w:themeColor="text1"/>
          <w:lang w:bidi="en-US"/>
        </w:rPr>
        <w:t>s</w:t>
      </w:r>
      <w:r w:rsidR="0069495D" w:rsidRPr="003C4B45">
        <w:rPr>
          <w:rFonts w:ascii="Calibri" w:hAnsi="Calibri" w:cs="Calibri"/>
          <w:color w:val="000000" w:themeColor="text1"/>
          <w:lang w:bidi="en-US"/>
        </w:rPr>
        <w:t xml:space="preserve"> in the government, the creation of ministries for gender promotion, </w:t>
      </w:r>
      <w:r w:rsidR="00035812" w:rsidRPr="003C4B45">
        <w:rPr>
          <w:rFonts w:ascii="Calibri" w:hAnsi="Calibri" w:cs="Calibri"/>
          <w:color w:val="000000" w:themeColor="text1"/>
          <w:lang w:bidi="en-US"/>
        </w:rPr>
        <w:t>the promotion of</w:t>
      </w:r>
      <w:r w:rsidR="0069495D" w:rsidRPr="003C4B45">
        <w:rPr>
          <w:rFonts w:ascii="Calibri" w:hAnsi="Calibri" w:cs="Calibri"/>
          <w:color w:val="000000" w:themeColor="text1"/>
          <w:lang w:bidi="en-US"/>
        </w:rPr>
        <w:t xml:space="preserve"> women entrepreneurs</w:t>
      </w:r>
      <w:r w:rsidR="00035812" w:rsidRPr="003C4B45">
        <w:rPr>
          <w:rFonts w:ascii="Calibri" w:hAnsi="Calibri" w:cs="Calibri"/>
          <w:color w:val="000000" w:themeColor="text1"/>
          <w:lang w:bidi="en-US"/>
        </w:rPr>
        <w:t xml:space="preserve"> and managers</w:t>
      </w:r>
      <w:r w:rsidR="0069495D" w:rsidRPr="003C4B45">
        <w:rPr>
          <w:rFonts w:ascii="Calibri" w:hAnsi="Calibri" w:cs="Calibri"/>
          <w:color w:val="000000" w:themeColor="text1"/>
          <w:lang w:bidi="en-US"/>
        </w:rPr>
        <w:t>, and the growing number of educated women (from primary to university).</w:t>
      </w:r>
      <w:r w:rsidR="00035812" w:rsidRPr="003C4B45">
        <w:rPr>
          <w:rFonts w:ascii="Calibri" w:hAnsi="Calibri" w:cs="Calibri"/>
          <w:color w:val="000000" w:themeColor="text1"/>
          <w:lang w:bidi="en-US"/>
        </w:rPr>
        <w:t xml:space="preserve"> </w:t>
      </w:r>
    </w:p>
    <w:p w14:paraId="2E94DC2F" w14:textId="77777777" w:rsidR="00041A23" w:rsidRDefault="00041A23" w:rsidP="00AE2865">
      <w:pPr>
        <w:tabs>
          <w:tab w:val="left" w:pos="426"/>
        </w:tabs>
        <w:contextualSpacing/>
        <w:rPr>
          <w:rFonts w:ascii="Calibri" w:hAnsi="Calibri" w:cs="Calibri"/>
          <w:color w:val="000000" w:themeColor="text1"/>
          <w:lang w:bidi="en-US"/>
        </w:rPr>
      </w:pPr>
    </w:p>
    <w:p w14:paraId="1FCFCF6B" w14:textId="77777777" w:rsidR="009D0DA3" w:rsidRDefault="009D0DA3"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gender analysis in Djibouti lead by the PPG gender and social inclusion consultant highlighted </w:t>
      </w:r>
      <w:r w:rsidRPr="003C4B45">
        <w:rPr>
          <w:rFonts w:ascii="Calibri" w:hAnsi="Calibri" w:cs="Calibri"/>
          <w:b/>
          <w:color w:val="000000" w:themeColor="text1"/>
          <w:lang w:bidi="en-US"/>
        </w:rPr>
        <w:t>gender inequalities in terms of disparities, discrimination and</w:t>
      </w:r>
      <w:r w:rsidRPr="003C4B45">
        <w:rPr>
          <w:rFonts w:ascii="Calibri" w:hAnsi="Calibri" w:cs="Calibri"/>
          <w:b/>
          <w:color w:val="000000" w:themeColor="text1"/>
        </w:rPr>
        <w:t xml:space="preserve"> power relations</w:t>
      </w:r>
      <w:r w:rsidRPr="003C4B45">
        <w:rPr>
          <w:rFonts w:ascii="Calibri" w:hAnsi="Calibri" w:cs="Calibri"/>
          <w:color w:val="000000" w:themeColor="text1"/>
        </w:rPr>
        <w:t>. Main challenges are:</w:t>
      </w:r>
    </w:p>
    <w:p w14:paraId="0254F545" w14:textId="77777777" w:rsidR="00041A23" w:rsidRPr="003C4B45" w:rsidRDefault="00041A23" w:rsidP="00AE2865">
      <w:pPr>
        <w:tabs>
          <w:tab w:val="left" w:pos="426"/>
        </w:tabs>
        <w:contextualSpacing/>
        <w:rPr>
          <w:rFonts w:ascii="Calibri" w:hAnsi="Calibri" w:cs="Calibri"/>
          <w:color w:val="000000" w:themeColor="text1"/>
          <w:lang w:bidi="en-US"/>
        </w:rPr>
      </w:pPr>
    </w:p>
    <w:p w14:paraId="105210CA"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Strengthening the social and cultural position of women in the household and society.</w:t>
      </w:r>
    </w:p>
    <w:p w14:paraId="375ADC1E"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Acquiring knowledge and technical and professional skills.</w:t>
      </w:r>
    </w:p>
    <w:p w14:paraId="33BB475C"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Access to basic and quality social services.</w:t>
      </w:r>
    </w:p>
    <w:p w14:paraId="32AD73CF"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Improving the reproductive health of women.</w:t>
      </w:r>
    </w:p>
    <w:p w14:paraId="43408871"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Access to resources and economic opportunities.</w:t>
      </w:r>
    </w:p>
    <w:p w14:paraId="1DBF3264"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Exercising and enjoying one's fundamental rights including citizenship.</w:t>
      </w:r>
    </w:p>
    <w:p w14:paraId="4AFCE9EA"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Access and equitable participation in management and decision-making institutions.</w:t>
      </w:r>
    </w:p>
    <w:p w14:paraId="63A689B3" w14:textId="77777777" w:rsidR="009D0DA3" w:rsidRPr="003C4B45" w:rsidRDefault="009D0DA3" w:rsidP="00F326CA">
      <w:pPr>
        <w:pStyle w:val="ListParagraph"/>
        <w:numPr>
          <w:ilvl w:val="0"/>
          <w:numId w:val="81"/>
        </w:numPr>
        <w:ind w:hanging="76"/>
        <w:rPr>
          <w:rFonts w:ascii="Calibri" w:hAnsi="Calibri" w:cs="Calibri"/>
          <w:color w:val="000000" w:themeColor="text1"/>
        </w:rPr>
      </w:pPr>
      <w:r w:rsidRPr="003C4B45">
        <w:rPr>
          <w:rFonts w:ascii="Calibri" w:hAnsi="Calibri" w:cs="Calibri"/>
          <w:color w:val="000000" w:themeColor="text1"/>
        </w:rPr>
        <w:t>Mainstreaming gender in development interventions.</w:t>
      </w:r>
    </w:p>
    <w:p w14:paraId="06FD941D" w14:textId="77777777" w:rsidR="009D0DA3" w:rsidRPr="003C4B45" w:rsidRDefault="009D0DA3" w:rsidP="00AE2865">
      <w:pPr>
        <w:contextualSpacing/>
        <w:rPr>
          <w:rFonts w:ascii="Calibri" w:hAnsi="Calibri" w:cs="Calibri"/>
          <w:color w:val="000000" w:themeColor="text1"/>
          <w:lang w:bidi="en-US"/>
        </w:rPr>
      </w:pPr>
    </w:p>
    <w:p w14:paraId="4927C838" w14:textId="77777777" w:rsidR="007B037E" w:rsidRPr="003C4B45" w:rsidRDefault="00BA3E09" w:rsidP="00041A23">
      <w:pPr>
        <w:pStyle w:val="Heading2"/>
        <w:numPr>
          <w:ilvl w:val="0"/>
          <w:numId w:val="0"/>
        </w:numPr>
        <w:spacing w:after="0"/>
        <w:ind w:left="578" w:hanging="578"/>
        <w:contextualSpacing/>
        <w:rPr>
          <w:rFonts w:cs="Calibri"/>
        </w:rPr>
      </w:pPr>
      <w:bookmarkStart w:id="26" w:name="_Toc403311779"/>
      <w:bookmarkStart w:id="27" w:name="_Toc403311960"/>
      <w:bookmarkStart w:id="28" w:name="_Toc9534724"/>
      <w:bookmarkStart w:id="29" w:name="_Toc402538753"/>
      <w:r>
        <w:rPr>
          <w:rFonts w:cs="Calibri"/>
        </w:rPr>
        <w:t>P</w:t>
      </w:r>
      <w:r w:rsidR="00A77364" w:rsidRPr="003C4B45">
        <w:rPr>
          <w:rFonts w:cs="Calibri"/>
        </w:rPr>
        <w:t xml:space="preserve">olicy </w:t>
      </w:r>
      <w:r>
        <w:rPr>
          <w:rFonts w:cs="Calibri"/>
        </w:rPr>
        <w:t xml:space="preserve">and Institutional </w:t>
      </w:r>
      <w:r w:rsidR="00A77364" w:rsidRPr="003C4B45">
        <w:rPr>
          <w:rFonts w:cs="Calibri"/>
        </w:rPr>
        <w:t>context</w:t>
      </w:r>
      <w:bookmarkEnd w:id="26"/>
      <w:bookmarkEnd w:id="27"/>
      <w:bookmarkEnd w:id="28"/>
    </w:p>
    <w:p w14:paraId="1638E237" w14:textId="77777777" w:rsidR="00EC58C4" w:rsidRPr="003C4B45" w:rsidRDefault="00EC58C4" w:rsidP="00AE2865">
      <w:pPr>
        <w:tabs>
          <w:tab w:val="left" w:pos="426"/>
        </w:tabs>
        <w:contextualSpacing/>
        <w:rPr>
          <w:rFonts w:ascii="Calibri" w:hAnsi="Calibri" w:cs="Calibri"/>
          <w:color w:val="000000" w:themeColor="text1"/>
          <w:lang w:bidi="en-US"/>
        </w:rPr>
      </w:pPr>
    </w:p>
    <w:p w14:paraId="1F4B119A" w14:textId="77777777" w:rsidR="00390FFD" w:rsidRDefault="003958C0"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w:t>
      </w:r>
      <w:r w:rsidRPr="003C4B45">
        <w:rPr>
          <w:rFonts w:ascii="Calibri" w:hAnsi="Calibri" w:cs="Calibri"/>
          <w:color w:val="000000" w:themeColor="text1"/>
        </w:rPr>
        <w:t xml:space="preserve">recent </w:t>
      </w:r>
      <w:r w:rsidRPr="003C4B45">
        <w:rPr>
          <w:rFonts w:ascii="Calibri" w:hAnsi="Calibri" w:cs="Calibri"/>
          <w:b/>
          <w:color w:val="000000" w:themeColor="text1"/>
        </w:rPr>
        <w:t>decentralisation process</w:t>
      </w:r>
      <w:r w:rsidRPr="003C4B45">
        <w:rPr>
          <w:rFonts w:ascii="Calibri" w:hAnsi="Calibri" w:cs="Calibri"/>
          <w:color w:val="000000" w:themeColor="text1"/>
        </w:rPr>
        <w:t xml:space="preserve"> in the Republic of Djibouti is in p</w:t>
      </w:r>
      <w:r w:rsidR="005A40AA" w:rsidRPr="003C4B45">
        <w:rPr>
          <w:rFonts w:ascii="Calibri" w:hAnsi="Calibri" w:cs="Calibri"/>
          <w:color w:val="000000" w:themeColor="text1"/>
        </w:rPr>
        <w:t xml:space="preserve">rogress (Law N°174/AN/02/4ème </w:t>
      </w:r>
      <w:r w:rsidRPr="003C4B45">
        <w:rPr>
          <w:rFonts w:ascii="Calibri" w:hAnsi="Calibri" w:cs="Calibri"/>
          <w:color w:val="000000" w:themeColor="text1"/>
        </w:rPr>
        <w:t>on Decentralization and Status of Regions)</w:t>
      </w:r>
      <w:r w:rsidR="00041A23">
        <w:rPr>
          <w:rFonts w:ascii="Calibri" w:hAnsi="Calibri" w:cs="Calibri"/>
          <w:color w:val="000000" w:themeColor="text1"/>
          <w:lang w:bidi="en-US"/>
        </w:rPr>
        <w:t>, contributing to promotion of</w:t>
      </w:r>
      <w:r w:rsidR="00041A23" w:rsidRPr="003C4B45">
        <w:rPr>
          <w:rFonts w:ascii="Calibri" w:hAnsi="Calibri" w:cs="Calibri"/>
          <w:color w:val="000000" w:themeColor="text1"/>
          <w:lang w:bidi="en-US"/>
        </w:rPr>
        <w:t xml:space="preserve"> economic and social development</w:t>
      </w:r>
      <w:r w:rsidR="00041A23">
        <w:rPr>
          <w:rFonts w:ascii="Calibri" w:hAnsi="Calibri" w:cs="Calibri"/>
          <w:color w:val="000000" w:themeColor="text1"/>
          <w:lang w:bidi="en-US"/>
        </w:rPr>
        <w:t>.</w:t>
      </w:r>
      <w:r w:rsidR="008247FC" w:rsidRPr="003C4B45">
        <w:rPr>
          <w:rFonts w:ascii="Calibri" w:hAnsi="Calibri" w:cs="Calibri"/>
          <w:color w:val="000000" w:themeColor="text1"/>
          <w:lang w:bidi="en-US"/>
        </w:rPr>
        <w:t xml:space="preserve"> </w:t>
      </w:r>
      <w:r w:rsidR="005A7BB9" w:rsidRPr="003C4B45">
        <w:rPr>
          <w:rFonts w:ascii="Calibri" w:hAnsi="Calibri" w:cs="Calibri"/>
          <w:color w:val="000000" w:themeColor="text1"/>
        </w:rPr>
        <w:t xml:space="preserve">Five regional territorial authorities are established: Arta, Ali </w:t>
      </w:r>
      <w:proofErr w:type="spellStart"/>
      <w:r w:rsidR="005A7BB9" w:rsidRPr="003C4B45">
        <w:rPr>
          <w:rFonts w:ascii="Calibri" w:hAnsi="Calibri" w:cs="Calibri"/>
          <w:color w:val="000000" w:themeColor="text1"/>
        </w:rPr>
        <w:t>Sabieh</w:t>
      </w:r>
      <w:proofErr w:type="spellEnd"/>
      <w:r w:rsidR="005A7BB9" w:rsidRPr="003C4B45">
        <w:rPr>
          <w:rFonts w:ascii="Calibri" w:hAnsi="Calibri" w:cs="Calibri"/>
          <w:color w:val="000000" w:themeColor="text1"/>
        </w:rPr>
        <w:t xml:space="preserve">, </w:t>
      </w:r>
      <w:proofErr w:type="spellStart"/>
      <w:r w:rsidR="005A7BB9" w:rsidRPr="003C4B45">
        <w:rPr>
          <w:rFonts w:ascii="Calibri" w:hAnsi="Calibri" w:cs="Calibri"/>
          <w:color w:val="000000" w:themeColor="text1"/>
        </w:rPr>
        <w:t>Dikhil</w:t>
      </w:r>
      <w:proofErr w:type="spellEnd"/>
      <w:r w:rsidR="005A7BB9" w:rsidRPr="003C4B45">
        <w:rPr>
          <w:rFonts w:ascii="Calibri" w:hAnsi="Calibri" w:cs="Calibri"/>
          <w:color w:val="000000" w:themeColor="text1"/>
        </w:rPr>
        <w:t xml:space="preserve">, </w:t>
      </w:r>
      <w:proofErr w:type="spellStart"/>
      <w:r w:rsidR="005A7BB9" w:rsidRPr="003C4B45">
        <w:rPr>
          <w:rFonts w:ascii="Calibri" w:hAnsi="Calibri" w:cs="Calibri"/>
          <w:color w:val="000000" w:themeColor="text1"/>
        </w:rPr>
        <w:t>Obock</w:t>
      </w:r>
      <w:proofErr w:type="spellEnd"/>
      <w:r w:rsidR="005A7BB9" w:rsidRPr="003C4B45">
        <w:rPr>
          <w:rFonts w:ascii="Calibri" w:hAnsi="Calibri" w:cs="Calibri"/>
          <w:color w:val="000000" w:themeColor="text1"/>
        </w:rPr>
        <w:t xml:space="preserve"> and </w:t>
      </w:r>
      <w:proofErr w:type="spellStart"/>
      <w:r w:rsidR="005A7BB9" w:rsidRPr="003C4B45">
        <w:rPr>
          <w:rFonts w:ascii="Calibri" w:hAnsi="Calibri" w:cs="Calibri"/>
          <w:color w:val="000000" w:themeColor="text1"/>
        </w:rPr>
        <w:t>Tadjourah</w:t>
      </w:r>
      <w:proofErr w:type="spellEnd"/>
      <w:r w:rsidR="005A7BB9" w:rsidRPr="003C4B45">
        <w:rPr>
          <w:rFonts w:ascii="Calibri" w:hAnsi="Calibri" w:cs="Calibri"/>
          <w:color w:val="000000" w:themeColor="text1"/>
        </w:rPr>
        <w:t xml:space="preserve"> Regions with legal status under public law and financial autonomy. Each regional authority is composed of a Regional Assembly (Regional Council) representing the region and a Regional Executive elected by the Assembly (President of the Regional Council).</w:t>
      </w:r>
      <w:r w:rsidR="005A7BB9" w:rsidRPr="003C4B45">
        <w:rPr>
          <w:rFonts w:ascii="Calibri" w:hAnsi="Calibri" w:cs="Calibri"/>
          <w:color w:val="000000" w:themeColor="text1"/>
          <w:lang w:bidi="en-US"/>
        </w:rPr>
        <w:t xml:space="preserve"> </w:t>
      </w:r>
      <w:r w:rsidR="005A7BB9" w:rsidRPr="003C4B45">
        <w:rPr>
          <w:rFonts w:ascii="Calibri" w:hAnsi="Calibri" w:cs="Calibri"/>
          <w:color w:val="000000" w:themeColor="text1"/>
        </w:rPr>
        <w:t xml:space="preserve">The President of the Council is responsible to the Regional Assembly. He is assisted in his work by the Vice-President, two regional secretaries and a Quester. </w:t>
      </w:r>
      <w:r w:rsidRPr="003C4B45">
        <w:rPr>
          <w:rFonts w:ascii="Calibri" w:hAnsi="Calibri" w:cs="Calibri"/>
          <w:color w:val="000000" w:themeColor="text1"/>
          <w:lang w:bidi="en-US"/>
        </w:rPr>
        <w:t>Regional councils, Regional Assemblies, Regional Development Coordinating Committees (RDCs) and Local Development Committees (LDCs) have been established in the five regions of the country.</w:t>
      </w:r>
    </w:p>
    <w:p w14:paraId="1DEF0E93" w14:textId="77777777" w:rsidR="00041A23" w:rsidRPr="003C4B45" w:rsidRDefault="00041A23" w:rsidP="00AE2865">
      <w:pPr>
        <w:tabs>
          <w:tab w:val="left" w:pos="426"/>
        </w:tabs>
        <w:contextualSpacing/>
        <w:rPr>
          <w:rFonts w:ascii="Calibri" w:hAnsi="Calibri" w:cs="Calibri"/>
          <w:color w:val="000000" w:themeColor="text1"/>
          <w:lang w:bidi="en-US"/>
        </w:rPr>
      </w:pPr>
    </w:p>
    <w:p w14:paraId="770ED7C5" w14:textId="77777777" w:rsidR="00EC58C4" w:rsidRPr="003C4B45" w:rsidRDefault="005A7BB9"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In line with the national </w:t>
      </w:r>
      <w:r w:rsidR="00522331" w:rsidRPr="003C4B45">
        <w:rPr>
          <w:rFonts w:ascii="Calibri" w:hAnsi="Calibri" w:cs="Calibri"/>
          <w:b/>
          <w:color w:val="000000" w:themeColor="text1"/>
          <w:lang w:bidi="en-US"/>
        </w:rPr>
        <w:t>Strategy for Accelerated Growth and Promotion of Employment (</w:t>
      </w:r>
      <w:r w:rsidRPr="003C4B45">
        <w:rPr>
          <w:rFonts w:ascii="Calibri" w:hAnsi="Calibri" w:cs="Calibri"/>
          <w:color w:val="000000" w:themeColor="text1"/>
          <w:lang w:bidi="en-US"/>
        </w:rPr>
        <w:t>SCAPE</w:t>
      </w:r>
      <w:r w:rsidR="00522331" w:rsidRPr="003C4B45">
        <w:rPr>
          <w:rFonts w:ascii="Calibri" w:hAnsi="Calibri" w:cs="Calibri"/>
          <w:color w:val="000000" w:themeColor="text1"/>
          <w:lang w:bidi="en-US"/>
        </w:rPr>
        <w:t>)</w:t>
      </w:r>
      <w:r w:rsidRPr="003C4B45">
        <w:rPr>
          <w:rFonts w:ascii="Calibri" w:hAnsi="Calibri" w:cs="Calibri"/>
          <w:color w:val="000000" w:themeColor="text1"/>
          <w:lang w:bidi="en-US"/>
        </w:rPr>
        <w:t xml:space="preserve"> 2015-2019, each region</w:t>
      </w:r>
      <w:r w:rsidRPr="003C4B45">
        <w:rPr>
          <w:rFonts w:ascii="Calibri" w:hAnsi="Calibri" w:cs="Calibri"/>
          <w:b/>
          <w:color w:val="000000" w:themeColor="text1"/>
          <w:lang w:bidi="en-US"/>
        </w:rPr>
        <w:t xml:space="preserve"> </w:t>
      </w:r>
      <w:r w:rsidRPr="003C4B45">
        <w:rPr>
          <w:rFonts w:ascii="Calibri" w:hAnsi="Calibri" w:cs="Calibri"/>
          <w:color w:val="000000" w:themeColor="text1"/>
          <w:lang w:bidi="en-US"/>
        </w:rPr>
        <w:t>produced a Regional Development Plan for this period highlighting the main development poles for its territory.</w:t>
      </w:r>
      <w:r w:rsidRPr="003C4B45">
        <w:rPr>
          <w:rFonts w:ascii="Calibri" w:hAnsi="Calibri" w:cs="Calibri"/>
          <w:b/>
          <w:color w:val="000000" w:themeColor="text1"/>
          <w:lang w:bidi="en-US"/>
        </w:rPr>
        <w:t xml:space="preserve"> </w:t>
      </w:r>
      <w:r w:rsidR="007E11D9" w:rsidRPr="003C4B45">
        <w:rPr>
          <w:rFonts w:ascii="Calibri" w:hAnsi="Calibri" w:cs="Calibri"/>
          <w:b/>
          <w:color w:val="000000" w:themeColor="text1"/>
          <w:lang w:bidi="en-US"/>
        </w:rPr>
        <w:t xml:space="preserve">Dikhil Regional </w:t>
      </w:r>
      <w:r w:rsidRPr="003C4B45">
        <w:rPr>
          <w:rFonts w:ascii="Calibri" w:hAnsi="Calibri" w:cs="Calibri"/>
          <w:b/>
          <w:color w:val="000000" w:themeColor="text1"/>
          <w:lang w:bidi="en-US"/>
        </w:rPr>
        <w:t>Development Plan</w:t>
      </w:r>
      <w:r w:rsidR="00C15FFE" w:rsidRPr="003C4B45">
        <w:rPr>
          <w:rFonts w:ascii="Calibri" w:hAnsi="Calibri" w:cs="Calibri"/>
          <w:b/>
          <w:color w:val="000000" w:themeColor="text1"/>
          <w:lang w:bidi="en-US"/>
        </w:rPr>
        <w:t xml:space="preserve"> </w:t>
      </w:r>
      <w:r w:rsidR="00C15FFE" w:rsidRPr="003C4B45">
        <w:rPr>
          <w:rFonts w:ascii="Calibri" w:hAnsi="Calibri" w:cs="Calibri"/>
          <w:color w:val="000000" w:themeColor="text1"/>
          <w:lang w:bidi="en-US"/>
        </w:rPr>
        <w:t>has identified a strong agro-pastoral, energy, tourism and industrial potential. The document established a baseline situation in order to built a regional economy specializing in agriculture and livestock, focusing on intensive growth, diversification and competitiveness of the private sector and based on fundamental principles of social justice, inequalities reduction, equity and balance in the distribution of wealth, extreme poverty alleviation, and the primacy of community participation.</w:t>
      </w:r>
      <w:r w:rsidRPr="003C4B45">
        <w:rPr>
          <w:rFonts w:ascii="Calibri" w:hAnsi="Calibri" w:cs="Calibri"/>
          <w:color w:val="000000" w:themeColor="text1"/>
          <w:lang w:bidi="en-US"/>
        </w:rPr>
        <w:t xml:space="preserve"> It </w:t>
      </w:r>
      <w:r w:rsidR="007E11D9" w:rsidRPr="003C4B45">
        <w:rPr>
          <w:rFonts w:ascii="Calibri" w:hAnsi="Calibri" w:cs="Calibri"/>
          <w:color w:val="000000" w:themeColor="text1"/>
          <w:lang w:bidi="en-US"/>
        </w:rPr>
        <w:t>was prepared under the supervision of a Steering Committee and a Technical Commission of the Regional Committee chaired respectively by the Prefect of the Region and the President of the Regional Council.</w:t>
      </w:r>
      <w:r w:rsidR="00C15FFE" w:rsidRPr="003C4B45">
        <w:rPr>
          <w:rFonts w:ascii="Calibri" w:hAnsi="Calibri" w:cs="Calibri"/>
          <w:color w:val="000000" w:themeColor="text1"/>
          <w:lang w:bidi="en-US"/>
        </w:rPr>
        <w:t xml:space="preserve"> </w:t>
      </w:r>
    </w:p>
    <w:p w14:paraId="0F788D84" w14:textId="77777777" w:rsidR="00EF1003" w:rsidRDefault="00EF1003" w:rsidP="00AE2865">
      <w:pPr>
        <w:tabs>
          <w:tab w:val="left" w:pos="426"/>
        </w:tabs>
        <w:contextualSpacing/>
        <w:rPr>
          <w:rFonts w:ascii="Calibri" w:hAnsi="Calibri" w:cs="Calibri"/>
          <w:color w:val="000000" w:themeColor="text1"/>
          <w:lang w:bidi="en-US"/>
        </w:rPr>
      </w:pPr>
    </w:p>
    <w:p w14:paraId="1ED9B8A1" w14:textId="77777777" w:rsidR="00BA3E09" w:rsidRDefault="00BA3E09" w:rsidP="00AE2865">
      <w:pPr>
        <w:tabs>
          <w:tab w:val="left" w:pos="426"/>
        </w:tabs>
        <w:contextualSpacing/>
        <w:rPr>
          <w:rFonts w:ascii="Calibri" w:hAnsi="Calibri" w:cs="Calibri"/>
          <w:color w:val="000000" w:themeColor="text1"/>
          <w:lang w:bidi="en-US"/>
        </w:rPr>
      </w:pPr>
      <w:r>
        <w:rPr>
          <w:rFonts w:ascii="Calibri" w:hAnsi="Calibri" w:cs="Calibri"/>
          <w:color w:val="000000" w:themeColor="text1"/>
          <w:lang w:bidi="en-US"/>
        </w:rPr>
        <w:t xml:space="preserve">Key institutions with mandates relevant to sustainable development and environmental management are the Ministry of Housing, Urban Planning and Environment (MHUE), </w:t>
      </w:r>
      <w:r w:rsidRPr="00BA3E09">
        <w:rPr>
          <w:rFonts w:ascii="Calibri" w:hAnsi="Calibri" w:cs="Calibri"/>
          <w:color w:val="000000" w:themeColor="text1"/>
          <w:lang w:bidi="en-US"/>
        </w:rPr>
        <w:t>Directorate for Environment and Sustainable Development (DESD)</w:t>
      </w:r>
      <w:r>
        <w:rPr>
          <w:rFonts w:ascii="Calibri" w:hAnsi="Calibri" w:cs="Calibri"/>
          <w:color w:val="000000" w:themeColor="text1"/>
          <w:lang w:bidi="en-US"/>
        </w:rPr>
        <w:t xml:space="preserve">, </w:t>
      </w:r>
      <w:r w:rsidRPr="00BA3E09">
        <w:rPr>
          <w:rFonts w:ascii="Calibri" w:hAnsi="Calibri" w:cs="Calibri"/>
          <w:color w:val="000000" w:themeColor="text1"/>
          <w:lang w:bidi="en-US"/>
        </w:rPr>
        <w:t>The Ministry of Agriculture, Water, Fisheries, Husbandry and Marine Resources (MAWFHMR)</w:t>
      </w:r>
      <w:r>
        <w:rPr>
          <w:rFonts w:ascii="Calibri" w:hAnsi="Calibri" w:cs="Calibri"/>
          <w:color w:val="000000" w:themeColor="text1"/>
          <w:lang w:bidi="en-US"/>
        </w:rPr>
        <w:t xml:space="preserve">, and the </w:t>
      </w:r>
      <w:r w:rsidRPr="00BA3E09">
        <w:rPr>
          <w:rFonts w:ascii="Calibri" w:hAnsi="Calibri" w:cs="Calibri"/>
          <w:color w:val="000000" w:themeColor="text1"/>
          <w:lang w:bidi="en-US"/>
        </w:rPr>
        <w:t>Directorate</w:t>
      </w:r>
      <w:r>
        <w:rPr>
          <w:rFonts w:ascii="Calibri" w:hAnsi="Calibri" w:cs="Calibri"/>
          <w:color w:val="000000" w:themeColor="text1"/>
          <w:lang w:bidi="en-US"/>
        </w:rPr>
        <w:t>s</w:t>
      </w:r>
      <w:r w:rsidRPr="00BA3E09">
        <w:rPr>
          <w:rFonts w:ascii="Calibri" w:hAnsi="Calibri" w:cs="Calibri"/>
          <w:color w:val="000000" w:themeColor="text1"/>
          <w:lang w:bidi="en-US"/>
        </w:rPr>
        <w:t xml:space="preserve"> for Agriculture and Forests</w:t>
      </w:r>
      <w:r>
        <w:rPr>
          <w:rFonts w:ascii="Calibri" w:hAnsi="Calibri" w:cs="Calibri"/>
          <w:color w:val="000000" w:themeColor="text1"/>
          <w:lang w:bidi="en-US"/>
        </w:rPr>
        <w:t xml:space="preserve">, Water, Public Works, </w:t>
      </w:r>
      <w:r w:rsidRPr="00BA3E09">
        <w:rPr>
          <w:rFonts w:ascii="Calibri" w:hAnsi="Calibri" w:cs="Calibri"/>
          <w:color w:val="000000" w:themeColor="text1"/>
          <w:lang w:bidi="en-US"/>
        </w:rPr>
        <w:t xml:space="preserve">Animal Husbandry and Veterinary </w:t>
      </w:r>
      <w:r w:rsidRPr="00B0094A">
        <w:rPr>
          <w:rFonts w:ascii="Calibri" w:hAnsi="Calibri" w:cs="Calibri"/>
          <w:color w:val="000000" w:themeColor="text1"/>
          <w:lang w:bidi="en-US"/>
        </w:rPr>
        <w:t xml:space="preserve">Services (see table </w:t>
      </w:r>
      <w:r w:rsidR="00B0094A" w:rsidRPr="00B0094A">
        <w:rPr>
          <w:rFonts w:ascii="Calibri" w:hAnsi="Calibri" w:cs="Calibri"/>
          <w:color w:val="000000" w:themeColor="text1"/>
          <w:lang w:bidi="en-US"/>
        </w:rPr>
        <w:t>6</w:t>
      </w:r>
      <w:r w:rsidRPr="00B0094A">
        <w:rPr>
          <w:rFonts w:ascii="Calibri" w:hAnsi="Calibri" w:cs="Calibri"/>
          <w:color w:val="000000" w:themeColor="text1"/>
          <w:lang w:bidi="en-US"/>
        </w:rPr>
        <w:t xml:space="preserve"> for details).</w:t>
      </w:r>
      <w:r>
        <w:rPr>
          <w:rFonts w:ascii="Calibri" w:hAnsi="Calibri" w:cs="Calibri"/>
          <w:color w:val="000000" w:themeColor="text1"/>
          <w:lang w:bidi="en-US"/>
        </w:rPr>
        <w:t xml:space="preserve"> </w:t>
      </w:r>
    </w:p>
    <w:p w14:paraId="218CAA65" w14:textId="77777777" w:rsidR="00C40933" w:rsidRDefault="00C40933" w:rsidP="00AE2865">
      <w:pPr>
        <w:tabs>
          <w:tab w:val="left" w:pos="426"/>
        </w:tabs>
        <w:contextualSpacing/>
        <w:rPr>
          <w:rFonts w:ascii="Calibri" w:hAnsi="Calibri" w:cs="Calibri"/>
          <w:color w:val="000000" w:themeColor="text1"/>
          <w:lang w:bidi="en-US"/>
        </w:rPr>
      </w:pPr>
    </w:p>
    <w:p w14:paraId="2C71971F" w14:textId="77777777" w:rsidR="00B2618E" w:rsidRPr="003C4B45" w:rsidRDefault="004C2735" w:rsidP="00BA3E09">
      <w:pPr>
        <w:pStyle w:val="Heading2"/>
        <w:numPr>
          <w:ilvl w:val="0"/>
          <w:numId w:val="0"/>
        </w:numPr>
        <w:spacing w:after="0"/>
        <w:contextualSpacing/>
        <w:rPr>
          <w:rFonts w:cs="Calibri"/>
        </w:rPr>
      </w:pPr>
      <w:bookmarkStart w:id="30" w:name="_Toc403311780"/>
      <w:bookmarkStart w:id="31" w:name="_Toc403311961"/>
      <w:bookmarkStart w:id="32" w:name="_Toc9534725"/>
      <w:bookmarkEnd w:id="29"/>
      <w:r w:rsidRPr="003C4B45">
        <w:rPr>
          <w:rFonts w:cs="Calibri"/>
        </w:rPr>
        <w:t>Drivers of l</w:t>
      </w:r>
      <w:r w:rsidR="00DC0A07" w:rsidRPr="003C4B45">
        <w:rPr>
          <w:rFonts w:cs="Calibri"/>
        </w:rPr>
        <w:t>and degradation</w:t>
      </w:r>
      <w:bookmarkEnd w:id="30"/>
      <w:bookmarkEnd w:id="31"/>
      <w:r w:rsidRPr="003C4B45">
        <w:rPr>
          <w:rFonts w:cs="Calibri"/>
        </w:rPr>
        <w:t>, root causes and impacts</w:t>
      </w:r>
      <w:bookmarkEnd w:id="32"/>
    </w:p>
    <w:p w14:paraId="1CBF3D1B" w14:textId="77777777" w:rsidR="00BA3E09" w:rsidRDefault="00BA3E09" w:rsidP="00AE2865">
      <w:pPr>
        <w:tabs>
          <w:tab w:val="left" w:pos="426"/>
        </w:tabs>
        <w:contextualSpacing/>
        <w:rPr>
          <w:rFonts w:ascii="Calibri" w:hAnsi="Calibri" w:cs="Calibri"/>
          <w:color w:val="000000" w:themeColor="text1"/>
          <w:lang w:bidi="en-US"/>
        </w:rPr>
      </w:pPr>
    </w:p>
    <w:p w14:paraId="6F97FB2A" w14:textId="77777777" w:rsidR="00E256C5" w:rsidRPr="003C4B45"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Over the last decades, the country has been facing a significant and growing challenge to its natural, semi-natural and productive ecosystems due to severe and increasing land degradation and desertification. The rangelands in Djibouti are especially susceptible to degradation – they are marginal and infertile areas, subject to uncertain climatic conditions, often with highly erodible soils, little ground cover and poor water supplies. Most rangelands are now degraded </w:t>
      </w:r>
      <w:r w:rsidR="00F15743" w:rsidRPr="003C4B45">
        <w:rPr>
          <w:rFonts w:ascii="Calibri" w:hAnsi="Calibri" w:cs="Calibri"/>
          <w:color w:val="000000" w:themeColor="text1"/>
          <w:lang w:bidi="en-US"/>
        </w:rPr>
        <w:t xml:space="preserve">(see Figure </w:t>
      </w:r>
      <w:r w:rsidR="00372DD1" w:rsidRPr="003C4B45">
        <w:rPr>
          <w:rFonts w:ascii="Calibri" w:hAnsi="Calibri" w:cs="Calibri"/>
          <w:color w:val="000000" w:themeColor="text1"/>
          <w:lang w:bidi="en-US"/>
        </w:rPr>
        <w:t>5</w:t>
      </w:r>
      <w:r w:rsidR="00F15743"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to such a degree that they cannot anymore provide for the resources required by opportunistic herders constantly at the brink of survival, even if traditional systems were still in place. </w:t>
      </w:r>
    </w:p>
    <w:p w14:paraId="348B699A" w14:textId="77777777" w:rsidR="00D138FC" w:rsidRPr="003C4B45" w:rsidRDefault="00D138FC" w:rsidP="00AE2865">
      <w:pPr>
        <w:tabs>
          <w:tab w:val="left" w:pos="426"/>
        </w:tabs>
        <w:contextualSpacing/>
        <w:rPr>
          <w:rFonts w:ascii="Calibri" w:hAnsi="Calibri" w:cs="Calibri"/>
          <w:color w:val="000000" w:themeColor="text1"/>
          <w:lang w:bidi="en-US"/>
        </w:rPr>
      </w:pPr>
    </w:p>
    <w:p w14:paraId="635F0FC9" w14:textId="77777777" w:rsidR="00E256C5" w:rsidRPr="003C4B45" w:rsidRDefault="00E256C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factors underlying degradation may be partly related to regional climatic patterns and trends – especially repeated extended droughts – that can arguably be attributed to climate change. However, inappropriate land use practices exploiting an already highly vulnerable resource base are at least an equally important factor undermining the livelihoods of rural populations, a situation in which natural disturbances can lead to a vicious cycle of unsustainable use, degradation and poverty. In greater details the drivers of land degradation are as follows:</w:t>
      </w:r>
    </w:p>
    <w:p w14:paraId="50ED7FDD" w14:textId="77777777" w:rsidR="00D138FC" w:rsidRPr="003C4B45" w:rsidRDefault="00D138FC" w:rsidP="00AE2865">
      <w:pPr>
        <w:tabs>
          <w:tab w:val="left" w:pos="426"/>
        </w:tabs>
        <w:contextualSpacing/>
        <w:rPr>
          <w:rFonts w:ascii="Calibri" w:hAnsi="Calibri" w:cs="Calibri"/>
          <w:color w:val="000000" w:themeColor="text1"/>
          <w:lang w:bidi="en-US"/>
        </w:rPr>
      </w:pPr>
    </w:p>
    <w:p w14:paraId="424F2610" w14:textId="77777777" w:rsidR="00BA3E09"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Climate stress, high temperatures and fluctuating precipitation</w:t>
      </w:r>
      <w:r w:rsidRPr="003C4B45">
        <w:rPr>
          <w:rFonts w:ascii="Calibri" w:hAnsi="Calibri" w:cs="Calibri"/>
          <w:color w:val="000000" w:themeColor="text1"/>
          <w:lang w:bidi="en-US"/>
        </w:rPr>
        <w:t xml:space="preserve"> have had an impact on the availability of water and natural resources and undermined the productivity of agriculture and livestock across the country. </w:t>
      </w:r>
      <w:r w:rsidR="00B670D4" w:rsidRPr="003C4B45">
        <w:rPr>
          <w:rFonts w:ascii="Calibri" w:hAnsi="Calibri" w:cs="Calibri"/>
          <w:color w:val="000000" w:themeColor="text1"/>
          <w:lang w:bidi="en-US"/>
        </w:rPr>
        <w:t>In the past decades</w:t>
      </w:r>
      <w:r w:rsidRPr="003C4B45">
        <w:rPr>
          <w:rFonts w:ascii="Calibri" w:hAnsi="Calibri" w:cs="Calibri"/>
          <w:color w:val="000000" w:themeColor="text1"/>
          <w:lang w:bidi="en-US"/>
        </w:rPr>
        <w:t xml:space="preserve">, Djibouti has been facing </w:t>
      </w:r>
      <w:r w:rsidR="00B670D4" w:rsidRPr="003C4B45">
        <w:rPr>
          <w:rFonts w:ascii="Calibri" w:hAnsi="Calibri" w:cs="Calibri"/>
          <w:color w:val="000000" w:themeColor="text1"/>
          <w:lang w:bidi="en-US"/>
        </w:rPr>
        <w:t xml:space="preserve">several flood and </w:t>
      </w:r>
      <w:r w:rsidRPr="003C4B45">
        <w:rPr>
          <w:rFonts w:ascii="Calibri" w:hAnsi="Calibri" w:cs="Calibri"/>
          <w:color w:val="000000" w:themeColor="text1"/>
          <w:lang w:bidi="en-US"/>
        </w:rPr>
        <w:t>drought event</w:t>
      </w:r>
      <w:r w:rsidR="00B670D4" w:rsidRPr="003C4B45">
        <w:rPr>
          <w:rFonts w:ascii="Calibri" w:hAnsi="Calibri" w:cs="Calibri"/>
          <w:color w:val="000000" w:themeColor="text1"/>
          <w:lang w:bidi="en-US"/>
        </w:rPr>
        <w:t>s that have</w:t>
      </w:r>
      <w:r w:rsidRPr="003C4B45">
        <w:rPr>
          <w:rFonts w:ascii="Calibri" w:hAnsi="Calibri" w:cs="Calibri"/>
          <w:color w:val="000000" w:themeColor="text1"/>
          <w:lang w:bidi="en-US"/>
        </w:rPr>
        <w:t xml:space="preserve"> heavily affected pastoral-agricultural production and rural livelihoods</w:t>
      </w:r>
      <w:r w:rsidR="00B670D4" w:rsidRPr="003C4B45">
        <w:rPr>
          <w:rFonts w:ascii="Calibri" w:hAnsi="Calibri" w:cs="Calibri"/>
          <w:color w:val="000000" w:themeColor="text1"/>
          <w:lang w:bidi="en-US"/>
        </w:rPr>
        <w:t xml:space="preserve"> (cf. Table </w:t>
      </w:r>
      <w:r w:rsidR="009140C5" w:rsidRPr="003C4B45">
        <w:rPr>
          <w:rFonts w:ascii="Calibri" w:hAnsi="Calibri" w:cs="Calibri"/>
          <w:color w:val="000000" w:themeColor="text1"/>
          <w:lang w:bidi="en-US"/>
        </w:rPr>
        <w:t>4</w:t>
      </w:r>
      <w:r w:rsidR="00B670D4" w:rsidRPr="003C4B45">
        <w:rPr>
          <w:rFonts w:ascii="Calibri" w:hAnsi="Calibri" w:cs="Calibri"/>
          <w:color w:val="000000" w:themeColor="text1"/>
          <w:lang w:bidi="en-US"/>
        </w:rPr>
        <w:t>)</w:t>
      </w:r>
      <w:r w:rsidRPr="003C4B45">
        <w:rPr>
          <w:rFonts w:ascii="Calibri" w:hAnsi="Calibri" w:cs="Calibri"/>
          <w:color w:val="000000" w:themeColor="text1"/>
          <w:lang w:bidi="en-US"/>
        </w:rPr>
        <w:t xml:space="preserve">. </w:t>
      </w:r>
      <w:r w:rsidR="00B670D4" w:rsidRPr="003C4B45">
        <w:rPr>
          <w:rFonts w:ascii="Calibri" w:hAnsi="Calibri" w:cs="Calibri"/>
          <w:color w:val="000000" w:themeColor="text1"/>
          <w:lang w:bidi="en-US"/>
        </w:rPr>
        <w:t>Since 2007, the whole Horn of Africa region and Djibouti in particular have been facing a prolonged drought event where r</w:t>
      </w:r>
      <w:r w:rsidRPr="003C4B45">
        <w:rPr>
          <w:rFonts w:ascii="Calibri" w:hAnsi="Calibri" w:cs="Calibri"/>
          <w:color w:val="000000" w:themeColor="text1"/>
          <w:lang w:bidi="en-US"/>
        </w:rPr>
        <w:t xml:space="preserve">ainfall has </w:t>
      </w:r>
      <w:r w:rsidR="00B670D4" w:rsidRPr="003C4B45">
        <w:rPr>
          <w:rFonts w:ascii="Calibri" w:hAnsi="Calibri" w:cs="Calibri"/>
          <w:color w:val="000000" w:themeColor="text1"/>
          <w:lang w:bidi="en-US"/>
        </w:rPr>
        <w:t>fallen to</w:t>
      </w:r>
      <w:r w:rsidRPr="003C4B45">
        <w:rPr>
          <w:rFonts w:ascii="Calibri" w:hAnsi="Calibri" w:cs="Calibri"/>
          <w:color w:val="000000" w:themeColor="text1"/>
          <w:lang w:bidi="en-US"/>
        </w:rPr>
        <w:t xml:space="preserve"> 75% below average in some regions. The 2010 Rapid Drought Impact Assessment showed that the 2010 drought had a devastating impact on the water security and livelihoods of the 240,000 people living in rural areas, particularly small-scale farmers and herders.</w:t>
      </w:r>
    </w:p>
    <w:p w14:paraId="7174196A" w14:textId="77777777" w:rsidR="00BA3E09" w:rsidRDefault="00BA3E09" w:rsidP="00AE2865">
      <w:pPr>
        <w:tabs>
          <w:tab w:val="left" w:pos="426"/>
        </w:tabs>
        <w:contextualSpacing/>
        <w:rPr>
          <w:rFonts w:ascii="Calibri" w:hAnsi="Calibri" w:cs="Calibri"/>
          <w:color w:val="000000" w:themeColor="text1"/>
          <w:lang w:bidi="en-US"/>
        </w:rPr>
      </w:pPr>
    </w:p>
    <w:p w14:paraId="0DFFDD0A" w14:textId="77777777" w:rsidR="00BA3E09"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 The 2015-2016 El Niño-induced drought has had a massive humanitarian impact in the Horn of Africa region, including in parts of Djibouti where delayed and below-average rains have limited pastoralists’ access to pasture. Wells, underground cisterns and other water infrastructure have been seriously reduced. In addition, some 3,000 nomadic pastoralists (600 families) from the Somali Region of Ethiopia have settled in </w:t>
      </w:r>
      <w:proofErr w:type="spellStart"/>
      <w:r w:rsidRPr="003C4B45">
        <w:rPr>
          <w:rFonts w:ascii="Calibri" w:hAnsi="Calibri" w:cs="Calibri"/>
          <w:color w:val="000000" w:themeColor="text1"/>
          <w:lang w:bidi="en-US"/>
        </w:rPr>
        <w:t>Goubetto</w:t>
      </w:r>
      <w:proofErr w:type="spellEnd"/>
      <w:r w:rsidRPr="003C4B45">
        <w:rPr>
          <w:rFonts w:ascii="Calibri" w:hAnsi="Calibri" w:cs="Calibri"/>
          <w:color w:val="000000" w:themeColor="text1"/>
          <w:lang w:bidi="en-US"/>
        </w:rPr>
        <w:t xml:space="preserve"> in the Ali </w:t>
      </w:r>
      <w:proofErr w:type="spellStart"/>
      <w:r w:rsidRPr="003C4B45">
        <w:rPr>
          <w:rFonts w:ascii="Calibri" w:hAnsi="Calibri" w:cs="Calibri"/>
          <w:color w:val="000000" w:themeColor="text1"/>
          <w:lang w:bidi="en-US"/>
        </w:rPr>
        <w:t>Sabieh</w:t>
      </w:r>
      <w:proofErr w:type="spellEnd"/>
      <w:r w:rsidRPr="003C4B45">
        <w:rPr>
          <w:rFonts w:ascii="Calibri" w:hAnsi="Calibri" w:cs="Calibri"/>
          <w:color w:val="000000" w:themeColor="text1"/>
          <w:lang w:bidi="en-US"/>
        </w:rPr>
        <w:t xml:space="preserve"> Region in January 2016 alone</w:t>
      </w:r>
      <w:r w:rsidR="00F803C3" w:rsidRPr="003C4B45">
        <w:rPr>
          <w:rStyle w:val="FootnoteReference"/>
          <w:rFonts w:ascii="Calibri" w:hAnsi="Calibri" w:cs="Calibri"/>
          <w:color w:val="000000" w:themeColor="text1"/>
          <w:lang w:bidi="en-US"/>
        </w:rPr>
        <w:footnoteReference w:id="10"/>
      </w:r>
      <w:r w:rsidRPr="003C4B45">
        <w:rPr>
          <w:rFonts w:ascii="Calibri" w:hAnsi="Calibri" w:cs="Calibri"/>
          <w:color w:val="000000" w:themeColor="text1"/>
          <w:lang w:bidi="en-US"/>
        </w:rPr>
        <w:t>, thus further increasing pressure on the limited resources in this region. More recently</w:t>
      </w:r>
      <w:r w:rsidR="00C15FFE" w:rsidRPr="003C4B45">
        <w:rPr>
          <w:rStyle w:val="FootnoteReference"/>
          <w:rFonts w:ascii="Calibri" w:hAnsi="Calibri" w:cs="Calibri"/>
          <w:color w:val="000000" w:themeColor="text1"/>
          <w:lang w:bidi="en-US"/>
        </w:rPr>
        <w:footnoteReference w:id="11"/>
      </w:r>
      <w:r w:rsidRPr="003C4B45">
        <w:rPr>
          <w:rFonts w:ascii="Calibri" w:hAnsi="Calibri" w:cs="Calibri"/>
          <w:color w:val="000000" w:themeColor="text1"/>
          <w:lang w:bidi="en-US"/>
        </w:rPr>
        <w:t>, above-average rains in May 2016 replenished wells and improved pastures, including in the El Niño drought-affected northern and southern pastoral areas. However, the rains will not be sufficient to fully restore herd sizes and livestock productivity, leaving many households severely affected including in the project intervention area.</w:t>
      </w:r>
    </w:p>
    <w:p w14:paraId="2BCF80E8" w14:textId="77777777" w:rsidR="00BA3E09" w:rsidRPr="003C4B45" w:rsidRDefault="00BA3E09" w:rsidP="00AE2865">
      <w:pPr>
        <w:tabs>
          <w:tab w:val="left" w:pos="426"/>
        </w:tabs>
        <w:contextualSpacing/>
        <w:rPr>
          <w:rFonts w:ascii="Calibri" w:hAnsi="Calibri" w:cs="Calibri"/>
          <w:color w:val="000000" w:themeColor="text1"/>
          <w:lang w:bidi="en-US"/>
        </w:rPr>
      </w:pPr>
      <w:r>
        <w:rPr>
          <w:rFonts w:ascii="Calibri" w:hAnsi="Calibri" w:cs="Calibri"/>
          <w:noProof/>
          <w:color w:val="000000" w:themeColor="text1"/>
          <w:lang w:val="fr-FR"/>
        </w:rPr>
        <mc:AlternateContent>
          <mc:Choice Requires="wpg">
            <w:drawing>
              <wp:anchor distT="0" distB="0" distL="114300" distR="114300" simplePos="0" relativeHeight="251681280" behindDoc="0" locked="0" layoutInCell="1" allowOverlap="1" wp14:anchorId="6FB7E590" wp14:editId="06553092">
                <wp:simplePos x="0" y="0"/>
                <wp:positionH relativeFrom="column">
                  <wp:posOffset>126129</wp:posOffset>
                </wp:positionH>
                <wp:positionV relativeFrom="paragraph">
                  <wp:posOffset>247699</wp:posOffset>
                </wp:positionV>
                <wp:extent cx="5946775" cy="2544445"/>
                <wp:effectExtent l="0" t="0" r="0" b="0"/>
                <wp:wrapSquare wrapText="bothSides"/>
                <wp:docPr id="28" name="Group 28"/>
                <wp:cNvGraphicFramePr/>
                <a:graphic xmlns:a="http://schemas.openxmlformats.org/drawingml/2006/main">
                  <a:graphicData uri="http://schemas.microsoft.com/office/word/2010/wordprocessingGroup">
                    <wpg:wgp>
                      <wpg:cNvGrpSpPr/>
                      <wpg:grpSpPr>
                        <a:xfrm>
                          <a:off x="0" y="0"/>
                          <a:ext cx="5946775" cy="2544445"/>
                          <a:chOff x="0" y="0"/>
                          <a:chExt cx="5597858" cy="2087467"/>
                        </a:xfrm>
                      </wpg:grpSpPr>
                      <pic:pic xmlns:pic="http://schemas.openxmlformats.org/drawingml/2006/picture">
                        <pic:nvPicPr>
                          <pic:cNvPr id="460" name="Image 460" descr="Laure:Users:camille:Desktop:Capture d’écran 2018-11-08 à 21.55.51.png"/>
                          <pic:cNvPicPr>
                            <a:picLocks noChangeAspect="1"/>
                          </pic:cNvPicPr>
                        </pic:nvPicPr>
                        <pic:blipFill rotWithShape="1">
                          <a:blip r:embed="rId15">
                            <a:extLst>
                              <a:ext uri="{28A0092B-C50C-407E-A947-70E740481C1C}">
                                <a14:useLocalDpi xmlns:a14="http://schemas.microsoft.com/office/drawing/2010/main" val="0"/>
                              </a:ext>
                            </a:extLst>
                          </a:blip>
                          <a:srcRect l="3365" r="10793"/>
                          <a:stretch/>
                        </pic:blipFill>
                        <pic:spPr bwMode="auto">
                          <a:xfrm>
                            <a:off x="0" y="31972"/>
                            <a:ext cx="2007870" cy="2055495"/>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pic:pic xmlns:pic="http://schemas.openxmlformats.org/drawingml/2006/picture">
                        <pic:nvPicPr>
                          <pic:cNvPr id="462" name="Image 462" descr="Laure:Users:camille:Desktop:Capture d’écran 2018-11-08 à 22.01.41.png"/>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2084576" y="0"/>
                            <a:ext cx="1995805" cy="2049780"/>
                          </a:xfrm>
                          <a:prstGeom prst="rect">
                            <a:avLst/>
                          </a:prstGeom>
                          <a:noFill/>
                          <a:ln>
                            <a:noFill/>
                          </a:ln>
                        </pic:spPr>
                      </pic:pic>
                      <pic:pic xmlns:pic="http://schemas.openxmlformats.org/drawingml/2006/picture">
                        <pic:nvPicPr>
                          <pic:cNvPr id="461" name="Image 461" descr="Laure:Users:camille:Desktop:Capture d’écran 2018-11-08 à 21.56.02.png"/>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4162758" y="1106233"/>
                            <a:ext cx="1435100" cy="8801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7011EBA" id="Group 28" o:spid="_x0000_s1026" style="position:absolute;margin-left:9.95pt;margin-top:19.5pt;width:468.25pt;height:200.35pt;z-index:251681280;mso-width-relative:margin;mso-height-relative:margin" coordsize="55978,208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">
                <v:shape id="Image 460" o:spid="_x0000_s1027" type="#_x0000_t75" alt="Laure:Users:camille:Desktop:Capture d’écran 2018-11-08 à 21.55.51.png" style="position:absolute;top:319;width:20078;height:20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">
                  <v:imagedata r:id="rId18" o:title="Capture d’écran 2018-11-08 à 21.55.51" cropleft="2205f" cropright="7073f"/>
                </v:shape>
                <v:shape id="Image 462" o:spid="_x0000_s1028" type="#_x0000_t75" alt="Laure:Users:camille:Desktop:Capture d’écran 2018-11-08 à 22.01.41.png" style="position:absolute;left:20845;width:19958;height:20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">
                  <v:imagedata r:id="rId19" o:title="Capture d’écran 2018-11-08 à 22.01.41"/>
                </v:shape>
                <v:shape id="Image 461" o:spid="_x0000_s1029" type="#_x0000_t75" alt="Laure:Users:camille:Desktop:Capture d’écran 2018-11-08 à 21.56.02.png" style="position:absolute;left:41627;top:11062;width:14351;height:8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">
                  <v:imagedata r:id="rId20" o:title="Capture d’écran 2018-11-08 à 21.56.02"/>
                </v:shape>
                <w10:wrap type="square"/>
              </v:group>
            </w:pict>
          </mc:Fallback>
        </mc:AlternateContent>
      </w:r>
    </w:p>
    <w:p w14:paraId="52910791" w14:textId="77777777" w:rsidR="00BA3E09" w:rsidRDefault="00BA3E09" w:rsidP="00BA3E09">
      <w:pPr>
        <w:pStyle w:val="Caption"/>
        <w:keepNext/>
        <w:contextualSpacing/>
        <w:rPr>
          <w:rFonts w:ascii="Calibri" w:hAnsi="Calibri" w:cs="Calibri"/>
          <w:color w:val="000000" w:themeColor="text1"/>
        </w:rPr>
      </w:pPr>
    </w:p>
    <w:p w14:paraId="20DC23DD" w14:textId="77777777" w:rsidR="00BA3E09" w:rsidRPr="003C4B45" w:rsidRDefault="00BA3E09" w:rsidP="00BA3E09">
      <w:pPr>
        <w:pStyle w:val="Caption"/>
        <w:contextualSpacing/>
        <w:rPr>
          <w:rFonts w:ascii="Calibri" w:hAnsi="Calibri" w:cs="Calibri"/>
          <w:color w:val="000000" w:themeColor="text1"/>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color w:val="000000" w:themeColor="text1"/>
        </w:rPr>
        <w:fldChar w:fldCharType="separate"/>
      </w:r>
      <w:r w:rsidRPr="003C4B45">
        <w:rPr>
          <w:rFonts w:ascii="Calibri" w:hAnsi="Calibri" w:cs="Calibri"/>
          <w:noProof/>
          <w:color w:val="000000" w:themeColor="text1"/>
        </w:rPr>
        <w:t>3</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Djibouti Actual Land Degradation Index in May-Oct 2014 and Feb-May 2016 (MESA project)</w:t>
      </w:r>
    </w:p>
    <w:p w14:paraId="38589520" w14:textId="77777777" w:rsidR="00BA3E09" w:rsidRDefault="00BA3E09" w:rsidP="00BA3E09">
      <w:pPr>
        <w:pStyle w:val="Caption"/>
        <w:keepNext/>
        <w:contextualSpacing/>
        <w:rPr>
          <w:rFonts w:ascii="Calibri" w:hAnsi="Calibri" w:cs="Calibri"/>
          <w:color w:val="000000" w:themeColor="text1"/>
        </w:rPr>
      </w:pPr>
    </w:p>
    <w:p w14:paraId="395DBD2C" w14:textId="77777777" w:rsidR="00BA3E09" w:rsidRPr="00BA3E09" w:rsidRDefault="00BA3E09" w:rsidP="00BA3E09"/>
    <w:p w14:paraId="5C2F24F0" w14:textId="77777777" w:rsidR="00FB03DF" w:rsidRPr="003C4B45" w:rsidRDefault="00FB03DF" w:rsidP="00BA3E09">
      <w:pPr>
        <w:pStyle w:val="Caption"/>
        <w:keepNext/>
        <w:contextualSpacing/>
        <w:rPr>
          <w:rFonts w:ascii="Calibri" w:hAnsi="Calibri" w:cs="Calibri"/>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1</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Top 10 Natural Disasters in Djibouti for the period 1900 to 2011</w:t>
      </w:r>
    </w:p>
    <w:p w14:paraId="17A8F0DE" w14:textId="77777777" w:rsidR="00FB03DF" w:rsidRPr="003C4B45" w:rsidRDefault="00FB03DF" w:rsidP="00AE2865">
      <w:pPr>
        <w:pStyle w:val="Caption"/>
        <w:keepNext/>
        <w:contextualSpacing/>
        <w:jc w:val="center"/>
        <w:rPr>
          <w:rFonts w:ascii="Calibri" w:hAnsi="Calibri" w:cs="Calibri"/>
          <w:color w:val="000000" w:themeColor="text1"/>
        </w:rPr>
      </w:pPr>
    </w:p>
    <w:tbl>
      <w:tblPr>
        <w:tblStyle w:val="TableGrid"/>
        <w:tblW w:w="0" w:type="auto"/>
        <w:tblLook w:val="04A0" w:firstRow="1" w:lastRow="0" w:firstColumn="1" w:lastColumn="0" w:noHBand="0" w:noVBand="1"/>
      </w:tblPr>
      <w:tblGrid>
        <w:gridCol w:w="2470"/>
        <w:gridCol w:w="2470"/>
        <w:gridCol w:w="2720"/>
      </w:tblGrid>
      <w:tr w:rsidR="00FB03DF" w:rsidRPr="003C4B45" w14:paraId="490206B7" w14:textId="77777777" w:rsidTr="00BA3E09">
        <w:trPr>
          <w:trHeight w:val="300"/>
        </w:trPr>
        <w:tc>
          <w:tcPr>
            <w:tcW w:w="2470" w:type="dxa"/>
            <w:noWrap/>
            <w:hideMark/>
          </w:tcPr>
          <w:p w14:paraId="472D3AC8" w14:textId="77777777" w:rsidR="00FB03DF" w:rsidRPr="003C4B45" w:rsidRDefault="00FB03DF" w:rsidP="00AE2865">
            <w:pPr>
              <w:contextualSpacing/>
              <w:jc w:val="center"/>
              <w:rPr>
                <w:rFonts w:ascii="Calibri" w:eastAsia="Times New Roman" w:hAnsi="Calibri" w:cs="Calibri"/>
                <w:b/>
                <w:color w:val="000000" w:themeColor="text1"/>
                <w:sz w:val="18"/>
              </w:rPr>
            </w:pPr>
            <w:r w:rsidRPr="003C4B45">
              <w:rPr>
                <w:rFonts w:ascii="Calibri" w:eastAsia="Times New Roman" w:hAnsi="Calibri" w:cs="Calibri"/>
                <w:b/>
                <w:color w:val="000000" w:themeColor="text1"/>
                <w:sz w:val="18"/>
              </w:rPr>
              <w:t>Type of disasters</w:t>
            </w:r>
          </w:p>
        </w:tc>
        <w:tc>
          <w:tcPr>
            <w:tcW w:w="2470" w:type="dxa"/>
            <w:noWrap/>
            <w:hideMark/>
          </w:tcPr>
          <w:p w14:paraId="2D34E519" w14:textId="77777777" w:rsidR="00FB03DF" w:rsidRPr="003C4B45" w:rsidRDefault="00FB03DF" w:rsidP="00AE2865">
            <w:pPr>
              <w:contextualSpacing/>
              <w:jc w:val="center"/>
              <w:rPr>
                <w:rFonts w:ascii="Calibri" w:eastAsia="Times New Roman" w:hAnsi="Calibri" w:cs="Calibri"/>
                <w:b/>
                <w:color w:val="000000" w:themeColor="text1"/>
                <w:sz w:val="18"/>
              </w:rPr>
            </w:pPr>
            <w:r w:rsidRPr="003C4B45">
              <w:rPr>
                <w:rFonts w:ascii="Calibri" w:eastAsia="Times New Roman" w:hAnsi="Calibri" w:cs="Calibri"/>
                <w:b/>
                <w:color w:val="000000" w:themeColor="text1"/>
                <w:sz w:val="18"/>
              </w:rPr>
              <w:t>Date</w:t>
            </w:r>
          </w:p>
        </w:tc>
        <w:tc>
          <w:tcPr>
            <w:tcW w:w="2720" w:type="dxa"/>
            <w:noWrap/>
            <w:hideMark/>
          </w:tcPr>
          <w:p w14:paraId="6145ACC6" w14:textId="77777777" w:rsidR="00FB03DF" w:rsidRPr="003C4B45" w:rsidRDefault="00FB03DF" w:rsidP="00AE2865">
            <w:pPr>
              <w:contextualSpacing/>
              <w:jc w:val="center"/>
              <w:rPr>
                <w:rFonts w:ascii="Calibri" w:eastAsia="Times New Roman" w:hAnsi="Calibri" w:cs="Calibri"/>
                <w:b/>
                <w:color w:val="000000" w:themeColor="text1"/>
                <w:sz w:val="18"/>
              </w:rPr>
            </w:pPr>
            <w:r w:rsidRPr="003C4B45">
              <w:rPr>
                <w:rFonts w:ascii="Calibri" w:eastAsia="Times New Roman" w:hAnsi="Calibri" w:cs="Calibri"/>
                <w:b/>
                <w:color w:val="000000" w:themeColor="text1"/>
                <w:sz w:val="18"/>
              </w:rPr>
              <w:t xml:space="preserve">Total number of people affected </w:t>
            </w:r>
          </w:p>
        </w:tc>
      </w:tr>
      <w:tr w:rsidR="00FB03DF" w:rsidRPr="003C4B45" w14:paraId="524869C1" w14:textId="77777777" w:rsidTr="00BA3E09">
        <w:trPr>
          <w:trHeight w:val="300"/>
        </w:trPr>
        <w:tc>
          <w:tcPr>
            <w:tcW w:w="2470" w:type="dxa"/>
            <w:noWrap/>
            <w:hideMark/>
          </w:tcPr>
          <w:p w14:paraId="6DC86BB3"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Flood</w:t>
            </w:r>
          </w:p>
        </w:tc>
        <w:tc>
          <w:tcPr>
            <w:tcW w:w="2470" w:type="dxa"/>
            <w:noWrap/>
            <w:hideMark/>
          </w:tcPr>
          <w:p w14:paraId="3CD8AE55"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Feb. 1978</w:t>
            </w:r>
          </w:p>
        </w:tc>
        <w:tc>
          <w:tcPr>
            <w:tcW w:w="2720" w:type="dxa"/>
            <w:noWrap/>
            <w:hideMark/>
          </w:tcPr>
          <w:p w14:paraId="5FA4D9E7"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106</w:t>
            </w:r>
            <w:r w:rsidR="003E14F8" w:rsidRPr="003C4B45">
              <w:rPr>
                <w:rFonts w:ascii="Calibri" w:eastAsia="Times New Roman" w:hAnsi="Calibri" w:cs="Calibri"/>
                <w:color w:val="000000" w:themeColor="text1"/>
                <w:sz w:val="18"/>
              </w:rPr>
              <w:t>,000</w:t>
            </w:r>
          </w:p>
        </w:tc>
      </w:tr>
      <w:tr w:rsidR="00FB03DF" w:rsidRPr="003C4B45" w14:paraId="12A29AE3" w14:textId="77777777" w:rsidTr="00BA3E09">
        <w:trPr>
          <w:trHeight w:val="300"/>
        </w:trPr>
        <w:tc>
          <w:tcPr>
            <w:tcW w:w="2470" w:type="dxa"/>
            <w:noWrap/>
            <w:hideMark/>
          </w:tcPr>
          <w:p w14:paraId="3F0DEE1A"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Drought</w:t>
            </w:r>
          </w:p>
        </w:tc>
        <w:tc>
          <w:tcPr>
            <w:tcW w:w="2470" w:type="dxa"/>
            <w:noWrap/>
            <w:hideMark/>
          </w:tcPr>
          <w:p w14:paraId="14741EE2"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June 1980</w:t>
            </w:r>
          </w:p>
        </w:tc>
        <w:tc>
          <w:tcPr>
            <w:tcW w:w="2720" w:type="dxa"/>
            <w:noWrap/>
            <w:hideMark/>
          </w:tcPr>
          <w:p w14:paraId="45D189DC"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145</w:t>
            </w:r>
            <w:r w:rsidR="003E14F8" w:rsidRPr="003C4B45">
              <w:rPr>
                <w:rFonts w:ascii="Calibri" w:eastAsia="Times New Roman" w:hAnsi="Calibri" w:cs="Calibri"/>
                <w:color w:val="000000" w:themeColor="text1"/>
                <w:sz w:val="18"/>
              </w:rPr>
              <w:t>,000</w:t>
            </w:r>
          </w:p>
        </w:tc>
      </w:tr>
      <w:tr w:rsidR="00FB03DF" w:rsidRPr="003C4B45" w14:paraId="30283532" w14:textId="77777777" w:rsidTr="00BA3E09">
        <w:trPr>
          <w:trHeight w:val="300"/>
        </w:trPr>
        <w:tc>
          <w:tcPr>
            <w:tcW w:w="2470" w:type="dxa"/>
            <w:noWrap/>
            <w:hideMark/>
          </w:tcPr>
          <w:p w14:paraId="031CA167"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Flood</w:t>
            </w:r>
          </w:p>
        </w:tc>
        <w:tc>
          <w:tcPr>
            <w:tcW w:w="2470" w:type="dxa"/>
            <w:noWrap/>
            <w:hideMark/>
          </w:tcPr>
          <w:p w14:paraId="7C68A2F6"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18/03/81</w:t>
            </w:r>
          </w:p>
        </w:tc>
        <w:tc>
          <w:tcPr>
            <w:tcW w:w="2720" w:type="dxa"/>
            <w:noWrap/>
            <w:hideMark/>
          </w:tcPr>
          <w:p w14:paraId="5540C090"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102</w:t>
            </w:r>
            <w:r w:rsidR="003E14F8" w:rsidRPr="003C4B45">
              <w:rPr>
                <w:rFonts w:ascii="Calibri" w:eastAsia="Times New Roman" w:hAnsi="Calibri" w:cs="Calibri"/>
                <w:color w:val="000000" w:themeColor="text1"/>
                <w:sz w:val="18"/>
              </w:rPr>
              <w:t>,000</w:t>
            </w:r>
          </w:p>
        </w:tc>
      </w:tr>
      <w:tr w:rsidR="00FB03DF" w:rsidRPr="003C4B45" w14:paraId="0B22C260" w14:textId="77777777" w:rsidTr="00BA3E09">
        <w:trPr>
          <w:trHeight w:val="300"/>
        </w:trPr>
        <w:tc>
          <w:tcPr>
            <w:tcW w:w="2470" w:type="dxa"/>
            <w:noWrap/>
            <w:hideMark/>
          </w:tcPr>
          <w:p w14:paraId="118D93B0"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Flood</w:t>
            </w:r>
          </w:p>
        </w:tc>
        <w:tc>
          <w:tcPr>
            <w:tcW w:w="2470" w:type="dxa"/>
            <w:noWrap/>
            <w:hideMark/>
          </w:tcPr>
          <w:p w14:paraId="7F677637"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09/04/89</w:t>
            </w:r>
          </w:p>
        </w:tc>
        <w:tc>
          <w:tcPr>
            <w:tcW w:w="2720" w:type="dxa"/>
            <w:noWrap/>
            <w:hideMark/>
          </w:tcPr>
          <w:p w14:paraId="3F2F0D6C"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150,3</w:t>
            </w:r>
            <w:r w:rsidR="003E14F8" w:rsidRPr="003C4B45">
              <w:rPr>
                <w:rFonts w:ascii="Calibri" w:eastAsia="Times New Roman" w:hAnsi="Calibri" w:cs="Calibri"/>
                <w:color w:val="000000" w:themeColor="text1"/>
                <w:sz w:val="18"/>
              </w:rPr>
              <w:t>00</w:t>
            </w:r>
          </w:p>
        </w:tc>
      </w:tr>
      <w:tr w:rsidR="00FB03DF" w:rsidRPr="003C4B45" w14:paraId="622DC2AF" w14:textId="77777777" w:rsidTr="00BA3E09">
        <w:trPr>
          <w:trHeight w:val="300"/>
        </w:trPr>
        <w:tc>
          <w:tcPr>
            <w:tcW w:w="2470" w:type="dxa"/>
            <w:noWrap/>
            <w:hideMark/>
          </w:tcPr>
          <w:p w14:paraId="4F87A40E"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Flood</w:t>
            </w:r>
          </w:p>
        </w:tc>
        <w:tc>
          <w:tcPr>
            <w:tcW w:w="2470" w:type="dxa"/>
            <w:noWrap/>
            <w:hideMark/>
          </w:tcPr>
          <w:p w14:paraId="21AD9C5B"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19/11/94</w:t>
            </w:r>
          </w:p>
        </w:tc>
        <w:tc>
          <w:tcPr>
            <w:tcW w:w="2720" w:type="dxa"/>
            <w:noWrap/>
            <w:hideMark/>
          </w:tcPr>
          <w:p w14:paraId="1C541EC9"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120</w:t>
            </w:r>
            <w:r w:rsidR="00A14AAC" w:rsidRPr="003C4B45">
              <w:rPr>
                <w:rFonts w:ascii="Calibri" w:eastAsia="Times New Roman" w:hAnsi="Calibri" w:cs="Calibri"/>
                <w:color w:val="000000" w:themeColor="text1"/>
                <w:sz w:val="18"/>
              </w:rPr>
              <w:t>,000</w:t>
            </w:r>
          </w:p>
        </w:tc>
      </w:tr>
      <w:tr w:rsidR="00FB03DF" w:rsidRPr="003C4B45" w14:paraId="69B57190" w14:textId="77777777" w:rsidTr="00BA3E09">
        <w:trPr>
          <w:trHeight w:val="300"/>
        </w:trPr>
        <w:tc>
          <w:tcPr>
            <w:tcW w:w="2470" w:type="dxa"/>
            <w:noWrap/>
            <w:hideMark/>
          </w:tcPr>
          <w:p w14:paraId="1092A039"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Drought</w:t>
            </w:r>
          </w:p>
        </w:tc>
        <w:tc>
          <w:tcPr>
            <w:tcW w:w="2470" w:type="dxa"/>
            <w:noWrap/>
            <w:hideMark/>
          </w:tcPr>
          <w:p w14:paraId="64196CB8"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Feb. 1996</w:t>
            </w:r>
          </w:p>
        </w:tc>
        <w:tc>
          <w:tcPr>
            <w:tcW w:w="2720" w:type="dxa"/>
            <w:noWrap/>
            <w:hideMark/>
          </w:tcPr>
          <w:p w14:paraId="3E6CA9A8"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100</w:t>
            </w:r>
            <w:r w:rsidR="00A14AAC" w:rsidRPr="003C4B45">
              <w:rPr>
                <w:rFonts w:ascii="Calibri" w:eastAsia="Times New Roman" w:hAnsi="Calibri" w:cs="Calibri"/>
                <w:color w:val="000000" w:themeColor="text1"/>
                <w:sz w:val="18"/>
              </w:rPr>
              <w:t>,000</w:t>
            </w:r>
          </w:p>
        </w:tc>
      </w:tr>
      <w:tr w:rsidR="00FB03DF" w:rsidRPr="003C4B45" w14:paraId="36FAE8AC" w14:textId="77777777" w:rsidTr="00BA3E09">
        <w:trPr>
          <w:trHeight w:val="300"/>
        </w:trPr>
        <w:tc>
          <w:tcPr>
            <w:tcW w:w="2470" w:type="dxa"/>
            <w:noWrap/>
            <w:hideMark/>
          </w:tcPr>
          <w:p w14:paraId="70D291DA"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Drought</w:t>
            </w:r>
          </w:p>
        </w:tc>
        <w:tc>
          <w:tcPr>
            <w:tcW w:w="2470" w:type="dxa"/>
            <w:noWrap/>
            <w:hideMark/>
          </w:tcPr>
          <w:p w14:paraId="593251A7"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June 2001</w:t>
            </w:r>
          </w:p>
        </w:tc>
        <w:tc>
          <w:tcPr>
            <w:tcW w:w="2720" w:type="dxa"/>
            <w:noWrap/>
            <w:hideMark/>
          </w:tcPr>
          <w:p w14:paraId="7A735E70"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100</w:t>
            </w:r>
            <w:r w:rsidR="00A14AAC" w:rsidRPr="003C4B45">
              <w:rPr>
                <w:rFonts w:ascii="Calibri" w:eastAsia="Times New Roman" w:hAnsi="Calibri" w:cs="Calibri"/>
                <w:color w:val="000000" w:themeColor="text1"/>
                <w:sz w:val="18"/>
              </w:rPr>
              <w:t>,000</w:t>
            </w:r>
          </w:p>
        </w:tc>
      </w:tr>
      <w:tr w:rsidR="00FB03DF" w:rsidRPr="003C4B45" w14:paraId="01A93F37" w14:textId="77777777" w:rsidTr="00BA3E09">
        <w:trPr>
          <w:trHeight w:val="300"/>
        </w:trPr>
        <w:tc>
          <w:tcPr>
            <w:tcW w:w="2470" w:type="dxa"/>
            <w:noWrap/>
            <w:hideMark/>
          </w:tcPr>
          <w:p w14:paraId="52BCDD3C"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Flood</w:t>
            </w:r>
          </w:p>
        </w:tc>
        <w:tc>
          <w:tcPr>
            <w:tcW w:w="2470" w:type="dxa"/>
            <w:noWrap/>
            <w:hideMark/>
          </w:tcPr>
          <w:p w14:paraId="32801CF7"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12/04/04</w:t>
            </w:r>
          </w:p>
        </w:tc>
        <w:tc>
          <w:tcPr>
            <w:tcW w:w="2720" w:type="dxa"/>
            <w:noWrap/>
            <w:hideMark/>
          </w:tcPr>
          <w:p w14:paraId="77E40538"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100</w:t>
            </w:r>
            <w:r w:rsidR="00A14AAC" w:rsidRPr="003C4B45">
              <w:rPr>
                <w:rFonts w:ascii="Calibri" w:eastAsia="Times New Roman" w:hAnsi="Calibri" w:cs="Calibri"/>
                <w:color w:val="000000" w:themeColor="text1"/>
                <w:sz w:val="18"/>
              </w:rPr>
              <w:t>,000</w:t>
            </w:r>
          </w:p>
        </w:tc>
      </w:tr>
      <w:tr w:rsidR="00FB03DF" w:rsidRPr="003C4B45" w14:paraId="0048ACD0" w14:textId="77777777" w:rsidTr="00BA3E09">
        <w:trPr>
          <w:trHeight w:val="300"/>
        </w:trPr>
        <w:tc>
          <w:tcPr>
            <w:tcW w:w="2470" w:type="dxa"/>
            <w:noWrap/>
          </w:tcPr>
          <w:p w14:paraId="54EADCD9"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Drought</w:t>
            </w:r>
          </w:p>
        </w:tc>
        <w:tc>
          <w:tcPr>
            <w:tcW w:w="2470" w:type="dxa"/>
            <w:noWrap/>
          </w:tcPr>
          <w:p w14:paraId="51274FB1"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April 2005</w:t>
            </w:r>
          </w:p>
        </w:tc>
        <w:tc>
          <w:tcPr>
            <w:tcW w:w="2720" w:type="dxa"/>
            <w:noWrap/>
          </w:tcPr>
          <w:p w14:paraId="6C291CF4"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150</w:t>
            </w:r>
            <w:r w:rsidR="00A14AAC" w:rsidRPr="003C4B45">
              <w:rPr>
                <w:rFonts w:ascii="Calibri" w:eastAsia="Times New Roman" w:hAnsi="Calibri" w:cs="Calibri"/>
                <w:color w:val="000000" w:themeColor="text1"/>
                <w:sz w:val="18"/>
              </w:rPr>
              <w:t>,000</w:t>
            </w:r>
          </w:p>
        </w:tc>
      </w:tr>
      <w:tr w:rsidR="00FB03DF" w:rsidRPr="003C4B45" w14:paraId="61B19172" w14:textId="77777777" w:rsidTr="00BA3E09">
        <w:trPr>
          <w:trHeight w:val="300"/>
        </w:trPr>
        <w:tc>
          <w:tcPr>
            <w:tcW w:w="2470" w:type="dxa"/>
            <w:noWrap/>
          </w:tcPr>
          <w:p w14:paraId="7F1A57E3"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Drought</w:t>
            </w:r>
          </w:p>
        </w:tc>
        <w:tc>
          <w:tcPr>
            <w:tcW w:w="2470" w:type="dxa"/>
            <w:noWrap/>
          </w:tcPr>
          <w:p w14:paraId="30AAA5BD"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July 2008</w:t>
            </w:r>
          </w:p>
        </w:tc>
        <w:tc>
          <w:tcPr>
            <w:tcW w:w="2720" w:type="dxa"/>
            <w:noWrap/>
          </w:tcPr>
          <w:p w14:paraId="1DA518B5" w14:textId="77777777" w:rsidR="00FB03DF" w:rsidRPr="003C4B45" w:rsidRDefault="00FB03DF" w:rsidP="00AE2865">
            <w:pPr>
              <w:contextualSpacing/>
              <w:jc w:val="center"/>
              <w:rPr>
                <w:rFonts w:ascii="Calibri" w:eastAsia="Times New Roman" w:hAnsi="Calibri" w:cs="Calibri"/>
                <w:color w:val="000000" w:themeColor="text1"/>
                <w:sz w:val="18"/>
              </w:rPr>
            </w:pPr>
            <w:r w:rsidRPr="003C4B45">
              <w:rPr>
                <w:rFonts w:ascii="Calibri" w:eastAsia="Times New Roman" w:hAnsi="Calibri" w:cs="Calibri"/>
                <w:color w:val="000000" w:themeColor="text1"/>
                <w:sz w:val="18"/>
              </w:rPr>
              <w:t>340</w:t>
            </w:r>
            <w:r w:rsidR="00A14AAC" w:rsidRPr="003C4B45">
              <w:rPr>
                <w:rFonts w:ascii="Calibri" w:eastAsia="Times New Roman" w:hAnsi="Calibri" w:cs="Calibri"/>
                <w:color w:val="000000" w:themeColor="text1"/>
                <w:sz w:val="18"/>
              </w:rPr>
              <w:t>,000</w:t>
            </w:r>
          </w:p>
        </w:tc>
      </w:tr>
    </w:tbl>
    <w:p w14:paraId="7425BD5E" w14:textId="77777777" w:rsidR="00B670D4" w:rsidRPr="00BA3E09" w:rsidRDefault="00BA3E09" w:rsidP="00AE2865">
      <w:pPr>
        <w:tabs>
          <w:tab w:val="left" w:pos="426"/>
        </w:tabs>
        <w:contextualSpacing/>
        <w:rPr>
          <w:rFonts w:ascii="Calibri" w:hAnsi="Calibri" w:cs="Calibri"/>
          <w:color w:val="000000" w:themeColor="text1"/>
          <w:sz w:val="16"/>
          <w:szCs w:val="16"/>
          <w:lang w:bidi="en-US"/>
        </w:rPr>
      </w:pPr>
      <w:r w:rsidRPr="00BA3E09">
        <w:rPr>
          <w:rFonts w:ascii="Calibri" w:hAnsi="Calibri" w:cs="Calibri"/>
          <w:color w:val="000000" w:themeColor="text1"/>
          <w:sz w:val="16"/>
          <w:szCs w:val="16"/>
          <w:lang w:bidi="en-US"/>
        </w:rPr>
        <w:t xml:space="preserve">Source: EM-DAT, The OFDA/CRED International Disaster Database, </w:t>
      </w:r>
      <w:proofErr w:type="spellStart"/>
      <w:r w:rsidRPr="00BA3E09">
        <w:rPr>
          <w:rFonts w:ascii="Calibri" w:hAnsi="Calibri" w:cs="Calibri"/>
          <w:color w:val="000000" w:themeColor="text1"/>
          <w:sz w:val="16"/>
          <w:szCs w:val="16"/>
          <w:lang w:bidi="en-US"/>
        </w:rPr>
        <w:t>Universite</w:t>
      </w:r>
      <w:proofErr w:type="spellEnd"/>
      <w:r w:rsidRPr="00BA3E09">
        <w:rPr>
          <w:rFonts w:ascii="Calibri" w:hAnsi="Calibri" w:cs="Calibri"/>
          <w:color w:val="000000" w:themeColor="text1"/>
          <w:sz w:val="16"/>
          <w:szCs w:val="16"/>
          <w:lang w:bidi="en-US"/>
        </w:rPr>
        <w:t xml:space="preserve">́ </w:t>
      </w:r>
      <w:proofErr w:type="spellStart"/>
      <w:r w:rsidRPr="00BA3E09">
        <w:rPr>
          <w:rFonts w:ascii="Calibri" w:hAnsi="Calibri" w:cs="Calibri"/>
          <w:color w:val="000000" w:themeColor="text1"/>
          <w:sz w:val="16"/>
          <w:szCs w:val="16"/>
          <w:lang w:bidi="en-US"/>
        </w:rPr>
        <w:t>Catholique</w:t>
      </w:r>
      <w:proofErr w:type="spellEnd"/>
      <w:r w:rsidRPr="00BA3E09">
        <w:rPr>
          <w:rFonts w:ascii="Calibri" w:hAnsi="Calibri" w:cs="Calibri"/>
          <w:color w:val="000000" w:themeColor="text1"/>
          <w:sz w:val="16"/>
          <w:szCs w:val="16"/>
          <w:lang w:bidi="en-US"/>
        </w:rPr>
        <w:t xml:space="preserve"> de Louvain, Brussels – Belgium, </w:t>
      </w:r>
      <w:hyperlink r:id="rId21" w:history="1">
        <w:r w:rsidRPr="00BA3E09">
          <w:rPr>
            <w:rStyle w:val="Hyperlink"/>
            <w:rFonts w:ascii="Calibri" w:hAnsi="Calibri" w:cs="Calibri"/>
            <w:color w:val="000000" w:themeColor="text1"/>
            <w:sz w:val="16"/>
            <w:szCs w:val="16"/>
            <w:u w:val="none"/>
            <w:lang w:bidi="en-US"/>
          </w:rPr>
          <w:t>www.em-dat.net</w:t>
        </w:r>
      </w:hyperlink>
    </w:p>
    <w:p w14:paraId="66DEC21F" w14:textId="77777777" w:rsidR="00BA3E09" w:rsidRDefault="00BA3E09" w:rsidP="00AE2865">
      <w:pPr>
        <w:tabs>
          <w:tab w:val="left" w:pos="426"/>
        </w:tabs>
        <w:contextualSpacing/>
        <w:rPr>
          <w:rFonts w:ascii="Calibri" w:hAnsi="Calibri" w:cs="Calibri"/>
          <w:color w:val="000000" w:themeColor="text1"/>
          <w:lang w:bidi="en-US"/>
        </w:rPr>
      </w:pPr>
    </w:p>
    <w:p w14:paraId="0ACA0C96" w14:textId="77777777" w:rsidR="00DC4077" w:rsidRPr="003C4B45" w:rsidRDefault="00DC4077" w:rsidP="00AE2865">
      <w:pPr>
        <w:tabs>
          <w:tab w:val="left" w:pos="426"/>
        </w:tabs>
        <w:contextualSpacing/>
        <w:rPr>
          <w:rFonts w:ascii="Calibri" w:hAnsi="Calibri" w:cs="Calibri"/>
          <w:color w:val="000000" w:themeColor="text1"/>
          <w:lang w:bidi="en-US"/>
        </w:rPr>
      </w:pPr>
    </w:p>
    <w:p w14:paraId="04518A7F" w14:textId="484C19DB" w:rsidR="00B670D4" w:rsidRDefault="00B670D4" w:rsidP="00BA3E09">
      <w:pPr>
        <w:pStyle w:val="Caption"/>
        <w:keepNext/>
        <w:contextualSpacing/>
        <w:rPr>
          <w:rFonts w:ascii="Calibri" w:hAnsi="Calibri" w:cs="Calibri"/>
          <w:b w:val="0"/>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2</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Summary of impacts expected from climate change on key vulnerable sectors (NAPA, 2006</w:t>
      </w:r>
      <w:r w:rsidR="00B101F1" w:rsidRPr="003C4B45">
        <w:rPr>
          <w:rFonts w:ascii="Calibri" w:hAnsi="Calibri" w:cs="Calibri"/>
          <w:b w:val="0"/>
          <w:color w:val="000000" w:themeColor="text1"/>
        </w:rPr>
        <w:t xml:space="preserve"> and SNCC, 2017</w:t>
      </w:r>
      <w:r w:rsidRPr="003C4B45">
        <w:rPr>
          <w:rFonts w:ascii="Calibri" w:hAnsi="Calibri" w:cs="Calibri"/>
          <w:b w:val="0"/>
          <w:color w:val="000000" w:themeColor="text1"/>
        </w:rPr>
        <w:t>)</w:t>
      </w:r>
    </w:p>
    <w:p w14:paraId="2A88C605" w14:textId="77777777" w:rsidR="00673D74" w:rsidRPr="00673D74" w:rsidRDefault="00673D74" w:rsidP="00673D74">
      <w:pPr>
        <w:rPr>
          <w:sz w:val="10"/>
          <w:szCs w:val="10"/>
        </w:rPr>
      </w:pPr>
    </w:p>
    <w:tbl>
      <w:tblPr>
        <w:tblStyle w:val="TableGrid"/>
        <w:tblW w:w="0" w:type="auto"/>
        <w:tblLook w:val="04A0" w:firstRow="1" w:lastRow="0" w:firstColumn="1" w:lastColumn="0" w:noHBand="0" w:noVBand="1"/>
      </w:tblPr>
      <w:tblGrid>
        <w:gridCol w:w="1238"/>
        <w:gridCol w:w="8492"/>
      </w:tblGrid>
      <w:tr w:rsidR="00B670D4" w:rsidRPr="003C4B45" w14:paraId="0E0CDEDE" w14:textId="77777777" w:rsidTr="000D30E5">
        <w:tc>
          <w:tcPr>
            <w:tcW w:w="1242" w:type="dxa"/>
          </w:tcPr>
          <w:p w14:paraId="473ADFDC" w14:textId="77777777" w:rsidR="00B670D4" w:rsidRPr="003C4B45" w:rsidRDefault="00B670D4" w:rsidP="00AE2865">
            <w:pPr>
              <w:tabs>
                <w:tab w:val="left" w:pos="426"/>
              </w:tabs>
              <w:contextualSpacing/>
              <w:jc w:val="center"/>
              <w:rPr>
                <w:rFonts w:ascii="Calibri" w:hAnsi="Calibri" w:cs="Calibri"/>
                <w:b/>
                <w:color w:val="000000" w:themeColor="text1"/>
                <w:sz w:val="18"/>
                <w:lang w:bidi="en-US"/>
              </w:rPr>
            </w:pPr>
            <w:r w:rsidRPr="003C4B45">
              <w:rPr>
                <w:rFonts w:ascii="Calibri" w:hAnsi="Calibri" w:cs="Calibri"/>
                <w:b/>
                <w:color w:val="000000" w:themeColor="text1"/>
                <w:sz w:val="18"/>
                <w:lang w:bidi="en-US"/>
              </w:rPr>
              <w:t>Key Sectors</w:t>
            </w:r>
          </w:p>
        </w:tc>
        <w:tc>
          <w:tcPr>
            <w:tcW w:w="8638" w:type="dxa"/>
          </w:tcPr>
          <w:p w14:paraId="38AADDD4" w14:textId="77777777" w:rsidR="00B670D4" w:rsidRPr="003C4B45" w:rsidRDefault="00B670D4" w:rsidP="00AE2865">
            <w:pPr>
              <w:tabs>
                <w:tab w:val="left" w:pos="426"/>
              </w:tabs>
              <w:contextualSpacing/>
              <w:jc w:val="center"/>
              <w:rPr>
                <w:rFonts w:ascii="Calibri" w:hAnsi="Calibri" w:cs="Calibri"/>
                <w:b/>
                <w:color w:val="000000" w:themeColor="text1"/>
                <w:sz w:val="18"/>
                <w:lang w:bidi="en-US"/>
              </w:rPr>
            </w:pPr>
            <w:r w:rsidRPr="003C4B45">
              <w:rPr>
                <w:rFonts w:ascii="Calibri" w:hAnsi="Calibri" w:cs="Calibri"/>
                <w:b/>
                <w:color w:val="000000" w:themeColor="text1"/>
                <w:sz w:val="18"/>
                <w:lang w:bidi="en-US"/>
              </w:rPr>
              <w:t>Climate change impacts</w:t>
            </w:r>
          </w:p>
        </w:tc>
      </w:tr>
      <w:tr w:rsidR="00B670D4" w:rsidRPr="003C4B45" w14:paraId="773AE7CE" w14:textId="77777777" w:rsidTr="000D30E5">
        <w:tc>
          <w:tcPr>
            <w:tcW w:w="1242" w:type="dxa"/>
          </w:tcPr>
          <w:p w14:paraId="1ECE9DC0" w14:textId="77777777" w:rsidR="00B670D4" w:rsidRPr="003C4B45" w:rsidRDefault="00B670D4" w:rsidP="00AE2865">
            <w:pPr>
              <w:tabs>
                <w:tab w:val="left" w:pos="426"/>
              </w:tabs>
              <w:contextualSpacing/>
              <w:rPr>
                <w:rFonts w:ascii="Calibri" w:hAnsi="Calibri" w:cs="Calibri"/>
                <w:b/>
                <w:color w:val="000000" w:themeColor="text1"/>
                <w:sz w:val="18"/>
                <w:lang w:bidi="en-US"/>
              </w:rPr>
            </w:pPr>
            <w:r w:rsidRPr="003C4B45">
              <w:rPr>
                <w:rFonts w:ascii="Calibri" w:hAnsi="Calibri" w:cs="Calibri"/>
                <w:b/>
                <w:color w:val="000000" w:themeColor="text1"/>
                <w:sz w:val="18"/>
                <w:lang w:bidi="en-US"/>
              </w:rPr>
              <w:t>Water resources</w:t>
            </w:r>
          </w:p>
          <w:p w14:paraId="7786A3F1" w14:textId="77777777" w:rsidR="00B670D4" w:rsidRPr="003C4B45" w:rsidRDefault="00B670D4" w:rsidP="00AE2865">
            <w:pPr>
              <w:tabs>
                <w:tab w:val="left" w:pos="426"/>
              </w:tabs>
              <w:contextualSpacing/>
              <w:rPr>
                <w:rFonts w:ascii="Calibri" w:hAnsi="Calibri" w:cs="Calibri"/>
                <w:b/>
                <w:color w:val="000000" w:themeColor="text1"/>
                <w:sz w:val="18"/>
                <w:lang w:bidi="en-US"/>
              </w:rPr>
            </w:pPr>
          </w:p>
        </w:tc>
        <w:tc>
          <w:tcPr>
            <w:tcW w:w="8638" w:type="dxa"/>
          </w:tcPr>
          <w:p w14:paraId="034C428D" w14:textId="77777777" w:rsidR="00B670D4" w:rsidRPr="003C4B45" w:rsidRDefault="00B670D4" w:rsidP="00AE2865">
            <w:pPr>
              <w:tabs>
                <w:tab w:val="left" w:pos="426"/>
              </w:tabs>
              <w:contextualSpacing/>
              <w:rPr>
                <w:rFonts w:ascii="Calibri" w:hAnsi="Calibri" w:cs="Calibri"/>
                <w:b/>
                <w:color w:val="000000" w:themeColor="text1"/>
                <w:sz w:val="18"/>
                <w:lang w:bidi="en-US"/>
              </w:rPr>
            </w:pPr>
            <w:r w:rsidRPr="003C4B45">
              <w:rPr>
                <w:rFonts w:ascii="Calibri" w:hAnsi="Calibri" w:cs="Calibri"/>
                <w:b/>
                <w:color w:val="000000" w:themeColor="text1"/>
                <w:sz w:val="18"/>
                <w:lang w:bidi="en-US"/>
              </w:rPr>
              <w:t>Surface water:</w:t>
            </w:r>
          </w:p>
          <w:p w14:paraId="1FA1C137" w14:textId="77777777" w:rsidR="00B670D4" w:rsidRPr="00BA3E09" w:rsidRDefault="00B670D4" w:rsidP="00F326CA">
            <w:pPr>
              <w:pStyle w:val="ListParagraph"/>
              <w:numPr>
                <w:ilvl w:val="0"/>
                <w:numId w:val="82"/>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Increase in flood frequency (up to 4-5 major floods per year)</w:t>
            </w:r>
          </w:p>
          <w:p w14:paraId="1B7E11FC" w14:textId="77777777" w:rsidR="00B670D4" w:rsidRPr="00BA3E09" w:rsidRDefault="00B670D4" w:rsidP="00F326CA">
            <w:pPr>
              <w:pStyle w:val="ListParagraph"/>
              <w:numPr>
                <w:ilvl w:val="0"/>
                <w:numId w:val="82"/>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Increase in the magnitude of major flooding events</w:t>
            </w:r>
          </w:p>
          <w:p w14:paraId="4E84A11A" w14:textId="77777777" w:rsidR="00B670D4" w:rsidRPr="00BA3E09" w:rsidRDefault="00B670D4" w:rsidP="00F326CA">
            <w:pPr>
              <w:pStyle w:val="ListParagraph"/>
              <w:numPr>
                <w:ilvl w:val="0"/>
                <w:numId w:val="82"/>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Shift in run-off water regime Groundwater:</w:t>
            </w:r>
          </w:p>
          <w:p w14:paraId="512530E5" w14:textId="77777777" w:rsidR="00B670D4" w:rsidRPr="00BA3E09" w:rsidRDefault="00B670D4" w:rsidP="00F326CA">
            <w:pPr>
              <w:pStyle w:val="ListParagraph"/>
              <w:numPr>
                <w:ilvl w:val="0"/>
                <w:numId w:val="82"/>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Reduction in aquifer natural recharge</w:t>
            </w:r>
          </w:p>
          <w:p w14:paraId="1AD1A1DA" w14:textId="77777777" w:rsidR="00B670D4" w:rsidRPr="00BA3E09" w:rsidRDefault="00B670D4" w:rsidP="00F326CA">
            <w:pPr>
              <w:pStyle w:val="ListParagraph"/>
              <w:numPr>
                <w:ilvl w:val="0"/>
                <w:numId w:val="82"/>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Reduction in groundwater resources (from 11,650,000 m3 to 9,880,000 m3/year in 2050) and increase in salinity of Djibouti‘s main aquifer</w:t>
            </w:r>
          </w:p>
        </w:tc>
      </w:tr>
      <w:tr w:rsidR="00B670D4" w:rsidRPr="003C4B45" w14:paraId="1EF03DD9" w14:textId="77777777" w:rsidTr="000D30E5">
        <w:tc>
          <w:tcPr>
            <w:tcW w:w="1242" w:type="dxa"/>
          </w:tcPr>
          <w:p w14:paraId="29DBD235" w14:textId="77777777" w:rsidR="00B670D4" w:rsidRPr="003C4B45" w:rsidRDefault="00B670D4" w:rsidP="00AE2865">
            <w:pPr>
              <w:tabs>
                <w:tab w:val="left" w:pos="426"/>
              </w:tabs>
              <w:contextualSpacing/>
              <w:rPr>
                <w:rFonts w:ascii="Calibri" w:hAnsi="Calibri" w:cs="Calibri"/>
                <w:b/>
                <w:color w:val="000000" w:themeColor="text1"/>
                <w:sz w:val="18"/>
                <w:lang w:bidi="en-US"/>
              </w:rPr>
            </w:pPr>
            <w:r w:rsidRPr="003C4B45">
              <w:rPr>
                <w:rFonts w:ascii="Calibri" w:hAnsi="Calibri" w:cs="Calibri"/>
                <w:b/>
                <w:color w:val="000000" w:themeColor="text1"/>
                <w:sz w:val="18"/>
                <w:lang w:bidi="en-US"/>
              </w:rPr>
              <w:t>Agriculture and forestry</w:t>
            </w:r>
          </w:p>
          <w:p w14:paraId="711C0535" w14:textId="77777777" w:rsidR="00B670D4" w:rsidRPr="003C4B45" w:rsidRDefault="00B670D4" w:rsidP="00AE2865">
            <w:pPr>
              <w:tabs>
                <w:tab w:val="left" w:pos="426"/>
              </w:tabs>
              <w:contextualSpacing/>
              <w:rPr>
                <w:rFonts w:ascii="Calibri" w:hAnsi="Calibri" w:cs="Calibri"/>
                <w:b/>
                <w:color w:val="000000" w:themeColor="text1"/>
                <w:sz w:val="18"/>
                <w:lang w:bidi="en-US"/>
              </w:rPr>
            </w:pPr>
          </w:p>
        </w:tc>
        <w:tc>
          <w:tcPr>
            <w:tcW w:w="8638" w:type="dxa"/>
          </w:tcPr>
          <w:p w14:paraId="5B00A6CE" w14:textId="77777777" w:rsidR="00B670D4" w:rsidRPr="003C4B45" w:rsidRDefault="00B670D4" w:rsidP="00AE2865">
            <w:pPr>
              <w:tabs>
                <w:tab w:val="left" w:pos="426"/>
              </w:tabs>
              <w:contextualSpacing/>
              <w:rPr>
                <w:rFonts w:ascii="Calibri" w:hAnsi="Calibri" w:cs="Calibri"/>
                <w:color w:val="000000" w:themeColor="text1"/>
                <w:sz w:val="18"/>
                <w:lang w:bidi="en-US"/>
              </w:rPr>
            </w:pPr>
            <w:r w:rsidRPr="003C4B45">
              <w:rPr>
                <w:rFonts w:ascii="Calibri" w:hAnsi="Calibri" w:cs="Calibri"/>
                <w:b/>
                <w:color w:val="000000" w:themeColor="text1"/>
                <w:sz w:val="18"/>
                <w:lang w:bidi="en-US"/>
              </w:rPr>
              <w:t>Drought</w:t>
            </w:r>
            <w:r w:rsidRPr="003C4B45">
              <w:rPr>
                <w:rFonts w:ascii="Calibri" w:hAnsi="Calibri" w:cs="Calibri"/>
                <w:color w:val="000000" w:themeColor="text1"/>
                <w:sz w:val="18"/>
                <w:lang w:bidi="en-US"/>
              </w:rPr>
              <w:t xml:space="preserve">: </w:t>
            </w:r>
          </w:p>
          <w:p w14:paraId="430C240C" w14:textId="77777777" w:rsidR="00B670D4" w:rsidRPr="003C4B45" w:rsidRDefault="00B670D4" w:rsidP="00AE2865">
            <w:pPr>
              <w:tabs>
                <w:tab w:val="left" w:pos="426"/>
              </w:tabs>
              <w:contextualSpacing/>
              <w:rPr>
                <w:rFonts w:ascii="Calibri" w:hAnsi="Calibri" w:cs="Calibri"/>
                <w:color w:val="000000" w:themeColor="text1"/>
                <w:sz w:val="18"/>
                <w:lang w:bidi="en-US"/>
              </w:rPr>
            </w:pPr>
            <w:r w:rsidRPr="003C4B45">
              <w:rPr>
                <w:rFonts w:ascii="Calibri" w:hAnsi="Calibri" w:cs="Calibri"/>
                <w:i/>
                <w:color w:val="000000" w:themeColor="text1"/>
                <w:sz w:val="18"/>
                <w:lang w:bidi="en-US"/>
              </w:rPr>
              <w:t>Agriculture</w:t>
            </w:r>
            <w:r w:rsidRPr="003C4B45">
              <w:rPr>
                <w:rFonts w:ascii="Calibri" w:hAnsi="Calibri" w:cs="Calibri"/>
                <w:color w:val="000000" w:themeColor="text1"/>
                <w:sz w:val="18"/>
                <w:lang w:bidi="en-US"/>
              </w:rPr>
              <w:t>:</w:t>
            </w:r>
          </w:p>
          <w:p w14:paraId="43CFB9D3"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Depletion of ground water used for irrigation</w:t>
            </w:r>
          </w:p>
          <w:p w14:paraId="1318A8D9"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Increase in salt content of soil and irrigation water</w:t>
            </w:r>
          </w:p>
          <w:p w14:paraId="34125477"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Reduced yields</w:t>
            </w:r>
          </w:p>
          <w:p w14:paraId="3E3F2595"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Loss of agricultural land due to erosion or salinity</w:t>
            </w:r>
          </w:p>
          <w:p w14:paraId="1791A27E" w14:textId="77777777" w:rsidR="00B670D4" w:rsidRPr="00BA3E09" w:rsidRDefault="00B670D4" w:rsidP="00F326CA">
            <w:pPr>
              <w:pStyle w:val="ListParagraph"/>
              <w:numPr>
                <w:ilvl w:val="0"/>
                <w:numId w:val="83"/>
              </w:numPr>
              <w:tabs>
                <w:tab w:val="left" w:pos="426"/>
              </w:tabs>
              <w:rPr>
                <w:rFonts w:ascii="Calibri" w:hAnsi="Calibri" w:cs="Calibri"/>
                <w:i/>
                <w:color w:val="000000" w:themeColor="text1"/>
                <w:sz w:val="18"/>
                <w:lang w:bidi="en-US"/>
              </w:rPr>
            </w:pPr>
            <w:r w:rsidRPr="00BA3E09">
              <w:rPr>
                <w:rFonts w:ascii="Calibri" w:hAnsi="Calibri" w:cs="Calibri"/>
                <w:i/>
                <w:color w:val="000000" w:themeColor="text1"/>
                <w:sz w:val="18"/>
                <w:lang w:bidi="en-US"/>
              </w:rPr>
              <w:t>Forest landscapes</w:t>
            </w:r>
          </w:p>
          <w:p w14:paraId="49137BB0"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Regression in forest cover</w:t>
            </w:r>
          </w:p>
          <w:p w14:paraId="0B7CE675"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Gradual extinction of flagship endemic species</w:t>
            </w:r>
          </w:p>
          <w:p w14:paraId="51A1CFF9"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Overgrazing of shrinking rangelands</w:t>
            </w:r>
          </w:p>
          <w:p w14:paraId="47B46982"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Intensified human pressures on forests for firewood and construction</w:t>
            </w:r>
          </w:p>
          <w:p w14:paraId="6F408933" w14:textId="77777777" w:rsidR="00B670D4" w:rsidRPr="00BA3E09" w:rsidRDefault="00B670D4" w:rsidP="00F326CA">
            <w:pPr>
              <w:pStyle w:val="ListParagraph"/>
              <w:numPr>
                <w:ilvl w:val="0"/>
                <w:numId w:val="83"/>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 xml:space="preserve">Invasion of </w:t>
            </w:r>
            <w:r w:rsidRPr="00BA3E09">
              <w:rPr>
                <w:rFonts w:ascii="Calibri" w:hAnsi="Calibri" w:cs="Calibri"/>
                <w:i/>
                <w:color w:val="000000" w:themeColor="text1"/>
                <w:sz w:val="18"/>
                <w:lang w:bidi="en-US"/>
              </w:rPr>
              <w:t>Prosopis sp</w:t>
            </w:r>
            <w:r w:rsidRPr="00BA3E09">
              <w:rPr>
                <w:rFonts w:ascii="Calibri" w:hAnsi="Calibri" w:cs="Calibri"/>
                <w:color w:val="000000" w:themeColor="text1"/>
                <w:sz w:val="18"/>
                <w:lang w:bidi="en-US"/>
              </w:rPr>
              <w:t xml:space="preserve">. which is growing very rapidly under increasing aridity, encroaching on cultivated land and competing with other trees and local shrubs (esp. in coastal plain of Djibouti, </w:t>
            </w:r>
            <w:proofErr w:type="spellStart"/>
            <w:r w:rsidRPr="00BA3E09">
              <w:rPr>
                <w:rFonts w:ascii="Calibri" w:hAnsi="Calibri" w:cs="Calibri"/>
                <w:color w:val="000000" w:themeColor="text1"/>
                <w:sz w:val="18"/>
                <w:lang w:bidi="en-US"/>
              </w:rPr>
              <w:t>Tadjourah</w:t>
            </w:r>
            <w:proofErr w:type="spellEnd"/>
            <w:r w:rsidRPr="00BA3E09">
              <w:rPr>
                <w:rFonts w:ascii="Calibri" w:hAnsi="Calibri" w:cs="Calibri"/>
                <w:color w:val="000000" w:themeColor="text1"/>
                <w:sz w:val="18"/>
                <w:lang w:bidi="en-US"/>
              </w:rPr>
              <w:t xml:space="preserve">, and </w:t>
            </w:r>
            <w:proofErr w:type="spellStart"/>
            <w:r w:rsidRPr="00BA3E09">
              <w:rPr>
                <w:rFonts w:ascii="Calibri" w:hAnsi="Calibri" w:cs="Calibri"/>
                <w:color w:val="000000" w:themeColor="text1"/>
                <w:sz w:val="18"/>
                <w:lang w:bidi="en-US"/>
              </w:rPr>
              <w:t>Hanle</w:t>
            </w:r>
            <w:proofErr w:type="spellEnd"/>
            <w:r w:rsidRPr="00BA3E09">
              <w:rPr>
                <w:rFonts w:ascii="Calibri" w:hAnsi="Calibri" w:cs="Calibri"/>
                <w:color w:val="000000" w:themeColor="text1"/>
                <w:sz w:val="18"/>
                <w:lang w:bidi="en-US"/>
              </w:rPr>
              <w:t xml:space="preserve">́ </w:t>
            </w:r>
            <w:proofErr w:type="spellStart"/>
            <w:r w:rsidRPr="00BA3E09">
              <w:rPr>
                <w:rFonts w:ascii="Calibri" w:hAnsi="Calibri" w:cs="Calibri"/>
                <w:color w:val="000000" w:themeColor="text1"/>
                <w:sz w:val="18"/>
                <w:lang w:bidi="en-US"/>
              </w:rPr>
              <w:t>Gobaad</w:t>
            </w:r>
            <w:proofErr w:type="spellEnd"/>
            <w:r w:rsidRPr="00BA3E09">
              <w:rPr>
                <w:rFonts w:ascii="Calibri" w:hAnsi="Calibri" w:cs="Calibri"/>
                <w:color w:val="000000" w:themeColor="text1"/>
                <w:sz w:val="18"/>
                <w:lang w:bidi="en-US"/>
              </w:rPr>
              <w:t>)</w:t>
            </w:r>
          </w:p>
          <w:p w14:paraId="19DC55BA" w14:textId="77777777" w:rsidR="00B670D4" w:rsidRPr="003C4B45" w:rsidRDefault="00B670D4" w:rsidP="00AE2865">
            <w:pPr>
              <w:tabs>
                <w:tab w:val="left" w:pos="426"/>
              </w:tabs>
              <w:contextualSpacing/>
              <w:rPr>
                <w:rFonts w:ascii="Calibri" w:hAnsi="Calibri" w:cs="Calibri"/>
                <w:b/>
                <w:color w:val="000000" w:themeColor="text1"/>
                <w:sz w:val="18"/>
                <w:lang w:bidi="en-US"/>
              </w:rPr>
            </w:pPr>
            <w:r w:rsidRPr="003C4B45">
              <w:rPr>
                <w:rFonts w:ascii="Calibri" w:hAnsi="Calibri" w:cs="Calibri"/>
                <w:b/>
                <w:color w:val="000000" w:themeColor="text1"/>
                <w:sz w:val="18"/>
                <w:lang w:bidi="en-US"/>
              </w:rPr>
              <w:t>Flooding</w:t>
            </w:r>
          </w:p>
          <w:p w14:paraId="34D17F23" w14:textId="77777777" w:rsidR="00B670D4" w:rsidRPr="00BA3E09" w:rsidRDefault="00B670D4" w:rsidP="00F326CA">
            <w:pPr>
              <w:pStyle w:val="ListParagraph"/>
              <w:numPr>
                <w:ilvl w:val="0"/>
                <w:numId w:val="84"/>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Destruction of farms located near the wadis</w:t>
            </w:r>
          </w:p>
          <w:p w14:paraId="64072EE4" w14:textId="77777777" w:rsidR="00B670D4" w:rsidRPr="00BA3E09" w:rsidRDefault="00B670D4" w:rsidP="00F326CA">
            <w:pPr>
              <w:pStyle w:val="ListParagraph"/>
              <w:numPr>
                <w:ilvl w:val="0"/>
                <w:numId w:val="84"/>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Silting of wells or destruction of crops and infrastructure</w:t>
            </w:r>
          </w:p>
          <w:p w14:paraId="029EBE1E" w14:textId="77777777" w:rsidR="00B670D4" w:rsidRPr="00BA3E09" w:rsidRDefault="00B670D4" w:rsidP="00F326CA">
            <w:pPr>
              <w:pStyle w:val="ListParagraph"/>
              <w:numPr>
                <w:ilvl w:val="0"/>
                <w:numId w:val="84"/>
              </w:numPr>
              <w:tabs>
                <w:tab w:val="left" w:pos="426"/>
              </w:tabs>
              <w:rPr>
                <w:rFonts w:ascii="Calibri" w:hAnsi="Calibri" w:cs="Calibri"/>
                <w:color w:val="000000" w:themeColor="text1"/>
                <w:sz w:val="18"/>
                <w:lang w:bidi="en-US"/>
              </w:rPr>
            </w:pPr>
            <w:r w:rsidRPr="00BA3E09">
              <w:rPr>
                <w:rFonts w:ascii="Calibri" w:hAnsi="Calibri" w:cs="Calibri"/>
                <w:color w:val="000000" w:themeColor="text1"/>
                <w:sz w:val="18"/>
                <w:lang w:bidi="en-US"/>
              </w:rPr>
              <w:t xml:space="preserve">Multiplication of pests and insects (caterpillars, mushrooms, </w:t>
            </w:r>
            <w:r w:rsidR="00F15743" w:rsidRPr="00BA3E09">
              <w:rPr>
                <w:rFonts w:ascii="Calibri" w:hAnsi="Calibri" w:cs="Calibri"/>
                <w:color w:val="000000" w:themeColor="text1"/>
                <w:sz w:val="18"/>
                <w:lang w:bidi="en-US"/>
              </w:rPr>
              <w:t>crickets...)</w:t>
            </w:r>
          </w:p>
        </w:tc>
      </w:tr>
    </w:tbl>
    <w:p w14:paraId="0181631D" w14:textId="77777777" w:rsidR="00B670D4" w:rsidRPr="003C4B45" w:rsidRDefault="00B670D4" w:rsidP="00AE2865">
      <w:pPr>
        <w:tabs>
          <w:tab w:val="left" w:pos="426"/>
        </w:tabs>
        <w:contextualSpacing/>
        <w:rPr>
          <w:rFonts w:ascii="Calibri" w:hAnsi="Calibri" w:cs="Calibri"/>
          <w:color w:val="000000" w:themeColor="text1"/>
          <w:lang w:bidi="en-US"/>
        </w:rPr>
      </w:pPr>
    </w:p>
    <w:p w14:paraId="5BC3F945" w14:textId="77777777" w:rsidR="001E1991" w:rsidRPr="003C4B45"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 xml:space="preserve">Deforestation by </w:t>
      </w:r>
      <w:r w:rsidR="00BA3E09">
        <w:rPr>
          <w:rFonts w:ascii="Calibri" w:hAnsi="Calibri" w:cs="Calibri"/>
          <w:b/>
          <w:color w:val="000000" w:themeColor="text1"/>
          <w:lang w:bidi="en-US"/>
        </w:rPr>
        <w:t xml:space="preserve">illegal </w:t>
      </w:r>
      <w:r w:rsidRPr="003C4B45">
        <w:rPr>
          <w:rFonts w:ascii="Calibri" w:hAnsi="Calibri" w:cs="Calibri"/>
          <w:b/>
          <w:color w:val="000000" w:themeColor="text1"/>
          <w:lang w:bidi="en-US"/>
        </w:rPr>
        <w:t>logging</w:t>
      </w:r>
      <w:r w:rsidRPr="003C4B45">
        <w:rPr>
          <w:rFonts w:ascii="Calibri" w:hAnsi="Calibri" w:cs="Calibri"/>
          <w:color w:val="000000" w:themeColor="text1"/>
          <w:lang w:bidi="en-US"/>
        </w:rPr>
        <w:t xml:space="preserve"> (to meet timber requirements in local and urban areas, for fencing of farms, as </w:t>
      </w:r>
      <w:r w:rsidR="00227820" w:rsidRPr="003C4B45">
        <w:rPr>
          <w:rFonts w:ascii="Calibri" w:hAnsi="Calibri" w:cs="Calibri"/>
          <w:color w:val="000000" w:themeColor="text1"/>
          <w:lang w:bidi="en-US"/>
        </w:rPr>
        <w:t>fuel wood</w:t>
      </w:r>
      <w:r w:rsidRPr="003C4B45">
        <w:rPr>
          <w:rFonts w:ascii="Calibri" w:hAnsi="Calibri" w:cs="Calibri"/>
          <w:color w:val="000000" w:themeColor="text1"/>
          <w:lang w:bidi="en-US"/>
        </w:rPr>
        <w:t xml:space="preserve"> and for making charcoal for the needs of urbanized areas) as well as forest degradation by and excessive pruning to feed livestock and overgrazing depleting ground vegetation cover. Driven by increasing kerosene prices, rural populations turn systematically to wood and charcoal for energy production using a type of low thermal efficiency stove. In rural areas, charcoal is produced and sold to supply local use and urban </w:t>
      </w:r>
      <w:r w:rsidR="00227820" w:rsidRPr="003C4B45">
        <w:rPr>
          <w:rFonts w:ascii="Calibri" w:hAnsi="Calibri" w:cs="Calibri"/>
          <w:color w:val="000000" w:themeColor="text1"/>
          <w:lang w:bidi="en-US"/>
        </w:rPr>
        <w:t>centres</w:t>
      </w:r>
      <w:r w:rsidRPr="003C4B45">
        <w:rPr>
          <w:rFonts w:ascii="Calibri" w:hAnsi="Calibri" w:cs="Calibri"/>
          <w:color w:val="000000" w:themeColor="text1"/>
          <w:lang w:bidi="en-US"/>
        </w:rPr>
        <w:t>. The annual exploitation of wood clearly exceeds annual wood productivity. Between 2004 and 2008, import of kerosene decreased by 4 million litters, corresponding to 4</w:t>
      </w:r>
      <w:r w:rsidR="007B1165" w:rsidRPr="003C4B45">
        <w:rPr>
          <w:rFonts w:ascii="Calibri" w:hAnsi="Calibri" w:cs="Calibri"/>
          <w:color w:val="000000" w:themeColor="text1"/>
          <w:lang w:bidi="en-US"/>
        </w:rPr>
        <w:t>,</w:t>
      </w:r>
      <w:r w:rsidRPr="003C4B45">
        <w:rPr>
          <w:rFonts w:ascii="Calibri" w:hAnsi="Calibri" w:cs="Calibri"/>
          <w:color w:val="000000" w:themeColor="text1"/>
          <w:lang w:bidi="en-US"/>
        </w:rPr>
        <w:t>634 tons of charcoal or 23,172 tons of wood corresponding approximately to 289,655 mature trees</w:t>
      </w:r>
      <w:r w:rsidR="006922D6" w:rsidRPr="003C4B45">
        <w:rPr>
          <w:rStyle w:val="FootnoteReference"/>
          <w:rFonts w:ascii="Calibri" w:hAnsi="Calibri" w:cs="Calibri"/>
          <w:color w:val="000000" w:themeColor="text1"/>
          <w:lang w:bidi="en-US"/>
        </w:rPr>
        <w:footnoteReference w:id="12"/>
      </w:r>
      <w:r w:rsidRPr="003C4B45">
        <w:rPr>
          <w:rFonts w:ascii="Calibri" w:hAnsi="Calibri" w:cs="Calibri"/>
          <w:color w:val="000000" w:themeColor="text1"/>
          <w:lang w:bidi="en-US"/>
        </w:rPr>
        <w:t xml:space="preserve"> Forage reserves such as pruning-resistant Acacia trees are the most affected species and disappearing from the landscape because of over-exploitation. Savannahs are left without undergrowth and lack regeneration. The species </w:t>
      </w:r>
      <w:proofErr w:type="spellStart"/>
      <w:r w:rsidRPr="003C4B45">
        <w:rPr>
          <w:rFonts w:ascii="Calibri" w:hAnsi="Calibri" w:cs="Calibri"/>
          <w:i/>
          <w:color w:val="000000" w:themeColor="text1"/>
          <w:lang w:bidi="en-US"/>
        </w:rPr>
        <w:t>Balanites</w:t>
      </w:r>
      <w:proofErr w:type="spellEnd"/>
      <w:r w:rsidRPr="003C4B45">
        <w:rPr>
          <w:rFonts w:ascii="Calibri" w:hAnsi="Calibri" w:cs="Calibri"/>
          <w:i/>
          <w:color w:val="000000" w:themeColor="text1"/>
          <w:lang w:bidi="en-US"/>
        </w:rPr>
        <w:t xml:space="preserve"> </w:t>
      </w:r>
      <w:proofErr w:type="spellStart"/>
      <w:r w:rsidRPr="003C4B45">
        <w:rPr>
          <w:rFonts w:ascii="Calibri" w:hAnsi="Calibri" w:cs="Calibri"/>
          <w:i/>
          <w:color w:val="000000" w:themeColor="text1"/>
          <w:lang w:bidi="en-US"/>
        </w:rPr>
        <w:t>racimosa</w:t>
      </w:r>
      <w:proofErr w:type="spellEnd"/>
      <w:r w:rsidRPr="003C4B45">
        <w:rPr>
          <w:rFonts w:ascii="Calibri" w:hAnsi="Calibri" w:cs="Calibri"/>
          <w:color w:val="000000" w:themeColor="text1"/>
          <w:lang w:bidi="en-US"/>
        </w:rPr>
        <w:t>, locally in danger of disappearing, is prone to excessive cutting for commercial purposes (including in the plains around Dikhil) to meet the needs of urban areas to repel mosquitoes. The considerable effort over the last two decades for the development of irrigated agriculture has been accompanied by significant deforestation activities in watersheds, coastal plains and valleys</w:t>
      </w:r>
      <w:r w:rsidR="00296CE6" w:rsidRPr="003C4B45">
        <w:rPr>
          <w:rFonts w:ascii="Calibri" w:hAnsi="Calibri" w:cs="Calibri"/>
          <w:color w:val="000000" w:themeColor="text1"/>
          <w:lang w:bidi="en-US"/>
        </w:rPr>
        <w:t xml:space="preserve"> (SGMVD, 2011)</w:t>
      </w:r>
      <w:r w:rsidRPr="003C4B45">
        <w:rPr>
          <w:rFonts w:ascii="Calibri" w:hAnsi="Calibri" w:cs="Calibri"/>
          <w:color w:val="000000" w:themeColor="text1"/>
          <w:lang w:bidi="en-US"/>
        </w:rPr>
        <w:t>. Such deforestation was significant in the w</w:t>
      </w:r>
      <w:r w:rsidR="00FF5FF6" w:rsidRPr="003C4B45">
        <w:rPr>
          <w:rFonts w:ascii="Calibri" w:hAnsi="Calibri" w:cs="Calibri"/>
          <w:color w:val="000000" w:themeColor="text1"/>
          <w:lang w:bidi="en-US"/>
        </w:rPr>
        <w:t xml:space="preserve">atershed of the </w:t>
      </w:r>
      <w:proofErr w:type="spellStart"/>
      <w:r w:rsidR="00FF5FF6" w:rsidRPr="003C4B45">
        <w:rPr>
          <w:rFonts w:ascii="Calibri" w:hAnsi="Calibri" w:cs="Calibri"/>
          <w:color w:val="000000" w:themeColor="text1"/>
          <w:lang w:bidi="en-US"/>
        </w:rPr>
        <w:t>Cheikhetti</w:t>
      </w:r>
      <w:proofErr w:type="spellEnd"/>
      <w:r w:rsidR="00FF5FF6"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and in </w:t>
      </w:r>
      <w:proofErr w:type="spellStart"/>
      <w:r w:rsidRPr="003C4B45">
        <w:rPr>
          <w:rFonts w:ascii="Calibri" w:hAnsi="Calibri" w:cs="Calibri"/>
          <w:color w:val="000000" w:themeColor="text1"/>
          <w:lang w:bidi="en-US"/>
        </w:rPr>
        <w:t>Hanlé</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Masgidlou</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Gami</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Cheikaïto</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Abaïtou</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Hanlé</w:t>
      </w:r>
      <w:proofErr w:type="spellEnd"/>
      <w:r w:rsidRPr="003C4B45">
        <w:rPr>
          <w:rFonts w:ascii="Calibri" w:hAnsi="Calibri" w:cs="Calibri"/>
          <w:color w:val="000000" w:themeColor="text1"/>
          <w:lang w:bidi="en-US"/>
        </w:rPr>
        <w:t>).</w:t>
      </w:r>
    </w:p>
    <w:p w14:paraId="083EAC94" w14:textId="77777777" w:rsidR="00D138FC" w:rsidRPr="003C4B45" w:rsidRDefault="00D138FC" w:rsidP="00AE2865">
      <w:pPr>
        <w:tabs>
          <w:tab w:val="left" w:pos="426"/>
        </w:tabs>
        <w:contextualSpacing/>
        <w:rPr>
          <w:rFonts w:ascii="Calibri" w:hAnsi="Calibri" w:cs="Calibri"/>
          <w:b/>
          <w:color w:val="000000" w:themeColor="text1"/>
          <w:lang w:bidi="en-US"/>
        </w:rPr>
      </w:pPr>
    </w:p>
    <w:p w14:paraId="676F66E8" w14:textId="77777777" w:rsidR="008B0781"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Unsustainable pastoral practices</w:t>
      </w:r>
      <w:r w:rsidRPr="003C4B45">
        <w:rPr>
          <w:rFonts w:ascii="Calibri" w:hAnsi="Calibri" w:cs="Calibri"/>
          <w:color w:val="000000" w:themeColor="text1"/>
          <w:lang w:bidi="en-US"/>
        </w:rPr>
        <w:t xml:space="preserve"> include overgrazing associated to </w:t>
      </w:r>
      <w:proofErr w:type="spellStart"/>
      <w:r w:rsidRPr="003C4B45">
        <w:rPr>
          <w:rFonts w:ascii="Calibri" w:hAnsi="Calibri" w:cs="Calibri"/>
          <w:color w:val="000000" w:themeColor="text1"/>
          <w:lang w:bidi="en-US"/>
        </w:rPr>
        <w:t>sedentarization</w:t>
      </w:r>
      <w:proofErr w:type="spellEnd"/>
      <w:r w:rsidRPr="003C4B45">
        <w:rPr>
          <w:rFonts w:ascii="Calibri" w:hAnsi="Calibri" w:cs="Calibri"/>
          <w:color w:val="000000" w:themeColor="text1"/>
          <w:lang w:bidi="en-US"/>
        </w:rPr>
        <w:t xml:space="preserve"> and loss of traditional agreements for rotational pasture use. Overgrazing leads to a rarefaction of plant cover, leaving the ground bare and exposed to water and wind erosion, and trampling by livestock leads to the physical degradation of soils. Inadequate grazing regimes or excessive livestock densities, or otherwise unsustainable extraction of the mostly sparse and highly vulnerable vegetation and soil cover are an important, if not the principal driver of the land degradation trend. Any vegetation is stripped of the land as soon as it emerges after rains. Soil conditions and the herbaceous and forest cover of the watershed are determinants of the amount of water stored in the soil. Without vegetation, land is eroded and rainwater flows over the hardened surface of the ground without seeping in and recharging groundwater. Land cleared of its grass cover becomes vulnerable to soil erosion, more so during heavy rains that strip the soil and impoverish seed banks. The scarce rainwater infiltrates less, causing the water table to drop and water becomes even more difficult to draw. Lower water tables need deeper wells with more powerful pumps. This brings increasingly saline water to the surface that is harmful to both human health and agricultural soils. In consequence significant areas are losing their productive capacity. </w:t>
      </w:r>
    </w:p>
    <w:p w14:paraId="37CBB483" w14:textId="77777777" w:rsidR="008B0781" w:rsidRDefault="008B0781" w:rsidP="00AE2865">
      <w:pPr>
        <w:tabs>
          <w:tab w:val="left" w:pos="426"/>
        </w:tabs>
        <w:contextualSpacing/>
        <w:rPr>
          <w:rFonts w:ascii="Calibri" w:hAnsi="Calibri" w:cs="Calibri"/>
          <w:color w:val="000000" w:themeColor="text1"/>
          <w:lang w:bidi="en-US"/>
        </w:rPr>
      </w:pPr>
    </w:p>
    <w:p w14:paraId="1CD8E474" w14:textId="77777777" w:rsidR="001E1991" w:rsidRPr="003C4B45"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Overgrazing is primarily related to the </w:t>
      </w:r>
      <w:proofErr w:type="spellStart"/>
      <w:r w:rsidRPr="003C4B45">
        <w:rPr>
          <w:rFonts w:ascii="Calibri" w:hAnsi="Calibri" w:cs="Calibri"/>
          <w:color w:val="000000" w:themeColor="text1"/>
          <w:lang w:bidi="en-US"/>
        </w:rPr>
        <w:t>sedentarization</w:t>
      </w:r>
      <w:proofErr w:type="spellEnd"/>
      <w:r w:rsidRPr="003C4B45">
        <w:rPr>
          <w:rFonts w:ascii="Calibri" w:hAnsi="Calibri" w:cs="Calibri"/>
          <w:color w:val="000000" w:themeColor="text1"/>
          <w:lang w:bidi="en-US"/>
        </w:rPr>
        <w:t xml:space="preserve"> of nomadic herders, the progressive abandonment of rangeland management systems which involved setting temporal and spatial </w:t>
      </w:r>
      <w:proofErr w:type="spellStart"/>
      <w:r w:rsidRPr="003C4B45">
        <w:rPr>
          <w:rFonts w:ascii="Calibri" w:hAnsi="Calibri" w:cs="Calibri"/>
          <w:color w:val="000000" w:themeColor="text1"/>
          <w:lang w:bidi="en-US"/>
        </w:rPr>
        <w:t>exclosures</w:t>
      </w:r>
      <w:proofErr w:type="spellEnd"/>
      <w:r w:rsidRPr="003C4B45">
        <w:rPr>
          <w:rFonts w:ascii="Calibri" w:hAnsi="Calibri" w:cs="Calibri"/>
          <w:color w:val="000000" w:themeColor="text1"/>
          <w:lang w:bidi="en-US"/>
        </w:rPr>
        <w:t xml:space="preserve"> (deferred grazing), changes in climate conditions that force the nomads to stay longer in refuge areas, and the poor distribution of water points along rangeland, which concentrates the pressure in confined spaces. The lack of sustainable management of rangelands due to the abandonment of traditional pastoral codes has resulted in the permanent grazing of vegetation with impoverishment of rangeland species diversity and the prevention of any possibility of natural regeneration, leading to rapid pasture degradation. This phenomenon is particularly visible around the water points and the major routes of transhumance. With the exception of the Northern region, no organization regulates the use of rangelands and grazing is anarchic.</w:t>
      </w:r>
    </w:p>
    <w:p w14:paraId="47C0E7F8" w14:textId="77777777" w:rsidR="00D138FC" w:rsidRPr="003C4B45" w:rsidRDefault="00D138FC" w:rsidP="00AE2865">
      <w:pPr>
        <w:tabs>
          <w:tab w:val="left" w:pos="426"/>
        </w:tabs>
        <w:contextualSpacing/>
        <w:rPr>
          <w:rFonts w:ascii="Calibri" w:hAnsi="Calibri" w:cs="Calibri"/>
          <w:b/>
          <w:color w:val="000000" w:themeColor="text1"/>
          <w:lang w:bidi="en-US"/>
        </w:rPr>
      </w:pPr>
    </w:p>
    <w:p w14:paraId="4E8FE6EA" w14:textId="07FFCFDC" w:rsidR="001E1991" w:rsidRPr="003C4B45"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 xml:space="preserve">Unsustainable subsistence agricultural practices </w:t>
      </w:r>
      <w:r w:rsidRPr="003C4B45">
        <w:rPr>
          <w:rFonts w:ascii="Calibri" w:hAnsi="Calibri" w:cs="Calibri"/>
          <w:color w:val="000000" w:themeColor="text1"/>
          <w:lang w:bidi="en-US"/>
        </w:rPr>
        <w:t xml:space="preserve">include land clearing and inadequate irrigation methods. The installation of vegetable gardens on the terraces of wadis, </w:t>
      </w:r>
      <w:r w:rsidR="00673D74">
        <w:rPr>
          <w:rFonts w:ascii="Calibri" w:hAnsi="Calibri" w:cs="Calibri"/>
          <w:color w:val="000000" w:themeColor="text1"/>
          <w:lang w:bidi="en-US"/>
        </w:rPr>
        <w:t xml:space="preserve">which are typically </w:t>
      </w:r>
      <w:r w:rsidRPr="003C4B45">
        <w:rPr>
          <w:rFonts w:ascii="Calibri" w:hAnsi="Calibri" w:cs="Calibri"/>
          <w:color w:val="000000" w:themeColor="text1"/>
          <w:lang w:bidi="en-US"/>
        </w:rPr>
        <w:t xml:space="preserve">rich in natural vegetation, </w:t>
      </w:r>
      <w:r w:rsidR="00673D74">
        <w:rPr>
          <w:rFonts w:ascii="Calibri" w:hAnsi="Calibri" w:cs="Calibri"/>
          <w:color w:val="000000" w:themeColor="text1"/>
          <w:lang w:bidi="en-US"/>
        </w:rPr>
        <w:t>often results in clearing of</w:t>
      </w:r>
      <w:r w:rsidRPr="003C4B45">
        <w:rPr>
          <w:rFonts w:ascii="Calibri" w:hAnsi="Calibri" w:cs="Calibri"/>
          <w:color w:val="000000" w:themeColor="text1"/>
          <w:lang w:bidi="en-US"/>
        </w:rPr>
        <w:t xml:space="preserve"> vegetation </w:t>
      </w:r>
      <w:r w:rsidR="00673D74">
        <w:rPr>
          <w:rFonts w:ascii="Calibri" w:hAnsi="Calibri" w:cs="Calibri"/>
          <w:color w:val="000000" w:themeColor="text1"/>
          <w:lang w:bidi="en-US"/>
        </w:rPr>
        <w:t xml:space="preserve">in surrounding areas </w:t>
      </w:r>
      <w:r w:rsidRPr="003C4B45">
        <w:rPr>
          <w:rFonts w:ascii="Calibri" w:hAnsi="Calibri" w:cs="Calibri"/>
          <w:color w:val="000000" w:themeColor="text1"/>
          <w:lang w:bidi="en-US"/>
        </w:rPr>
        <w:t>for fencing and the delimitation of gardens. In arid land with high evaporation rates, inappropriate agricultural practices may rapidly lead to reduced soil fertility, increased vulnerability to erosion, and increased runoff. Although irrigated areas from shallow and drilled wells are limited, some soils are degraded due salinization, caused by excessive and uncontrolled irrigation with waters increasingly loaded with salts and high evaporation rates.</w:t>
      </w:r>
    </w:p>
    <w:p w14:paraId="019A8657" w14:textId="77777777" w:rsidR="00D138FC" w:rsidRPr="003C4B45" w:rsidRDefault="00D138FC" w:rsidP="00AE2865">
      <w:pPr>
        <w:tabs>
          <w:tab w:val="left" w:pos="426"/>
        </w:tabs>
        <w:contextualSpacing/>
        <w:rPr>
          <w:rFonts w:ascii="Calibri" w:hAnsi="Calibri" w:cs="Calibri"/>
          <w:b/>
          <w:color w:val="000000" w:themeColor="text1"/>
          <w:lang w:bidi="en-US"/>
        </w:rPr>
      </w:pPr>
    </w:p>
    <w:p w14:paraId="2020573A" w14:textId="77777777" w:rsidR="001E1991" w:rsidRPr="003C4B45"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Water and wind erosion</w:t>
      </w:r>
      <w:r w:rsidRPr="003C4B45">
        <w:rPr>
          <w:rFonts w:ascii="Calibri" w:hAnsi="Calibri" w:cs="Calibri"/>
          <w:color w:val="000000" w:themeColor="text1"/>
          <w:lang w:bidi="en-US"/>
        </w:rPr>
        <w:t xml:space="preserve"> are </w:t>
      </w:r>
      <w:r w:rsidR="006D7FC1" w:rsidRPr="003C4B45">
        <w:rPr>
          <w:rFonts w:ascii="Calibri" w:hAnsi="Calibri" w:cs="Calibri"/>
          <w:color w:val="000000" w:themeColor="text1"/>
          <w:lang w:bidi="en-US"/>
        </w:rPr>
        <w:t>favoured</w:t>
      </w:r>
      <w:r w:rsidRPr="003C4B45">
        <w:rPr>
          <w:rFonts w:ascii="Calibri" w:hAnsi="Calibri" w:cs="Calibri"/>
          <w:color w:val="000000" w:themeColor="text1"/>
          <w:lang w:bidi="en-US"/>
        </w:rPr>
        <w:t xml:space="preserve"> by the decrease in plant cover and especially of herbaceous strata, mainly caused by</w:t>
      </w:r>
      <w:r w:rsidR="001E1991" w:rsidRPr="003C4B45">
        <w:rPr>
          <w:rFonts w:ascii="Calibri" w:hAnsi="Calibri" w:cs="Calibri"/>
          <w:color w:val="000000" w:themeColor="text1"/>
          <w:lang w:bidi="en-US"/>
        </w:rPr>
        <w:t xml:space="preserve"> overgrazing and deforestation.</w:t>
      </w:r>
      <w:r w:rsidR="00107E25" w:rsidRPr="003C4B45">
        <w:rPr>
          <w:rFonts w:ascii="Calibri" w:hAnsi="Calibri" w:cs="Calibri"/>
          <w:color w:val="000000" w:themeColor="text1"/>
          <w:lang w:bidi="en-US"/>
        </w:rPr>
        <w:t xml:space="preserve"> Wind erosion, which severely affects the low-pressure plains of </w:t>
      </w:r>
      <w:proofErr w:type="spellStart"/>
      <w:r w:rsidR="00107E25" w:rsidRPr="003C4B45">
        <w:rPr>
          <w:rFonts w:ascii="Calibri" w:hAnsi="Calibri" w:cs="Calibri"/>
          <w:color w:val="000000" w:themeColor="text1"/>
          <w:lang w:bidi="en-US"/>
        </w:rPr>
        <w:t>Hanlé</w:t>
      </w:r>
      <w:proofErr w:type="spellEnd"/>
      <w:r w:rsidR="00107E25" w:rsidRPr="003C4B45">
        <w:rPr>
          <w:rFonts w:ascii="Calibri" w:hAnsi="Calibri" w:cs="Calibri"/>
          <w:color w:val="000000" w:themeColor="text1"/>
          <w:lang w:bidi="en-US"/>
        </w:rPr>
        <w:t xml:space="preserve">, </w:t>
      </w:r>
      <w:proofErr w:type="spellStart"/>
      <w:r w:rsidR="00107E25" w:rsidRPr="003C4B45">
        <w:rPr>
          <w:rFonts w:ascii="Calibri" w:hAnsi="Calibri" w:cs="Calibri"/>
          <w:color w:val="000000" w:themeColor="text1"/>
          <w:lang w:bidi="en-US"/>
        </w:rPr>
        <w:t>Gobaad</w:t>
      </w:r>
      <w:proofErr w:type="spellEnd"/>
      <w:r w:rsidR="00107E25" w:rsidRPr="003C4B45">
        <w:rPr>
          <w:rFonts w:ascii="Calibri" w:hAnsi="Calibri" w:cs="Calibri"/>
          <w:color w:val="000000" w:themeColor="text1"/>
          <w:lang w:bidi="en-US"/>
        </w:rPr>
        <w:t xml:space="preserve"> and </w:t>
      </w:r>
      <w:proofErr w:type="spellStart"/>
      <w:r w:rsidR="00107E25" w:rsidRPr="003C4B45">
        <w:rPr>
          <w:rFonts w:ascii="Calibri" w:hAnsi="Calibri" w:cs="Calibri"/>
          <w:color w:val="000000" w:themeColor="text1"/>
          <w:lang w:bidi="en-US"/>
        </w:rPr>
        <w:t>Galafi</w:t>
      </w:r>
      <w:proofErr w:type="spellEnd"/>
      <w:r w:rsidR="00107E25" w:rsidRPr="003C4B45">
        <w:rPr>
          <w:rFonts w:ascii="Calibri" w:hAnsi="Calibri" w:cs="Calibri"/>
          <w:color w:val="000000" w:themeColor="text1"/>
          <w:lang w:bidi="en-US"/>
        </w:rPr>
        <w:t>, causes each year a loss of soil capital estimated at 4 to 5%</w:t>
      </w:r>
      <w:r w:rsidR="001118F2" w:rsidRPr="003C4B45">
        <w:rPr>
          <w:rStyle w:val="FootnoteReference"/>
          <w:rFonts w:ascii="Calibri" w:hAnsi="Calibri" w:cs="Calibri"/>
          <w:color w:val="000000" w:themeColor="text1"/>
          <w:lang w:bidi="en-US"/>
        </w:rPr>
        <w:footnoteReference w:id="13"/>
      </w:r>
      <w:r w:rsidR="00107E25" w:rsidRPr="003C4B45">
        <w:rPr>
          <w:rFonts w:ascii="Calibri" w:hAnsi="Calibri" w:cs="Calibri"/>
          <w:color w:val="000000" w:themeColor="text1"/>
          <w:lang w:bidi="en-US"/>
        </w:rPr>
        <w:t>.</w:t>
      </w:r>
    </w:p>
    <w:p w14:paraId="13BF1894" w14:textId="77777777" w:rsidR="00D138FC" w:rsidRPr="003C4B45" w:rsidRDefault="00D138FC" w:rsidP="00AE2865">
      <w:pPr>
        <w:tabs>
          <w:tab w:val="left" w:pos="426"/>
        </w:tabs>
        <w:contextualSpacing/>
        <w:rPr>
          <w:rFonts w:ascii="Calibri" w:hAnsi="Calibri" w:cs="Calibri"/>
          <w:b/>
          <w:color w:val="000000" w:themeColor="text1"/>
          <w:lang w:bidi="en-US"/>
        </w:rPr>
      </w:pPr>
    </w:p>
    <w:p w14:paraId="251E8FD7" w14:textId="77777777" w:rsidR="001E1991" w:rsidRPr="003C4B45"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Invasive alien species</w:t>
      </w:r>
      <w:r w:rsidR="00C06094" w:rsidRPr="003C4B45">
        <w:rPr>
          <w:rFonts w:ascii="Calibri" w:hAnsi="Calibri" w:cs="Calibri"/>
          <w:b/>
          <w:color w:val="000000" w:themeColor="text1"/>
          <w:lang w:bidi="en-US"/>
        </w:rPr>
        <w:t xml:space="preserve"> (IAS)</w:t>
      </w:r>
      <w:r w:rsidR="003C07C3" w:rsidRPr="003C4B45">
        <w:rPr>
          <w:rFonts w:ascii="Calibri" w:hAnsi="Calibri" w:cs="Calibri"/>
          <w:color w:val="000000" w:themeColor="text1"/>
          <w:lang w:bidi="en-US"/>
        </w:rPr>
        <w:t>. The m</w:t>
      </w:r>
      <w:r w:rsidRPr="003C4B45">
        <w:rPr>
          <w:rFonts w:ascii="Calibri" w:hAnsi="Calibri" w:cs="Calibri"/>
          <w:color w:val="000000" w:themeColor="text1"/>
          <w:lang w:bidi="en-US"/>
        </w:rPr>
        <w:t xml:space="preserve">esquite </w:t>
      </w:r>
      <w:r w:rsidRPr="003C4B45">
        <w:rPr>
          <w:rFonts w:ascii="Calibri" w:hAnsi="Calibri" w:cs="Calibri"/>
          <w:i/>
          <w:color w:val="000000" w:themeColor="text1"/>
          <w:lang w:bidi="en-US"/>
        </w:rPr>
        <w:t xml:space="preserve">Prosopis </w:t>
      </w:r>
      <w:proofErr w:type="spellStart"/>
      <w:r w:rsidRPr="003C4B45">
        <w:rPr>
          <w:rFonts w:ascii="Calibri" w:hAnsi="Calibri" w:cs="Calibri"/>
          <w:i/>
          <w:color w:val="000000" w:themeColor="text1"/>
          <w:lang w:bidi="en-US"/>
        </w:rPr>
        <w:t>juliflora</w:t>
      </w:r>
      <w:proofErr w:type="spellEnd"/>
      <w:r w:rsidRPr="003C4B45">
        <w:rPr>
          <w:rFonts w:ascii="Calibri" w:hAnsi="Calibri" w:cs="Calibri"/>
          <w:color w:val="000000" w:themeColor="text1"/>
          <w:lang w:bidi="en-US"/>
        </w:rPr>
        <w:t xml:space="preserve"> (and possibly other </w:t>
      </w:r>
      <w:r w:rsidRPr="00673D74">
        <w:rPr>
          <w:rFonts w:ascii="Calibri" w:hAnsi="Calibri" w:cs="Calibri"/>
          <w:i/>
          <w:iCs/>
          <w:color w:val="000000" w:themeColor="text1"/>
          <w:lang w:bidi="en-US"/>
        </w:rPr>
        <w:t>Prosopis</w:t>
      </w:r>
      <w:r w:rsidRPr="003C4B45">
        <w:rPr>
          <w:rFonts w:ascii="Calibri" w:hAnsi="Calibri" w:cs="Calibri"/>
          <w:color w:val="000000" w:themeColor="text1"/>
          <w:lang w:bidi="en-US"/>
        </w:rPr>
        <w:t xml:space="preserve"> species to a lesser degree) represents a growing problem in Djibouti as it invades and can dominate vegetation in agricultural and pastoral lands especially in the presence of sandy soils with groundwater availability such as in wadis. It already occupies some 60 km</w:t>
      </w:r>
      <w:r w:rsidRPr="003C4B45">
        <w:rPr>
          <w:rFonts w:ascii="Calibri" w:hAnsi="Calibri" w:cs="Calibri"/>
          <w:color w:val="000000" w:themeColor="text1"/>
          <w:vertAlign w:val="superscript"/>
          <w:lang w:bidi="en-US"/>
        </w:rPr>
        <w:t>2</w:t>
      </w:r>
      <w:r w:rsidRPr="003C4B45">
        <w:rPr>
          <w:rFonts w:ascii="Calibri" w:hAnsi="Calibri" w:cs="Calibri"/>
          <w:color w:val="000000" w:themeColor="text1"/>
          <w:lang w:bidi="en-US"/>
        </w:rPr>
        <w:t xml:space="preserve"> in the country. Deliberately introduced as a multiple-use tree and forage resource decades ago to stem desertification, it is now seen as a nuisance by pastoralists because it outcompetes native vegetation and its thorns injure livestock. However at this time, the impact of this and other IAS cannot be compared to the more widespread and severe consequences of poor land management. As in other countries like in India and Ethiopia, there are attempts to control the species by promoting the utilisation of its many products (seed pods and fermented leaves as feedstock, wood for charcoal making and posts, </w:t>
      </w:r>
      <w:r w:rsidR="003C07C3" w:rsidRPr="003C4B45">
        <w:rPr>
          <w:rFonts w:ascii="Calibri" w:hAnsi="Calibri" w:cs="Calibri"/>
          <w:color w:val="000000" w:themeColor="text1"/>
          <w:lang w:bidi="en-US"/>
        </w:rPr>
        <w:t>flowers for honey-making, etc.</w:t>
      </w:r>
      <w:r w:rsidRPr="003C4B45">
        <w:rPr>
          <w:rFonts w:ascii="Calibri" w:hAnsi="Calibri" w:cs="Calibri"/>
          <w:color w:val="000000" w:themeColor="text1"/>
          <w:lang w:bidi="en-US"/>
        </w:rPr>
        <w:t>)</w:t>
      </w:r>
      <w:r w:rsidR="003C07C3" w:rsidRPr="003C4B45">
        <w:rPr>
          <w:rStyle w:val="FootnoteReference"/>
          <w:rFonts w:ascii="Calibri" w:hAnsi="Calibri" w:cs="Calibri"/>
          <w:color w:val="000000" w:themeColor="text1"/>
          <w:lang w:bidi="en-US"/>
        </w:rPr>
        <w:footnoteReference w:id="14"/>
      </w:r>
      <w:r w:rsidRPr="003C4B45">
        <w:rPr>
          <w:rFonts w:ascii="Calibri" w:hAnsi="Calibri" w:cs="Calibri"/>
          <w:color w:val="000000" w:themeColor="text1"/>
          <w:lang w:bidi="en-US"/>
        </w:rPr>
        <w:t>, yet it is hard to assess whether this can stem the further expansion of the species.</w:t>
      </w:r>
    </w:p>
    <w:p w14:paraId="2080F16E" w14:textId="77777777" w:rsidR="00D138FC" w:rsidRPr="003C4B45" w:rsidRDefault="00D138FC" w:rsidP="00AE2865">
      <w:pPr>
        <w:tabs>
          <w:tab w:val="left" w:pos="426"/>
        </w:tabs>
        <w:contextualSpacing/>
        <w:rPr>
          <w:rFonts w:ascii="Calibri" w:hAnsi="Calibri" w:cs="Calibri"/>
          <w:b/>
          <w:color w:val="000000" w:themeColor="text1"/>
          <w:lang w:bidi="en-US"/>
        </w:rPr>
      </w:pPr>
    </w:p>
    <w:p w14:paraId="0DBABB47" w14:textId="77777777" w:rsidR="007B7294" w:rsidRPr="003C4B45" w:rsidRDefault="00AF3F1C"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 xml:space="preserve">The land degradation-poverty cycle. </w:t>
      </w:r>
      <w:r w:rsidRPr="003C4B45">
        <w:rPr>
          <w:rFonts w:ascii="Calibri" w:hAnsi="Calibri" w:cs="Calibri"/>
          <w:color w:val="000000" w:themeColor="text1"/>
          <w:lang w:bidi="en-US"/>
        </w:rPr>
        <w:t xml:space="preserve">Faced with this combination of factors, rural pastoral communities are exposed to a vicious cycle. Encouraged by government policy to promote the education of children, formerly nomadic groups/families have settled with their livestock which further exacerbates the loss of plant cover around settlements. The land has lost its productive capacity and without the knowledge to adapt their </w:t>
      </w:r>
      <w:proofErr w:type="spellStart"/>
      <w:r w:rsidRPr="003C4B45">
        <w:rPr>
          <w:rFonts w:ascii="Calibri" w:hAnsi="Calibri" w:cs="Calibri"/>
          <w:color w:val="000000" w:themeColor="text1"/>
          <w:lang w:bidi="en-US"/>
        </w:rPr>
        <w:t>agro</w:t>
      </w:r>
      <w:proofErr w:type="spellEnd"/>
      <w:r w:rsidRPr="003C4B45">
        <w:rPr>
          <w:rFonts w:ascii="Calibri" w:hAnsi="Calibri" w:cs="Calibri"/>
          <w:color w:val="000000" w:themeColor="text1"/>
          <w:lang w:bidi="en-US"/>
        </w:rPr>
        <w:t>-pastoral practices, semi-</w:t>
      </w:r>
      <w:proofErr w:type="spellStart"/>
      <w:r w:rsidRPr="003C4B45">
        <w:rPr>
          <w:rFonts w:ascii="Calibri" w:hAnsi="Calibri" w:cs="Calibri"/>
          <w:color w:val="000000" w:themeColor="text1"/>
          <w:lang w:bidi="en-US"/>
        </w:rPr>
        <w:t>sedentarized</w:t>
      </w:r>
      <w:proofErr w:type="spellEnd"/>
      <w:r w:rsidRPr="003C4B45">
        <w:rPr>
          <w:rFonts w:ascii="Calibri" w:hAnsi="Calibri" w:cs="Calibri"/>
          <w:color w:val="000000" w:themeColor="text1"/>
          <w:lang w:bidi="en-US"/>
        </w:rPr>
        <w:t xml:space="preserve"> herders gradually abandon their gardens. Herds are reduced by half or more, and are in a precarious health condition. The price per head has increased but herd size is so small that it is difficult to sell the animals, thus affecting household incomes. In the absence of alternative sources of income, people turn to charcoal production to supply the needs in urban areas, which further exacerbates the pressure on already impoverished resources. This is further impacting women who report having to devote from 4 to 6 hours every 2 days to collect firewood whereas such resources were previously available on the banks of the wadi. People’s survival is precarious and ensured in part by the WFP programs</w:t>
      </w:r>
      <w:r w:rsidR="00EC3868" w:rsidRPr="003C4B45">
        <w:rPr>
          <w:rFonts w:ascii="Calibri" w:hAnsi="Calibri" w:cs="Calibri"/>
          <w:color w:val="000000" w:themeColor="text1"/>
          <w:lang w:bidi="en-US"/>
        </w:rPr>
        <w:t xml:space="preserve"> (in July 2018, the WFP provided food assistance to 33,682 people in the country) and other types of assistance provided by the Government of Djibouti</w:t>
      </w:r>
      <w:r w:rsidRPr="003C4B45">
        <w:rPr>
          <w:rFonts w:ascii="Calibri" w:hAnsi="Calibri" w:cs="Calibri"/>
          <w:color w:val="000000" w:themeColor="text1"/>
          <w:lang w:bidi="en-US"/>
        </w:rPr>
        <w:t>.</w:t>
      </w:r>
      <w:r w:rsidR="00EC3868"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This land degradation-poverty cycle results in a strong emigration to urban areas, especially by young people with little education seeking to escape this poverty cycle and find work, but who finally join the ranks of the unemployed in urban areas</w:t>
      </w:r>
      <w:r w:rsidR="00EC5C64" w:rsidRPr="003C4B45">
        <w:rPr>
          <w:rStyle w:val="FootnoteReference"/>
          <w:rFonts w:ascii="Calibri" w:hAnsi="Calibri" w:cs="Calibri"/>
          <w:color w:val="000000" w:themeColor="text1"/>
          <w:lang w:bidi="en-US"/>
        </w:rPr>
        <w:footnoteReference w:id="15"/>
      </w:r>
      <w:r w:rsidRPr="003C4B45">
        <w:rPr>
          <w:rFonts w:ascii="Calibri" w:hAnsi="Calibri" w:cs="Calibri"/>
          <w:color w:val="000000" w:themeColor="text1"/>
          <w:lang w:bidi="en-US"/>
        </w:rPr>
        <w:t>.</w:t>
      </w:r>
      <w:r w:rsidR="007B7294" w:rsidRPr="003C4B45">
        <w:rPr>
          <w:rFonts w:ascii="Calibri" w:hAnsi="Calibri" w:cs="Calibri"/>
          <w:color w:val="000000" w:themeColor="text1"/>
          <w:lang w:bidi="en-US"/>
        </w:rPr>
        <w:t xml:space="preserve"> According to the WB, in 201</w:t>
      </w:r>
      <w:r w:rsidR="00B32A62" w:rsidRPr="003C4B45">
        <w:rPr>
          <w:rFonts w:ascii="Calibri" w:hAnsi="Calibri" w:cs="Calibri"/>
          <w:color w:val="000000" w:themeColor="text1"/>
          <w:lang w:bidi="en-US"/>
        </w:rPr>
        <w:t>3</w:t>
      </w:r>
      <w:r w:rsidR="007B7294" w:rsidRPr="003C4B45">
        <w:rPr>
          <w:rFonts w:ascii="Calibri" w:hAnsi="Calibri" w:cs="Calibri"/>
          <w:color w:val="000000" w:themeColor="text1"/>
          <w:lang w:bidi="en-US"/>
        </w:rPr>
        <w:t>, the overall unemployment rate hovers around 60% and is estimated at more than 70% for young people (under the age of 30</w:t>
      </w:r>
      <w:r w:rsidR="007B7294" w:rsidRPr="003C4B45">
        <w:rPr>
          <w:rFonts w:ascii="Calibri" w:hAnsi="Calibri" w:cs="Calibri"/>
          <w:color w:val="000000" w:themeColor="text1"/>
          <w:szCs w:val="20"/>
        </w:rPr>
        <w:t xml:space="preserve">). </w:t>
      </w:r>
    </w:p>
    <w:p w14:paraId="1B3B8E9C" w14:textId="77777777" w:rsidR="008B0781" w:rsidRDefault="008B0781" w:rsidP="00AE2865">
      <w:pPr>
        <w:contextualSpacing/>
        <w:rPr>
          <w:rFonts w:ascii="Calibri" w:hAnsi="Calibri" w:cs="Calibri"/>
          <w:color w:val="000000" w:themeColor="text1"/>
        </w:rPr>
      </w:pPr>
    </w:p>
    <w:p w14:paraId="56DABBFB" w14:textId="77777777" w:rsidR="008B0781" w:rsidRDefault="008B0781" w:rsidP="00AE2865">
      <w:pPr>
        <w:contextualSpacing/>
        <w:rPr>
          <w:rFonts w:ascii="Calibri" w:hAnsi="Calibri" w:cs="Calibri"/>
          <w:color w:val="000000" w:themeColor="text1"/>
        </w:rPr>
      </w:pPr>
    </w:p>
    <w:p w14:paraId="206A66B3" w14:textId="7B68C036" w:rsidR="008B0781" w:rsidRDefault="00673D74" w:rsidP="00AE2865">
      <w:pPr>
        <w:contextualSpacing/>
        <w:rPr>
          <w:rFonts w:ascii="Calibri" w:hAnsi="Calibri" w:cs="Calibri"/>
          <w:color w:val="000000" w:themeColor="text1"/>
        </w:rPr>
      </w:pPr>
      <w:r w:rsidRPr="003C4B45">
        <w:rPr>
          <w:rFonts w:ascii="Calibri" w:hAnsi="Calibri" w:cs="Calibri"/>
          <w:noProof/>
          <w:color w:val="000000" w:themeColor="text1"/>
          <w:lang w:val="fr-FR"/>
        </w:rPr>
        <w:drawing>
          <wp:inline distT="0" distB="0" distL="0" distR="0" wp14:anchorId="7CA2CC80" wp14:editId="0C8C587E">
            <wp:extent cx="6044068" cy="4181942"/>
            <wp:effectExtent l="0" t="0" r="1270" b="0"/>
            <wp:docPr id="3"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047907" cy="4184598"/>
                    </a:xfrm>
                    <a:prstGeom prst="rect">
                      <a:avLst/>
                    </a:prstGeom>
                    <a:noFill/>
                    <a:ln>
                      <a:noFill/>
                    </a:ln>
                  </pic:spPr>
                </pic:pic>
              </a:graphicData>
            </a:graphic>
          </wp:inline>
        </w:drawing>
      </w:r>
    </w:p>
    <w:p w14:paraId="2CF2A4B0" w14:textId="77777777" w:rsidR="008B0781" w:rsidRDefault="008B0781" w:rsidP="00AE2865">
      <w:pPr>
        <w:contextualSpacing/>
        <w:rPr>
          <w:rFonts w:ascii="Calibri" w:hAnsi="Calibri" w:cs="Calibri"/>
          <w:color w:val="000000" w:themeColor="text1"/>
        </w:rPr>
      </w:pPr>
    </w:p>
    <w:p w14:paraId="73A4CE99" w14:textId="12200850" w:rsidR="008B0781" w:rsidRPr="003C4B45" w:rsidRDefault="008B0781" w:rsidP="008B0781">
      <w:pPr>
        <w:keepNext/>
        <w:contextualSpacing/>
        <w:jc w:val="center"/>
        <w:rPr>
          <w:rFonts w:ascii="Calibri" w:hAnsi="Calibri" w:cs="Calibri"/>
          <w:color w:val="000000" w:themeColor="text1"/>
        </w:rPr>
      </w:pPr>
    </w:p>
    <w:p w14:paraId="1496BB8C" w14:textId="77777777" w:rsidR="008B0781" w:rsidRDefault="008B0781" w:rsidP="008B0781">
      <w:pPr>
        <w:pStyle w:val="Caption"/>
        <w:tabs>
          <w:tab w:val="left" w:pos="2691"/>
          <w:tab w:val="center" w:pos="6980"/>
        </w:tabs>
        <w:contextualSpacing/>
        <w:jc w:val="left"/>
        <w:rPr>
          <w:rFonts w:ascii="Calibri" w:hAnsi="Calibri" w:cs="Calibri"/>
          <w:color w:val="000000" w:themeColor="text1"/>
        </w:rPr>
      </w:pPr>
    </w:p>
    <w:p w14:paraId="75A595FD" w14:textId="77777777" w:rsidR="008B0781" w:rsidRPr="003C4B45" w:rsidRDefault="008B0781" w:rsidP="008B0781">
      <w:pPr>
        <w:pStyle w:val="Caption"/>
        <w:tabs>
          <w:tab w:val="left" w:pos="2691"/>
          <w:tab w:val="center" w:pos="6980"/>
        </w:tabs>
        <w:contextualSpacing/>
        <w:jc w:val="left"/>
        <w:rPr>
          <w:rFonts w:ascii="Calibri" w:hAnsi="Calibri" w:cs="Calibri"/>
          <w:b w:val="0"/>
          <w:color w:val="000000" w:themeColor="text1"/>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SEQ Figure \* ARABIC </w:instrText>
      </w:r>
      <w:r w:rsidRPr="003C4B45">
        <w:rPr>
          <w:rFonts w:ascii="Calibri" w:hAnsi="Calibri" w:cs="Calibri"/>
          <w:color w:val="000000" w:themeColor="text1"/>
        </w:rPr>
        <w:fldChar w:fldCharType="separate"/>
      </w:r>
      <w:r w:rsidRPr="003C4B45">
        <w:rPr>
          <w:rFonts w:ascii="Calibri" w:hAnsi="Calibri" w:cs="Calibri"/>
          <w:noProof/>
          <w:color w:val="000000" w:themeColor="text1"/>
        </w:rPr>
        <w:t>4</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w w:val="105"/>
        </w:rPr>
        <w:t>Causal chain analysis for land degradation in the Cheikhetti Watershed</w:t>
      </w:r>
    </w:p>
    <w:p w14:paraId="6C780A96" w14:textId="77777777" w:rsidR="008B0781" w:rsidRPr="003C4B45" w:rsidRDefault="008B0781" w:rsidP="00AE2865">
      <w:pPr>
        <w:contextualSpacing/>
        <w:rPr>
          <w:rFonts w:ascii="Calibri" w:hAnsi="Calibri" w:cs="Calibri"/>
          <w:color w:val="000000" w:themeColor="text1"/>
        </w:rPr>
        <w:sectPr w:rsidR="008B0781" w:rsidRPr="003C4B45" w:rsidSect="00777579">
          <w:footerReference w:type="default" r:id="rId23"/>
          <w:footerReference w:type="first" r:id="rId24"/>
          <w:pgSz w:w="11900" w:h="16840"/>
          <w:pgMar w:top="1440" w:right="1080" w:bottom="1440" w:left="1080" w:header="340" w:footer="340" w:gutter="0"/>
          <w:cols w:space="708"/>
          <w:docGrid w:linePitch="360"/>
        </w:sectPr>
      </w:pPr>
    </w:p>
    <w:p w14:paraId="543B0A1D" w14:textId="77777777" w:rsidR="00DC0A07" w:rsidRPr="003C4B45" w:rsidRDefault="008E4297" w:rsidP="008B0781">
      <w:pPr>
        <w:pStyle w:val="Heading2"/>
        <w:numPr>
          <w:ilvl w:val="0"/>
          <w:numId w:val="0"/>
        </w:numPr>
        <w:spacing w:after="0"/>
        <w:contextualSpacing/>
        <w:rPr>
          <w:rFonts w:cs="Calibri"/>
        </w:rPr>
      </w:pPr>
      <w:bookmarkStart w:id="33" w:name="_Toc403311783"/>
      <w:bookmarkStart w:id="34" w:name="_Toc403311964"/>
      <w:bookmarkStart w:id="35" w:name="_Toc9534726"/>
      <w:bookmarkStart w:id="36" w:name="_Toc402538756"/>
      <w:r w:rsidRPr="003C4B45">
        <w:rPr>
          <w:rFonts w:cs="Calibri"/>
        </w:rPr>
        <w:t>B</w:t>
      </w:r>
      <w:r w:rsidR="00DC0A07" w:rsidRPr="003C4B45">
        <w:rPr>
          <w:rFonts w:cs="Calibri"/>
        </w:rPr>
        <w:t xml:space="preserve">arriers </w:t>
      </w:r>
      <w:bookmarkEnd w:id="33"/>
      <w:bookmarkEnd w:id="34"/>
      <w:r w:rsidRPr="003C4B45">
        <w:rPr>
          <w:rFonts w:cs="Calibri"/>
        </w:rPr>
        <w:t xml:space="preserve">that need to be </w:t>
      </w:r>
      <w:r w:rsidR="00674578" w:rsidRPr="003C4B45">
        <w:rPr>
          <w:rFonts w:cs="Calibri"/>
        </w:rPr>
        <w:t>addressed</w:t>
      </w:r>
      <w:bookmarkEnd w:id="35"/>
    </w:p>
    <w:p w14:paraId="77FFCA7B" w14:textId="77777777" w:rsidR="00DC4077" w:rsidRDefault="00DC4077" w:rsidP="00AE2865">
      <w:pPr>
        <w:tabs>
          <w:tab w:val="left" w:pos="426"/>
        </w:tabs>
        <w:contextualSpacing/>
        <w:rPr>
          <w:rFonts w:ascii="Calibri" w:hAnsi="Calibri" w:cs="Calibri"/>
          <w:color w:val="000000" w:themeColor="text1"/>
        </w:rPr>
      </w:pPr>
    </w:p>
    <w:p w14:paraId="2B07C99F" w14:textId="77777777" w:rsidR="00A10576" w:rsidRPr="003C4B45" w:rsidRDefault="008E4297"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T</w:t>
      </w:r>
      <w:r w:rsidR="00A10576" w:rsidRPr="003C4B45">
        <w:rPr>
          <w:rFonts w:ascii="Calibri" w:hAnsi="Calibri" w:cs="Calibri"/>
          <w:color w:val="000000" w:themeColor="text1"/>
        </w:rPr>
        <w:t>he following specific barriers and group of barriers currently constrain positive changes towards the development of an integrated, sustainable management of natural r</w:t>
      </w:r>
      <w:r w:rsidR="00FF5FF6" w:rsidRPr="003C4B45">
        <w:rPr>
          <w:rFonts w:ascii="Calibri" w:hAnsi="Calibri" w:cs="Calibri"/>
          <w:color w:val="000000" w:themeColor="text1"/>
        </w:rPr>
        <w:t xml:space="preserve">esources in the Cheikhetti </w:t>
      </w:r>
      <w:r w:rsidR="00A10576" w:rsidRPr="003C4B45">
        <w:rPr>
          <w:rFonts w:ascii="Calibri" w:hAnsi="Calibri" w:cs="Calibri"/>
          <w:color w:val="000000" w:themeColor="text1"/>
        </w:rPr>
        <w:t>watershed:</w:t>
      </w:r>
    </w:p>
    <w:p w14:paraId="64CE92D4" w14:textId="77777777" w:rsidR="00B23D2D" w:rsidRPr="003C4B45" w:rsidRDefault="00B23D2D" w:rsidP="00AE2865">
      <w:pPr>
        <w:tabs>
          <w:tab w:val="left" w:pos="426"/>
        </w:tabs>
        <w:contextualSpacing/>
        <w:rPr>
          <w:rFonts w:ascii="Calibri" w:hAnsi="Calibri" w:cs="Calibri"/>
          <w:b/>
          <w:color w:val="000000" w:themeColor="text1"/>
        </w:rPr>
      </w:pPr>
    </w:p>
    <w:p w14:paraId="63E3C673" w14:textId="053356EB" w:rsidR="00C84362" w:rsidRDefault="00C84362" w:rsidP="00AE2865">
      <w:pPr>
        <w:tabs>
          <w:tab w:val="left" w:pos="426"/>
        </w:tabs>
        <w:contextualSpacing/>
        <w:rPr>
          <w:rFonts w:ascii="Calibri" w:hAnsi="Calibri" w:cs="Calibri"/>
          <w:b/>
          <w:color w:val="000000" w:themeColor="text1"/>
        </w:rPr>
      </w:pPr>
      <w:r w:rsidRPr="003C4B45">
        <w:rPr>
          <w:rFonts w:ascii="Calibri" w:hAnsi="Calibri" w:cs="Calibri"/>
          <w:b/>
          <w:color w:val="000000" w:themeColor="text1"/>
        </w:rPr>
        <w:t>Barrier 1) Lack of coordination between stakeholders at national and regional levels</w:t>
      </w:r>
      <w:r w:rsidR="007910BF">
        <w:rPr>
          <w:rFonts w:ascii="Calibri" w:hAnsi="Calibri" w:cs="Calibri"/>
          <w:b/>
          <w:color w:val="000000" w:themeColor="text1"/>
        </w:rPr>
        <w:t>,</w:t>
      </w:r>
      <w:r w:rsidRPr="003C4B45">
        <w:rPr>
          <w:rFonts w:ascii="Calibri" w:hAnsi="Calibri" w:cs="Calibri"/>
          <w:b/>
          <w:color w:val="000000" w:themeColor="text1"/>
        </w:rPr>
        <w:t xml:space="preserve"> and absence of </w:t>
      </w:r>
      <w:r w:rsidR="00597DA2" w:rsidRPr="003C4B45">
        <w:rPr>
          <w:rFonts w:ascii="Calibri" w:hAnsi="Calibri" w:cs="Calibri"/>
          <w:b/>
          <w:color w:val="000000" w:themeColor="text1"/>
        </w:rPr>
        <w:t>coherent</w:t>
      </w:r>
      <w:r w:rsidRPr="003C4B45">
        <w:rPr>
          <w:rFonts w:ascii="Calibri" w:hAnsi="Calibri" w:cs="Calibri"/>
          <w:b/>
          <w:color w:val="000000" w:themeColor="text1"/>
        </w:rPr>
        <w:t xml:space="preserve"> integrated </w:t>
      </w:r>
      <w:r w:rsidR="00BA784C" w:rsidRPr="003C4B45">
        <w:rPr>
          <w:rFonts w:ascii="Calibri" w:hAnsi="Calibri" w:cs="Calibri"/>
          <w:b/>
          <w:color w:val="000000" w:themeColor="text1"/>
        </w:rPr>
        <w:t>water</w:t>
      </w:r>
      <w:r w:rsidR="00597DA2" w:rsidRPr="003C4B45">
        <w:rPr>
          <w:rFonts w:ascii="Calibri" w:hAnsi="Calibri" w:cs="Calibri"/>
          <w:b/>
          <w:color w:val="000000" w:themeColor="text1"/>
        </w:rPr>
        <w:t>, resources</w:t>
      </w:r>
      <w:r w:rsidR="00BA784C" w:rsidRPr="003C4B45">
        <w:rPr>
          <w:rFonts w:ascii="Calibri" w:hAnsi="Calibri" w:cs="Calibri"/>
          <w:b/>
          <w:color w:val="000000" w:themeColor="text1"/>
        </w:rPr>
        <w:t xml:space="preserve"> and </w:t>
      </w:r>
      <w:r w:rsidRPr="003C4B45">
        <w:rPr>
          <w:rFonts w:ascii="Calibri" w:hAnsi="Calibri" w:cs="Calibri"/>
          <w:b/>
          <w:color w:val="000000" w:themeColor="text1"/>
        </w:rPr>
        <w:t>land-use plan</w:t>
      </w:r>
      <w:r w:rsidR="00BA784C" w:rsidRPr="003C4B45">
        <w:rPr>
          <w:rFonts w:ascii="Calibri" w:hAnsi="Calibri" w:cs="Calibri"/>
          <w:b/>
          <w:color w:val="000000" w:themeColor="text1"/>
        </w:rPr>
        <w:t>ning</w:t>
      </w:r>
      <w:r w:rsidR="007910BF">
        <w:rPr>
          <w:rFonts w:ascii="Calibri" w:hAnsi="Calibri" w:cs="Calibri"/>
          <w:b/>
          <w:color w:val="000000" w:themeColor="text1"/>
        </w:rPr>
        <w:t>.</w:t>
      </w:r>
    </w:p>
    <w:p w14:paraId="34411826" w14:textId="77777777" w:rsidR="008B0781" w:rsidRPr="003C4B45" w:rsidRDefault="008B0781" w:rsidP="00AE2865">
      <w:pPr>
        <w:tabs>
          <w:tab w:val="left" w:pos="426"/>
        </w:tabs>
        <w:contextualSpacing/>
        <w:rPr>
          <w:rFonts w:ascii="Calibri" w:hAnsi="Calibri" w:cs="Calibri"/>
          <w:b/>
          <w:color w:val="000000" w:themeColor="text1"/>
        </w:rPr>
      </w:pPr>
    </w:p>
    <w:p w14:paraId="404832A3" w14:textId="77777777" w:rsidR="00392E11" w:rsidRDefault="00C6618D"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w:t>
      </w:r>
      <w:r w:rsidR="000D30E5" w:rsidRPr="003C4B45">
        <w:rPr>
          <w:rFonts w:ascii="Calibri" w:hAnsi="Calibri" w:cs="Calibri"/>
          <w:color w:val="000000" w:themeColor="text1"/>
          <w:lang w:bidi="en-US"/>
        </w:rPr>
        <w:t>MHU</w:t>
      </w:r>
      <w:r w:rsidRPr="003C4B45">
        <w:rPr>
          <w:rFonts w:ascii="Calibri" w:hAnsi="Calibri" w:cs="Calibri"/>
          <w:color w:val="000000" w:themeColor="text1"/>
          <w:lang w:bidi="en-US"/>
        </w:rPr>
        <w:t>E</w:t>
      </w:r>
      <w:r w:rsidR="009B1211" w:rsidRPr="003C4B45">
        <w:rPr>
          <w:rFonts w:ascii="Calibri" w:hAnsi="Calibri" w:cs="Calibri"/>
          <w:color w:val="000000" w:themeColor="text1"/>
        </w:rPr>
        <w:t xml:space="preserve"> </w:t>
      </w:r>
      <w:r w:rsidR="00C84362" w:rsidRPr="003C4B45">
        <w:rPr>
          <w:rFonts w:ascii="Calibri" w:hAnsi="Calibri" w:cs="Calibri"/>
          <w:color w:val="000000" w:themeColor="text1"/>
        </w:rPr>
        <w:t xml:space="preserve">lacks the necessary working relationships with other administrations at both national and local levels. It has limited experience and human resources (appropriately trained staff) for the coordination and management of a </w:t>
      </w:r>
      <w:r w:rsidR="009B1211" w:rsidRPr="003C4B45">
        <w:rPr>
          <w:rFonts w:ascii="Calibri" w:hAnsi="Calibri" w:cs="Calibri"/>
          <w:color w:val="000000" w:themeColor="text1"/>
        </w:rPr>
        <w:t>watershed</w:t>
      </w:r>
      <w:r w:rsidR="00C84362" w:rsidRPr="003C4B45">
        <w:rPr>
          <w:rFonts w:ascii="Calibri" w:hAnsi="Calibri" w:cs="Calibri"/>
          <w:color w:val="000000" w:themeColor="text1"/>
        </w:rPr>
        <w:t xml:space="preserve"> programme.</w:t>
      </w:r>
      <w:r w:rsidR="00A94CC6" w:rsidRPr="003C4B45">
        <w:rPr>
          <w:rFonts w:ascii="Calibri" w:hAnsi="Calibri" w:cs="Calibri"/>
          <w:color w:val="000000" w:themeColor="text1"/>
        </w:rPr>
        <w:t xml:space="preserve"> More broadly, the </w:t>
      </w:r>
      <w:r w:rsidR="00392E11" w:rsidRPr="003C4B45">
        <w:rPr>
          <w:rFonts w:ascii="Calibri" w:hAnsi="Calibri" w:cs="Calibri"/>
          <w:color w:val="000000" w:themeColor="text1"/>
        </w:rPr>
        <w:t xml:space="preserve">Djibouti administration </w:t>
      </w:r>
      <w:r w:rsidR="00B32A62" w:rsidRPr="003C4B45">
        <w:rPr>
          <w:rFonts w:ascii="Calibri" w:hAnsi="Calibri" w:cs="Calibri"/>
          <w:color w:val="000000" w:themeColor="text1"/>
        </w:rPr>
        <w:t>used to work</w:t>
      </w:r>
      <w:r w:rsidR="00A94CC6" w:rsidRPr="003C4B45">
        <w:rPr>
          <w:rFonts w:ascii="Calibri" w:hAnsi="Calibri" w:cs="Calibri"/>
          <w:color w:val="000000" w:themeColor="text1"/>
        </w:rPr>
        <w:t xml:space="preserve"> in silo and has little capacity to </w:t>
      </w:r>
      <w:r w:rsidR="00E446DD" w:rsidRPr="003C4B45">
        <w:rPr>
          <w:rFonts w:ascii="Calibri" w:hAnsi="Calibri" w:cs="Calibri"/>
          <w:color w:val="000000" w:themeColor="text1"/>
        </w:rPr>
        <w:t xml:space="preserve">coordinate multi-sectorial projects and to </w:t>
      </w:r>
      <w:r w:rsidR="00A94CC6" w:rsidRPr="003C4B45">
        <w:rPr>
          <w:rFonts w:ascii="Calibri" w:hAnsi="Calibri" w:cs="Calibri"/>
          <w:color w:val="000000" w:themeColor="text1"/>
        </w:rPr>
        <w:t>federate stakeholders</w:t>
      </w:r>
      <w:r w:rsidR="00E446DD" w:rsidRPr="003C4B45">
        <w:rPr>
          <w:rFonts w:ascii="Calibri" w:hAnsi="Calibri" w:cs="Calibri"/>
          <w:color w:val="000000" w:themeColor="text1"/>
        </w:rPr>
        <w:t>. For</w:t>
      </w:r>
      <w:r w:rsidR="0077589F" w:rsidRPr="003C4B45">
        <w:rPr>
          <w:rFonts w:ascii="Calibri" w:hAnsi="Calibri" w:cs="Calibri"/>
          <w:color w:val="000000" w:themeColor="text1"/>
        </w:rPr>
        <w:t xml:space="preserve"> instance, past projects experienced difficulti</w:t>
      </w:r>
      <w:r w:rsidR="000D30E5" w:rsidRPr="003C4B45">
        <w:rPr>
          <w:rFonts w:ascii="Calibri" w:hAnsi="Calibri" w:cs="Calibri"/>
          <w:color w:val="000000" w:themeColor="text1"/>
        </w:rPr>
        <w:t>es in collaboration between MHU</w:t>
      </w:r>
      <w:r w:rsidR="0077589F" w:rsidRPr="003C4B45">
        <w:rPr>
          <w:rFonts w:ascii="Calibri" w:hAnsi="Calibri" w:cs="Calibri"/>
          <w:color w:val="000000" w:themeColor="text1"/>
        </w:rPr>
        <w:t>E and MAWFHMR</w:t>
      </w:r>
      <w:r w:rsidR="00E446DD" w:rsidRPr="003C4B45">
        <w:rPr>
          <w:rFonts w:ascii="Calibri" w:hAnsi="Calibri" w:cs="Calibri"/>
          <w:color w:val="000000" w:themeColor="text1"/>
        </w:rPr>
        <w:t xml:space="preserve"> </w:t>
      </w:r>
      <w:r w:rsidR="0077589F" w:rsidRPr="003C4B45">
        <w:rPr>
          <w:rFonts w:ascii="Calibri" w:hAnsi="Calibri" w:cs="Calibri"/>
          <w:color w:val="000000" w:themeColor="text1"/>
        </w:rPr>
        <w:t>because of lack of leadership skills</w:t>
      </w:r>
      <w:r w:rsidR="00A94CC6" w:rsidRPr="003C4B45">
        <w:rPr>
          <w:rFonts w:ascii="Calibri" w:hAnsi="Calibri" w:cs="Calibri"/>
          <w:color w:val="000000" w:themeColor="text1"/>
        </w:rPr>
        <w:t xml:space="preserve">. </w:t>
      </w:r>
      <w:r w:rsidR="003A29AD" w:rsidRPr="003C4B45">
        <w:rPr>
          <w:rFonts w:ascii="Calibri" w:hAnsi="Calibri" w:cs="Calibri"/>
          <w:color w:val="000000" w:themeColor="text1"/>
        </w:rPr>
        <w:t xml:space="preserve">There </w:t>
      </w:r>
      <w:r w:rsidR="00402364" w:rsidRPr="003C4B45">
        <w:rPr>
          <w:rFonts w:ascii="Calibri" w:hAnsi="Calibri" w:cs="Calibri"/>
          <w:color w:val="000000" w:themeColor="text1"/>
        </w:rPr>
        <w:t>is</w:t>
      </w:r>
      <w:r w:rsidR="003A29AD" w:rsidRPr="003C4B45">
        <w:rPr>
          <w:rFonts w:ascii="Calibri" w:hAnsi="Calibri" w:cs="Calibri"/>
          <w:color w:val="000000" w:themeColor="text1"/>
        </w:rPr>
        <w:t xml:space="preserve"> </w:t>
      </w:r>
      <w:r w:rsidR="00402364" w:rsidRPr="003C4B45">
        <w:rPr>
          <w:rFonts w:ascii="Calibri" w:hAnsi="Calibri" w:cs="Calibri"/>
          <w:color w:val="000000" w:themeColor="text1"/>
        </w:rPr>
        <w:t>little</w:t>
      </w:r>
      <w:r w:rsidR="003A29AD" w:rsidRPr="003C4B45">
        <w:rPr>
          <w:rFonts w:ascii="Calibri" w:hAnsi="Calibri" w:cs="Calibri"/>
          <w:color w:val="000000" w:themeColor="text1"/>
        </w:rPr>
        <w:t xml:space="preserve"> strategy/plan and coordination among governm</w:t>
      </w:r>
      <w:r w:rsidR="00B25EF8" w:rsidRPr="003C4B45">
        <w:rPr>
          <w:rFonts w:ascii="Calibri" w:hAnsi="Calibri" w:cs="Calibri"/>
          <w:color w:val="000000" w:themeColor="text1"/>
        </w:rPr>
        <w:t>ent institutions concerned by land degradation</w:t>
      </w:r>
      <w:r w:rsidR="000D30E5" w:rsidRPr="003C4B45">
        <w:rPr>
          <w:rFonts w:ascii="Calibri" w:hAnsi="Calibri" w:cs="Calibri"/>
          <w:color w:val="000000" w:themeColor="text1"/>
        </w:rPr>
        <w:t xml:space="preserve"> (MHU</w:t>
      </w:r>
      <w:r w:rsidR="003A29AD" w:rsidRPr="003C4B45">
        <w:rPr>
          <w:rFonts w:ascii="Calibri" w:hAnsi="Calibri" w:cs="Calibri"/>
          <w:color w:val="000000" w:themeColor="text1"/>
        </w:rPr>
        <w:t>E and MAWFHMR and their regional delegations) to implement interventions integrating sustainable land and water management to support the development of livelihoods at landscape/watershed level – thus reducing the effectiveness of interventions.</w:t>
      </w:r>
      <w:r w:rsidR="00B25EF8" w:rsidRPr="003C4B45">
        <w:rPr>
          <w:rFonts w:ascii="Calibri" w:hAnsi="Calibri" w:cs="Calibri"/>
          <w:color w:val="000000" w:themeColor="text1"/>
        </w:rPr>
        <w:t xml:space="preserve"> </w:t>
      </w:r>
      <w:r w:rsidR="00342AE2" w:rsidRPr="003C4B45">
        <w:rPr>
          <w:rFonts w:ascii="Calibri" w:hAnsi="Calibri" w:cs="Calibri"/>
          <w:color w:val="000000" w:themeColor="text1"/>
        </w:rPr>
        <w:t xml:space="preserve">Moreover, </w:t>
      </w:r>
      <w:proofErr w:type="spellStart"/>
      <w:r w:rsidR="00A94CC6" w:rsidRPr="003C4B45">
        <w:rPr>
          <w:rFonts w:ascii="Calibri" w:hAnsi="Calibri" w:cs="Calibri"/>
          <w:color w:val="000000" w:themeColor="text1"/>
        </w:rPr>
        <w:t>GoD</w:t>
      </w:r>
      <w:proofErr w:type="spellEnd"/>
      <w:r w:rsidR="00A94CC6" w:rsidRPr="003C4B45">
        <w:rPr>
          <w:rFonts w:ascii="Calibri" w:hAnsi="Calibri" w:cs="Calibri"/>
          <w:color w:val="000000" w:themeColor="text1"/>
        </w:rPr>
        <w:t xml:space="preserve"> </w:t>
      </w:r>
      <w:r w:rsidR="00392E11" w:rsidRPr="003C4B45">
        <w:rPr>
          <w:rFonts w:ascii="Calibri" w:hAnsi="Calibri" w:cs="Calibri"/>
          <w:color w:val="000000" w:themeColor="text1"/>
        </w:rPr>
        <w:t>is strongly centralized in environmental matters as in other areas. The main services, their staff and resources are mainly located in the capital of the country.</w:t>
      </w:r>
      <w:r w:rsidR="00B32A62" w:rsidRPr="003C4B45">
        <w:rPr>
          <w:rFonts w:ascii="Calibri" w:hAnsi="Calibri" w:cs="Calibri"/>
          <w:color w:val="000000" w:themeColor="text1"/>
        </w:rPr>
        <w:t xml:space="preserve"> However, some improvements need to be mentioned. In particular, a</w:t>
      </w:r>
      <w:r w:rsidR="0050446C" w:rsidRPr="003C4B45">
        <w:rPr>
          <w:rFonts w:ascii="Calibri" w:hAnsi="Calibri" w:cs="Calibri"/>
          <w:color w:val="000000" w:themeColor="text1"/>
        </w:rPr>
        <w:t xml:space="preserve"> decentralization process has started </w:t>
      </w:r>
      <w:r w:rsidR="00B32A62" w:rsidRPr="003C4B45">
        <w:rPr>
          <w:rFonts w:ascii="Calibri" w:hAnsi="Calibri" w:cs="Calibri"/>
          <w:color w:val="000000" w:themeColor="text1"/>
        </w:rPr>
        <w:t>since</w:t>
      </w:r>
      <w:r w:rsidR="0050446C" w:rsidRPr="003C4B45">
        <w:rPr>
          <w:rFonts w:ascii="Calibri" w:hAnsi="Calibri" w:cs="Calibri"/>
          <w:color w:val="000000" w:themeColor="text1"/>
        </w:rPr>
        <w:t xml:space="preserve"> 2015 and </w:t>
      </w:r>
      <w:proofErr w:type="spellStart"/>
      <w:r w:rsidR="0050446C" w:rsidRPr="003C4B45">
        <w:rPr>
          <w:rFonts w:ascii="Calibri" w:hAnsi="Calibri" w:cs="Calibri"/>
          <w:color w:val="000000" w:themeColor="text1"/>
        </w:rPr>
        <w:t>GoD</w:t>
      </w:r>
      <w:proofErr w:type="spellEnd"/>
      <w:r w:rsidR="0050446C" w:rsidRPr="003C4B45">
        <w:rPr>
          <w:rFonts w:ascii="Calibri" w:hAnsi="Calibri" w:cs="Calibri"/>
          <w:color w:val="000000" w:themeColor="text1"/>
        </w:rPr>
        <w:t xml:space="preserve"> has now a dedicated Ministry for that mission.</w:t>
      </w:r>
      <w:r w:rsidR="00B32A62" w:rsidRPr="003C4B45">
        <w:rPr>
          <w:rFonts w:ascii="Calibri" w:hAnsi="Calibri" w:cs="Calibri"/>
          <w:color w:val="000000" w:themeColor="text1"/>
        </w:rPr>
        <w:t xml:space="preserve"> In addition,</w:t>
      </w:r>
      <w:r w:rsidR="00402364" w:rsidRPr="003C4B45">
        <w:rPr>
          <w:rFonts w:ascii="Calibri" w:hAnsi="Calibri" w:cs="Calibri"/>
          <w:color w:val="000000" w:themeColor="text1"/>
        </w:rPr>
        <w:t xml:space="preserve"> the two ministries mentioned above have initiated a collaborative process in the steering committees of their respective projects. </w:t>
      </w:r>
      <w:r w:rsidR="00B32A62" w:rsidRPr="003C4B45">
        <w:rPr>
          <w:rFonts w:ascii="Calibri" w:hAnsi="Calibri" w:cs="Calibri"/>
          <w:color w:val="000000" w:themeColor="text1"/>
        </w:rPr>
        <w:t xml:space="preserve"> </w:t>
      </w:r>
    </w:p>
    <w:p w14:paraId="2CCB5FF9" w14:textId="77777777" w:rsidR="00DC4077" w:rsidRPr="003C4B45" w:rsidRDefault="00DC4077" w:rsidP="00AE2865">
      <w:pPr>
        <w:tabs>
          <w:tab w:val="left" w:pos="426"/>
        </w:tabs>
        <w:contextualSpacing/>
        <w:rPr>
          <w:rFonts w:ascii="Calibri" w:hAnsi="Calibri" w:cs="Calibri"/>
          <w:color w:val="000000" w:themeColor="text1"/>
        </w:rPr>
      </w:pPr>
    </w:p>
    <w:p w14:paraId="112D953F" w14:textId="77777777" w:rsidR="00C67BC1" w:rsidRPr="003C4B45" w:rsidRDefault="0007584E"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A</w:t>
      </w:r>
      <w:r w:rsidR="004A60D0" w:rsidRPr="003C4B45">
        <w:rPr>
          <w:rFonts w:ascii="Calibri" w:hAnsi="Calibri" w:cs="Calibri"/>
          <w:color w:val="000000" w:themeColor="text1"/>
        </w:rPr>
        <w:t xml:space="preserve">s explained </w:t>
      </w:r>
      <w:r w:rsidR="00D442EF" w:rsidRPr="003C4B45">
        <w:rPr>
          <w:rFonts w:ascii="Calibri" w:hAnsi="Calibri" w:cs="Calibri"/>
          <w:color w:val="000000" w:themeColor="text1"/>
        </w:rPr>
        <w:t xml:space="preserve">in the </w:t>
      </w:r>
      <w:r w:rsidR="00A45A75" w:rsidRPr="003C4B45">
        <w:rPr>
          <w:rFonts w:ascii="Calibri" w:hAnsi="Calibri" w:cs="Calibri"/>
          <w:color w:val="000000" w:themeColor="text1"/>
        </w:rPr>
        <w:t xml:space="preserve">land degradation </w:t>
      </w:r>
      <w:r w:rsidR="00601823" w:rsidRPr="003C4B45">
        <w:rPr>
          <w:rFonts w:ascii="Calibri" w:hAnsi="Calibri" w:cs="Calibri"/>
          <w:color w:val="000000" w:themeColor="text1"/>
        </w:rPr>
        <w:t>drivers’</w:t>
      </w:r>
      <w:r w:rsidR="00D442EF" w:rsidRPr="003C4B45">
        <w:rPr>
          <w:rFonts w:ascii="Calibri" w:hAnsi="Calibri" w:cs="Calibri"/>
          <w:color w:val="000000" w:themeColor="text1"/>
        </w:rPr>
        <w:t xml:space="preserve"> </w:t>
      </w:r>
      <w:r w:rsidR="00A45A75" w:rsidRPr="003C4B45">
        <w:rPr>
          <w:rFonts w:ascii="Calibri" w:hAnsi="Calibri" w:cs="Calibri"/>
          <w:color w:val="000000" w:themeColor="text1"/>
        </w:rPr>
        <w:t>chapter</w:t>
      </w:r>
      <w:r w:rsidR="004A60D0" w:rsidRPr="003C4B45">
        <w:rPr>
          <w:rFonts w:ascii="Calibri" w:hAnsi="Calibri" w:cs="Calibri"/>
          <w:color w:val="000000" w:themeColor="text1"/>
        </w:rPr>
        <w:t>, a</w:t>
      </w:r>
      <w:r w:rsidRPr="003C4B45">
        <w:rPr>
          <w:rFonts w:ascii="Calibri" w:hAnsi="Calibri" w:cs="Calibri"/>
          <w:color w:val="000000" w:themeColor="text1"/>
        </w:rPr>
        <w:t xml:space="preserve"> key root cause of </w:t>
      </w:r>
      <w:r w:rsidR="004A60D0" w:rsidRPr="003C4B45">
        <w:rPr>
          <w:rFonts w:ascii="Calibri" w:hAnsi="Calibri" w:cs="Calibri"/>
          <w:color w:val="000000" w:themeColor="text1"/>
        </w:rPr>
        <w:t xml:space="preserve">land degradation and unsustainable land use in the Cheikhetti watershed is the absence of an integrated land use management plan. This integrated approach of resources planning does not exist yet in the Republic of Djibouti. Hence, technical and organizational capacities are lacking to </w:t>
      </w:r>
      <w:r w:rsidR="00AE708E" w:rsidRPr="003C4B45">
        <w:rPr>
          <w:rFonts w:ascii="Calibri" w:hAnsi="Calibri" w:cs="Calibri"/>
          <w:color w:val="000000" w:themeColor="text1"/>
        </w:rPr>
        <w:t>develop an integrated plan at the scale of a watershed.</w:t>
      </w:r>
      <w:r w:rsidR="00E070BC" w:rsidRPr="003C4B45">
        <w:rPr>
          <w:rFonts w:ascii="Calibri" w:hAnsi="Calibri" w:cs="Calibri"/>
          <w:color w:val="000000" w:themeColor="text1"/>
        </w:rPr>
        <w:t xml:space="preserve"> Beside, </w:t>
      </w:r>
      <w:r w:rsidR="00392E11" w:rsidRPr="003C4B45">
        <w:rPr>
          <w:rFonts w:ascii="Calibri" w:hAnsi="Calibri" w:cs="Calibri"/>
          <w:color w:val="000000" w:themeColor="text1"/>
        </w:rPr>
        <w:t xml:space="preserve">a lack of coordination </w:t>
      </w:r>
      <w:r w:rsidR="00E070BC" w:rsidRPr="003C4B45">
        <w:rPr>
          <w:rFonts w:ascii="Calibri" w:hAnsi="Calibri" w:cs="Calibri"/>
          <w:color w:val="000000" w:themeColor="text1"/>
        </w:rPr>
        <w:t xml:space="preserve">between stakeholders </w:t>
      </w:r>
      <w:r w:rsidR="00392E11" w:rsidRPr="003C4B45">
        <w:rPr>
          <w:rFonts w:ascii="Calibri" w:hAnsi="Calibri" w:cs="Calibri"/>
          <w:color w:val="000000" w:themeColor="text1"/>
        </w:rPr>
        <w:t xml:space="preserve">often results in redundant activities, as well as </w:t>
      </w:r>
      <w:r w:rsidR="00D80697" w:rsidRPr="003C4B45">
        <w:rPr>
          <w:rFonts w:ascii="Calibri" w:hAnsi="Calibri" w:cs="Calibri"/>
          <w:color w:val="000000" w:themeColor="text1"/>
        </w:rPr>
        <w:t>different</w:t>
      </w:r>
      <w:r w:rsidR="00392E11" w:rsidRPr="003C4B45">
        <w:rPr>
          <w:rFonts w:ascii="Calibri" w:hAnsi="Calibri" w:cs="Calibri"/>
          <w:color w:val="000000" w:themeColor="text1"/>
        </w:rPr>
        <w:t xml:space="preserve"> implementation methodologies</w:t>
      </w:r>
      <w:r w:rsidR="00E070BC" w:rsidRPr="003C4B45">
        <w:rPr>
          <w:rFonts w:ascii="Calibri" w:hAnsi="Calibri" w:cs="Calibri"/>
          <w:color w:val="000000" w:themeColor="text1"/>
        </w:rPr>
        <w:t>.</w:t>
      </w:r>
    </w:p>
    <w:p w14:paraId="1CC357CC" w14:textId="77777777" w:rsidR="0072349D" w:rsidRPr="003C4B45" w:rsidRDefault="00E070BC"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At the regional level, a head of the extension services, with the mission of coordination the governmental staff, does exist in theory but is not effective in reality. </w:t>
      </w:r>
      <w:r w:rsidR="00DC4620" w:rsidRPr="003C4B45">
        <w:rPr>
          <w:rFonts w:ascii="Calibri" w:hAnsi="Calibri" w:cs="Calibri"/>
          <w:color w:val="000000" w:themeColor="text1"/>
        </w:rPr>
        <w:t xml:space="preserve">Extension staff is limited (for instance, each Sub-Directorate of the MAWFHMR has only one agricultural extension staff) and lack training. Donor projects provide facilities and materials for agricultural activities to farmers but do not generally engage in advanced agricultural extension activities. </w:t>
      </w:r>
      <w:r w:rsidR="004100B2" w:rsidRPr="003C4B45">
        <w:rPr>
          <w:rFonts w:ascii="Calibri" w:hAnsi="Calibri" w:cs="Calibri"/>
          <w:color w:val="000000" w:themeColor="text1"/>
        </w:rPr>
        <w:t>During the PPG</w:t>
      </w:r>
      <w:r w:rsidRPr="003C4B45">
        <w:rPr>
          <w:rFonts w:ascii="Calibri" w:hAnsi="Calibri" w:cs="Calibri"/>
          <w:color w:val="000000" w:themeColor="text1"/>
        </w:rPr>
        <w:t xml:space="preserve"> field visit, interviews showed that collaboration is almost inexistent</w:t>
      </w:r>
      <w:r w:rsidR="004100B2" w:rsidRPr="003C4B45">
        <w:rPr>
          <w:rFonts w:ascii="Calibri" w:hAnsi="Calibri" w:cs="Calibri"/>
          <w:color w:val="000000" w:themeColor="text1"/>
        </w:rPr>
        <w:t xml:space="preserve"> between the services whilst several</w:t>
      </w:r>
      <w:r w:rsidRPr="003C4B45">
        <w:rPr>
          <w:rFonts w:ascii="Calibri" w:hAnsi="Calibri" w:cs="Calibri"/>
          <w:color w:val="000000" w:themeColor="text1"/>
        </w:rPr>
        <w:t xml:space="preserve"> governmental sectors are represented.</w:t>
      </w:r>
      <w:r w:rsidR="004100B2" w:rsidRPr="003C4B45">
        <w:rPr>
          <w:rFonts w:ascii="Calibri" w:hAnsi="Calibri" w:cs="Calibri"/>
          <w:color w:val="000000" w:themeColor="text1"/>
        </w:rPr>
        <w:t xml:space="preserve"> The capacit</w:t>
      </w:r>
      <w:r w:rsidR="002A6B0F" w:rsidRPr="003C4B45">
        <w:rPr>
          <w:rFonts w:ascii="Calibri" w:hAnsi="Calibri" w:cs="Calibri"/>
          <w:color w:val="000000" w:themeColor="text1"/>
        </w:rPr>
        <w:t>y of the Regional Council is limited, and it does not have the leadership capacity to coordinate stakeholders at the regional level.</w:t>
      </w:r>
    </w:p>
    <w:p w14:paraId="0D0BF2A5" w14:textId="77777777" w:rsidR="00DC4077" w:rsidRDefault="00DC4077" w:rsidP="00AE2865">
      <w:pPr>
        <w:tabs>
          <w:tab w:val="left" w:pos="426"/>
        </w:tabs>
        <w:contextualSpacing/>
        <w:rPr>
          <w:rFonts w:ascii="Calibri" w:eastAsia="MS Mincho" w:hAnsi="Calibri" w:cs="Calibri"/>
          <w:noProof/>
          <w:color w:val="000000" w:themeColor="text1"/>
        </w:rPr>
      </w:pPr>
    </w:p>
    <w:p w14:paraId="1E686D00" w14:textId="77777777" w:rsidR="00D205E4" w:rsidRPr="003C4B45" w:rsidRDefault="0072349D" w:rsidP="00AE2865">
      <w:pPr>
        <w:tabs>
          <w:tab w:val="left" w:pos="426"/>
        </w:tabs>
        <w:contextualSpacing/>
        <w:rPr>
          <w:rFonts w:ascii="Calibri" w:hAnsi="Calibri" w:cs="Calibri"/>
          <w:color w:val="000000" w:themeColor="text1"/>
        </w:rPr>
      </w:pPr>
      <w:r w:rsidRPr="003C4B45">
        <w:rPr>
          <w:rFonts w:ascii="Calibri" w:eastAsia="MS Mincho" w:hAnsi="Calibri" w:cs="Calibri"/>
          <w:noProof/>
          <w:color w:val="000000" w:themeColor="text1"/>
        </w:rPr>
        <w:t xml:space="preserve">At the local level in the </w:t>
      </w:r>
      <w:r w:rsidR="00CB1294" w:rsidRPr="003C4B45">
        <w:rPr>
          <w:rFonts w:ascii="Calibri" w:eastAsia="MS Mincho" w:hAnsi="Calibri" w:cs="Calibri"/>
          <w:noProof/>
          <w:color w:val="000000" w:themeColor="text1"/>
        </w:rPr>
        <w:t>Cheikhetti</w:t>
      </w:r>
      <w:r w:rsidRPr="003C4B45">
        <w:rPr>
          <w:rFonts w:ascii="Calibri" w:eastAsia="MS Mincho" w:hAnsi="Calibri" w:cs="Calibri"/>
          <w:noProof/>
          <w:color w:val="000000" w:themeColor="text1"/>
        </w:rPr>
        <w:t xml:space="preserve"> watershed, the structures rarely exist for good governance and management of land and water resources (CBOs, water management committees, village committees, cooperatives,</w:t>
      </w:r>
      <w:r w:rsidR="0099721A" w:rsidRPr="003C4B45">
        <w:rPr>
          <w:rFonts w:ascii="Calibri" w:eastAsia="MS Mincho" w:hAnsi="Calibri" w:cs="Calibri"/>
          <w:noProof/>
          <w:color w:val="000000" w:themeColor="text1"/>
        </w:rPr>
        <w:t xml:space="preserve"> etc.)</w:t>
      </w:r>
      <w:r w:rsidRPr="003C4B45">
        <w:rPr>
          <w:rFonts w:ascii="Calibri" w:eastAsia="MS Mincho" w:hAnsi="Calibri" w:cs="Calibri"/>
          <w:noProof/>
          <w:color w:val="000000" w:themeColor="text1"/>
        </w:rPr>
        <w:t xml:space="preserve">. There is a need to promote effective community involvement in management, decision-making and benefit sharing from </w:t>
      </w:r>
      <w:r w:rsidR="0099721A" w:rsidRPr="003C4B45">
        <w:rPr>
          <w:rFonts w:ascii="Calibri" w:eastAsia="MS Mincho" w:hAnsi="Calibri" w:cs="Calibri"/>
          <w:noProof/>
          <w:color w:val="000000" w:themeColor="text1"/>
        </w:rPr>
        <w:t xml:space="preserve">water infrastructures, agropastoral perimeters and value chains production. </w:t>
      </w:r>
      <w:r w:rsidRPr="003C4B45">
        <w:rPr>
          <w:rFonts w:ascii="Calibri" w:hAnsi="Calibri" w:cs="Calibri"/>
          <w:color w:val="000000" w:themeColor="text1"/>
        </w:rPr>
        <w:t xml:space="preserve">Although the </w:t>
      </w:r>
      <w:r w:rsidR="0099721A" w:rsidRPr="003C4B45">
        <w:rPr>
          <w:rFonts w:ascii="Calibri" w:hAnsi="Calibri" w:cs="Calibri"/>
          <w:color w:val="000000" w:themeColor="text1"/>
        </w:rPr>
        <w:t>cooperative status is legally recognized, few of them are fully gazetted and trained. L</w:t>
      </w:r>
      <w:r w:rsidRPr="003C4B45">
        <w:rPr>
          <w:rFonts w:ascii="Calibri" w:hAnsi="Calibri" w:cs="Calibri"/>
          <w:color w:val="000000" w:themeColor="text1"/>
        </w:rPr>
        <w:t xml:space="preserve">ittle capacities and experience exist. Expertise and innovation are needed mainly through </w:t>
      </w:r>
      <w:r w:rsidR="0099721A" w:rsidRPr="003C4B45">
        <w:rPr>
          <w:rFonts w:ascii="Calibri" w:hAnsi="Calibri" w:cs="Calibri"/>
          <w:color w:val="000000" w:themeColor="text1"/>
        </w:rPr>
        <w:t xml:space="preserve">capacity </w:t>
      </w:r>
      <w:r w:rsidR="005472BA" w:rsidRPr="003C4B45">
        <w:rPr>
          <w:rFonts w:ascii="Calibri" w:hAnsi="Calibri" w:cs="Calibri"/>
        </w:rPr>
        <w:t>enhancement</w:t>
      </w:r>
      <w:r w:rsidR="005472BA" w:rsidRPr="003C4B45" w:rsidDel="005472BA">
        <w:rPr>
          <w:rFonts w:ascii="Calibri" w:hAnsi="Calibri" w:cs="Calibri"/>
          <w:color w:val="000000" w:themeColor="text1"/>
        </w:rPr>
        <w:t xml:space="preserve"> </w:t>
      </w:r>
      <w:r w:rsidR="0099721A" w:rsidRPr="003C4B45">
        <w:rPr>
          <w:rFonts w:ascii="Calibri" w:hAnsi="Calibri" w:cs="Calibri"/>
          <w:color w:val="000000" w:themeColor="text1"/>
        </w:rPr>
        <w:t>process both on technical and organizational aspects</w:t>
      </w:r>
      <w:r w:rsidRPr="003C4B45">
        <w:rPr>
          <w:rFonts w:ascii="Calibri" w:hAnsi="Calibri" w:cs="Calibri"/>
          <w:color w:val="000000" w:themeColor="text1"/>
        </w:rPr>
        <w:t xml:space="preserve">, which will improve income of the villagers. </w:t>
      </w:r>
    </w:p>
    <w:p w14:paraId="272A504D" w14:textId="77777777" w:rsidR="00D205E4" w:rsidRPr="003C4B45" w:rsidRDefault="00D205E4" w:rsidP="00AE2865">
      <w:pPr>
        <w:tabs>
          <w:tab w:val="left" w:pos="426"/>
        </w:tabs>
        <w:contextualSpacing/>
        <w:rPr>
          <w:rFonts w:ascii="Calibri" w:hAnsi="Calibri" w:cs="Calibri"/>
          <w:b/>
          <w:color w:val="000000" w:themeColor="text1"/>
        </w:rPr>
      </w:pPr>
    </w:p>
    <w:p w14:paraId="1D574F66" w14:textId="4104CC28" w:rsidR="00C15CB2" w:rsidRDefault="00D205E4" w:rsidP="00AE2865">
      <w:pPr>
        <w:tabs>
          <w:tab w:val="left" w:pos="426"/>
        </w:tabs>
        <w:contextualSpacing/>
        <w:rPr>
          <w:rFonts w:ascii="Calibri" w:hAnsi="Calibri" w:cs="Calibri"/>
          <w:b/>
          <w:color w:val="000000" w:themeColor="text1"/>
        </w:rPr>
      </w:pPr>
      <w:r w:rsidRPr="003C4B45">
        <w:rPr>
          <w:rFonts w:ascii="Calibri" w:hAnsi="Calibri" w:cs="Calibri"/>
          <w:b/>
          <w:color w:val="000000" w:themeColor="text1"/>
        </w:rPr>
        <w:t xml:space="preserve">Barrier 2) </w:t>
      </w:r>
      <w:r w:rsidR="007910BF">
        <w:rPr>
          <w:rFonts w:ascii="Calibri" w:hAnsi="Calibri" w:cs="Calibri"/>
          <w:b/>
          <w:color w:val="000000" w:themeColor="text1"/>
        </w:rPr>
        <w:t>Insufficient</w:t>
      </w:r>
      <w:r w:rsidRPr="003C4B45">
        <w:rPr>
          <w:rFonts w:ascii="Calibri" w:hAnsi="Calibri" w:cs="Calibri"/>
          <w:b/>
          <w:color w:val="000000" w:themeColor="text1"/>
        </w:rPr>
        <w:t xml:space="preserve"> technical and financial capacities to restore and sustainably manage land and water resources</w:t>
      </w:r>
      <w:r w:rsidR="007910BF">
        <w:rPr>
          <w:rFonts w:ascii="Calibri" w:hAnsi="Calibri" w:cs="Calibri"/>
          <w:b/>
          <w:color w:val="000000" w:themeColor="text1"/>
        </w:rPr>
        <w:t>.</w:t>
      </w:r>
    </w:p>
    <w:p w14:paraId="398DC316" w14:textId="77777777" w:rsidR="00DC4077" w:rsidRPr="003C4B45" w:rsidRDefault="00DC4077" w:rsidP="00AE2865">
      <w:pPr>
        <w:tabs>
          <w:tab w:val="left" w:pos="426"/>
        </w:tabs>
        <w:contextualSpacing/>
        <w:rPr>
          <w:rFonts w:ascii="Calibri" w:hAnsi="Calibri" w:cs="Calibri"/>
          <w:b/>
          <w:color w:val="000000" w:themeColor="text1"/>
        </w:rPr>
      </w:pPr>
    </w:p>
    <w:p w14:paraId="0E820454" w14:textId="77777777" w:rsidR="00C15CB2" w:rsidRDefault="00C15CB2"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availability of water is a pre-condition of all development activities – and indeed survival – especially in arid environments. Yet, there is limited experience in wadi management in Djibouti for the replenishment of aquifers or for irrigation purposes. In the absence of water management to reduce / manage water flow during flood events, infiltration and aquifer replenishment are extremely limited and water runs off and is eventually lost to evaporation. </w:t>
      </w:r>
      <w:r w:rsidR="00103F26" w:rsidRPr="003C4B45">
        <w:rPr>
          <w:rFonts w:ascii="Calibri" w:hAnsi="Calibri" w:cs="Calibri"/>
          <w:color w:val="000000" w:themeColor="text1"/>
        </w:rPr>
        <w:t>There is a lack of basic data to be able to plan and manage water resource. For instance, t</w:t>
      </w:r>
      <w:r w:rsidRPr="003C4B45">
        <w:rPr>
          <w:rFonts w:ascii="Calibri" w:hAnsi="Calibri" w:cs="Calibri"/>
          <w:color w:val="000000" w:themeColor="text1"/>
        </w:rPr>
        <w:t>he capacity of the wadi aquifer has not been assessed at watershed level nor monitored and might represent a limiting factor should multiple farms or gardens develop in the same area.</w:t>
      </w:r>
    </w:p>
    <w:p w14:paraId="2CECBC1F" w14:textId="77777777" w:rsidR="00DC4077" w:rsidRPr="003C4B45" w:rsidRDefault="00DC4077" w:rsidP="00AE2865">
      <w:pPr>
        <w:tabs>
          <w:tab w:val="left" w:pos="426"/>
        </w:tabs>
        <w:contextualSpacing/>
        <w:rPr>
          <w:rFonts w:ascii="Calibri" w:hAnsi="Calibri" w:cs="Calibri"/>
          <w:color w:val="000000" w:themeColor="text1"/>
        </w:rPr>
      </w:pPr>
    </w:p>
    <w:p w14:paraId="10F9AE2E" w14:textId="77777777" w:rsidR="001E47E5" w:rsidRDefault="001E47E5"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Scarce know-how of herders on SLM, pasture management and agropastoralism and LD drivers due to traditional/cultural values and perceptions: Traditionally large herd sizes projected a picture of prosperity and prestige within communities and acted as a safety net for times of penury. Although the now dire state of rangeland resources is gradually convincing herders that a more intensive management approach must be sought, the bias towards large herds rather than a small and healthy herd in a more sustainable production system remains common. Also, local communities (nomadic and sedentary) have long resisted the idea of changing the notion of open-access to natural resources such as by roaming livestock. But devolution of natural resource management to local communities can be a suitable solution that also provides opportunities for a range of livelihoods and sustainable development, which however requires community engagement and capacity development.</w:t>
      </w:r>
    </w:p>
    <w:p w14:paraId="559BE809" w14:textId="77777777" w:rsidR="00DC4077" w:rsidRPr="003C4B45" w:rsidRDefault="00DC4077" w:rsidP="00AE2865">
      <w:pPr>
        <w:tabs>
          <w:tab w:val="left" w:pos="426"/>
        </w:tabs>
        <w:contextualSpacing/>
        <w:rPr>
          <w:rFonts w:ascii="Calibri" w:hAnsi="Calibri" w:cs="Calibri"/>
          <w:color w:val="000000" w:themeColor="text1"/>
        </w:rPr>
      </w:pPr>
    </w:p>
    <w:p w14:paraId="59218C7E" w14:textId="77777777" w:rsidR="001E47E5" w:rsidRPr="003C4B45" w:rsidRDefault="001E47E5"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Semi-sedentary herders have a low mastery of cultivation techniques (crop planting and surveillance, irrigation, fertilization, pest control), and lack the knowledge, know-how, and models, to adapt their practices on land that has lost its productive capacity and develop agropastoral farming to ensure their subsistence through agriculture and forage cropping and to sustainably manage scarce water resources.</w:t>
      </w:r>
      <w:r w:rsidR="00EE6478" w:rsidRPr="003C4B45">
        <w:rPr>
          <w:rFonts w:ascii="Calibri" w:hAnsi="Calibri" w:cs="Calibri"/>
          <w:color w:val="000000" w:themeColor="text1"/>
        </w:rPr>
        <w:t xml:space="preserve"> In the past years, the number of governmental initiatives and international supported projects to address this issue has grown, but the need remains important.</w:t>
      </w:r>
    </w:p>
    <w:p w14:paraId="771794D6" w14:textId="77777777" w:rsidR="006D4099" w:rsidRPr="003C4B45" w:rsidRDefault="006D4099" w:rsidP="00AE2865">
      <w:pPr>
        <w:tabs>
          <w:tab w:val="left" w:pos="426"/>
        </w:tabs>
        <w:contextualSpacing/>
        <w:rPr>
          <w:rFonts w:ascii="Calibri" w:hAnsi="Calibri" w:cs="Calibri"/>
          <w:color w:val="000000" w:themeColor="text1"/>
        </w:rPr>
      </w:pPr>
    </w:p>
    <w:p w14:paraId="5EB5D87E" w14:textId="189FAAC6" w:rsidR="006D4099" w:rsidRDefault="006D4099" w:rsidP="00AE2865">
      <w:pPr>
        <w:tabs>
          <w:tab w:val="left" w:pos="426"/>
        </w:tabs>
        <w:contextualSpacing/>
        <w:rPr>
          <w:rFonts w:ascii="Calibri" w:hAnsi="Calibri" w:cs="Calibri"/>
          <w:b/>
          <w:color w:val="000000" w:themeColor="text1"/>
        </w:rPr>
      </w:pPr>
      <w:r w:rsidRPr="003C4B45">
        <w:rPr>
          <w:rFonts w:ascii="Calibri" w:hAnsi="Calibri" w:cs="Calibri"/>
          <w:b/>
          <w:color w:val="000000" w:themeColor="text1"/>
        </w:rPr>
        <w:t xml:space="preserve">Barrier 3) </w:t>
      </w:r>
      <w:r w:rsidR="007910BF">
        <w:rPr>
          <w:rFonts w:ascii="Calibri" w:hAnsi="Calibri" w:cs="Calibri"/>
          <w:b/>
          <w:color w:val="000000" w:themeColor="text1"/>
        </w:rPr>
        <w:t xml:space="preserve">Socio-economic factors </w:t>
      </w:r>
      <w:r w:rsidRPr="003C4B45">
        <w:rPr>
          <w:rFonts w:ascii="Calibri" w:hAnsi="Calibri" w:cs="Calibri"/>
          <w:b/>
          <w:color w:val="000000" w:themeColor="text1"/>
        </w:rPr>
        <w:t>and lack of alternatives, innovation and investment at the village level</w:t>
      </w:r>
      <w:r w:rsidR="007910BF">
        <w:rPr>
          <w:rFonts w:ascii="Calibri" w:hAnsi="Calibri" w:cs="Calibri"/>
          <w:b/>
          <w:color w:val="000000" w:themeColor="text1"/>
        </w:rPr>
        <w:t>.</w:t>
      </w:r>
    </w:p>
    <w:p w14:paraId="013F3245" w14:textId="77777777" w:rsidR="00DC4077" w:rsidRPr="003C4B45" w:rsidRDefault="00DC4077" w:rsidP="00AE2865">
      <w:pPr>
        <w:tabs>
          <w:tab w:val="left" w:pos="426"/>
        </w:tabs>
        <w:contextualSpacing/>
        <w:rPr>
          <w:rFonts w:ascii="Calibri" w:hAnsi="Calibri" w:cs="Calibri"/>
          <w:b/>
          <w:color w:val="000000" w:themeColor="text1"/>
        </w:rPr>
      </w:pPr>
    </w:p>
    <w:p w14:paraId="70782208" w14:textId="09B98B1F" w:rsidR="006D4099" w:rsidRDefault="006D4099"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Poverty, tradition and lack of alternatives drive communities and individuals to continue unsustainable practices of resource exploitation. The lack of jobs and alternative options for income generation drive the rural exodus – many villages lose young people who emigrate either seasonally/ temporarily to look for work or permanently to find work in </w:t>
      </w:r>
      <w:r w:rsidR="003D0F95" w:rsidRPr="003C4B45">
        <w:rPr>
          <w:rFonts w:ascii="Calibri" w:hAnsi="Calibri" w:cs="Calibri"/>
          <w:color w:val="000000" w:themeColor="text1"/>
        </w:rPr>
        <w:t xml:space="preserve">Djibouti city </w:t>
      </w:r>
      <w:r w:rsidRPr="003C4B45">
        <w:rPr>
          <w:rFonts w:ascii="Calibri" w:hAnsi="Calibri" w:cs="Calibri"/>
          <w:color w:val="000000" w:themeColor="text1"/>
        </w:rPr>
        <w:t xml:space="preserve">or </w:t>
      </w:r>
      <w:r w:rsidR="003D0F95" w:rsidRPr="003C4B45">
        <w:rPr>
          <w:rFonts w:ascii="Calibri" w:hAnsi="Calibri" w:cs="Calibri"/>
          <w:color w:val="000000" w:themeColor="text1"/>
        </w:rPr>
        <w:t>abroad</w:t>
      </w:r>
      <w:r w:rsidRPr="003C4B45">
        <w:rPr>
          <w:rFonts w:ascii="Calibri" w:hAnsi="Calibri" w:cs="Calibri"/>
          <w:color w:val="000000" w:themeColor="text1"/>
        </w:rPr>
        <w:t>. During village interviews</w:t>
      </w:r>
      <w:r w:rsidR="007910BF">
        <w:rPr>
          <w:rFonts w:ascii="Calibri" w:hAnsi="Calibri" w:cs="Calibri"/>
          <w:color w:val="000000" w:themeColor="text1"/>
        </w:rPr>
        <w:t>,</w:t>
      </w:r>
      <w:r w:rsidRPr="003C4B45">
        <w:rPr>
          <w:rFonts w:ascii="Calibri" w:hAnsi="Calibri" w:cs="Calibri"/>
          <w:color w:val="000000" w:themeColor="text1"/>
        </w:rPr>
        <w:t xml:space="preserve"> all communities expressed the need for social benefits in villages (health, education, income-generating activities and employment) as well as improved natural resource management, sustainable use and more efficient energy use. </w:t>
      </w:r>
    </w:p>
    <w:p w14:paraId="4BBE8A1D" w14:textId="77777777" w:rsidR="00DC4077" w:rsidRPr="003C4B45" w:rsidRDefault="00DC4077" w:rsidP="00AE2865">
      <w:pPr>
        <w:tabs>
          <w:tab w:val="left" w:pos="426"/>
        </w:tabs>
        <w:contextualSpacing/>
        <w:rPr>
          <w:rFonts w:ascii="Calibri" w:hAnsi="Calibri" w:cs="Calibri"/>
          <w:color w:val="000000" w:themeColor="text1"/>
        </w:rPr>
      </w:pPr>
    </w:p>
    <w:p w14:paraId="67C54DA1" w14:textId="34509167" w:rsidR="00FA7843" w:rsidRDefault="00DC07F9"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A major barrier to the adoption of new agropastoral practices lies in the lack of agricultural credits accessible to poor rural populations with incentive interest rates that would allow them to acquire required inputs to develop their plot and which repayment terms would take into account the harvest period. </w:t>
      </w:r>
      <w:r w:rsidR="007910BF">
        <w:rPr>
          <w:rFonts w:ascii="Calibri" w:hAnsi="Calibri" w:cs="Calibri"/>
          <w:color w:val="000000" w:themeColor="text1"/>
        </w:rPr>
        <w:t>A</w:t>
      </w:r>
      <w:r w:rsidRPr="003C4B45">
        <w:rPr>
          <w:rFonts w:ascii="Calibri" w:hAnsi="Calibri" w:cs="Calibri"/>
          <w:color w:val="000000" w:themeColor="text1"/>
        </w:rPr>
        <w:t xml:space="preserve">vailable </w:t>
      </w:r>
      <w:r w:rsidR="007910BF">
        <w:rPr>
          <w:rFonts w:ascii="Calibri" w:hAnsi="Calibri" w:cs="Calibri"/>
          <w:color w:val="000000" w:themeColor="text1"/>
        </w:rPr>
        <w:t>funding is</w:t>
      </w:r>
      <w:r w:rsidRPr="003C4B45">
        <w:rPr>
          <w:rFonts w:ascii="Calibri" w:hAnsi="Calibri" w:cs="Calibri"/>
          <w:color w:val="000000" w:themeColor="text1"/>
        </w:rPr>
        <w:t xml:space="preserve"> not channelled to populations in an integral approach. Also, interventions are designed without introducing the concept of risk management to cope with natural disasters such as intense and repeated drought</w:t>
      </w:r>
      <w:r w:rsidR="00DE5F57" w:rsidRPr="003C4B45">
        <w:rPr>
          <w:rFonts w:ascii="Calibri" w:hAnsi="Calibri" w:cs="Calibri"/>
          <w:color w:val="000000" w:themeColor="text1"/>
        </w:rPr>
        <w:t>, which</w:t>
      </w:r>
      <w:r w:rsidRPr="003C4B45">
        <w:rPr>
          <w:rFonts w:ascii="Calibri" w:hAnsi="Calibri" w:cs="Calibri"/>
          <w:color w:val="000000" w:themeColor="text1"/>
        </w:rPr>
        <w:t xml:space="preserve"> stresses the need to introduce this approach, namely through savings.</w:t>
      </w:r>
    </w:p>
    <w:p w14:paraId="17400430" w14:textId="77777777" w:rsidR="00DC4077" w:rsidRPr="003C4B45" w:rsidRDefault="00DC4077" w:rsidP="00AE2865">
      <w:pPr>
        <w:tabs>
          <w:tab w:val="left" w:pos="426"/>
        </w:tabs>
        <w:contextualSpacing/>
        <w:rPr>
          <w:rFonts w:ascii="Calibri" w:hAnsi="Calibri" w:cs="Calibri"/>
          <w:color w:val="000000" w:themeColor="text1"/>
        </w:rPr>
      </w:pPr>
    </w:p>
    <w:p w14:paraId="0DED7218" w14:textId="77777777" w:rsidR="00FA7843" w:rsidRPr="003C4B45" w:rsidRDefault="00106195"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There is also a l</w:t>
      </w:r>
      <w:r w:rsidR="00DC07F9" w:rsidRPr="003C4B45">
        <w:rPr>
          <w:rFonts w:ascii="Calibri" w:hAnsi="Calibri" w:cs="Calibri"/>
          <w:color w:val="000000" w:themeColor="text1"/>
        </w:rPr>
        <w:t>ack of access to agricultural inputs for rural populations, especially in seedlings and seed varieties adapted to arid conditions and resistant to local pests and diseases, and in environmentally-safe crop protection products.</w:t>
      </w:r>
    </w:p>
    <w:p w14:paraId="693EAF39" w14:textId="77777777" w:rsidR="00DC07F9" w:rsidRPr="003C4B45" w:rsidRDefault="00DC07F9"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Interventions with pastoralist communities in rural areas are designed without introducing the concept of risk management to cope with natural disasters such as intense and repeated drought which stresses the need to introduce this approach, namely through production of dry season fodder and silage reserves, and diversification of livelihood options. Rural communities lack exposure to viable alternatives to traditional or current livelihoods, such as through Government extension and livelihood development schemes.</w:t>
      </w:r>
    </w:p>
    <w:p w14:paraId="24D519DD" w14:textId="77777777" w:rsidR="00C21F21" w:rsidRPr="003C4B45" w:rsidRDefault="00C21F21" w:rsidP="00AE2865">
      <w:pPr>
        <w:tabs>
          <w:tab w:val="left" w:pos="426"/>
        </w:tabs>
        <w:contextualSpacing/>
        <w:rPr>
          <w:rFonts w:ascii="Calibri" w:hAnsi="Calibri" w:cs="Calibri"/>
          <w:color w:val="000000" w:themeColor="text1"/>
        </w:rPr>
      </w:pPr>
    </w:p>
    <w:p w14:paraId="1E4E0C4D" w14:textId="5BC3C11C" w:rsidR="00C55D79" w:rsidRDefault="00C55D79" w:rsidP="00AE2865">
      <w:pPr>
        <w:tabs>
          <w:tab w:val="left" w:pos="426"/>
        </w:tabs>
        <w:contextualSpacing/>
        <w:rPr>
          <w:rFonts w:ascii="Calibri" w:hAnsi="Calibri" w:cs="Calibri"/>
          <w:b/>
          <w:color w:val="000000" w:themeColor="text1"/>
        </w:rPr>
      </w:pPr>
      <w:r w:rsidRPr="003C4B45">
        <w:rPr>
          <w:rFonts w:ascii="Calibri" w:hAnsi="Calibri" w:cs="Calibri"/>
          <w:b/>
          <w:color w:val="000000" w:themeColor="text1"/>
        </w:rPr>
        <w:t xml:space="preserve">Barrier 4) </w:t>
      </w:r>
      <w:r w:rsidR="007910BF">
        <w:rPr>
          <w:rFonts w:ascii="Calibri" w:hAnsi="Calibri" w:cs="Calibri"/>
          <w:b/>
          <w:color w:val="000000" w:themeColor="text1"/>
        </w:rPr>
        <w:t xml:space="preserve">insufficient </w:t>
      </w:r>
      <w:r w:rsidRPr="003C4B45">
        <w:rPr>
          <w:rFonts w:ascii="Calibri" w:hAnsi="Calibri" w:cs="Calibri"/>
          <w:b/>
          <w:color w:val="000000" w:themeColor="text1"/>
        </w:rPr>
        <w:t>institutional capacities at national and regional level for adequate knowledge management and gender mainstreaming</w:t>
      </w:r>
      <w:r w:rsidR="00DC4077">
        <w:rPr>
          <w:rFonts w:ascii="Calibri" w:hAnsi="Calibri" w:cs="Calibri"/>
          <w:b/>
          <w:color w:val="000000" w:themeColor="text1"/>
        </w:rPr>
        <w:t>.</w:t>
      </w:r>
    </w:p>
    <w:p w14:paraId="333AB7B8" w14:textId="77777777" w:rsidR="00DC4077" w:rsidRPr="003C4B45" w:rsidRDefault="00DC4077" w:rsidP="00AE2865">
      <w:pPr>
        <w:tabs>
          <w:tab w:val="left" w:pos="426"/>
        </w:tabs>
        <w:contextualSpacing/>
        <w:rPr>
          <w:rFonts w:ascii="Calibri" w:hAnsi="Calibri" w:cs="Calibri"/>
          <w:b/>
          <w:color w:val="000000" w:themeColor="text1"/>
        </w:rPr>
      </w:pPr>
    </w:p>
    <w:p w14:paraId="6EA6EE33" w14:textId="77777777" w:rsidR="00C55D79" w:rsidRDefault="00C55D79" w:rsidP="00AE2865">
      <w:pPr>
        <w:tabs>
          <w:tab w:val="left" w:pos="426"/>
        </w:tabs>
        <w:contextualSpacing/>
        <w:rPr>
          <w:rFonts w:ascii="Calibri" w:hAnsi="Calibri" w:cs="Calibri"/>
          <w:noProof/>
          <w:color w:val="000000" w:themeColor="text1"/>
        </w:rPr>
      </w:pPr>
      <w:r w:rsidRPr="003C4B45">
        <w:rPr>
          <w:rFonts w:ascii="Calibri" w:hAnsi="Calibri" w:cs="Calibri"/>
          <w:noProof/>
          <w:color w:val="000000" w:themeColor="text1"/>
        </w:rPr>
        <w:t>The capacity of institutions (central and decentralized government) in terms of monitoring &amp; evaluation, capitalization and dissemination of best practices is limited at the local and regional levels. Several project evaluation reports highlight the need to develop a culture of Monitoring &amp; Evaluation within the djiboutian administration.</w:t>
      </w:r>
    </w:p>
    <w:p w14:paraId="150D0AFF" w14:textId="77777777" w:rsidR="00DC4077" w:rsidRPr="003C4B45" w:rsidRDefault="00DC4077" w:rsidP="00AE2865">
      <w:pPr>
        <w:tabs>
          <w:tab w:val="left" w:pos="426"/>
        </w:tabs>
        <w:contextualSpacing/>
        <w:rPr>
          <w:rFonts w:ascii="Calibri" w:hAnsi="Calibri" w:cs="Calibri"/>
          <w:color w:val="000000" w:themeColor="text1"/>
        </w:rPr>
      </w:pPr>
    </w:p>
    <w:p w14:paraId="306BA4D7" w14:textId="77777777" w:rsidR="00497C00" w:rsidRDefault="00497C00"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Experience in SLM and agropastoral farms is not recent in Djibouti but very limited, not adequately documented and not replicated at scale. Inadequate knowledge management/dissemination on agropastoral and SLM experiences in Djibouti hampers adaptation and replication of the incipient national experience on several facets of SLM and agropastoralism. The absence of systematic monitoring prevents capitalizing the few lessons learned that would guide users in the design of water mobilization and agropastoral/SLM projects and enable a replication at scale of successful practices. There are some examples that could be replicated such as the </w:t>
      </w:r>
      <w:proofErr w:type="spellStart"/>
      <w:r w:rsidRPr="003C4B45">
        <w:rPr>
          <w:rFonts w:ascii="Calibri" w:hAnsi="Calibri" w:cs="Calibri"/>
          <w:color w:val="000000" w:themeColor="text1"/>
        </w:rPr>
        <w:t>Djama</w:t>
      </w:r>
      <w:proofErr w:type="spellEnd"/>
      <w:r w:rsidRPr="003C4B45">
        <w:rPr>
          <w:rFonts w:ascii="Calibri" w:hAnsi="Calibri" w:cs="Calibri"/>
          <w:color w:val="000000" w:themeColor="text1"/>
        </w:rPr>
        <w:t xml:space="preserve"> </w:t>
      </w:r>
      <w:proofErr w:type="spellStart"/>
      <w:r w:rsidRPr="003C4B45">
        <w:rPr>
          <w:rFonts w:ascii="Calibri" w:hAnsi="Calibri" w:cs="Calibri"/>
          <w:color w:val="000000" w:themeColor="text1"/>
        </w:rPr>
        <w:t>Guedi’s</w:t>
      </w:r>
      <w:proofErr w:type="spellEnd"/>
      <w:r w:rsidRPr="003C4B45">
        <w:rPr>
          <w:rFonts w:ascii="Calibri" w:hAnsi="Calibri" w:cs="Calibri"/>
          <w:color w:val="000000" w:themeColor="text1"/>
        </w:rPr>
        <w:t xml:space="preserve"> farm</w:t>
      </w:r>
      <w:r w:rsidR="00BB1DA2" w:rsidRPr="003C4B45">
        <w:rPr>
          <w:rFonts w:ascii="Calibri" w:hAnsi="Calibri" w:cs="Calibri"/>
          <w:color w:val="000000" w:themeColor="text1"/>
        </w:rPr>
        <w:t xml:space="preserve">. </w:t>
      </w:r>
      <w:r w:rsidRPr="003C4B45">
        <w:rPr>
          <w:rFonts w:ascii="Calibri" w:hAnsi="Calibri" w:cs="Calibri"/>
          <w:color w:val="000000" w:themeColor="text1"/>
        </w:rPr>
        <w:t>This is a successful private agro-pastoral exploitation near Dikhil developed over 20 years to te</w:t>
      </w:r>
      <w:r w:rsidR="000578B4" w:rsidRPr="003C4B45">
        <w:rPr>
          <w:rFonts w:ascii="Calibri" w:hAnsi="Calibri" w:cs="Calibri"/>
          <w:color w:val="000000" w:themeColor="text1"/>
        </w:rPr>
        <w:t>st and adapt various techniques</w:t>
      </w:r>
      <w:r w:rsidRPr="003C4B45">
        <w:rPr>
          <w:rFonts w:ascii="Calibri" w:hAnsi="Calibri" w:cs="Calibri"/>
          <w:color w:val="000000" w:themeColor="text1"/>
        </w:rPr>
        <w:t xml:space="preserve"> for forage production, as well as vegetables and fruits that are now sold in urban markets. In 2010-2011, the farm production in a 6-month period amounted to a total of 28,200 kg of forage, fruits and vegetables over as little as 1.35 ha of cultivated area, and the production of 1080 litres of milk. This success relies on an appropriate integration of livestock and farming practices and the systematic application of a variety of SLM techniques to restore soil structure and nutrients and retain moisture provided by a micro-irrigation system fed by water pumped from the wadi’s aquifer. It demonstrates that the arid lands of this region can be transformed into flourishing farms through adapted agropastoralism to improve considerably the quality of life of local communities who would engage in it. However, without adequate framework, resources and support to document and to promote good practices, the potential for scaling-up the experience is limited.</w:t>
      </w:r>
    </w:p>
    <w:p w14:paraId="2C9F9B88" w14:textId="77777777" w:rsidR="00DC4077" w:rsidRPr="003C4B45" w:rsidRDefault="00DC4077" w:rsidP="00AE2865">
      <w:pPr>
        <w:tabs>
          <w:tab w:val="left" w:pos="426"/>
        </w:tabs>
        <w:contextualSpacing/>
        <w:rPr>
          <w:rFonts w:ascii="Calibri" w:hAnsi="Calibri" w:cs="Calibri"/>
          <w:color w:val="000000" w:themeColor="text1"/>
        </w:rPr>
      </w:pPr>
    </w:p>
    <w:p w14:paraId="021E7891" w14:textId="77777777" w:rsidR="00C55D79" w:rsidRPr="003C4B45" w:rsidRDefault="00C55D79"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Finally, the integration of gender concerns into governmental projects development is still weak. </w:t>
      </w:r>
      <w:r w:rsidR="00C71E55" w:rsidRPr="003C4B45">
        <w:rPr>
          <w:rFonts w:ascii="Calibri" w:hAnsi="Calibri" w:cs="Calibri"/>
          <w:color w:val="000000" w:themeColor="text1"/>
        </w:rPr>
        <w:t>G</w:t>
      </w:r>
      <w:r w:rsidRPr="003C4B45">
        <w:rPr>
          <w:rFonts w:ascii="Calibri" w:hAnsi="Calibri" w:cs="Calibri"/>
          <w:color w:val="000000" w:themeColor="text1"/>
        </w:rPr>
        <w:t xml:space="preserve">ender </w:t>
      </w:r>
      <w:r w:rsidR="00C71E55" w:rsidRPr="003C4B45">
        <w:rPr>
          <w:rFonts w:ascii="Calibri" w:hAnsi="Calibri" w:cs="Calibri"/>
          <w:color w:val="000000" w:themeColor="text1"/>
        </w:rPr>
        <w:t xml:space="preserve">tends to be taken </w:t>
      </w:r>
      <w:r w:rsidRPr="003C4B45">
        <w:rPr>
          <w:rFonts w:ascii="Calibri" w:hAnsi="Calibri" w:cs="Calibri"/>
          <w:color w:val="000000" w:themeColor="text1"/>
        </w:rPr>
        <w:t xml:space="preserve">into account within </w:t>
      </w:r>
      <w:r w:rsidR="00C71E55" w:rsidRPr="003C4B45">
        <w:rPr>
          <w:rFonts w:ascii="Calibri" w:hAnsi="Calibri" w:cs="Calibri"/>
          <w:color w:val="000000" w:themeColor="text1"/>
        </w:rPr>
        <w:t>governmental</w:t>
      </w:r>
      <w:r w:rsidR="00252756" w:rsidRPr="003C4B45">
        <w:rPr>
          <w:rFonts w:ascii="Calibri" w:hAnsi="Calibri" w:cs="Calibri"/>
          <w:color w:val="000000" w:themeColor="text1"/>
          <w:lang w:bidi="en-US"/>
        </w:rPr>
        <w:t xml:space="preserve"> projects</w:t>
      </w:r>
      <w:r w:rsidR="00C71E55" w:rsidRPr="003C4B45">
        <w:rPr>
          <w:rFonts w:ascii="Calibri" w:hAnsi="Calibri" w:cs="Calibri"/>
          <w:color w:val="000000" w:themeColor="text1"/>
          <w:lang w:bidi="en-US"/>
        </w:rPr>
        <w:t>, according to the NGP, but the implementation of gender-specific activities remains difficult</w:t>
      </w:r>
      <w:r w:rsidR="00C71E55" w:rsidRPr="003C4B45">
        <w:rPr>
          <w:rFonts w:ascii="Calibri" w:hAnsi="Calibri" w:cs="Calibri"/>
          <w:color w:val="000000" w:themeColor="text1"/>
        </w:rPr>
        <w:t>. There is a lack of concrete</w:t>
      </w:r>
      <w:r w:rsidRPr="003C4B45">
        <w:rPr>
          <w:rFonts w:ascii="Calibri" w:hAnsi="Calibri" w:cs="Calibri"/>
          <w:color w:val="000000" w:themeColor="text1"/>
        </w:rPr>
        <w:t xml:space="preserve"> gender strategy and practical gender tools for its integration into practices and activities. Hence, capacities building of Ministries, </w:t>
      </w:r>
      <w:r w:rsidR="00252756" w:rsidRPr="003C4B45">
        <w:rPr>
          <w:rFonts w:ascii="Calibri" w:hAnsi="Calibri" w:cs="Calibri"/>
          <w:color w:val="000000" w:themeColor="text1"/>
        </w:rPr>
        <w:t>regional</w:t>
      </w:r>
      <w:r w:rsidRPr="003C4B45">
        <w:rPr>
          <w:rFonts w:ascii="Calibri" w:hAnsi="Calibri" w:cs="Calibri"/>
          <w:color w:val="000000" w:themeColor="text1"/>
        </w:rPr>
        <w:t xml:space="preserve"> authorities, t</w:t>
      </w:r>
      <w:r w:rsidR="00252756" w:rsidRPr="003C4B45">
        <w:rPr>
          <w:rFonts w:ascii="Calibri" w:hAnsi="Calibri" w:cs="Calibri"/>
          <w:color w:val="000000" w:themeColor="text1"/>
        </w:rPr>
        <w:t>he dec</w:t>
      </w:r>
      <w:r w:rsidR="002A5BFE" w:rsidRPr="003C4B45">
        <w:rPr>
          <w:rFonts w:ascii="Calibri" w:hAnsi="Calibri" w:cs="Calibri"/>
          <w:color w:val="000000" w:themeColor="text1"/>
        </w:rPr>
        <w:t>entralized</w:t>
      </w:r>
      <w:r w:rsidR="00252756" w:rsidRPr="003C4B45">
        <w:rPr>
          <w:rFonts w:ascii="Calibri" w:hAnsi="Calibri" w:cs="Calibri"/>
          <w:color w:val="000000" w:themeColor="text1"/>
        </w:rPr>
        <w:t xml:space="preserve"> services </w:t>
      </w:r>
      <w:r w:rsidRPr="003C4B45">
        <w:rPr>
          <w:rFonts w:ascii="Calibri" w:hAnsi="Calibri" w:cs="Calibri"/>
          <w:color w:val="000000" w:themeColor="text1"/>
        </w:rPr>
        <w:t xml:space="preserve">and civil society is needed for elaborating a coherent framework to tackle gender and vulnerable groups concerns at the </w:t>
      </w:r>
      <w:r w:rsidR="00252756" w:rsidRPr="003C4B45">
        <w:rPr>
          <w:rFonts w:ascii="Calibri" w:hAnsi="Calibri" w:cs="Calibri"/>
          <w:color w:val="000000" w:themeColor="text1"/>
        </w:rPr>
        <w:t>Cheikhetti watershed</w:t>
      </w:r>
      <w:r w:rsidRPr="003C4B45">
        <w:rPr>
          <w:rFonts w:ascii="Calibri" w:hAnsi="Calibri" w:cs="Calibri"/>
          <w:color w:val="000000" w:themeColor="text1"/>
        </w:rPr>
        <w:t xml:space="preserve"> (baseline evaluation, indicators, planning, monitoring) and to be more efficient and effective, and from lack of capacity within.</w:t>
      </w:r>
    </w:p>
    <w:p w14:paraId="66040314" w14:textId="77777777" w:rsidR="00527791" w:rsidRPr="003C4B45" w:rsidRDefault="00527791" w:rsidP="00AE2865">
      <w:pPr>
        <w:contextualSpacing/>
        <w:rPr>
          <w:rFonts w:ascii="Calibri" w:hAnsi="Calibri" w:cs="Calibri"/>
          <w:color w:val="000000" w:themeColor="text1"/>
          <w:lang w:bidi="en-US"/>
        </w:rPr>
      </w:pPr>
      <w:bookmarkStart w:id="37" w:name="_Toc402538759"/>
      <w:bookmarkStart w:id="38" w:name="_Toc403311785"/>
      <w:bookmarkStart w:id="39" w:name="_Toc403311966"/>
      <w:bookmarkEnd w:id="36"/>
    </w:p>
    <w:p w14:paraId="42F6FD25" w14:textId="77777777" w:rsidR="003227D7" w:rsidRPr="003C4B45" w:rsidRDefault="00B2618E" w:rsidP="00DC4077">
      <w:pPr>
        <w:pStyle w:val="Heading2"/>
        <w:numPr>
          <w:ilvl w:val="0"/>
          <w:numId w:val="0"/>
        </w:numPr>
        <w:spacing w:after="0"/>
        <w:ind w:left="578" w:hanging="578"/>
        <w:contextualSpacing/>
        <w:rPr>
          <w:rFonts w:cs="Calibri"/>
          <w:lang w:bidi="en-US"/>
        </w:rPr>
      </w:pPr>
      <w:bookmarkStart w:id="40" w:name="_Toc9534727"/>
      <w:r w:rsidRPr="003C4B45">
        <w:rPr>
          <w:rFonts w:cs="Calibri"/>
          <w:lang w:bidi="en-US"/>
        </w:rPr>
        <w:t>Relevance to national development priorities, global environmental issues, and the SDGs</w:t>
      </w:r>
      <w:bookmarkEnd w:id="37"/>
      <w:bookmarkEnd w:id="38"/>
      <w:bookmarkEnd w:id="39"/>
      <w:bookmarkEnd w:id="40"/>
    </w:p>
    <w:p w14:paraId="185A4DFC" w14:textId="77777777" w:rsidR="00DC4077" w:rsidRDefault="00DC4077" w:rsidP="00AE2865">
      <w:pPr>
        <w:tabs>
          <w:tab w:val="left" w:pos="426"/>
        </w:tabs>
        <w:contextualSpacing/>
        <w:rPr>
          <w:rFonts w:ascii="Calibri" w:hAnsi="Calibri" w:cs="Calibri"/>
          <w:b/>
          <w:color w:val="000000" w:themeColor="text1"/>
          <w:lang w:bidi="en-US"/>
        </w:rPr>
      </w:pPr>
    </w:p>
    <w:p w14:paraId="5B6E7258" w14:textId="77777777" w:rsidR="00227820" w:rsidRPr="003C4B45" w:rsidRDefault="00A33E4F"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Vision Djibouti 2035</w:t>
      </w:r>
      <w:r w:rsidRPr="003C4B45">
        <w:rPr>
          <w:rFonts w:ascii="Calibri" w:hAnsi="Calibri" w:cs="Calibri"/>
          <w:color w:val="000000" w:themeColor="text1"/>
          <w:lang w:bidi="en-US"/>
        </w:rPr>
        <w:t xml:space="preserve"> </w:t>
      </w:r>
      <w:r w:rsidR="00227820" w:rsidRPr="003C4B45">
        <w:rPr>
          <w:rFonts w:ascii="Calibri" w:hAnsi="Calibri" w:cs="Calibri"/>
          <w:color w:val="000000" w:themeColor="text1"/>
          <w:lang w:bidi="en-US"/>
        </w:rPr>
        <w:t>is an instrument of strategic and political planning to</w:t>
      </w:r>
      <w:r w:rsidR="00B76E5D" w:rsidRPr="003C4B45">
        <w:rPr>
          <w:rFonts w:ascii="Calibri" w:hAnsi="Calibri" w:cs="Calibri"/>
          <w:color w:val="000000" w:themeColor="text1"/>
          <w:lang w:bidi="en-US"/>
        </w:rPr>
        <w:t xml:space="preserve">, in the short term, tackle poverty and unemployment and, in the long term, to make Djibouti a trade and services platform at the regional level in order to upgrade the country to emerging country status by 2035. It </w:t>
      </w:r>
      <w:r w:rsidRPr="003C4B45">
        <w:rPr>
          <w:rFonts w:ascii="Calibri" w:hAnsi="Calibri" w:cs="Calibri"/>
          <w:color w:val="000000" w:themeColor="text1"/>
          <w:lang w:bidi="en-US"/>
        </w:rPr>
        <w:t xml:space="preserve">was adopted by the Council of Ministers in 2014. </w:t>
      </w:r>
      <w:r w:rsidR="004C6A5A" w:rsidRPr="003C4B45">
        <w:rPr>
          <w:rFonts w:ascii="Calibri" w:hAnsi="Calibri" w:cs="Calibri"/>
          <w:color w:val="000000" w:themeColor="text1"/>
          <w:lang w:bidi="en-US"/>
        </w:rPr>
        <w:t>According to Djibouti Vision 2035, Dikhil is meant to</w:t>
      </w:r>
      <w:r w:rsidR="0065240C">
        <w:rPr>
          <w:rFonts w:ascii="Calibri" w:hAnsi="Calibri" w:cs="Calibri"/>
          <w:color w:val="000000" w:themeColor="text1"/>
          <w:lang w:bidi="en-US"/>
        </w:rPr>
        <w:t xml:space="preserve"> become an agro-pastoral</w:t>
      </w:r>
      <w:r w:rsidR="00301A4E" w:rsidRPr="003C4B45">
        <w:rPr>
          <w:rFonts w:ascii="Calibri" w:hAnsi="Calibri" w:cs="Calibri"/>
          <w:color w:val="000000" w:themeColor="text1"/>
          <w:lang w:bidi="en-US"/>
        </w:rPr>
        <w:t xml:space="preserve"> and energetic-tourist development </w:t>
      </w:r>
      <w:r w:rsidR="004C6A5A" w:rsidRPr="003C4B45">
        <w:rPr>
          <w:rFonts w:ascii="Calibri" w:hAnsi="Calibri" w:cs="Calibri"/>
          <w:color w:val="000000" w:themeColor="text1"/>
          <w:lang w:bidi="en-US"/>
        </w:rPr>
        <w:t>pole.</w:t>
      </w:r>
    </w:p>
    <w:p w14:paraId="372583D8" w14:textId="77777777" w:rsidR="00B557E6" w:rsidRPr="003C4B45" w:rsidRDefault="00B557E6" w:rsidP="00AE2865">
      <w:pPr>
        <w:tabs>
          <w:tab w:val="left" w:pos="426"/>
        </w:tabs>
        <w:contextualSpacing/>
        <w:rPr>
          <w:rFonts w:ascii="Calibri" w:hAnsi="Calibri" w:cs="Calibri"/>
          <w:b/>
          <w:color w:val="000000" w:themeColor="text1"/>
          <w:lang w:bidi="en-US"/>
        </w:rPr>
      </w:pPr>
    </w:p>
    <w:p w14:paraId="353FC232" w14:textId="77777777" w:rsidR="00B03C0C" w:rsidRPr="003C4B45" w:rsidRDefault="00227820"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2015-2019 Strategy for Accelerated Growth and Promotion of Employment (SCAPE)</w:t>
      </w:r>
      <w:r w:rsidRPr="003C4B45">
        <w:rPr>
          <w:rFonts w:ascii="Calibri" w:hAnsi="Calibri" w:cs="Calibri"/>
          <w:color w:val="000000" w:themeColor="text1"/>
          <w:lang w:bidi="en-US"/>
        </w:rPr>
        <w:t xml:space="preserve"> </w:t>
      </w:r>
      <w:r w:rsidR="00A33E4F" w:rsidRPr="003C4B45">
        <w:rPr>
          <w:rFonts w:ascii="Calibri" w:hAnsi="Calibri" w:cs="Calibri"/>
          <w:color w:val="000000" w:themeColor="text1"/>
          <w:lang w:bidi="en-US"/>
        </w:rPr>
        <w:t xml:space="preserve">is </w:t>
      </w:r>
      <w:r w:rsidR="00B76E5D" w:rsidRPr="003C4B45">
        <w:rPr>
          <w:rFonts w:ascii="Calibri" w:hAnsi="Calibri" w:cs="Calibri"/>
          <w:color w:val="000000" w:themeColor="text1"/>
          <w:lang w:bidi="en-US"/>
        </w:rPr>
        <w:t>Vision Djibouti 2035</w:t>
      </w:r>
      <w:r w:rsidR="00A33E4F" w:rsidRPr="003C4B45">
        <w:rPr>
          <w:rFonts w:ascii="Calibri" w:hAnsi="Calibri" w:cs="Calibri"/>
          <w:color w:val="000000" w:themeColor="text1"/>
          <w:lang w:bidi="en-US"/>
        </w:rPr>
        <w:t xml:space="preserve"> first strategic articulation and built around fives strategic axes. The Government identifies actions to which the </w:t>
      </w:r>
      <w:r w:rsidR="001058B5" w:rsidRPr="003C4B45">
        <w:rPr>
          <w:rFonts w:ascii="Calibri" w:hAnsi="Calibri" w:cs="Calibri"/>
          <w:color w:val="000000" w:themeColor="text1"/>
          <w:lang w:bidi="en-US"/>
        </w:rPr>
        <w:t>proposed</w:t>
      </w:r>
      <w:r w:rsidR="00A33E4F" w:rsidRPr="003C4B45">
        <w:rPr>
          <w:rFonts w:ascii="Calibri" w:hAnsi="Calibri" w:cs="Calibri"/>
          <w:color w:val="000000" w:themeColor="text1"/>
          <w:lang w:bidi="en-US"/>
        </w:rPr>
        <w:t xml:space="preserve"> project will contribute directly, most notably on Spatial Planning and Sustainable Development and plans to rehabilitate and develop small agricultural and livestock areas of family size in all regions to contribute to eradicate poverty, food insecurity and unemployment. The </w:t>
      </w:r>
      <w:r w:rsidR="009C0E5F" w:rsidRPr="003C4B45">
        <w:rPr>
          <w:rFonts w:ascii="Calibri" w:hAnsi="Calibri" w:cs="Calibri"/>
          <w:color w:val="000000" w:themeColor="text1"/>
          <w:lang w:bidi="en-US"/>
        </w:rPr>
        <w:t>proposed</w:t>
      </w:r>
      <w:r w:rsidR="00A33E4F" w:rsidRPr="003C4B45">
        <w:rPr>
          <w:rFonts w:ascii="Calibri" w:hAnsi="Calibri" w:cs="Calibri"/>
          <w:color w:val="000000" w:themeColor="text1"/>
          <w:lang w:bidi="en-US"/>
        </w:rPr>
        <w:t xml:space="preserve"> project responds directly to the sustainable development strategy based on the three pillars of renewable energy, sustainable management of water / food security and climate change adaptation / risk management. According to the SCAPE, the Government will pay special attention to the fight against desertification through the plantation of 100,000 trees, a target to which the project will contribute directly.</w:t>
      </w:r>
    </w:p>
    <w:p w14:paraId="6A09D200" w14:textId="77777777" w:rsidR="00B557E6" w:rsidRPr="003C4B45" w:rsidRDefault="00B557E6" w:rsidP="00AE2865">
      <w:pPr>
        <w:tabs>
          <w:tab w:val="left" w:pos="426"/>
        </w:tabs>
        <w:contextualSpacing/>
        <w:rPr>
          <w:rFonts w:ascii="Calibri" w:hAnsi="Calibri" w:cs="Calibri"/>
          <w:b/>
          <w:color w:val="000000" w:themeColor="text1"/>
          <w:lang w:bidi="en-US"/>
        </w:rPr>
      </w:pPr>
    </w:p>
    <w:p w14:paraId="15CA420A" w14:textId="77777777" w:rsidR="00B03C0C" w:rsidRPr="003C4B45" w:rsidRDefault="00A33E4F"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Master Plan</w:t>
      </w:r>
      <w:r w:rsidR="00B76E5D" w:rsidRPr="003C4B45">
        <w:rPr>
          <w:rFonts w:ascii="Calibri" w:hAnsi="Calibri" w:cs="Calibri"/>
          <w:b/>
          <w:color w:val="000000" w:themeColor="text1"/>
          <w:lang w:bidi="en-US"/>
        </w:rPr>
        <w:t xml:space="preserve"> 2009–2018 for the Primary Sector</w:t>
      </w:r>
      <w:r w:rsidRPr="003C4B45">
        <w:rPr>
          <w:rFonts w:ascii="Calibri" w:hAnsi="Calibri" w:cs="Calibri"/>
          <w:b/>
          <w:color w:val="000000" w:themeColor="text1"/>
          <w:lang w:bidi="en-US"/>
        </w:rPr>
        <w:t xml:space="preserve"> of the Ministry of Agriculture, Husbandry and the Sea in charge of Fisheries Resources</w:t>
      </w:r>
      <w:r w:rsidRPr="003C4B45">
        <w:rPr>
          <w:rFonts w:ascii="Calibri" w:hAnsi="Calibri" w:cs="Calibri"/>
          <w:color w:val="000000" w:themeColor="text1"/>
          <w:lang w:bidi="en-US"/>
        </w:rPr>
        <w:t xml:space="preserve">. The Master Plan’s mission is to ensure increased food production to achieve food security and ensure a better contribution of the primary sector to the national economy. By developing agropastoral farms where the cultivation of quality forage meets livestock needs, the project addresses barriers to livestock sector development, and by restoring the productive capacity of soils and introducing drip-irrigation and adapted cultivation techniques, the </w:t>
      </w:r>
      <w:r w:rsidR="002831F3" w:rsidRPr="003C4B45">
        <w:rPr>
          <w:rFonts w:ascii="Calibri" w:hAnsi="Calibri" w:cs="Calibri"/>
          <w:color w:val="000000" w:themeColor="text1"/>
          <w:lang w:bidi="en-US"/>
        </w:rPr>
        <w:t>proposed</w:t>
      </w:r>
      <w:r w:rsidRPr="003C4B45">
        <w:rPr>
          <w:rFonts w:ascii="Calibri" w:hAnsi="Calibri" w:cs="Calibri"/>
          <w:color w:val="000000" w:themeColor="text1"/>
          <w:lang w:bidi="en-US"/>
        </w:rPr>
        <w:t xml:space="preserve"> project helps to remove obstacles to crop production. The project contributes to several objectives including: </w:t>
      </w:r>
      <w:proofErr w:type="spellStart"/>
      <w:r w:rsidRPr="003C4B45">
        <w:rPr>
          <w:rFonts w:ascii="Calibri" w:hAnsi="Calibri" w:cs="Calibri"/>
          <w:color w:val="000000" w:themeColor="text1"/>
          <w:lang w:bidi="en-US"/>
        </w:rPr>
        <w:t>i</w:t>
      </w:r>
      <w:proofErr w:type="spellEnd"/>
      <w:r w:rsidRPr="003C4B45">
        <w:rPr>
          <w:rFonts w:ascii="Calibri" w:hAnsi="Calibri" w:cs="Calibri"/>
          <w:color w:val="000000" w:themeColor="text1"/>
          <w:lang w:bidi="en-US"/>
        </w:rPr>
        <w:t>) Fighting poverty by improving incomes and living conditions of the rural population, ii) Stemming rural exodus, iii) Developing arable land, expanding irrigated areas and promoting livestock activities to allow increasing local agricultural production, and iv) Strengthening structures capacity for planning and monitoring of development programs and disseminat</w:t>
      </w:r>
      <w:r w:rsidR="00F80F6F" w:rsidRPr="003C4B45">
        <w:rPr>
          <w:rFonts w:ascii="Calibri" w:hAnsi="Calibri" w:cs="Calibri"/>
          <w:color w:val="000000" w:themeColor="text1"/>
          <w:lang w:bidi="en-US"/>
        </w:rPr>
        <w:t>ion of information. The project</w:t>
      </w:r>
      <w:r w:rsidRPr="003C4B45">
        <w:rPr>
          <w:rFonts w:ascii="Calibri" w:hAnsi="Calibri" w:cs="Calibri"/>
          <w:color w:val="000000" w:themeColor="text1"/>
          <w:lang w:bidi="en-US"/>
        </w:rPr>
        <w:t xml:space="preserve"> is in line with the Government's policy to develop lands with an agricultural potential wherever the potential of water resources is adequate and to encourage the use of drip irrigation systems.</w:t>
      </w:r>
    </w:p>
    <w:p w14:paraId="0B542CAA" w14:textId="77777777" w:rsidR="00B557E6" w:rsidRPr="003C4B45" w:rsidRDefault="00B557E6" w:rsidP="00AE2865">
      <w:pPr>
        <w:tabs>
          <w:tab w:val="left" w:pos="426"/>
        </w:tabs>
        <w:contextualSpacing/>
        <w:rPr>
          <w:rFonts w:ascii="Calibri" w:hAnsi="Calibri" w:cs="Calibri"/>
          <w:b/>
          <w:color w:val="000000" w:themeColor="text1"/>
        </w:rPr>
      </w:pPr>
    </w:p>
    <w:p w14:paraId="37421D9F" w14:textId="77777777" w:rsidR="00B03C0C" w:rsidRPr="003C4B45" w:rsidRDefault="00A33E4F"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rPr>
        <w:t>The National Agriculture and Food Security Investment Programme (PNIASA 2014-2019</w:t>
      </w:r>
      <w:r w:rsidRPr="003C4B45">
        <w:rPr>
          <w:rFonts w:ascii="Calibri" w:hAnsi="Calibri" w:cs="Calibri"/>
          <w:color w:val="000000" w:themeColor="text1"/>
        </w:rPr>
        <w:t xml:space="preserve">) is the strategy paper for the rural sector. The activities proposed under the </w:t>
      </w:r>
      <w:r w:rsidR="009836BB" w:rsidRPr="003C4B45">
        <w:rPr>
          <w:rFonts w:ascii="Calibri" w:hAnsi="Calibri" w:cs="Calibri"/>
          <w:color w:val="000000" w:themeColor="text1"/>
        </w:rPr>
        <w:t>proposed</w:t>
      </w:r>
      <w:r w:rsidRPr="003C4B45">
        <w:rPr>
          <w:rFonts w:ascii="Calibri" w:hAnsi="Calibri" w:cs="Calibri"/>
          <w:color w:val="000000" w:themeColor="text1"/>
        </w:rPr>
        <w:t xml:space="preserve"> project address all four programs of the PNIASA: (</w:t>
      </w:r>
      <w:proofErr w:type="spellStart"/>
      <w:r w:rsidRPr="003C4B45">
        <w:rPr>
          <w:rFonts w:ascii="Calibri" w:hAnsi="Calibri" w:cs="Calibri"/>
          <w:color w:val="000000" w:themeColor="text1"/>
        </w:rPr>
        <w:t>i</w:t>
      </w:r>
      <w:proofErr w:type="spellEnd"/>
      <w:r w:rsidRPr="003C4B45">
        <w:rPr>
          <w:rFonts w:ascii="Calibri" w:hAnsi="Calibri" w:cs="Calibri"/>
          <w:color w:val="000000" w:themeColor="text1"/>
        </w:rPr>
        <w:t xml:space="preserve">) sustainable food security in the regional context, (ii) water resource mobilization for agricultural development; (iii) support to vulnerable groups; and (iv) the promotion of new sources of growth and export support. Djibouti has no national strategic document for the livestock sub-sector. The </w:t>
      </w:r>
      <w:r w:rsidR="009836BB" w:rsidRPr="003C4B45">
        <w:rPr>
          <w:rFonts w:ascii="Calibri" w:hAnsi="Calibri" w:cs="Calibri"/>
          <w:color w:val="000000" w:themeColor="text1"/>
        </w:rPr>
        <w:t>proposed</w:t>
      </w:r>
      <w:r w:rsidRPr="003C4B45">
        <w:rPr>
          <w:rFonts w:ascii="Calibri" w:hAnsi="Calibri" w:cs="Calibri"/>
          <w:color w:val="000000" w:themeColor="text1"/>
        </w:rPr>
        <w:t xml:space="preserve"> project will also support the achievement of one strategic objective of the Humanitarian Response Plan for 2016</w:t>
      </w:r>
      <w:r w:rsidR="00E622AE" w:rsidRPr="003C4B45">
        <w:rPr>
          <w:rFonts w:ascii="Calibri" w:hAnsi="Calibri" w:cs="Calibri"/>
          <w:color w:val="000000" w:themeColor="text1"/>
        </w:rPr>
        <w:t>-</w:t>
      </w:r>
      <w:r w:rsidRPr="003C4B45">
        <w:rPr>
          <w:rFonts w:ascii="Calibri" w:hAnsi="Calibri" w:cs="Calibri"/>
          <w:color w:val="000000" w:themeColor="text1"/>
        </w:rPr>
        <w:t>18</w:t>
      </w:r>
      <w:r w:rsidR="00E622AE" w:rsidRPr="003C4B45">
        <w:rPr>
          <w:rFonts w:ascii="Calibri" w:hAnsi="Calibri" w:cs="Calibri"/>
          <w:color w:val="000000" w:themeColor="text1"/>
        </w:rPr>
        <w:t>,</w:t>
      </w:r>
      <w:r w:rsidRPr="003C4B45">
        <w:rPr>
          <w:rFonts w:ascii="Calibri" w:hAnsi="Calibri" w:cs="Calibri"/>
          <w:color w:val="000000" w:themeColor="text1"/>
        </w:rPr>
        <w:t xml:space="preserve"> which is to strengthen resilience of drought-affected people, by re-establishing their livelihoods. Building the resilience of the most vulnerable </w:t>
      </w:r>
      <w:proofErr w:type="spellStart"/>
      <w:r w:rsidRPr="003C4B45">
        <w:rPr>
          <w:rFonts w:ascii="Calibri" w:hAnsi="Calibri" w:cs="Calibri"/>
          <w:color w:val="000000" w:themeColor="text1"/>
        </w:rPr>
        <w:t>Djiboutians</w:t>
      </w:r>
      <w:proofErr w:type="spellEnd"/>
      <w:r w:rsidRPr="003C4B45">
        <w:rPr>
          <w:rFonts w:ascii="Calibri" w:hAnsi="Calibri" w:cs="Calibri"/>
          <w:color w:val="000000" w:themeColor="text1"/>
        </w:rPr>
        <w:t xml:space="preserve"> will contribute to break the negative cycle of increased vulnerability linked to the recurrent droughts.</w:t>
      </w:r>
    </w:p>
    <w:p w14:paraId="7E772883" w14:textId="77777777" w:rsidR="00B557E6" w:rsidRPr="003C4B45" w:rsidRDefault="00B557E6" w:rsidP="00AE2865">
      <w:pPr>
        <w:tabs>
          <w:tab w:val="left" w:pos="426"/>
        </w:tabs>
        <w:contextualSpacing/>
        <w:rPr>
          <w:rFonts w:ascii="Calibri" w:hAnsi="Calibri" w:cs="Calibri"/>
          <w:b/>
          <w:color w:val="000000" w:themeColor="text1"/>
        </w:rPr>
      </w:pPr>
    </w:p>
    <w:p w14:paraId="3C5A1BEE" w14:textId="77777777" w:rsidR="00B03C0C" w:rsidRPr="003C4B45" w:rsidRDefault="00A33E4F"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rPr>
        <w:t>National Action Plan to</w:t>
      </w:r>
      <w:r w:rsidR="00F017B0" w:rsidRPr="003C4B45">
        <w:rPr>
          <w:rFonts w:ascii="Calibri" w:hAnsi="Calibri" w:cs="Calibri"/>
          <w:b/>
          <w:color w:val="000000" w:themeColor="text1"/>
        </w:rPr>
        <w:t xml:space="preserve"> Combat Desertification (2000)</w:t>
      </w:r>
      <w:r w:rsidR="00F017B0" w:rsidRPr="003C4B45">
        <w:rPr>
          <w:rStyle w:val="FootnoteReference"/>
          <w:rFonts w:ascii="Calibri" w:hAnsi="Calibri" w:cs="Calibri"/>
          <w:color w:val="000000" w:themeColor="text1"/>
        </w:rPr>
        <w:footnoteReference w:id="16"/>
      </w:r>
      <w:r w:rsidRPr="003C4B45">
        <w:rPr>
          <w:rFonts w:ascii="Calibri" w:hAnsi="Calibri" w:cs="Calibri"/>
          <w:color w:val="000000" w:themeColor="text1"/>
        </w:rPr>
        <w:t xml:space="preserve">. The Djibouti NAP has not yet been updated and aligned with the 10-year strategic plan of the Convention (2008–2018). Yet, some interventions put forward in the NAP for the region of Dikhil are still relevant and are part of the </w:t>
      </w:r>
      <w:r w:rsidR="00054A92" w:rsidRPr="003C4B45">
        <w:rPr>
          <w:rFonts w:ascii="Calibri" w:hAnsi="Calibri" w:cs="Calibri"/>
          <w:color w:val="000000" w:themeColor="text1"/>
        </w:rPr>
        <w:t>proposed</w:t>
      </w:r>
      <w:r w:rsidRPr="003C4B45">
        <w:rPr>
          <w:rFonts w:ascii="Calibri" w:hAnsi="Calibri" w:cs="Calibri"/>
          <w:color w:val="000000" w:themeColor="text1"/>
        </w:rPr>
        <w:t xml:space="preserve"> project, such as the integrated</w:t>
      </w:r>
      <w:r w:rsidR="007E11D9" w:rsidRPr="003C4B45">
        <w:rPr>
          <w:rFonts w:ascii="Calibri" w:hAnsi="Calibri" w:cs="Calibri"/>
          <w:color w:val="000000" w:themeColor="text1"/>
        </w:rPr>
        <w:t xml:space="preserve"> development of </w:t>
      </w:r>
      <w:proofErr w:type="spellStart"/>
      <w:r w:rsidR="007E11D9" w:rsidRPr="003C4B45">
        <w:rPr>
          <w:rFonts w:ascii="Calibri" w:hAnsi="Calibri" w:cs="Calibri"/>
          <w:color w:val="000000" w:themeColor="text1"/>
        </w:rPr>
        <w:t>Hanlé</w:t>
      </w:r>
      <w:proofErr w:type="spellEnd"/>
      <w:r w:rsidR="007E11D9" w:rsidRPr="003C4B45">
        <w:rPr>
          <w:rFonts w:ascii="Calibri" w:hAnsi="Calibri" w:cs="Calibri"/>
          <w:color w:val="000000" w:themeColor="text1"/>
        </w:rPr>
        <w:t xml:space="preserve"> including</w:t>
      </w:r>
      <w:r w:rsidRPr="003C4B45">
        <w:rPr>
          <w:rFonts w:ascii="Calibri" w:hAnsi="Calibri" w:cs="Calibri"/>
          <w:color w:val="000000" w:themeColor="text1"/>
        </w:rPr>
        <w:t xml:space="preserve"> </w:t>
      </w:r>
      <w:proofErr w:type="spellStart"/>
      <w:r w:rsidR="007E11D9" w:rsidRPr="003C4B45">
        <w:rPr>
          <w:rFonts w:ascii="Calibri" w:hAnsi="Calibri" w:cs="Calibri"/>
          <w:color w:val="000000" w:themeColor="text1"/>
        </w:rPr>
        <w:t>Cheikhetti</w:t>
      </w:r>
      <w:proofErr w:type="spellEnd"/>
      <w:r w:rsidRPr="003C4B45">
        <w:rPr>
          <w:rFonts w:ascii="Calibri" w:hAnsi="Calibri" w:cs="Calibri"/>
          <w:color w:val="000000" w:themeColor="text1"/>
        </w:rPr>
        <w:t xml:space="preserve"> through </w:t>
      </w:r>
      <w:proofErr w:type="spellStart"/>
      <w:r w:rsidRPr="003C4B45">
        <w:rPr>
          <w:rFonts w:ascii="Calibri" w:hAnsi="Calibri" w:cs="Calibri"/>
          <w:color w:val="000000" w:themeColor="text1"/>
        </w:rPr>
        <w:t>silvopastoral</w:t>
      </w:r>
      <w:proofErr w:type="spellEnd"/>
      <w:r w:rsidRPr="003C4B45">
        <w:rPr>
          <w:rFonts w:ascii="Calibri" w:hAnsi="Calibri" w:cs="Calibri"/>
          <w:color w:val="000000" w:themeColor="text1"/>
        </w:rPr>
        <w:t xml:space="preserve"> development, income-generating activities such as poultry farming, and production and dissemination of energy-efficient cook stoves. The NAP foresees a national reforestation program through the integration of trees in gardens, and establishment of tree nurseries, both being planned in the project.</w:t>
      </w:r>
    </w:p>
    <w:p w14:paraId="67EE5A7E" w14:textId="77777777" w:rsidR="00B557E6" w:rsidRPr="003C4B45" w:rsidRDefault="00B557E6" w:rsidP="00AE2865">
      <w:pPr>
        <w:tabs>
          <w:tab w:val="left" w:pos="426"/>
        </w:tabs>
        <w:contextualSpacing/>
        <w:rPr>
          <w:rFonts w:ascii="Calibri" w:hAnsi="Calibri" w:cs="Calibri"/>
          <w:color w:val="000000" w:themeColor="text1"/>
        </w:rPr>
      </w:pPr>
    </w:p>
    <w:p w14:paraId="3E12763B" w14:textId="77777777" w:rsidR="00B03C0C" w:rsidRDefault="00A33E4F"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A related initiative, the </w:t>
      </w:r>
      <w:r w:rsidRPr="003C4B45">
        <w:rPr>
          <w:rFonts w:ascii="Calibri" w:hAnsi="Calibri" w:cs="Calibri"/>
          <w:b/>
          <w:color w:val="000000" w:themeColor="text1"/>
        </w:rPr>
        <w:t>Great Green Wall (GGW)</w:t>
      </w:r>
      <w:r w:rsidRPr="003C4B45">
        <w:rPr>
          <w:rFonts w:ascii="Calibri" w:hAnsi="Calibri" w:cs="Calibri"/>
          <w:color w:val="000000" w:themeColor="text1"/>
        </w:rPr>
        <w:t xml:space="preserve"> is a pan-African proposal to “green” the continent from west to east in order to counter desertification. It aims at tackling poverty and the degradation of soils through an integrated ecosystem management approach, and focuses on a 15 km wide strip of land through the Sahel-Saharan region from Dakar to Djibouti. The </w:t>
      </w:r>
      <w:r w:rsidR="00054A92" w:rsidRPr="003C4B45">
        <w:rPr>
          <w:rFonts w:ascii="Calibri" w:hAnsi="Calibri" w:cs="Calibri"/>
          <w:color w:val="000000" w:themeColor="text1"/>
        </w:rPr>
        <w:t>proposed</w:t>
      </w:r>
      <w:r w:rsidRPr="003C4B45">
        <w:rPr>
          <w:rFonts w:ascii="Calibri" w:hAnsi="Calibri" w:cs="Calibri"/>
          <w:color w:val="000000" w:themeColor="text1"/>
        </w:rPr>
        <w:t xml:space="preserve"> project will contribute to this strategy </w:t>
      </w:r>
      <w:proofErr w:type="spellStart"/>
      <w:r w:rsidRPr="003C4B45">
        <w:rPr>
          <w:rFonts w:ascii="Calibri" w:hAnsi="Calibri" w:cs="Calibri"/>
          <w:color w:val="000000" w:themeColor="text1"/>
        </w:rPr>
        <w:t>i</w:t>
      </w:r>
      <w:proofErr w:type="spellEnd"/>
      <w:r w:rsidRPr="003C4B45">
        <w:rPr>
          <w:rFonts w:ascii="Calibri" w:hAnsi="Calibri" w:cs="Calibri"/>
          <w:color w:val="000000" w:themeColor="text1"/>
        </w:rPr>
        <w:t xml:space="preserve">) as the </w:t>
      </w:r>
      <w:proofErr w:type="spellStart"/>
      <w:r w:rsidRPr="003C4B45">
        <w:rPr>
          <w:rFonts w:ascii="Calibri" w:hAnsi="Calibri" w:cs="Calibri"/>
          <w:color w:val="000000" w:themeColor="text1"/>
        </w:rPr>
        <w:t>Cheikhetti</w:t>
      </w:r>
      <w:proofErr w:type="spellEnd"/>
      <w:r w:rsidRPr="003C4B45">
        <w:rPr>
          <w:rFonts w:ascii="Calibri" w:hAnsi="Calibri" w:cs="Calibri"/>
          <w:color w:val="000000" w:themeColor="text1"/>
        </w:rPr>
        <w:t xml:space="preserve"> watershed and adjacent pastures largely overlap one of the five units (Unit 3) of the Great Green Wall layout in Djibouti, and ii) as it directly contributes to the objectives of conserving, restoring and enhancing biodiversity and soil; meeting domestic needs and increasing revenue through the promotion of IGAs; improving carbon sequestration capacities in the ground cover and soil; and improving the living conditions of local communities.</w:t>
      </w:r>
    </w:p>
    <w:p w14:paraId="654E82D5" w14:textId="77777777" w:rsidR="00DC4077" w:rsidRPr="003C4B45" w:rsidRDefault="00DC4077" w:rsidP="00AE2865">
      <w:pPr>
        <w:tabs>
          <w:tab w:val="left" w:pos="426"/>
        </w:tabs>
        <w:contextualSpacing/>
        <w:rPr>
          <w:rFonts w:ascii="Calibri" w:hAnsi="Calibri" w:cs="Calibri"/>
          <w:color w:val="000000" w:themeColor="text1"/>
          <w:lang w:bidi="en-US"/>
        </w:rPr>
      </w:pPr>
    </w:p>
    <w:p w14:paraId="0FFE1793" w14:textId="77777777" w:rsidR="00193F86" w:rsidRDefault="00193F86" w:rsidP="00AE2865">
      <w:pPr>
        <w:tabs>
          <w:tab w:val="left" w:pos="426"/>
        </w:tabs>
        <w:contextualSpacing/>
        <w:rPr>
          <w:rFonts w:ascii="Calibri" w:hAnsi="Calibri" w:cs="Calibri"/>
          <w:color w:val="000000" w:themeColor="text1"/>
          <w:lang w:bidi="en-US"/>
        </w:rPr>
      </w:pPr>
      <w:r w:rsidRPr="003C4B45">
        <w:rPr>
          <w:rFonts w:ascii="Calibri" w:hAnsi="Calibri" w:cs="Calibri"/>
          <w:b/>
          <w:color w:val="000000" w:themeColor="text1"/>
          <w:lang w:bidi="en-US"/>
        </w:rPr>
        <w:t>Participation in international conventions</w:t>
      </w:r>
      <w:r w:rsidRPr="003C4B45">
        <w:rPr>
          <w:rFonts w:ascii="Calibri" w:hAnsi="Calibri" w:cs="Calibri"/>
          <w:color w:val="000000" w:themeColor="text1"/>
          <w:lang w:bidi="en-US"/>
        </w:rPr>
        <w:t>. From 1989 onwards, things slowly evolved at the institutional level, leading to the creation of a Ministry of the Environment in 1995 and the launch in 2003 of the National Programme for Adaptation to Climate Change (PANA). The Republic of Djibouti has ratified a number of conventions:</w:t>
      </w:r>
    </w:p>
    <w:p w14:paraId="21DB0EFD" w14:textId="77777777" w:rsidR="00DC4077" w:rsidRPr="003C4B45" w:rsidRDefault="00DC4077" w:rsidP="00AE2865">
      <w:pPr>
        <w:tabs>
          <w:tab w:val="left" w:pos="426"/>
        </w:tabs>
        <w:contextualSpacing/>
        <w:rPr>
          <w:rFonts w:ascii="Calibri" w:hAnsi="Calibri" w:cs="Calibri"/>
          <w:color w:val="000000" w:themeColor="text1"/>
          <w:lang w:bidi="en-US"/>
        </w:rPr>
      </w:pPr>
    </w:p>
    <w:p w14:paraId="6BDAB64E" w14:textId="77777777" w:rsidR="00193F86" w:rsidRPr="003C4B45"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3C4B45">
        <w:rPr>
          <w:rFonts w:ascii="Calibri" w:hAnsi="Calibri" w:cs="Calibri"/>
          <w:color w:val="000000" w:themeColor="text1"/>
          <w:lang w:bidi="en-US"/>
        </w:rPr>
        <w:t>United Nations Framework Convention on Climate Change ratified on 22/08/1995</w:t>
      </w:r>
    </w:p>
    <w:p w14:paraId="4090C998" w14:textId="77777777" w:rsidR="00193F86" w:rsidRPr="003C4B45"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3C4B45">
        <w:rPr>
          <w:rFonts w:ascii="Calibri" w:hAnsi="Calibri" w:cs="Calibri"/>
          <w:color w:val="000000" w:themeColor="text1"/>
          <w:lang w:bidi="en-US"/>
        </w:rPr>
        <w:t>United Nations Convention to Combat Desertification ratified on 01/06/1997</w:t>
      </w:r>
    </w:p>
    <w:p w14:paraId="0D929E6B" w14:textId="77777777" w:rsidR="00193F86" w:rsidRPr="003C4B45"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3C4B45">
        <w:rPr>
          <w:rFonts w:ascii="Calibri" w:hAnsi="Calibri" w:cs="Calibri"/>
          <w:color w:val="000000" w:themeColor="text1"/>
          <w:lang w:bidi="en-US"/>
        </w:rPr>
        <w:t>United Nations Convention on Biological Diversity ratified on 27/08/1995</w:t>
      </w:r>
    </w:p>
    <w:p w14:paraId="4CD42C50" w14:textId="77777777" w:rsidR="00193F86" w:rsidRPr="003C4B45"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Jeddah Convention on the Conservation of the Environment of the Red Sea and Gulf of Aden signed in 1982 </w:t>
      </w:r>
    </w:p>
    <w:p w14:paraId="02B4D0CF" w14:textId="77777777" w:rsidR="00193F86" w:rsidRPr="003C4B45" w:rsidRDefault="00193F86" w:rsidP="00EF7C28">
      <w:pPr>
        <w:numPr>
          <w:ilvl w:val="0"/>
          <w:numId w:val="36"/>
        </w:numPr>
        <w:tabs>
          <w:tab w:val="left" w:pos="426"/>
        </w:tabs>
        <w:ind w:left="357" w:hanging="357"/>
        <w:contextualSpacing/>
        <w:rPr>
          <w:rFonts w:ascii="Calibri" w:hAnsi="Calibri" w:cs="Calibri"/>
          <w:color w:val="000000" w:themeColor="text1"/>
          <w:lang w:bidi="en-US"/>
        </w:rPr>
      </w:pPr>
      <w:r w:rsidRPr="003C4B45">
        <w:rPr>
          <w:rFonts w:ascii="Calibri" w:hAnsi="Calibri" w:cs="Calibri"/>
          <w:color w:val="000000" w:themeColor="text1"/>
          <w:lang w:bidi="en-US"/>
        </w:rPr>
        <w:t>Joined the Strategic Conservation Programme (PERSGA) in September 1997</w:t>
      </w:r>
    </w:p>
    <w:p w14:paraId="6DBB3D35" w14:textId="77777777" w:rsidR="00992066" w:rsidRPr="003C4B45" w:rsidRDefault="00992066" w:rsidP="00AE2865">
      <w:pPr>
        <w:tabs>
          <w:tab w:val="left" w:pos="426"/>
        </w:tabs>
        <w:ind w:left="357"/>
        <w:contextualSpacing/>
        <w:rPr>
          <w:rFonts w:ascii="Calibri" w:hAnsi="Calibri" w:cs="Calibri"/>
          <w:color w:val="000000" w:themeColor="text1"/>
          <w:lang w:bidi="en-US"/>
        </w:rPr>
      </w:pPr>
    </w:p>
    <w:p w14:paraId="43281A4F" w14:textId="77777777" w:rsidR="004C6A5A" w:rsidRPr="003C4B45" w:rsidRDefault="00A33E4F"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rPr>
        <w:t xml:space="preserve">Through the reforestation and land restoration of the Cheikhetti watershed and adjacent pastures and rangelands, the project is aligned with and contributes to the </w:t>
      </w:r>
      <w:r w:rsidRPr="003C4B45">
        <w:rPr>
          <w:rFonts w:ascii="Calibri" w:hAnsi="Calibri" w:cs="Calibri"/>
          <w:b/>
          <w:color w:val="000000" w:themeColor="text1"/>
        </w:rPr>
        <w:t>Bonn Challenge</w:t>
      </w:r>
      <w:r w:rsidRPr="003C4B45">
        <w:rPr>
          <w:rFonts w:ascii="Calibri" w:hAnsi="Calibri" w:cs="Calibri"/>
          <w:color w:val="000000" w:themeColor="text1"/>
        </w:rPr>
        <w:t>, which is a global initiative launched in 2011 to restore 150 million hectares of the world's degraded and deforested lands by 2020. The Bonn Challenge follows the forest landscape restoration approach, i.e. restoring ecological integrity while improving human well-being through multi-functional landscapes. The Bonn Challenge is a practical means of realizing many existing international commitments, including the</w:t>
      </w:r>
      <w:r w:rsidR="00C44182" w:rsidRPr="003C4B45">
        <w:rPr>
          <w:rFonts w:ascii="Calibri" w:hAnsi="Calibri" w:cs="Calibri"/>
          <w:color w:val="000000" w:themeColor="text1"/>
        </w:rPr>
        <w:t xml:space="preserve"> </w:t>
      </w:r>
      <w:r w:rsidR="00C44182" w:rsidRPr="003C4B45">
        <w:rPr>
          <w:rFonts w:ascii="Calibri" w:hAnsi="Calibri" w:cs="Calibri"/>
          <w:b/>
          <w:color w:val="000000" w:themeColor="text1"/>
          <w:lang w:bidi="en-US"/>
        </w:rPr>
        <w:t xml:space="preserve">CBD </w:t>
      </w:r>
      <w:hyperlink r:id="rId25">
        <w:r w:rsidR="00C44182" w:rsidRPr="003C4B45">
          <w:rPr>
            <w:rStyle w:val="Hyperlink"/>
            <w:rFonts w:ascii="Calibri" w:hAnsi="Calibri" w:cs="Calibri"/>
            <w:b/>
            <w:color w:val="000000" w:themeColor="text1"/>
            <w:lang w:bidi="en-US"/>
          </w:rPr>
          <w:t>Aichi Target 15,</w:t>
        </w:r>
        <w:r w:rsidR="00C44182" w:rsidRPr="003C4B45">
          <w:rPr>
            <w:rStyle w:val="Hyperlink"/>
            <w:rFonts w:ascii="Calibri" w:hAnsi="Calibri" w:cs="Calibri"/>
            <w:color w:val="000000" w:themeColor="text1"/>
            <w:lang w:bidi="en-US"/>
          </w:rPr>
          <w:t xml:space="preserve"> </w:t>
        </w:r>
      </w:hyperlink>
      <w:r w:rsidR="00C44182" w:rsidRPr="003C4B45">
        <w:rPr>
          <w:rFonts w:ascii="Calibri" w:hAnsi="Calibri" w:cs="Calibri"/>
          <w:color w:val="000000" w:themeColor="text1"/>
          <w:lang w:bidi="en-US"/>
        </w:rPr>
        <w:t xml:space="preserve">the </w:t>
      </w:r>
      <w:r w:rsidR="00C44182" w:rsidRPr="003C4B45">
        <w:rPr>
          <w:rFonts w:ascii="Calibri" w:hAnsi="Calibri" w:cs="Calibri"/>
          <w:b/>
          <w:color w:val="000000" w:themeColor="text1"/>
          <w:lang w:bidi="en-US"/>
        </w:rPr>
        <w:t xml:space="preserve">UNFCCC </w:t>
      </w:r>
      <w:hyperlink r:id="rId26">
        <w:r w:rsidR="00C44182" w:rsidRPr="003C4B45">
          <w:rPr>
            <w:rStyle w:val="Hyperlink"/>
            <w:rFonts w:ascii="Calibri" w:hAnsi="Calibri" w:cs="Calibri"/>
            <w:b/>
            <w:color w:val="000000" w:themeColor="text1"/>
            <w:lang w:bidi="en-US"/>
          </w:rPr>
          <w:t>REDD+ goal,</w:t>
        </w:r>
        <w:r w:rsidR="00C44182" w:rsidRPr="003C4B45">
          <w:rPr>
            <w:rStyle w:val="Hyperlink"/>
            <w:rFonts w:ascii="Calibri" w:hAnsi="Calibri" w:cs="Calibri"/>
            <w:color w:val="000000" w:themeColor="text1"/>
            <w:lang w:bidi="en-US"/>
          </w:rPr>
          <w:t xml:space="preserve"> </w:t>
        </w:r>
      </w:hyperlink>
      <w:r w:rsidR="00C44182" w:rsidRPr="003C4B45">
        <w:rPr>
          <w:rFonts w:ascii="Calibri" w:hAnsi="Calibri" w:cs="Calibri"/>
          <w:color w:val="000000" w:themeColor="text1"/>
          <w:lang w:bidi="en-US"/>
        </w:rPr>
        <w:t xml:space="preserve">and the </w:t>
      </w:r>
      <w:r w:rsidR="00C44182" w:rsidRPr="003C4B45">
        <w:rPr>
          <w:rFonts w:ascii="Calibri" w:hAnsi="Calibri" w:cs="Calibri"/>
          <w:b/>
          <w:color w:val="000000" w:themeColor="text1"/>
          <w:lang w:bidi="en-US"/>
        </w:rPr>
        <w:t xml:space="preserve">Rio+20 </w:t>
      </w:r>
      <w:hyperlink r:id="rId27">
        <w:r w:rsidR="00C44182" w:rsidRPr="003C4B45">
          <w:rPr>
            <w:rStyle w:val="Hyperlink"/>
            <w:rFonts w:ascii="Calibri" w:hAnsi="Calibri" w:cs="Calibri"/>
            <w:b/>
            <w:color w:val="000000" w:themeColor="text1"/>
            <w:lang w:bidi="en-US"/>
          </w:rPr>
          <w:t>land degradation neutral goal</w:t>
        </w:r>
      </w:hyperlink>
      <w:r w:rsidR="00C44182" w:rsidRPr="003C4B45">
        <w:rPr>
          <w:rFonts w:ascii="Calibri" w:hAnsi="Calibri" w:cs="Calibri"/>
          <w:color w:val="000000" w:themeColor="text1"/>
          <w:lang w:bidi="en-US"/>
        </w:rPr>
        <w:t xml:space="preserve">. </w:t>
      </w:r>
    </w:p>
    <w:p w14:paraId="7486236F" w14:textId="77777777" w:rsidR="00B557E6" w:rsidRPr="003C4B45" w:rsidRDefault="00B557E6" w:rsidP="00AE2865">
      <w:pPr>
        <w:tabs>
          <w:tab w:val="left" w:pos="426"/>
        </w:tabs>
        <w:contextualSpacing/>
        <w:rPr>
          <w:rFonts w:ascii="Calibri" w:hAnsi="Calibri" w:cs="Calibri"/>
          <w:color w:val="000000" w:themeColor="text1"/>
          <w:lang w:bidi="en-US"/>
        </w:rPr>
      </w:pPr>
    </w:p>
    <w:p w14:paraId="590A5840" w14:textId="77777777" w:rsidR="000837EF" w:rsidRDefault="00C44182"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interventions in the </w:t>
      </w:r>
      <w:r w:rsidR="00054A92" w:rsidRPr="003C4B45">
        <w:rPr>
          <w:rFonts w:ascii="Calibri" w:hAnsi="Calibri" w:cs="Calibri"/>
          <w:color w:val="000000" w:themeColor="text1"/>
          <w:lang w:bidi="en-US"/>
        </w:rPr>
        <w:t>proposed</w:t>
      </w:r>
      <w:r w:rsidRPr="003C4B45">
        <w:rPr>
          <w:rFonts w:ascii="Calibri" w:hAnsi="Calibri" w:cs="Calibri"/>
          <w:color w:val="000000" w:themeColor="text1"/>
          <w:lang w:bidi="en-US"/>
        </w:rPr>
        <w:t xml:space="preserve"> project are also in line with the main lines of the </w:t>
      </w:r>
      <w:r w:rsidRPr="003C4B45">
        <w:rPr>
          <w:rFonts w:ascii="Calibri" w:hAnsi="Calibri" w:cs="Calibri"/>
          <w:b/>
          <w:color w:val="000000" w:themeColor="text1"/>
          <w:lang w:bidi="en-US"/>
        </w:rPr>
        <w:t>National Action Plan for the Environment</w:t>
      </w:r>
      <w:r w:rsidRPr="003C4B45">
        <w:rPr>
          <w:rFonts w:ascii="Calibri" w:hAnsi="Calibri" w:cs="Calibri"/>
          <w:color w:val="000000" w:themeColor="text1"/>
          <w:lang w:bidi="en-US"/>
        </w:rPr>
        <w:t xml:space="preserve"> </w:t>
      </w:r>
      <w:r w:rsidRPr="003C4B45">
        <w:rPr>
          <w:rFonts w:ascii="Calibri" w:hAnsi="Calibri" w:cs="Calibri"/>
          <w:b/>
          <w:color w:val="000000" w:themeColor="text1"/>
          <w:lang w:bidi="en-US"/>
        </w:rPr>
        <w:t>(PANE)</w:t>
      </w:r>
      <w:r w:rsidRPr="003C4B45">
        <w:rPr>
          <w:rFonts w:ascii="Calibri" w:hAnsi="Calibri" w:cs="Calibri"/>
          <w:color w:val="000000" w:themeColor="text1"/>
          <w:lang w:bidi="en-US"/>
        </w:rPr>
        <w:t xml:space="preserve"> that include rehabilitating degraded ecosystems and the implementation of local community awareness programs on best practices for natural resource conservation</w:t>
      </w:r>
      <w:r w:rsidR="004C6A5A" w:rsidRPr="003C4B45">
        <w:rPr>
          <w:rFonts w:ascii="Calibri" w:hAnsi="Calibri" w:cs="Calibri"/>
          <w:color w:val="000000" w:themeColor="text1"/>
          <w:lang w:bidi="en-US"/>
        </w:rPr>
        <w:t>.</w:t>
      </w:r>
      <w:r w:rsidR="000837EF" w:rsidRPr="003C4B45">
        <w:rPr>
          <w:rFonts w:ascii="Calibri" w:hAnsi="Calibri" w:cs="Calibri"/>
          <w:color w:val="000000" w:themeColor="text1"/>
          <w:lang w:bidi="en-US"/>
        </w:rPr>
        <w:t xml:space="preserve"> Pursuant to these conventions, the Government of Djibouti has promulgated and implemented the following laws and regulations:</w:t>
      </w:r>
    </w:p>
    <w:p w14:paraId="7CE8840F" w14:textId="77777777" w:rsidR="00DC4077" w:rsidRPr="003C4B45" w:rsidRDefault="00DC4077" w:rsidP="00AE2865">
      <w:pPr>
        <w:tabs>
          <w:tab w:val="left" w:pos="426"/>
        </w:tabs>
        <w:contextualSpacing/>
        <w:rPr>
          <w:rFonts w:ascii="Calibri" w:hAnsi="Calibri" w:cs="Calibri"/>
          <w:color w:val="000000" w:themeColor="text1"/>
          <w:lang w:bidi="en-US"/>
        </w:rPr>
      </w:pPr>
    </w:p>
    <w:p w14:paraId="7F1F3A77" w14:textId="77777777" w:rsidR="000837EF" w:rsidRPr="00DC4077" w:rsidRDefault="000837EF" w:rsidP="00F326CA">
      <w:pPr>
        <w:pStyle w:val="ListParagraph"/>
        <w:numPr>
          <w:ilvl w:val="0"/>
          <w:numId w:val="85"/>
        </w:numPr>
        <w:tabs>
          <w:tab w:val="left" w:pos="426"/>
        </w:tabs>
        <w:rPr>
          <w:rFonts w:ascii="Calibri" w:hAnsi="Calibri" w:cs="Calibri"/>
          <w:color w:val="000000" w:themeColor="text1"/>
          <w:lang w:bidi="en-US"/>
        </w:rPr>
      </w:pPr>
      <w:r w:rsidRPr="00DC4077">
        <w:rPr>
          <w:rFonts w:ascii="Calibri" w:hAnsi="Calibri" w:cs="Calibri"/>
          <w:color w:val="000000" w:themeColor="text1"/>
          <w:lang w:bidi="en-US"/>
        </w:rPr>
        <w:t>Law No. 51/AN/09/4th L of 1 July 2009 on the Environment Code.</w:t>
      </w:r>
    </w:p>
    <w:p w14:paraId="6C12F3B8" w14:textId="77777777" w:rsidR="000837EF" w:rsidRPr="00DC4077" w:rsidRDefault="000837EF" w:rsidP="00F326CA">
      <w:pPr>
        <w:pStyle w:val="ListParagraph"/>
        <w:numPr>
          <w:ilvl w:val="0"/>
          <w:numId w:val="85"/>
        </w:numPr>
        <w:tabs>
          <w:tab w:val="left" w:pos="426"/>
        </w:tabs>
        <w:rPr>
          <w:rFonts w:ascii="Calibri" w:hAnsi="Calibri" w:cs="Calibri"/>
          <w:color w:val="000000" w:themeColor="text1"/>
          <w:lang w:bidi="en-US"/>
        </w:rPr>
      </w:pPr>
      <w:r w:rsidRPr="00DC4077">
        <w:rPr>
          <w:rFonts w:ascii="Calibri" w:hAnsi="Calibri" w:cs="Calibri"/>
          <w:color w:val="000000" w:themeColor="text1"/>
          <w:lang w:bidi="en-US"/>
        </w:rPr>
        <w:t>Law No. 149/AN/02/4th L on the Economic and Social Orientation of the Republic of Djibouti for the period 2001-2010.</w:t>
      </w:r>
    </w:p>
    <w:p w14:paraId="2E1CC9DD" w14:textId="77777777" w:rsidR="000837EF" w:rsidRPr="00DC4077" w:rsidRDefault="000837EF" w:rsidP="00F326CA">
      <w:pPr>
        <w:pStyle w:val="ListParagraph"/>
        <w:numPr>
          <w:ilvl w:val="0"/>
          <w:numId w:val="85"/>
        </w:numPr>
        <w:tabs>
          <w:tab w:val="left" w:pos="426"/>
        </w:tabs>
        <w:rPr>
          <w:rFonts w:ascii="Calibri" w:hAnsi="Calibri" w:cs="Calibri"/>
          <w:color w:val="000000" w:themeColor="text1"/>
          <w:lang w:bidi="en-US"/>
        </w:rPr>
      </w:pPr>
      <w:r w:rsidRPr="00DC4077">
        <w:rPr>
          <w:rFonts w:ascii="Calibri" w:hAnsi="Calibri" w:cs="Calibri"/>
          <w:color w:val="000000" w:themeColor="text1"/>
          <w:lang w:bidi="en-US"/>
        </w:rPr>
        <w:t>The Law on Protected Areas (Law No. 45/AN/04/5th L, establishing Protected Areas on Land and in the Sea).</w:t>
      </w:r>
    </w:p>
    <w:p w14:paraId="2178EC0B" w14:textId="77777777" w:rsidR="000837EF" w:rsidRPr="00DC4077" w:rsidRDefault="000837EF" w:rsidP="00F326CA">
      <w:pPr>
        <w:pStyle w:val="ListParagraph"/>
        <w:numPr>
          <w:ilvl w:val="0"/>
          <w:numId w:val="85"/>
        </w:numPr>
        <w:tabs>
          <w:tab w:val="left" w:pos="426"/>
        </w:tabs>
        <w:rPr>
          <w:rFonts w:ascii="Calibri" w:hAnsi="Calibri" w:cs="Calibri"/>
          <w:color w:val="000000" w:themeColor="text1"/>
          <w:lang w:bidi="en-US"/>
        </w:rPr>
      </w:pPr>
      <w:r w:rsidRPr="00DC4077">
        <w:rPr>
          <w:rFonts w:ascii="Calibri" w:hAnsi="Calibri" w:cs="Calibri"/>
          <w:color w:val="000000" w:themeColor="text1"/>
          <w:lang w:bidi="en-US"/>
        </w:rPr>
        <w:t>Water Code, which regulates the exploitation of water resources and thus ensures the protection of this resource.</w:t>
      </w:r>
    </w:p>
    <w:p w14:paraId="370423C9" w14:textId="77777777" w:rsidR="000837EF" w:rsidRPr="00DC4077" w:rsidRDefault="000837EF" w:rsidP="00F326CA">
      <w:pPr>
        <w:pStyle w:val="ListParagraph"/>
        <w:numPr>
          <w:ilvl w:val="0"/>
          <w:numId w:val="85"/>
        </w:numPr>
        <w:tabs>
          <w:tab w:val="left" w:pos="426"/>
        </w:tabs>
        <w:rPr>
          <w:rFonts w:ascii="Calibri" w:hAnsi="Calibri" w:cs="Calibri"/>
          <w:color w:val="000000" w:themeColor="text1"/>
          <w:lang w:bidi="en-US"/>
        </w:rPr>
      </w:pPr>
      <w:r w:rsidRPr="00DC4077">
        <w:rPr>
          <w:rFonts w:ascii="Calibri" w:hAnsi="Calibri" w:cs="Calibri"/>
          <w:color w:val="000000" w:themeColor="text1"/>
          <w:lang w:bidi="en-US"/>
        </w:rPr>
        <w:t>Decree No. 2004-0065/PR/MHUEAT of 22 April 2004 on the protection of biodiversity.</w:t>
      </w:r>
    </w:p>
    <w:p w14:paraId="34DD9BEE" w14:textId="77777777" w:rsidR="00B2618E" w:rsidRPr="00DC4077" w:rsidRDefault="000837EF" w:rsidP="00F326CA">
      <w:pPr>
        <w:pStyle w:val="ListParagraph"/>
        <w:numPr>
          <w:ilvl w:val="0"/>
          <w:numId w:val="85"/>
        </w:numPr>
        <w:tabs>
          <w:tab w:val="left" w:pos="426"/>
        </w:tabs>
        <w:rPr>
          <w:rFonts w:ascii="Calibri" w:hAnsi="Calibri" w:cs="Calibri"/>
          <w:color w:val="000000" w:themeColor="text1"/>
          <w:lang w:bidi="en-US"/>
        </w:rPr>
      </w:pPr>
      <w:r w:rsidRPr="00DC4077">
        <w:rPr>
          <w:rFonts w:ascii="Calibri" w:hAnsi="Calibri" w:cs="Calibri"/>
          <w:color w:val="000000" w:themeColor="text1"/>
          <w:lang w:bidi="en-US"/>
        </w:rPr>
        <w:t>The Primary Sector Development Plan.</w:t>
      </w:r>
    </w:p>
    <w:p w14:paraId="34B3BEFF" w14:textId="77777777" w:rsidR="000837EF" w:rsidRPr="003C4B45" w:rsidRDefault="000837EF" w:rsidP="00AE2865">
      <w:pPr>
        <w:tabs>
          <w:tab w:val="left" w:pos="426"/>
        </w:tabs>
        <w:contextualSpacing/>
        <w:rPr>
          <w:rFonts w:ascii="Calibri" w:hAnsi="Calibri" w:cs="Calibri"/>
          <w:color w:val="000000" w:themeColor="text1"/>
          <w:lang w:bidi="en-US"/>
        </w:rPr>
      </w:pPr>
    </w:p>
    <w:p w14:paraId="6EB305B0" w14:textId="77777777" w:rsidR="00C44182" w:rsidRDefault="005E057B"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project is also consistent with </w:t>
      </w:r>
      <w:r w:rsidR="00C44182" w:rsidRPr="003C4B45">
        <w:rPr>
          <w:rFonts w:ascii="Calibri" w:hAnsi="Calibri" w:cs="Calibri"/>
          <w:b/>
          <w:color w:val="000000" w:themeColor="text1"/>
        </w:rPr>
        <w:t>Djibouti's National Gender Policy</w:t>
      </w:r>
      <w:r w:rsidR="004C6A5A" w:rsidRPr="003C4B45">
        <w:rPr>
          <w:rFonts w:ascii="Calibri" w:hAnsi="Calibri" w:cs="Calibri"/>
          <w:b/>
          <w:color w:val="000000" w:themeColor="text1"/>
        </w:rPr>
        <w:t xml:space="preserve"> (NGP)</w:t>
      </w:r>
      <w:r w:rsidR="00C44182" w:rsidRPr="003C4B45">
        <w:rPr>
          <w:rFonts w:ascii="Calibri" w:hAnsi="Calibri" w:cs="Calibri"/>
          <w:color w:val="000000" w:themeColor="text1"/>
        </w:rPr>
        <w:t xml:space="preserve">, a strategic gender policy framework, aims to contribute to the achievement of gender equity and equality for boys and girls, men and women, in all areas of economic and social life. To this end, Djibouti’s National Gender Policy bases its intervention on two global objectives, namely: </w:t>
      </w:r>
    </w:p>
    <w:p w14:paraId="64EE34F6" w14:textId="77777777" w:rsidR="00DC4077" w:rsidRPr="003C4B45" w:rsidRDefault="00DC4077" w:rsidP="00AE2865">
      <w:pPr>
        <w:tabs>
          <w:tab w:val="left" w:pos="426"/>
        </w:tabs>
        <w:contextualSpacing/>
        <w:rPr>
          <w:rFonts w:ascii="Calibri" w:hAnsi="Calibri" w:cs="Calibri"/>
          <w:color w:val="000000" w:themeColor="text1"/>
        </w:rPr>
      </w:pPr>
    </w:p>
    <w:p w14:paraId="21729D4E" w14:textId="77777777" w:rsidR="00C44182" w:rsidRPr="003C4B45" w:rsidRDefault="00C44182" w:rsidP="00EF7C28">
      <w:pPr>
        <w:pStyle w:val="ListParagraph"/>
        <w:numPr>
          <w:ilvl w:val="0"/>
          <w:numId w:val="31"/>
        </w:numPr>
        <w:rPr>
          <w:rFonts w:ascii="Calibri" w:hAnsi="Calibri" w:cs="Calibri"/>
          <w:color w:val="000000" w:themeColor="text1"/>
        </w:rPr>
      </w:pPr>
      <w:r w:rsidRPr="003C4B45">
        <w:rPr>
          <w:rFonts w:ascii="Calibri" w:hAnsi="Calibri" w:cs="Calibri"/>
          <w:color w:val="000000" w:themeColor="text1"/>
        </w:rPr>
        <w:t xml:space="preserve">The establishment of a socio-cultural, legal, economic, political and institutional environment conducive to the achievement of gender equity and equality in Djibouti society. </w:t>
      </w:r>
    </w:p>
    <w:p w14:paraId="45098E4E" w14:textId="77777777" w:rsidR="00C44182" w:rsidRPr="003C4B45" w:rsidRDefault="00C44182" w:rsidP="00EF7C28">
      <w:pPr>
        <w:pStyle w:val="ListParagraph"/>
        <w:numPr>
          <w:ilvl w:val="0"/>
          <w:numId w:val="31"/>
        </w:numPr>
        <w:rPr>
          <w:rFonts w:ascii="Calibri" w:hAnsi="Calibri" w:cs="Calibri"/>
          <w:color w:val="000000" w:themeColor="text1"/>
        </w:rPr>
      </w:pPr>
      <w:r w:rsidRPr="003C4B45">
        <w:rPr>
          <w:rFonts w:ascii="Calibri" w:hAnsi="Calibri" w:cs="Calibri"/>
          <w:color w:val="000000" w:themeColor="text1"/>
        </w:rPr>
        <w:t xml:space="preserve">The effective integration of gender in development interventions in all sectors of activity. </w:t>
      </w:r>
    </w:p>
    <w:p w14:paraId="1AA51F6E" w14:textId="77777777" w:rsidR="00B557E6" w:rsidRPr="003C4B45" w:rsidRDefault="00B557E6" w:rsidP="00AE2865">
      <w:pPr>
        <w:tabs>
          <w:tab w:val="left" w:pos="426"/>
        </w:tabs>
        <w:contextualSpacing/>
        <w:rPr>
          <w:rFonts w:ascii="Calibri" w:hAnsi="Calibri" w:cs="Calibri"/>
          <w:color w:val="000000" w:themeColor="text1"/>
          <w:lang w:bidi="en-US"/>
        </w:rPr>
      </w:pPr>
    </w:p>
    <w:p w14:paraId="4BB37150" w14:textId="77777777" w:rsidR="00B2618E" w:rsidRDefault="00C3483E"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project will contribute to the following SDGs:</w:t>
      </w:r>
    </w:p>
    <w:p w14:paraId="3E0EE64D" w14:textId="77777777" w:rsidR="00DC4077" w:rsidRPr="003C4B45" w:rsidRDefault="00DC4077" w:rsidP="00AE2865">
      <w:pPr>
        <w:tabs>
          <w:tab w:val="left" w:pos="426"/>
        </w:tabs>
        <w:contextualSpacing/>
        <w:rPr>
          <w:rFonts w:ascii="Calibri" w:hAnsi="Calibri" w:cs="Calibri"/>
          <w:color w:val="000000" w:themeColor="text1"/>
          <w:lang w:bidi="en-US"/>
        </w:rPr>
      </w:pPr>
    </w:p>
    <w:p w14:paraId="5CA5E273" w14:textId="77777777" w:rsidR="00C3483E" w:rsidRPr="003C4B45" w:rsidRDefault="00C3483E"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 1 – Ending poverty</w:t>
      </w:r>
      <w:r w:rsidRPr="003C4B45">
        <w:rPr>
          <w:rFonts w:ascii="Calibri" w:hAnsi="Calibri" w:cs="Calibri"/>
          <w:color w:val="000000" w:themeColor="text1"/>
        </w:rPr>
        <w:t>: improving livelihoods of the Cheikhetti watershed communities;</w:t>
      </w:r>
    </w:p>
    <w:p w14:paraId="62ED44BF" w14:textId="77777777" w:rsidR="00C3483E" w:rsidRPr="003C4B45" w:rsidRDefault="00C3483E"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 2 – Food security</w:t>
      </w:r>
      <w:r w:rsidRPr="003C4B45">
        <w:rPr>
          <w:rFonts w:ascii="Calibri" w:hAnsi="Calibri" w:cs="Calibri"/>
          <w:color w:val="000000" w:themeColor="text1"/>
        </w:rPr>
        <w:t>: developing new climate-resilient agricultural areas</w:t>
      </w:r>
      <w:r w:rsidR="002D0314" w:rsidRPr="003C4B45">
        <w:rPr>
          <w:rFonts w:ascii="Calibri" w:hAnsi="Calibri" w:cs="Calibri"/>
          <w:color w:val="000000" w:themeColor="text1"/>
        </w:rPr>
        <w:t>, improving soil productivity</w:t>
      </w:r>
      <w:r w:rsidRPr="003C4B45">
        <w:rPr>
          <w:rFonts w:ascii="Calibri" w:hAnsi="Calibri" w:cs="Calibri"/>
          <w:color w:val="000000" w:themeColor="text1"/>
        </w:rPr>
        <w:t>;</w:t>
      </w:r>
    </w:p>
    <w:p w14:paraId="43732D9A" w14:textId="77777777" w:rsidR="00C3483E" w:rsidRPr="003C4B45" w:rsidRDefault="00C3483E"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 5 – Gender equality</w:t>
      </w:r>
      <w:r w:rsidRPr="003C4B45">
        <w:rPr>
          <w:rFonts w:ascii="Calibri" w:hAnsi="Calibri" w:cs="Calibri"/>
          <w:color w:val="000000" w:themeColor="text1"/>
        </w:rPr>
        <w:t xml:space="preserve">: including gender in the project's intervention strategy, through awareness-raising activities with the different stakeholders and by developing </w:t>
      </w:r>
      <w:r w:rsidR="002D0314" w:rsidRPr="003C4B45">
        <w:rPr>
          <w:rFonts w:ascii="Calibri" w:hAnsi="Calibri" w:cs="Calibri"/>
          <w:color w:val="000000" w:themeColor="text1"/>
        </w:rPr>
        <w:t>women targeted activities;</w:t>
      </w:r>
    </w:p>
    <w:p w14:paraId="34A93B19" w14:textId="77777777" w:rsidR="00C3483E" w:rsidRPr="003C4B45" w:rsidRDefault="00C3483E"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 8 – D</w:t>
      </w:r>
      <w:r w:rsidR="009516E2" w:rsidRPr="003C4B45">
        <w:rPr>
          <w:rFonts w:ascii="Calibri" w:hAnsi="Calibri" w:cs="Calibri"/>
          <w:b/>
          <w:color w:val="000000" w:themeColor="text1"/>
        </w:rPr>
        <w:t>ecent work and economic growth</w:t>
      </w:r>
      <w:r w:rsidR="009516E2" w:rsidRPr="003C4B45">
        <w:rPr>
          <w:rFonts w:ascii="Calibri" w:hAnsi="Calibri" w:cs="Calibri"/>
          <w:color w:val="000000" w:themeColor="text1"/>
        </w:rPr>
        <w:t>: providing new IGAs</w:t>
      </w:r>
      <w:r w:rsidR="002D0314" w:rsidRPr="003C4B45">
        <w:rPr>
          <w:rFonts w:ascii="Calibri" w:hAnsi="Calibri" w:cs="Calibri"/>
          <w:color w:val="000000" w:themeColor="text1"/>
        </w:rPr>
        <w:t>;</w:t>
      </w:r>
    </w:p>
    <w:p w14:paraId="5B4CF2DD" w14:textId="77777777" w:rsidR="00C3483E" w:rsidRPr="003C4B45" w:rsidRDefault="00C3483E"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Goals 12 – Sustainable Consumption and Production patterns</w:t>
      </w:r>
      <w:r w:rsidR="009516E2" w:rsidRPr="003C4B45">
        <w:rPr>
          <w:rFonts w:ascii="Calibri" w:hAnsi="Calibri" w:cs="Calibri"/>
          <w:color w:val="000000" w:themeColor="text1"/>
        </w:rPr>
        <w:t xml:space="preserve">: </w:t>
      </w:r>
      <w:r w:rsidR="002D0314" w:rsidRPr="003C4B45">
        <w:rPr>
          <w:rFonts w:ascii="Calibri" w:hAnsi="Calibri" w:cs="Calibri"/>
          <w:color w:val="000000" w:themeColor="text1"/>
        </w:rPr>
        <w:t xml:space="preserve">promoting local consumption of </w:t>
      </w:r>
      <w:r w:rsidR="009516E2" w:rsidRPr="003C4B45">
        <w:rPr>
          <w:rFonts w:ascii="Calibri" w:hAnsi="Calibri" w:cs="Calibri"/>
          <w:color w:val="000000" w:themeColor="text1"/>
        </w:rPr>
        <w:t xml:space="preserve">agroecological </w:t>
      </w:r>
      <w:r w:rsidR="002D0314" w:rsidRPr="003C4B45">
        <w:rPr>
          <w:rFonts w:ascii="Calibri" w:hAnsi="Calibri" w:cs="Calibri"/>
          <w:color w:val="000000" w:themeColor="text1"/>
        </w:rPr>
        <w:t>products;</w:t>
      </w:r>
    </w:p>
    <w:p w14:paraId="320DFEBF" w14:textId="77777777" w:rsidR="00C3483E" w:rsidRPr="003C4B45" w:rsidRDefault="009516E2"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 13 – Climate Action</w:t>
      </w:r>
      <w:r w:rsidRPr="003C4B45">
        <w:rPr>
          <w:rFonts w:ascii="Calibri" w:hAnsi="Calibri" w:cs="Calibri"/>
          <w:color w:val="000000" w:themeColor="text1"/>
        </w:rPr>
        <w:t>: climate resilient activities</w:t>
      </w:r>
      <w:r w:rsidR="002D0314" w:rsidRPr="003C4B45">
        <w:rPr>
          <w:rFonts w:ascii="Calibri" w:hAnsi="Calibri" w:cs="Calibri"/>
          <w:color w:val="000000" w:themeColor="text1"/>
        </w:rPr>
        <w:t>;</w:t>
      </w:r>
    </w:p>
    <w:p w14:paraId="5DF2C5E5" w14:textId="77777777" w:rsidR="00C3483E" w:rsidRPr="003C4B45" w:rsidRDefault="009516E2"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 15 – Life on land</w:t>
      </w:r>
      <w:r w:rsidRPr="003C4B45">
        <w:rPr>
          <w:rFonts w:ascii="Calibri" w:hAnsi="Calibri" w:cs="Calibri"/>
          <w:color w:val="000000" w:themeColor="text1"/>
        </w:rPr>
        <w:t>: SLM of the Cheikhetti watershed;</w:t>
      </w:r>
    </w:p>
    <w:p w14:paraId="459EBA3B" w14:textId="77777777" w:rsidR="00007DCB" w:rsidRPr="003C4B45" w:rsidRDefault="00C3483E" w:rsidP="00EF7C28">
      <w:pPr>
        <w:pStyle w:val="ListParagraph"/>
        <w:numPr>
          <w:ilvl w:val="0"/>
          <w:numId w:val="33"/>
        </w:numPr>
        <w:rPr>
          <w:rFonts w:ascii="Calibri" w:hAnsi="Calibri" w:cs="Calibri"/>
          <w:color w:val="000000" w:themeColor="text1"/>
        </w:rPr>
      </w:pPr>
      <w:r w:rsidRPr="003C4B45">
        <w:rPr>
          <w:rFonts w:ascii="Calibri" w:hAnsi="Calibri" w:cs="Calibri"/>
          <w:b/>
          <w:color w:val="000000" w:themeColor="text1"/>
        </w:rPr>
        <w:t>Goal 16 – Peaceful and inclusive development</w:t>
      </w:r>
      <w:r w:rsidRPr="003C4B45">
        <w:rPr>
          <w:rFonts w:ascii="Calibri" w:hAnsi="Calibri" w:cs="Calibri"/>
          <w:color w:val="000000" w:themeColor="text1"/>
        </w:rPr>
        <w:t>: developing strong partnerships between local, regional, national and international institutions</w:t>
      </w:r>
      <w:r w:rsidR="009516E2" w:rsidRPr="003C4B45">
        <w:rPr>
          <w:rFonts w:ascii="Calibri" w:hAnsi="Calibri" w:cs="Calibri"/>
          <w:color w:val="000000" w:themeColor="text1"/>
        </w:rPr>
        <w:t xml:space="preserve"> and thanks to an inclusive project strategy, involving both Afar and Somali communities. </w:t>
      </w:r>
      <w:bookmarkStart w:id="41" w:name="_Toc402538760"/>
    </w:p>
    <w:p w14:paraId="755B53AE" w14:textId="77777777" w:rsidR="00054A92" w:rsidRPr="003C4B45" w:rsidRDefault="00054A92" w:rsidP="00AE2865">
      <w:pPr>
        <w:ind w:left="360"/>
        <w:contextualSpacing/>
        <w:rPr>
          <w:rFonts w:ascii="Calibri" w:hAnsi="Calibri" w:cs="Calibri"/>
          <w:color w:val="000000" w:themeColor="text1"/>
        </w:rPr>
      </w:pPr>
    </w:p>
    <w:p w14:paraId="4BA629C7" w14:textId="77777777" w:rsidR="00AB26A5" w:rsidRPr="003C4B45" w:rsidRDefault="00AB26A5" w:rsidP="00AE2865">
      <w:pPr>
        <w:contextualSpacing/>
        <w:jc w:val="left"/>
        <w:rPr>
          <w:rFonts w:ascii="Calibri" w:eastAsiaTheme="majorEastAsia" w:hAnsi="Calibri" w:cs="Calibri"/>
          <w:bCs/>
          <w:color w:val="000000" w:themeColor="text1"/>
          <w:sz w:val="32"/>
          <w:szCs w:val="28"/>
          <w:u w:val="single"/>
        </w:rPr>
      </w:pPr>
      <w:bookmarkStart w:id="42" w:name="_Toc403311786"/>
    </w:p>
    <w:p w14:paraId="409DA2F7" w14:textId="77777777" w:rsidR="00B2618E" w:rsidRPr="003C4B45" w:rsidRDefault="00DC4077" w:rsidP="00DC4077">
      <w:pPr>
        <w:pStyle w:val="Heading1"/>
      </w:pPr>
      <w:bookmarkStart w:id="43" w:name="_Toc9534728"/>
      <w:r>
        <w:t xml:space="preserve">III. </w:t>
      </w:r>
      <w:r w:rsidR="00B2618E" w:rsidRPr="003C4B45">
        <w:t>Strategy</w:t>
      </w:r>
      <w:bookmarkEnd w:id="41"/>
      <w:bookmarkEnd w:id="42"/>
      <w:bookmarkEnd w:id="43"/>
    </w:p>
    <w:p w14:paraId="7A81B83E" w14:textId="77777777" w:rsidR="008E4297" w:rsidRPr="003C4B45" w:rsidRDefault="008E4297" w:rsidP="00AE2865">
      <w:pPr>
        <w:contextualSpacing/>
        <w:rPr>
          <w:rFonts w:ascii="Calibri" w:hAnsi="Calibri" w:cs="Calibri"/>
        </w:rPr>
      </w:pPr>
      <w:bookmarkStart w:id="44" w:name="_Toc402538761"/>
      <w:bookmarkStart w:id="45" w:name="_Toc403311787"/>
      <w:bookmarkStart w:id="46" w:name="_Toc403311968"/>
    </w:p>
    <w:p w14:paraId="5D860C8C" w14:textId="77777777" w:rsidR="004B18D6" w:rsidRPr="003C4B45" w:rsidRDefault="005500C0" w:rsidP="00DC4077">
      <w:pPr>
        <w:pStyle w:val="Heading2"/>
        <w:numPr>
          <w:ilvl w:val="0"/>
          <w:numId w:val="0"/>
        </w:numPr>
        <w:spacing w:after="0"/>
        <w:ind w:left="578" w:hanging="578"/>
        <w:contextualSpacing/>
        <w:rPr>
          <w:rFonts w:cs="Calibri"/>
        </w:rPr>
      </w:pPr>
      <w:bookmarkStart w:id="47" w:name="_Toc9534729"/>
      <w:r w:rsidRPr="003C4B45">
        <w:rPr>
          <w:rFonts w:cs="Calibri"/>
        </w:rPr>
        <w:t xml:space="preserve">The proposed long-term solution and the </w:t>
      </w:r>
      <w:r w:rsidR="00B2618E" w:rsidRPr="003C4B45">
        <w:rPr>
          <w:rFonts w:cs="Calibri"/>
        </w:rPr>
        <w:t>Theory of Change</w:t>
      </w:r>
      <w:bookmarkEnd w:id="44"/>
      <w:bookmarkEnd w:id="45"/>
      <w:bookmarkEnd w:id="46"/>
      <w:bookmarkEnd w:id="47"/>
    </w:p>
    <w:p w14:paraId="7A9C3198" w14:textId="77777777" w:rsidR="00DC4077" w:rsidRDefault="00DC4077" w:rsidP="00AE2865">
      <w:pPr>
        <w:tabs>
          <w:tab w:val="left" w:pos="426"/>
        </w:tabs>
        <w:contextualSpacing/>
        <w:rPr>
          <w:rFonts w:ascii="Calibri" w:hAnsi="Calibri" w:cs="Calibri"/>
          <w:color w:val="000000" w:themeColor="text1"/>
        </w:rPr>
      </w:pPr>
    </w:p>
    <w:p w14:paraId="55279325" w14:textId="77777777" w:rsidR="005500C0" w:rsidRPr="003C4B45" w:rsidRDefault="005500C0"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proposed long-term solution to the many challenges presented above is to develop an integrated model for the restoration of agropastoral ecosystem services in the Cheikhetti watershed to reduce land and water degradation, improve self-sufficiency in basic living needs of vulnerable rural communities (with a focus on youth and women) and create conditions to enable its replication. First, it implies the Republic of Djibouti to develop an integrated land-use and natural resources management </w:t>
      </w:r>
      <w:r w:rsidR="00465244" w:rsidRPr="003C4B45">
        <w:rPr>
          <w:rFonts w:ascii="Calibri" w:hAnsi="Calibri" w:cs="Calibri"/>
          <w:color w:val="000000" w:themeColor="text1"/>
        </w:rPr>
        <w:t xml:space="preserve">plan </w:t>
      </w:r>
      <w:r w:rsidRPr="003C4B45">
        <w:rPr>
          <w:rFonts w:ascii="Calibri" w:hAnsi="Calibri" w:cs="Calibri"/>
          <w:color w:val="000000" w:themeColor="text1"/>
        </w:rPr>
        <w:t>at the watershed level. This innovation for the country will be introduced, tested for Cheikhetti watershed and documented for a large-scale replication. This is bound to have a positive impact on land productivity, pasture and trees cover, but also on water resources. This integrated planning and land restoration will be linked with the introduction of agro-pastoral techniques and alternative livelihood development. This will open up a number of possibilities for income generation and improved quality of life for women and young people. The local communities on site will be empowered as key agents of change to respect to the good stewardship of land, water and natural resources within the Cheikhetti watershed.</w:t>
      </w:r>
    </w:p>
    <w:p w14:paraId="6A44E741" w14:textId="77777777" w:rsidR="005500C0" w:rsidRPr="003C4B45" w:rsidRDefault="005500C0" w:rsidP="00AE2865">
      <w:pPr>
        <w:contextualSpacing/>
        <w:rPr>
          <w:rFonts w:ascii="Calibri" w:hAnsi="Calibri" w:cs="Calibri"/>
          <w:lang w:bidi="en-US"/>
        </w:rPr>
      </w:pPr>
    </w:p>
    <w:p w14:paraId="70688945" w14:textId="77777777" w:rsidR="00064538" w:rsidRPr="003C4B45" w:rsidRDefault="009A3F2C" w:rsidP="00AE2865">
      <w:pPr>
        <w:contextualSpacing/>
        <w:rPr>
          <w:rFonts w:ascii="Calibri" w:hAnsi="Calibri" w:cs="Calibri"/>
          <w:lang w:bidi="en-US"/>
        </w:rPr>
      </w:pPr>
      <w:r w:rsidRPr="003C4B45">
        <w:rPr>
          <w:rFonts w:ascii="Calibri" w:hAnsi="Calibri" w:cs="Calibri"/>
          <w:lang w:bidi="en-US"/>
        </w:rPr>
        <w:t>Working towards this long-term solution, the immediate</w:t>
      </w:r>
      <w:r w:rsidR="00106195" w:rsidRPr="003C4B45">
        <w:rPr>
          <w:rFonts w:ascii="Calibri" w:hAnsi="Calibri" w:cs="Calibri"/>
          <w:lang w:bidi="en-US"/>
        </w:rPr>
        <w:t xml:space="preserve"> o</w:t>
      </w:r>
      <w:r w:rsidRPr="003C4B45">
        <w:rPr>
          <w:rFonts w:ascii="Calibri" w:hAnsi="Calibri" w:cs="Calibri"/>
          <w:lang w:bidi="en-US"/>
        </w:rPr>
        <w:t xml:space="preserve">bjective of the project is </w:t>
      </w:r>
      <w:r w:rsidR="00666AA8" w:rsidRPr="003C4B45">
        <w:rPr>
          <w:rFonts w:ascii="Calibri" w:hAnsi="Calibri" w:cs="Calibri"/>
          <w:lang w:bidi="en-US"/>
        </w:rPr>
        <w:t xml:space="preserve">to </w:t>
      </w:r>
      <w:r w:rsidR="00666AA8" w:rsidRPr="003C4B45">
        <w:rPr>
          <w:rFonts w:ascii="Calibri" w:hAnsi="Calibri" w:cs="Calibri"/>
          <w:b/>
          <w:lang w:bidi="en-US"/>
        </w:rPr>
        <w:t>develop an integrated model for the restoration of agropastoral ecosystem services in the Cheikhetti watershed</w:t>
      </w:r>
      <w:r w:rsidR="00666AA8" w:rsidRPr="003C4B45">
        <w:rPr>
          <w:rFonts w:ascii="Calibri" w:hAnsi="Calibri" w:cs="Calibri"/>
          <w:lang w:bidi="en-US"/>
        </w:rPr>
        <w:t xml:space="preserve"> to reduce land degradation, improve self-sufficiency in basic living needs of vulnerable rural communities and create conditions to enable its replication </w:t>
      </w:r>
      <w:r w:rsidR="00064538" w:rsidRPr="003C4B45">
        <w:rPr>
          <w:rFonts w:ascii="Calibri" w:hAnsi="Calibri" w:cs="Calibri"/>
          <w:lang w:bidi="en-US"/>
        </w:rPr>
        <w:t xml:space="preserve">with a strong community </w:t>
      </w:r>
      <w:r w:rsidR="00666AA8" w:rsidRPr="003C4B45">
        <w:rPr>
          <w:rFonts w:ascii="Calibri" w:hAnsi="Calibri" w:cs="Calibri"/>
          <w:lang w:bidi="en-US"/>
        </w:rPr>
        <w:t>involvement</w:t>
      </w:r>
      <w:r w:rsidR="00064538" w:rsidRPr="003C4B45">
        <w:rPr>
          <w:rFonts w:ascii="Calibri" w:hAnsi="Calibri" w:cs="Calibri"/>
          <w:lang w:bidi="en-US"/>
        </w:rPr>
        <w:t>.</w:t>
      </w:r>
    </w:p>
    <w:p w14:paraId="7567020A" w14:textId="77777777" w:rsidR="009546B0" w:rsidRPr="003C4B45" w:rsidRDefault="009546B0" w:rsidP="00AE2865">
      <w:pPr>
        <w:contextualSpacing/>
        <w:rPr>
          <w:rFonts w:ascii="Calibri" w:hAnsi="Calibri" w:cs="Calibri"/>
          <w:lang w:bidi="en-US"/>
        </w:rPr>
      </w:pPr>
    </w:p>
    <w:p w14:paraId="0BC64215" w14:textId="77777777" w:rsidR="00064538" w:rsidRDefault="00064538" w:rsidP="00AE2865">
      <w:pPr>
        <w:contextualSpacing/>
        <w:rPr>
          <w:rFonts w:ascii="Calibri" w:hAnsi="Calibri" w:cs="Calibri"/>
          <w:lang w:bidi="en-US"/>
        </w:rPr>
      </w:pPr>
      <w:r w:rsidRPr="003C4B45">
        <w:rPr>
          <w:rFonts w:ascii="Calibri" w:hAnsi="Calibri" w:cs="Calibri"/>
          <w:lang w:bidi="en-US"/>
        </w:rPr>
        <w:t xml:space="preserve">The theory of change adopted for this project </w:t>
      </w:r>
      <w:r w:rsidR="00B85974" w:rsidRPr="003C4B45">
        <w:rPr>
          <w:rFonts w:ascii="Calibri" w:hAnsi="Calibri" w:cs="Calibri"/>
          <w:lang w:bidi="en-US"/>
        </w:rPr>
        <w:t xml:space="preserve">(see figure 5) </w:t>
      </w:r>
      <w:r w:rsidRPr="003C4B45">
        <w:rPr>
          <w:rFonts w:ascii="Calibri" w:hAnsi="Calibri" w:cs="Calibri"/>
          <w:lang w:bidi="en-US"/>
        </w:rPr>
        <w:t xml:space="preserve">addresses the key barriers to the effective sustainable management of </w:t>
      </w:r>
      <w:r w:rsidR="00666AA8" w:rsidRPr="003C4B45">
        <w:rPr>
          <w:rFonts w:ascii="Calibri" w:hAnsi="Calibri" w:cs="Calibri"/>
          <w:lang w:bidi="en-US"/>
        </w:rPr>
        <w:t xml:space="preserve">Cheikhetti watershed </w:t>
      </w:r>
      <w:r w:rsidRPr="003C4B45">
        <w:rPr>
          <w:rFonts w:ascii="Calibri" w:hAnsi="Calibri" w:cs="Calibri"/>
          <w:lang w:bidi="en-US"/>
        </w:rPr>
        <w:t xml:space="preserve">while contributing to the preferred solution through the delivery of the </w:t>
      </w:r>
      <w:r w:rsidR="00DC4077">
        <w:rPr>
          <w:rFonts w:ascii="Calibri" w:hAnsi="Calibri" w:cs="Calibri"/>
          <w:lang w:bidi="en-US"/>
        </w:rPr>
        <w:t xml:space="preserve">following four </w:t>
      </w:r>
      <w:r w:rsidRPr="003C4B45">
        <w:rPr>
          <w:rFonts w:ascii="Calibri" w:hAnsi="Calibri" w:cs="Calibri"/>
          <w:lang w:bidi="en-US"/>
        </w:rPr>
        <w:t>Outcomes:</w:t>
      </w:r>
    </w:p>
    <w:p w14:paraId="4FE1CA43" w14:textId="77777777" w:rsidR="00DC4077" w:rsidRPr="003C4B45" w:rsidRDefault="00DC4077" w:rsidP="00AE2865">
      <w:pPr>
        <w:contextualSpacing/>
        <w:rPr>
          <w:rFonts w:ascii="Calibri" w:hAnsi="Calibri" w:cs="Calibri"/>
          <w:lang w:bidi="en-US"/>
        </w:rPr>
      </w:pPr>
    </w:p>
    <w:p w14:paraId="241953BE" w14:textId="77777777" w:rsidR="00064538" w:rsidRPr="00D523F6" w:rsidRDefault="00064538" w:rsidP="00EF7C28">
      <w:pPr>
        <w:pStyle w:val="ListParagraph"/>
        <w:numPr>
          <w:ilvl w:val="0"/>
          <w:numId w:val="65"/>
        </w:numPr>
        <w:rPr>
          <w:rFonts w:ascii="Calibri" w:hAnsi="Calibri" w:cs="Calibri"/>
          <w:lang w:val="en-US" w:bidi="en-US"/>
        </w:rPr>
      </w:pPr>
      <w:r w:rsidRPr="003C4B45">
        <w:rPr>
          <w:rFonts w:ascii="Calibri" w:hAnsi="Calibri" w:cs="Calibri"/>
          <w:lang w:bidi="en-US"/>
        </w:rPr>
        <w:t xml:space="preserve">Outcome 1: </w:t>
      </w:r>
      <w:r w:rsidR="00A60814" w:rsidRPr="003C4B45">
        <w:rPr>
          <w:rFonts w:ascii="Calibri" w:hAnsi="Calibri" w:cs="Calibri"/>
          <w:lang w:val="en" w:bidi="en-US"/>
        </w:rPr>
        <w:t xml:space="preserve">Improved governance structures and capacities for integrated land and water resource management </w:t>
      </w:r>
    </w:p>
    <w:p w14:paraId="7AAE6CF9" w14:textId="77777777" w:rsidR="00064538" w:rsidRPr="00D523F6" w:rsidRDefault="00064538" w:rsidP="00EF7C28">
      <w:pPr>
        <w:pStyle w:val="ListParagraph"/>
        <w:numPr>
          <w:ilvl w:val="0"/>
          <w:numId w:val="65"/>
        </w:numPr>
        <w:rPr>
          <w:rFonts w:ascii="Calibri" w:hAnsi="Calibri" w:cs="Calibri"/>
          <w:lang w:val="en-US" w:bidi="en-US"/>
        </w:rPr>
      </w:pPr>
      <w:r w:rsidRPr="003C4B45">
        <w:rPr>
          <w:rFonts w:ascii="Calibri" w:hAnsi="Calibri" w:cs="Calibri"/>
          <w:lang w:bidi="en-US"/>
        </w:rPr>
        <w:t xml:space="preserve">Outcome 2: </w:t>
      </w:r>
      <w:r w:rsidR="00A60814" w:rsidRPr="003C4B45">
        <w:rPr>
          <w:rFonts w:ascii="Calibri" w:hAnsi="Calibri" w:cs="Calibri"/>
          <w:lang w:val="en" w:bidi="en-US"/>
        </w:rPr>
        <w:t>Spatial planning and integrated management resulting in land rehabilitation and aquifer replenishment</w:t>
      </w:r>
    </w:p>
    <w:p w14:paraId="10977B34" w14:textId="77777777" w:rsidR="00064538" w:rsidRPr="00D523F6" w:rsidRDefault="00064538" w:rsidP="00EF7C28">
      <w:pPr>
        <w:pStyle w:val="ListParagraph"/>
        <w:numPr>
          <w:ilvl w:val="0"/>
          <w:numId w:val="65"/>
        </w:numPr>
        <w:rPr>
          <w:rFonts w:ascii="Calibri" w:hAnsi="Calibri" w:cs="Calibri"/>
          <w:lang w:val="en-US" w:bidi="en-US"/>
        </w:rPr>
      </w:pPr>
      <w:r w:rsidRPr="003C4B45">
        <w:rPr>
          <w:rFonts w:ascii="Calibri" w:hAnsi="Calibri" w:cs="Calibri"/>
          <w:lang w:bidi="en-US"/>
        </w:rPr>
        <w:t xml:space="preserve">Outcome 3: </w:t>
      </w:r>
      <w:r w:rsidR="00A60814" w:rsidRPr="003C4B45">
        <w:rPr>
          <w:rFonts w:ascii="Calibri" w:hAnsi="Calibri" w:cs="Calibri"/>
          <w:lang w:val="en" w:bidi="en-US"/>
        </w:rPr>
        <w:t>Adoption of climate-resilient agropastoralims and environmentally sustainab</w:t>
      </w:r>
      <w:r w:rsidR="009A3F2C" w:rsidRPr="003C4B45">
        <w:rPr>
          <w:rFonts w:ascii="Calibri" w:hAnsi="Calibri" w:cs="Calibri"/>
          <w:lang w:val="en" w:bidi="en-US"/>
        </w:rPr>
        <w:t>le income generating activities</w:t>
      </w:r>
      <w:r w:rsidRPr="003C4B45">
        <w:rPr>
          <w:rFonts w:ascii="Calibri" w:hAnsi="Calibri" w:cs="Calibri"/>
          <w:lang w:bidi="en-US"/>
        </w:rPr>
        <w:t>.</w:t>
      </w:r>
    </w:p>
    <w:p w14:paraId="1E5E3F5A" w14:textId="77777777" w:rsidR="00064538" w:rsidRPr="00D523F6" w:rsidRDefault="00666AA8" w:rsidP="00EF7C28">
      <w:pPr>
        <w:pStyle w:val="ListParagraph"/>
        <w:numPr>
          <w:ilvl w:val="0"/>
          <w:numId w:val="65"/>
        </w:numPr>
        <w:rPr>
          <w:rFonts w:ascii="Calibri" w:hAnsi="Calibri" w:cs="Calibri"/>
          <w:lang w:val="en-US" w:bidi="en-US"/>
        </w:rPr>
      </w:pPr>
      <w:r w:rsidRPr="003C4B45">
        <w:rPr>
          <w:rFonts w:ascii="Calibri" w:hAnsi="Calibri" w:cs="Calibri"/>
          <w:lang w:bidi="en-US"/>
        </w:rPr>
        <w:t xml:space="preserve">Outcome 4: </w:t>
      </w:r>
      <w:r w:rsidR="00B26A29" w:rsidRPr="003C4B45">
        <w:rPr>
          <w:rFonts w:ascii="Calibri" w:hAnsi="Calibri" w:cs="Calibri"/>
          <w:lang w:val="en" w:bidi="en-US"/>
        </w:rPr>
        <w:t xml:space="preserve">Gender mainstreamed and Monitoring and Knowledge Management supports integrated watershed SLM replication </w:t>
      </w:r>
    </w:p>
    <w:p w14:paraId="20B121C9" w14:textId="77777777" w:rsidR="000A0BAA" w:rsidRPr="003C4B45" w:rsidRDefault="000A0BAA" w:rsidP="00AE2865">
      <w:pPr>
        <w:contextualSpacing/>
        <w:rPr>
          <w:rFonts w:ascii="Calibri" w:hAnsi="Calibri" w:cs="Calibri"/>
          <w:color w:val="000000" w:themeColor="text1"/>
        </w:rPr>
      </w:pPr>
    </w:p>
    <w:p w14:paraId="4669D770" w14:textId="77777777" w:rsidR="00634486" w:rsidRPr="003C4B45" w:rsidRDefault="004A523E" w:rsidP="00AE2865">
      <w:pPr>
        <w:contextualSpacing/>
        <w:rPr>
          <w:rFonts w:ascii="Calibri" w:hAnsi="Calibri" w:cs="Calibri"/>
          <w:lang w:bidi="en-US"/>
        </w:rPr>
      </w:pPr>
      <w:r w:rsidRPr="003C4B45">
        <w:rPr>
          <w:rFonts w:ascii="Calibri" w:hAnsi="Calibri" w:cs="Calibri"/>
          <w:lang w:bidi="en-US"/>
        </w:rPr>
        <w:t xml:space="preserve">The proposed project is consistent with the goals of </w:t>
      </w:r>
      <w:r w:rsidRPr="003C4B45">
        <w:rPr>
          <w:rFonts w:ascii="Calibri" w:hAnsi="Calibri" w:cs="Calibri"/>
          <w:b/>
          <w:lang w:bidi="en-US"/>
        </w:rPr>
        <w:t>GEF Land Degradation Strategic Objective</w:t>
      </w:r>
      <w:r w:rsidR="003A2565" w:rsidRPr="003C4B45">
        <w:rPr>
          <w:rFonts w:ascii="Calibri" w:hAnsi="Calibri" w:cs="Calibri"/>
          <w:b/>
          <w:lang w:bidi="en-US"/>
        </w:rPr>
        <w:t xml:space="preserve"> 1 “</w:t>
      </w:r>
      <w:r w:rsidRPr="003C4B45">
        <w:rPr>
          <w:rFonts w:ascii="Calibri" w:hAnsi="Calibri" w:cs="Calibri"/>
          <w:b/>
          <w:lang w:bidi="en-US"/>
        </w:rPr>
        <w:t>Agriculture and Rangeland Systems</w:t>
      </w:r>
      <w:r w:rsidRPr="003C4B45">
        <w:rPr>
          <w:rFonts w:ascii="Calibri" w:hAnsi="Calibri" w:cs="Calibri"/>
          <w:lang w:bidi="en-US"/>
        </w:rPr>
        <w:t>: Maintain or improve flow of agro-ecosystem</w:t>
      </w:r>
      <w:r w:rsidR="00E05027" w:rsidRPr="003C4B45">
        <w:rPr>
          <w:rFonts w:ascii="Calibri" w:hAnsi="Calibri" w:cs="Calibri"/>
          <w:lang w:bidi="en-US"/>
        </w:rPr>
        <w:t xml:space="preserve"> </w:t>
      </w:r>
      <w:r w:rsidRPr="003C4B45">
        <w:rPr>
          <w:rFonts w:ascii="Calibri" w:hAnsi="Calibri" w:cs="Calibri"/>
          <w:lang w:bidi="en-US"/>
        </w:rPr>
        <w:t>services to sustain food production and livelihood</w:t>
      </w:r>
      <w:r w:rsidR="00D85733" w:rsidRPr="003C4B45">
        <w:rPr>
          <w:rFonts w:ascii="Calibri" w:hAnsi="Calibri" w:cs="Calibri"/>
          <w:lang w:bidi="en-US"/>
        </w:rPr>
        <w:t>s” and mainly oriented toward supporting Strategic Programs 1</w:t>
      </w:r>
      <w:r w:rsidRPr="003C4B45">
        <w:rPr>
          <w:rFonts w:ascii="Calibri" w:hAnsi="Calibri" w:cs="Calibri"/>
          <w:lang w:bidi="en-US"/>
        </w:rPr>
        <w:t xml:space="preserve"> </w:t>
      </w:r>
      <w:r w:rsidR="00D85733" w:rsidRPr="003C4B45">
        <w:rPr>
          <w:rFonts w:ascii="Calibri" w:hAnsi="Calibri" w:cs="Calibri"/>
          <w:lang w:bidi="en-US"/>
        </w:rPr>
        <w:t>“</w:t>
      </w:r>
      <w:r w:rsidRPr="003C4B45">
        <w:rPr>
          <w:rFonts w:ascii="Calibri" w:hAnsi="Calibri" w:cs="Calibri"/>
          <w:lang w:bidi="en-US"/>
        </w:rPr>
        <w:t>Agro-ecological Intensification</w:t>
      </w:r>
      <w:r w:rsidR="00D85733" w:rsidRPr="003C4B45">
        <w:rPr>
          <w:rFonts w:ascii="Calibri" w:hAnsi="Calibri" w:cs="Calibri"/>
          <w:lang w:bidi="en-US"/>
        </w:rPr>
        <w:t>”</w:t>
      </w:r>
      <w:r w:rsidR="00E05027" w:rsidRPr="003C4B45">
        <w:rPr>
          <w:rFonts w:ascii="Calibri" w:hAnsi="Calibri" w:cs="Calibri"/>
          <w:lang w:bidi="en-US"/>
        </w:rPr>
        <w:t xml:space="preserve"> and</w:t>
      </w:r>
      <w:r w:rsidR="00D85733" w:rsidRPr="003C4B45">
        <w:rPr>
          <w:rFonts w:ascii="Calibri" w:hAnsi="Calibri" w:cs="Calibri"/>
          <w:lang w:bidi="en-US"/>
        </w:rPr>
        <w:t xml:space="preserve"> 2 “</w:t>
      </w:r>
      <w:r w:rsidRPr="003C4B45">
        <w:rPr>
          <w:rFonts w:ascii="Calibri" w:hAnsi="Calibri" w:cs="Calibri"/>
          <w:lang w:bidi="en-US"/>
        </w:rPr>
        <w:t>SLM for Climate-Smart Agriculture</w:t>
      </w:r>
      <w:r w:rsidR="00D85733" w:rsidRPr="003C4B45">
        <w:rPr>
          <w:rFonts w:ascii="Calibri" w:hAnsi="Calibri" w:cs="Calibri"/>
          <w:lang w:bidi="en-US"/>
        </w:rPr>
        <w:t>”.</w:t>
      </w:r>
    </w:p>
    <w:p w14:paraId="657ABF19" w14:textId="77777777" w:rsidR="00634486" w:rsidRPr="003C4B45" w:rsidRDefault="00634486" w:rsidP="00AE2865">
      <w:pPr>
        <w:contextualSpacing/>
        <w:rPr>
          <w:rFonts w:ascii="Calibri" w:hAnsi="Calibri" w:cs="Calibri"/>
          <w:lang w:bidi="en-US"/>
        </w:rPr>
        <w:sectPr w:rsidR="00634486" w:rsidRPr="003C4B45" w:rsidSect="00777579">
          <w:pgSz w:w="11900" w:h="16840"/>
          <w:pgMar w:top="1440" w:right="1080" w:bottom="1440" w:left="1080" w:header="340" w:footer="340" w:gutter="0"/>
          <w:cols w:space="708"/>
          <w:docGrid w:linePitch="360"/>
        </w:sectPr>
      </w:pPr>
    </w:p>
    <w:p w14:paraId="31021300" w14:textId="77777777" w:rsidR="004A523E" w:rsidRPr="003C4B45" w:rsidRDefault="004A523E" w:rsidP="00AE2865">
      <w:pPr>
        <w:contextualSpacing/>
        <w:rPr>
          <w:rFonts w:ascii="Calibri" w:hAnsi="Calibri" w:cs="Calibri"/>
          <w:lang w:bidi="en-US"/>
        </w:rPr>
      </w:pPr>
    </w:p>
    <w:p w14:paraId="379FB693" w14:textId="4E063B09" w:rsidR="00634486" w:rsidRPr="003C4B45" w:rsidRDefault="003B072D" w:rsidP="00AE2865">
      <w:pPr>
        <w:contextualSpacing/>
        <w:rPr>
          <w:rFonts w:ascii="Calibri" w:hAnsi="Calibri" w:cs="Calibri"/>
          <w:color w:val="000000" w:themeColor="text1"/>
        </w:rPr>
      </w:pPr>
      <w:r>
        <w:rPr>
          <w:rFonts w:ascii="Calibri" w:hAnsi="Calibri" w:cs="Calibri"/>
          <w:noProof/>
          <w:color w:val="000000" w:themeColor="text1"/>
        </w:rPr>
        <mc:AlternateContent>
          <mc:Choice Requires="wpg">
            <w:drawing>
              <wp:anchor distT="0" distB="0" distL="114300" distR="114300" simplePos="0" relativeHeight="251685376" behindDoc="0" locked="0" layoutInCell="1" allowOverlap="1" wp14:anchorId="60139704" wp14:editId="790F2221">
                <wp:simplePos x="0" y="0"/>
                <wp:positionH relativeFrom="column">
                  <wp:posOffset>0</wp:posOffset>
                </wp:positionH>
                <wp:positionV relativeFrom="paragraph">
                  <wp:posOffset>154765</wp:posOffset>
                </wp:positionV>
                <wp:extent cx="9172295" cy="5271145"/>
                <wp:effectExtent l="0" t="0" r="0" b="0"/>
                <wp:wrapNone/>
                <wp:docPr id="24" name="Group 24"/>
                <wp:cNvGraphicFramePr/>
                <a:graphic xmlns:a="http://schemas.openxmlformats.org/drawingml/2006/main">
                  <a:graphicData uri="http://schemas.microsoft.com/office/word/2010/wordprocessingGroup">
                    <wpg:wgp>
                      <wpg:cNvGrpSpPr/>
                      <wpg:grpSpPr>
                        <a:xfrm>
                          <a:off x="0" y="0"/>
                          <a:ext cx="9172295" cy="5271145"/>
                          <a:chOff x="0" y="0"/>
                          <a:chExt cx="9172295" cy="5271145"/>
                        </a:xfrm>
                      </wpg:grpSpPr>
                      <pic:pic xmlns:pic="http://schemas.openxmlformats.org/drawingml/2006/picture">
                        <pic:nvPicPr>
                          <pic:cNvPr id="6" name="Image 20"/>
                          <pic:cNvPicPr>
                            <a:picLocks noChangeAspect="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481570" cy="5182235"/>
                          </a:xfrm>
                          <a:prstGeom prst="rect">
                            <a:avLst/>
                          </a:prstGeom>
                          <a:noFill/>
                          <a:ln>
                            <a:noFill/>
                          </a:ln>
                        </pic:spPr>
                      </pic:pic>
                      <pic:pic xmlns:pic="http://schemas.openxmlformats.org/drawingml/2006/picture">
                        <pic:nvPicPr>
                          <pic:cNvPr id="32" name="Image 32" descr="../5.%20Livrables/51.%20ProDoc/PIMS%205921_ToC.jpg"/>
                          <pic:cNvPicPr>
                            <a:picLocks noChangeAspect="1"/>
                          </pic:cNvPicPr>
                        </pic:nvPicPr>
                        <pic:blipFill rotWithShape="1">
                          <a:blip r:embed="rId29">
                            <a:extLst>
                              <a:ext uri="{28A0092B-C50C-407E-A947-70E740481C1C}">
                                <a14:useLocalDpi xmlns:a14="http://schemas.microsoft.com/office/drawing/2010/main" val="0"/>
                              </a:ext>
                            </a:extLst>
                          </a:blip>
                          <a:srcRect l="81284" t="3912" b="4397"/>
                          <a:stretch/>
                        </pic:blipFill>
                        <pic:spPr bwMode="auto">
                          <a:xfrm>
                            <a:off x="7624800" y="21600"/>
                            <a:ext cx="1547495" cy="5249545"/>
                          </a:xfrm>
                          <a:prstGeom prst="rect">
                            <a:avLst/>
                          </a:prstGeom>
                          <a:noFill/>
                          <a:ln>
                            <a:noFill/>
                          </a:ln>
                          <a:extLst>
                            <a:ext uri="{53640926-AAD7-44D8-BBD7-CCE9431645EC}">
                              <a14:shadowObscured xmlns:a14="http://schemas.microsoft.com/office/drawing/2010/main"/>
                            </a:ex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wpg:wgp>
                  </a:graphicData>
                </a:graphic>
              </wp:anchor>
            </w:drawing>
          </mc:Choice>
          <mc:Fallback>
            <w:pict>
              <v:group w14:anchorId="22FDD384" id="Group 24" o:spid="_x0000_s1026" style="position:absolute;margin-left:0;margin-top:12.2pt;width:722.25pt;height:415.05pt;z-index:251685376" coordsize="91722,52711" o:gfxdata="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">
                <v:shape id="Image 20" o:spid="_x0000_s1027" type="#_x0000_t75" style="position:absolute;width:74815;height:518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">
                  <v:imagedata r:id="rId30" o:title=""/>
                </v:shape>
                <v:shape id="Image 32" o:spid="_x0000_s1028" type="#_x0000_t75" alt="../5.%20Livrables/51.%20ProDoc/PIMS%205921_ToC.jpg" style="position:absolute;left:76248;top:216;width:15474;height:52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">
                  <v:imagedata r:id="rId31" o:title="PIMS%205921_ToC" croptop="2564f" cropbottom="2882f" cropleft="53270f"/>
                </v:shape>
              </v:group>
            </w:pict>
          </mc:Fallback>
        </mc:AlternateContent>
      </w:r>
    </w:p>
    <w:p w14:paraId="052BFB80" w14:textId="010EB953" w:rsidR="00634486" w:rsidRPr="003C4B45" w:rsidRDefault="00634486" w:rsidP="00AE2865">
      <w:pPr>
        <w:keepNext/>
        <w:contextualSpacing/>
        <w:jc w:val="center"/>
        <w:rPr>
          <w:rFonts w:ascii="Calibri" w:hAnsi="Calibri" w:cs="Calibri"/>
        </w:rPr>
      </w:pPr>
    </w:p>
    <w:p w14:paraId="40BD7196" w14:textId="2AE3C83B" w:rsidR="003B072D" w:rsidRDefault="003B072D" w:rsidP="00D523F6">
      <w:pPr>
        <w:pStyle w:val="Caption"/>
        <w:contextualSpacing/>
        <w:rPr>
          <w:rFonts w:ascii="Calibri" w:hAnsi="Calibri" w:cs="Calibri"/>
          <w:color w:val="auto"/>
        </w:rPr>
      </w:pPr>
    </w:p>
    <w:p w14:paraId="32758F60" w14:textId="77777777" w:rsidR="003B072D" w:rsidRDefault="003B072D" w:rsidP="00D523F6">
      <w:pPr>
        <w:pStyle w:val="Caption"/>
        <w:contextualSpacing/>
        <w:rPr>
          <w:rFonts w:ascii="Calibri" w:hAnsi="Calibri" w:cs="Calibri"/>
          <w:color w:val="auto"/>
        </w:rPr>
      </w:pPr>
    </w:p>
    <w:p w14:paraId="175CC219" w14:textId="56B976F8" w:rsidR="003B072D" w:rsidRDefault="003B072D" w:rsidP="00D523F6">
      <w:pPr>
        <w:pStyle w:val="Caption"/>
        <w:contextualSpacing/>
        <w:rPr>
          <w:rFonts w:ascii="Calibri" w:hAnsi="Calibri" w:cs="Calibri"/>
          <w:color w:val="auto"/>
        </w:rPr>
      </w:pPr>
    </w:p>
    <w:p w14:paraId="726F179C" w14:textId="77777777" w:rsidR="003B072D" w:rsidRDefault="003B072D" w:rsidP="00D523F6">
      <w:pPr>
        <w:pStyle w:val="Caption"/>
        <w:contextualSpacing/>
        <w:rPr>
          <w:rFonts w:ascii="Calibri" w:hAnsi="Calibri" w:cs="Calibri"/>
          <w:color w:val="auto"/>
        </w:rPr>
      </w:pPr>
    </w:p>
    <w:p w14:paraId="61E248AD" w14:textId="77777777" w:rsidR="003B072D" w:rsidRDefault="003B072D" w:rsidP="00D523F6">
      <w:pPr>
        <w:pStyle w:val="Caption"/>
        <w:contextualSpacing/>
        <w:rPr>
          <w:rFonts w:ascii="Calibri" w:hAnsi="Calibri" w:cs="Calibri"/>
          <w:color w:val="auto"/>
        </w:rPr>
      </w:pPr>
    </w:p>
    <w:p w14:paraId="5FFA137D" w14:textId="77777777" w:rsidR="003B072D" w:rsidRDefault="003B072D" w:rsidP="00D523F6">
      <w:pPr>
        <w:pStyle w:val="Caption"/>
        <w:contextualSpacing/>
        <w:rPr>
          <w:rFonts w:ascii="Calibri" w:hAnsi="Calibri" w:cs="Calibri"/>
          <w:color w:val="auto"/>
        </w:rPr>
      </w:pPr>
    </w:p>
    <w:p w14:paraId="520FA6C0" w14:textId="77777777" w:rsidR="003B072D" w:rsidRDefault="003B072D" w:rsidP="00D523F6">
      <w:pPr>
        <w:pStyle w:val="Caption"/>
        <w:contextualSpacing/>
        <w:rPr>
          <w:rFonts w:ascii="Calibri" w:hAnsi="Calibri" w:cs="Calibri"/>
          <w:color w:val="auto"/>
        </w:rPr>
      </w:pPr>
    </w:p>
    <w:p w14:paraId="005F813E" w14:textId="77777777" w:rsidR="003B072D" w:rsidRDefault="003B072D" w:rsidP="00D523F6">
      <w:pPr>
        <w:pStyle w:val="Caption"/>
        <w:contextualSpacing/>
        <w:rPr>
          <w:rFonts w:ascii="Calibri" w:hAnsi="Calibri" w:cs="Calibri"/>
          <w:color w:val="auto"/>
        </w:rPr>
      </w:pPr>
    </w:p>
    <w:p w14:paraId="412B49DB" w14:textId="77777777" w:rsidR="003B072D" w:rsidRDefault="003B072D" w:rsidP="00D523F6">
      <w:pPr>
        <w:pStyle w:val="Caption"/>
        <w:contextualSpacing/>
        <w:rPr>
          <w:rFonts w:ascii="Calibri" w:hAnsi="Calibri" w:cs="Calibri"/>
          <w:color w:val="auto"/>
        </w:rPr>
      </w:pPr>
    </w:p>
    <w:p w14:paraId="58EB0B3E" w14:textId="77777777" w:rsidR="003B072D" w:rsidRDefault="003B072D" w:rsidP="00D523F6">
      <w:pPr>
        <w:pStyle w:val="Caption"/>
        <w:contextualSpacing/>
        <w:rPr>
          <w:rFonts w:ascii="Calibri" w:hAnsi="Calibri" w:cs="Calibri"/>
          <w:color w:val="auto"/>
        </w:rPr>
      </w:pPr>
    </w:p>
    <w:p w14:paraId="4A8F9CC8" w14:textId="77777777" w:rsidR="003B072D" w:rsidRDefault="003B072D" w:rsidP="00D523F6">
      <w:pPr>
        <w:pStyle w:val="Caption"/>
        <w:contextualSpacing/>
        <w:rPr>
          <w:rFonts w:ascii="Calibri" w:hAnsi="Calibri" w:cs="Calibri"/>
          <w:color w:val="auto"/>
        </w:rPr>
      </w:pPr>
    </w:p>
    <w:p w14:paraId="49C79FCF" w14:textId="77777777" w:rsidR="003B072D" w:rsidRDefault="003B072D" w:rsidP="00D523F6">
      <w:pPr>
        <w:pStyle w:val="Caption"/>
        <w:contextualSpacing/>
        <w:rPr>
          <w:rFonts w:ascii="Calibri" w:hAnsi="Calibri" w:cs="Calibri"/>
          <w:color w:val="auto"/>
        </w:rPr>
      </w:pPr>
    </w:p>
    <w:p w14:paraId="6C260315" w14:textId="77777777" w:rsidR="003B072D" w:rsidRDefault="003B072D" w:rsidP="00D523F6">
      <w:pPr>
        <w:pStyle w:val="Caption"/>
        <w:contextualSpacing/>
        <w:rPr>
          <w:rFonts w:ascii="Calibri" w:hAnsi="Calibri" w:cs="Calibri"/>
          <w:color w:val="auto"/>
        </w:rPr>
      </w:pPr>
    </w:p>
    <w:p w14:paraId="091F512A" w14:textId="77777777" w:rsidR="003B072D" w:rsidRDefault="003B072D" w:rsidP="00D523F6">
      <w:pPr>
        <w:pStyle w:val="Caption"/>
        <w:contextualSpacing/>
        <w:rPr>
          <w:rFonts w:ascii="Calibri" w:hAnsi="Calibri" w:cs="Calibri"/>
          <w:color w:val="auto"/>
        </w:rPr>
      </w:pPr>
    </w:p>
    <w:p w14:paraId="7D48D8E2" w14:textId="77777777" w:rsidR="003B072D" w:rsidRDefault="003B072D" w:rsidP="00D523F6">
      <w:pPr>
        <w:pStyle w:val="Caption"/>
        <w:contextualSpacing/>
        <w:rPr>
          <w:rFonts w:ascii="Calibri" w:hAnsi="Calibri" w:cs="Calibri"/>
          <w:color w:val="auto"/>
        </w:rPr>
      </w:pPr>
    </w:p>
    <w:p w14:paraId="3DD69ED8" w14:textId="77777777" w:rsidR="003B072D" w:rsidRDefault="003B072D" w:rsidP="00D523F6">
      <w:pPr>
        <w:pStyle w:val="Caption"/>
        <w:contextualSpacing/>
        <w:rPr>
          <w:rFonts w:ascii="Calibri" w:hAnsi="Calibri" w:cs="Calibri"/>
          <w:color w:val="auto"/>
        </w:rPr>
      </w:pPr>
    </w:p>
    <w:p w14:paraId="13208CD2" w14:textId="77777777" w:rsidR="003B072D" w:rsidRDefault="003B072D" w:rsidP="00D523F6">
      <w:pPr>
        <w:pStyle w:val="Caption"/>
        <w:contextualSpacing/>
        <w:rPr>
          <w:rFonts w:ascii="Calibri" w:hAnsi="Calibri" w:cs="Calibri"/>
          <w:color w:val="auto"/>
        </w:rPr>
      </w:pPr>
    </w:p>
    <w:p w14:paraId="0C8C8D52" w14:textId="77777777" w:rsidR="003B072D" w:rsidRDefault="003B072D" w:rsidP="00D523F6">
      <w:pPr>
        <w:pStyle w:val="Caption"/>
        <w:contextualSpacing/>
        <w:rPr>
          <w:rFonts w:ascii="Calibri" w:hAnsi="Calibri" w:cs="Calibri"/>
          <w:color w:val="auto"/>
        </w:rPr>
      </w:pPr>
    </w:p>
    <w:p w14:paraId="7BFE4B6C" w14:textId="77777777" w:rsidR="003B072D" w:rsidRDefault="003B072D" w:rsidP="00D523F6">
      <w:pPr>
        <w:pStyle w:val="Caption"/>
        <w:contextualSpacing/>
        <w:rPr>
          <w:rFonts w:ascii="Calibri" w:hAnsi="Calibri" w:cs="Calibri"/>
          <w:color w:val="auto"/>
        </w:rPr>
      </w:pPr>
    </w:p>
    <w:p w14:paraId="54582BDA" w14:textId="77777777" w:rsidR="003B072D" w:rsidRDefault="003B072D" w:rsidP="00D523F6">
      <w:pPr>
        <w:pStyle w:val="Caption"/>
        <w:contextualSpacing/>
        <w:rPr>
          <w:rFonts w:ascii="Calibri" w:hAnsi="Calibri" w:cs="Calibri"/>
          <w:color w:val="auto"/>
        </w:rPr>
      </w:pPr>
    </w:p>
    <w:p w14:paraId="21FAE2B2" w14:textId="77777777" w:rsidR="003B072D" w:rsidRDefault="003B072D" w:rsidP="00D523F6">
      <w:pPr>
        <w:pStyle w:val="Caption"/>
        <w:contextualSpacing/>
        <w:rPr>
          <w:rFonts w:ascii="Calibri" w:hAnsi="Calibri" w:cs="Calibri"/>
          <w:color w:val="auto"/>
        </w:rPr>
      </w:pPr>
    </w:p>
    <w:p w14:paraId="560DE1E5" w14:textId="77777777" w:rsidR="003B072D" w:rsidRDefault="003B072D" w:rsidP="00D523F6">
      <w:pPr>
        <w:pStyle w:val="Caption"/>
        <w:contextualSpacing/>
        <w:rPr>
          <w:rFonts w:ascii="Calibri" w:hAnsi="Calibri" w:cs="Calibri"/>
          <w:color w:val="auto"/>
        </w:rPr>
      </w:pPr>
    </w:p>
    <w:p w14:paraId="2C47590D" w14:textId="77777777" w:rsidR="003B072D" w:rsidRDefault="003B072D" w:rsidP="00D523F6">
      <w:pPr>
        <w:pStyle w:val="Caption"/>
        <w:contextualSpacing/>
        <w:rPr>
          <w:rFonts w:ascii="Calibri" w:hAnsi="Calibri" w:cs="Calibri"/>
          <w:color w:val="auto"/>
        </w:rPr>
      </w:pPr>
    </w:p>
    <w:p w14:paraId="7831323E" w14:textId="77777777" w:rsidR="003B072D" w:rsidRDefault="003B072D" w:rsidP="00D523F6">
      <w:pPr>
        <w:pStyle w:val="Caption"/>
        <w:contextualSpacing/>
        <w:rPr>
          <w:rFonts w:ascii="Calibri" w:hAnsi="Calibri" w:cs="Calibri"/>
          <w:color w:val="auto"/>
        </w:rPr>
      </w:pPr>
    </w:p>
    <w:p w14:paraId="3DD96B90" w14:textId="77777777" w:rsidR="003B072D" w:rsidRDefault="003B072D" w:rsidP="00D523F6">
      <w:pPr>
        <w:pStyle w:val="Caption"/>
        <w:contextualSpacing/>
        <w:rPr>
          <w:rFonts w:ascii="Calibri" w:hAnsi="Calibri" w:cs="Calibri"/>
          <w:color w:val="auto"/>
        </w:rPr>
      </w:pPr>
    </w:p>
    <w:p w14:paraId="79945A3F" w14:textId="77777777" w:rsidR="003B072D" w:rsidRDefault="003B072D" w:rsidP="00D523F6">
      <w:pPr>
        <w:pStyle w:val="Caption"/>
        <w:contextualSpacing/>
        <w:rPr>
          <w:rFonts w:ascii="Calibri" w:hAnsi="Calibri" w:cs="Calibri"/>
          <w:color w:val="auto"/>
        </w:rPr>
      </w:pPr>
    </w:p>
    <w:p w14:paraId="65A580A9" w14:textId="77777777" w:rsidR="003B072D" w:rsidRDefault="003B072D" w:rsidP="00D523F6">
      <w:pPr>
        <w:pStyle w:val="Caption"/>
        <w:contextualSpacing/>
        <w:rPr>
          <w:rFonts w:ascii="Calibri" w:hAnsi="Calibri" w:cs="Calibri"/>
          <w:color w:val="auto"/>
        </w:rPr>
      </w:pPr>
    </w:p>
    <w:p w14:paraId="2280B80C" w14:textId="77777777" w:rsidR="003B072D" w:rsidRDefault="003B072D" w:rsidP="00D523F6">
      <w:pPr>
        <w:pStyle w:val="Caption"/>
        <w:contextualSpacing/>
        <w:rPr>
          <w:rFonts w:ascii="Calibri" w:hAnsi="Calibri" w:cs="Calibri"/>
          <w:color w:val="auto"/>
        </w:rPr>
      </w:pPr>
    </w:p>
    <w:p w14:paraId="7F304785" w14:textId="77777777" w:rsidR="003B072D" w:rsidRDefault="003B072D" w:rsidP="00D523F6">
      <w:pPr>
        <w:pStyle w:val="Caption"/>
        <w:contextualSpacing/>
        <w:rPr>
          <w:rFonts w:ascii="Calibri" w:hAnsi="Calibri" w:cs="Calibri"/>
          <w:color w:val="auto"/>
        </w:rPr>
      </w:pPr>
    </w:p>
    <w:p w14:paraId="539896D2" w14:textId="77777777" w:rsidR="003B072D" w:rsidRDefault="003B072D" w:rsidP="00D523F6">
      <w:pPr>
        <w:pStyle w:val="Caption"/>
        <w:contextualSpacing/>
        <w:rPr>
          <w:rFonts w:ascii="Calibri" w:hAnsi="Calibri" w:cs="Calibri"/>
          <w:color w:val="auto"/>
        </w:rPr>
      </w:pPr>
    </w:p>
    <w:p w14:paraId="40736437" w14:textId="77777777" w:rsidR="003B072D" w:rsidRDefault="003B072D" w:rsidP="00D523F6">
      <w:pPr>
        <w:pStyle w:val="Caption"/>
        <w:contextualSpacing/>
        <w:rPr>
          <w:rFonts w:ascii="Calibri" w:hAnsi="Calibri" w:cs="Calibri"/>
          <w:color w:val="auto"/>
        </w:rPr>
      </w:pPr>
    </w:p>
    <w:p w14:paraId="792BFA4A" w14:textId="77777777" w:rsidR="003B072D" w:rsidRDefault="003B072D" w:rsidP="00D523F6">
      <w:pPr>
        <w:pStyle w:val="Caption"/>
        <w:contextualSpacing/>
        <w:rPr>
          <w:rFonts w:ascii="Calibri" w:hAnsi="Calibri" w:cs="Calibri"/>
          <w:color w:val="auto"/>
        </w:rPr>
      </w:pPr>
    </w:p>
    <w:p w14:paraId="23C76B9C" w14:textId="77777777" w:rsidR="003B072D" w:rsidRDefault="003B072D" w:rsidP="00D523F6">
      <w:pPr>
        <w:pStyle w:val="Caption"/>
        <w:contextualSpacing/>
        <w:rPr>
          <w:rFonts w:ascii="Calibri" w:hAnsi="Calibri" w:cs="Calibri"/>
          <w:color w:val="auto"/>
        </w:rPr>
      </w:pPr>
    </w:p>
    <w:p w14:paraId="796162D8" w14:textId="77777777" w:rsidR="003B072D" w:rsidRDefault="003B072D" w:rsidP="00D523F6">
      <w:pPr>
        <w:pStyle w:val="Caption"/>
        <w:contextualSpacing/>
        <w:rPr>
          <w:rFonts w:ascii="Calibri" w:hAnsi="Calibri" w:cs="Calibri"/>
          <w:color w:val="auto"/>
        </w:rPr>
      </w:pPr>
    </w:p>
    <w:p w14:paraId="0563274F" w14:textId="77777777" w:rsidR="003B072D" w:rsidRDefault="003B072D" w:rsidP="00D523F6">
      <w:pPr>
        <w:pStyle w:val="Caption"/>
        <w:contextualSpacing/>
        <w:rPr>
          <w:rFonts w:ascii="Calibri" w:hAnsi="Calibri" w:cs="Calibri"/>
          <w:color w:val="auto"/>
        </w:rPr>
      </w:pPr>
    </w:p>
    <w:p w14:paraId="205D62AB" w14:textId="77777777" w:rsidR="003B072D" w:rsidRDefault="003B072D" w:rsidP="00D523F6">
      <w:pPr>
        <w:pStyle w:val="Caption"/>
        <w:contextualSpacing/>
        <w:rPr>
          <w:rFonts w:ascii="Calibri" w:hAnsi="Calibri" w:cs="Calibri"/>
          <w:color w:val="auto"/>
        </w:rPr>
      </w:pPr>
    </w:p>
    <w:p w14:paraId="216CB3FD" w14:textId="77777777" w:rsidR="003B072D" w:rsidRDefault="003B072D" w:rsidP="00D523F6">
      <w:pPr>
        <w:pStyle w:val="Caption"/>
        <w:contextualSpacing/>
        <w:rPr>
          <w:rFonts w:ascii="Calibri" w:hAnsi="Calibri" w:cs="Calibri"/>
          <w:color w:val="auto"/>
        </w:rPr>
      </w:pPr>
    </w:p>
    <w:p w14:paraId="0DD8BE48" w14:textId="77777777" w:rsidR="003B072D" w:rsidRDefault="003B072D" w:rsidP="00D523F6">
      <w:pPr>
        <w:pStyle w:val="Caption"/>
        <w:contextualSpacing/>
        <w:rPr>
          <w:rFonts w:ascii="Calibri" w:hAnsi="Calibri" w:cs="Calibri"/>
          <w:color w:val="auto"/>
        </w:rPr>
      </w:pPr>
    </w:p>
    <w:p w14:paraId="1826E791" w14:textId="77777777" w:rsidR="003B072D" w:rsidRDefault="003B072D" w:rsidP="00D523F6">
      <w:pPr>
        <w:pStyle w:val="Caption"/>
        <w:contextualSpacing/>
        <w:rPr>
          <w:rFonts w:ascii="Calibri" w:hAnsi="Calibri" w:cs="Calibri"/>
          <w:color w:val="auto"/>
        </w:rPr>
      </w:pPr>
    </w:p>
    <w:p w14:paraId="19D12C6C" w14:textId="77777777" w:rsidR="003B072D" w:rsidRDefault="003B072D" w:rsidP="00D523F6">
      <w:pPr>
        <w:pStyle w:val="Caption"/>
        <w:contextualSpacing/>
        <w:rPr>
          <w:rFonts w:ascii="Calibri" w:hAnsi="Calibri" w:cs="Calibri"/>
          <w:color w:val="auto"/>
        </w:rPr>
      </w:pPr>
    </w:p>
    <w:p w14:paraId="035C05AA" w14:textId="278E5149" w:rsidR="003406DF" w:rsidRPr="003C4B45" w:rsidRDefault="00634486" w:rsidP="00D523F6">
      <w:pPr>
        <w:pStyle w:val="Caption"/>
        <w:contextualSpacing/>
        <w:rPr>
          <w:rFonts w:ascii="Calibri" w:hAnsi="Calibri" w:cs="Calibri"/>
          <w:color w:val="000000" w:themeColor="text1"/>
        </w:rPr>
      </w:pPr>
      <w:r w:rsidRPr="003C4B45">
        <w:rPr>
          <w:rFonts w:ascii="Calibri" w:hAnsi="Calibri" w:cs="Calibri"/>
          <w:color w:val="auto"/>
        </w:rPr>
        <w:t xml:space="preserve">Figure </w:t>
      </w:r>
      <w:r w:rsidRPr="003C4B45">
        <w:rPr>
          <w:rFonts w:ascii="Calibri" w:hAnsi="Calibri" w:cs="Calibri"/>
          <w:color w:val="auto"/>
        </w:rPr>
        <w:fldChar w:fldCharType="begin"/>
      </w:r>
      <w:r w:rsidRPr="003C4B45">
        <w:rPr>
          <w:rFonts w:ascii="Calibri" w:hAnsi="Calibri" w:cs="Calibri"/>
          <w:color w:val="auto"/>
        </w:rPr>
        <w:instrText xml:space="preserve"> SEQ Figure \* ARABIC </w:instrText>
      </w:r>
      <w:r w:rsidRPr="003C4B45">
        <w:rPr>
          <w:rFonts w:ascii="Calibri" w:hAnsi="Calibri" w:cs="Calibri"/>
          <w:color w:val="auto"/>
        </w:rPr>
        <w:fldChar w:fldCharType="separate"/>
      </w:r>
      <w:r w:rsidR="00BB680C" w:rsidRPr="003C4B45">
        <w:rPr>
          <w:rFonts w:ascii="Calibri" w:hAnsi="Calibri" w:cs="Calibri"/>
          <w:noProof/>
          <w:color w:val="auto"/>
        </w:rPr>
        <w:t>5</w:t>
      </w:r>
      <w:r w:rsidRPr="003C4B45">
        <w:rPr>
          <w:rFonts w:ascii="Calibri" w:hAnsi="Calibri" w:cs="Calibri"/>
          <w:color w:val="auto"/>
        </w:rPr>
        <w:fldChar w:fldCharType="end"/>
      </w:r>
      <w:r w:rsidRPr="003C4B45">
        <w:rPr>
          <w:rFonts w:ascii="Calibri" w:hAnsi="Calibri" w:cs="Calibri"/>
          <w:color w:val="auto"/>
        </w:rPr>
        <w:t xml:space="preserve">: </w:t>
      </w:r>
      <w:r w:rsidRPr="003C4B45">
        <w:rPr>
          <w:rFonts w:ascii="Calibri" w:hAnsi="Calibri" w:cs="Calibri"/>
          <w:b w:val="0"/>
          <w:color w:val="auto"/>
        </w:rPr>
        <w:t>Theory of Change</w:t>
      </w:r>
    </w:p>
    <w:p w14:paraId="7C520C04" w14:textId="77777777" w:rsidR="00634486" w:rsidRPr="003C4B45" w:rsidRDefault="00634486" w:rsidP="00D523F6">
      <w:pPr>
        <w:pStyle w:val="Heading2"/>
        <w:numPr>
          <w:ilvl w:val="0"/>
          <w:numId w:val="0"/>
        </w:numPr>
        <w:spacing w:after="0"/>
        <w:ind w:left="578" w:hanging="578"/>
        <w:contextualSpacing/>
        <w:rPr>
          <w:rFonts w:cs="Calibri"/>
        </w:rPr>
        <w:sectPr w:rsidR="00634486" w:rsidRPr="003C4B45" w:rsidSect="00634486">
          <w:pgSz w:w="16840" w:h="11901" w:orient="landscape"/>
          <w:pgMar w:top="1077" w:right="1440" w:bottom="1077" w:left="1440" w:header="340" w:footer="340" w:gutter="0"/>
          <w:cols w:space="708"/>
          <w:docGrid w:linePitch="360"/>
        </w:sectPr>
      </w:pPr>
      <w:bookmarkStart w:id="48" w:name="_Toc403311784"/>
      <w:bookmarkStart w:id="49" w:name="_Toc403311965"/>
    </w:p>
    <w:p w14:paraId="72A3FDAC" w14:textId="77777777" w:rsidR="003406DF" w:rsidRPr="003C4B45" w:rsidRDefault="003406DF" w:rsidP="00DC4077">
      <w:pPr>
        <w:pStyle w:val="Heading2"/>
        <w:numPr>
          <w:ilvl w:val="0"/>
          <w:numId w:val="0"/>
        </w:numPr>
        <w:spacing w:after="0"/>
        <w:contextualSpacing/>
        <w:rPr>
          <w:rFonts w:cs="Calibri"/>
        </w:rPr>
      </w:pPr>
      <w:bookmarkStart w:id="50" w:name="_Toc9534730"/>
      <w:r w:rsidRPr="003C4B45">
        <w:rPr>
          <w:rFonts w:cs="Calibri"/>
        </w:rPr>
        <w:t>Project area: the Cheikhetti watershed in the region of Dikhil</w:t>
      </w:r>
      <w:bookmarkEnd w:id="48"/>
      <w:bookmarkEnd w:id="49"/>
      <w:bookmarkEnd w:id="50"/>
    </w:p>
    <w:p w14:paraId="18479205" w14:textId="77777777" w:rsidR="00DC4077" w:rsidRDefault="00DC4077" w:rsidP="00AE2865">
      <w:pPr>
        <w:tabs>
          <w:tab w:val="left" w:pos="426"/>
        </w:tabs>
        <w:contextualSpacing/>
        <w:rPr>
          <w:rFonts w:ascii="Calibri" w:hAnsi="Calibri" w:cs="Calibri"/>
          <w:color w:val="000000" w:themeColor="text1"/>
        </w:rPr>
      </w:pPr>
    </w:p>
    <w:p w14:paraId="0CB977E7" w14:textId="77777777" w:rsidR="003406DF" w:rsidRDefault="003406DF"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area of intervention proposed for this project extends over approximately </w:t>
      </w:r>
      <w:r w:rsidRPr="003C4B45">
        <w:rPr>
          <w:rFonts w:ascii="Calibri" w:hAnsi="Calibri" w:cs="Calibri"/>
          <w:b/>
          <w:color w:val="000000" w:themeColor="text1"/>
        </w:rPr>
        <w:t>75,000 ha</w:t>
      </w:r>
      <w:r w:rsidRPr="003C4B45">
        <w:rPr>
          <w:rFonts w:ascii="Calibri" w:hAnsi="Calibri" w:cs="Calibri"/>
          <w:color w:val="000000" w:themeColor="text1"/>
        </w:rPr>
        <w:t xml:space="preserve"> to cover the sub-watershed of Cheikhetti from the Ethiopian border in the south to the entrance of the plain of </w:t>
      </w:r>
      <w:proofErr w:type="spellStart"/>
      <w:r w:rsidRPr="003C4B45">
        <w:rPr>
          <w:rFonts w:ascii="Calibri" w:hAnsi="Calibri" w:cs="Calibri"/>
          <w:color w:val="000000" w:themeColor="text1"/>
        </w:rPr>
        <w:t>Hanlé</w:t>
      </w:r>
      <w:proofErr w:type="spellEnd"/>
      <w:r w:rsidRPr="003C4B45">
        <w:rPr>
          <w:rFonts w:ascii="Calibri" w:hAnsi="Calibri" w:cs="Calibri"/>
          <w:color w:val="000000" w:themeColor="text1"/>
        </w:rPr>
        <w:t xml:space="preserve"> towards the north.</w:t>
      </w:r>
      <w:r w:rsidR="00B011E8" w:rsidRPr="003C4B45">
        <w:rPr>
          <w:rFonts w:ascii="Calibri" w:hAnsi="Calibri" w:cs="Calibri"/>
          <w:color w:val="000000" w:themeColor="text1"/>
        </w:rPr>
        <w:t xml:space="preserve"> The sub-watershed of Cheikhetti represents about 40% of </w:t>
      </w:r>
      <w:proofErr w:type="spellStart"/>
      <w:r w:rsidR="00B011E8" w:rsidRPr="003C4B45">
        <w:rPr>
          <w:rFonts w:ascii="Calibri" w:hAnsi="Calibri" w:cs="Calibri"/>
          <w:color w:val="000000" w:themeColor="text1"/>
        </w:rPr>
        <w:t>Hanlé</w:t>
      </w:r>
      <w:proofErr w:type="spellEnd"/>
      <w:r w:rsidR="00B011E8" w:rsidRPr="003C4B45">
        <w:rPr>
          <w:rFonts w:ascii="Calibri" w:hAnsi="Calibri" w:cs="Calibri"/>
          <w:color w:val="000000" w:themeColor="text1"/>
        </w:rPr>
        <w:t xml:space="preserve"> watershed.</w:t>
      </w:r>
      <w:r w:rsidRPr="003C4B45">
        <w:rPr>
          <w:rFonts w:ascii="Calibri" w:hAnsi="Calibri" w:cs="Calibri"/>
          <w:color w:val="000000" w:themeColor="text1"/>
        </w:rPr>
        <w:t xml:space="preserve"> The area includes quality rangelands on plateaus in its western portion that are part of the watershed. The dry river that floods during heavy rainfall events has its source just across the border in northern Ethiopia and merges with the </w:t>
      </w:r>
      <w:proofErr w:type="spellStart"/>
      <w:r w:rsidRPr="003C4B45">
        <w:rPr>
          <w:rFonts w:ascii="Calibri" w:hAnsi="Calibri" w:cs="Calibri"/>
          <w:color w:val="000000" w:themeColor="text1"/>
        </w:rPr>
        <w:t>Hanlé</w:t>
      </w:r>
      <w:proofErr w:type="spellEnd"/>
      <w:r w:rsidRPr="003C4B45">
        <w:rPr>
          <w:rFonts w:ascii="Calibri" w:hAnsi="Calibri" w:cs="Calibri"/>
          <w:color w:val="000000" w:themeColor="text1"/>
        </w:rPr>
        <w:t xml:space="preserve"> watershed as it enters the plain of </w:t>
      </w:r>
      <w:proofErr w:type="spellStart"/>
      <w:r w:rsidRPr="003C4B45">
        <w:rPr>
          <w:rFonts w:ascii="Calibri" w:hAnsi="Calibri" w:cs="Calibri"/>
          <w:color w:val="000000" w:themeColor="text1"/>
        </w:rPr>
        <w:t>Hanlé</w:t>
      </w:r>
      <w:proofErr w:type="spellEnd"/>
      <w:r w:rsidRPr="003C4B45">
        <w:rPr>
          <w:rFonts w:ascii="Calibri" w:hAnsi="Calibri" w:cs="Calibri"/>
          <w:color w:val="000000" w:themeColor="text1"/>
        </w:rPr>
        <w:t xml:space="preserve">. </w:t>
      </w:r>
    </w:p>
    <w:p w14:paraId="4239813B" w14:textId="77777777" w:rsidR="00DC4077" w:rsidRPr="003C4B45" w:rsidRDefault="00DC4077" w:rsidP="00AE2865">
      <w:pPr>
        <w:tabs>
          <w:tab w:val="left" w:pos="426"/>
        </w:tabs>
        <w:contextualSpacing/>
        <w:rPr>
          <w:rFonts w:ascii="Calibri" w:hAnsi="Calibri" w:cs="Calibri"/>
          <w:color w:val="000000" w:themeColor="text1"/>
        </w:rPr>
      </w:pPr>
    </w:p>
    <w:p w14:paraId="331F83A2" w14:textId="77777777" w:rsidR="003406DF" w:rsidRPr="003C4B45" w:rsidRDefault="005F33C4" w:rsidP="00AE2865">
      <w:pPr>
        <w:keepNext/>
        <w:tabs>
          <w:tab w:val="left" w:pos="426"/>
        </w:tabs>
        <w:contextualSpacing/>
        <w:jc w:val="center"/>
        <w:rPr>
          <w:rFonts w:ascii="Calibri" w:hAnsi="Calibri" w:cs="Calibri"/>
          <w:color w:val="000000" w:themeColor="text1"/>
        </w:rPr>
      </w:pPr>
      <w:r>
        <w:rPr>
          <w:rFonts w:ascii="Calibri" w:hAnsi="Calibri" w:cs="Calibri"/>
          <w:noProof/>
          <w:color w:val="000000" w:themeColor="text1"/>
          <w:szCs w:val="24"/>
          <w:lang w:val="fr-FR"/>
        </w:rPr>
        <mc:AlternateContent>
          <mc:Choice Requires="wpg">
            <w:drawing>
              <wp:anchor distT="0" distB="0" distL="114300" distR="114300" simplePos="0" relativeHeight="251662336" behindDoc="0" locked="0" layoutInCell="1" allowOverlap="1" wp14:anchorId="46DE496B" wp14:editId="1026E3C9">
                <wp:simplePos x="0" y="0"/>
                <wp:positionH relativeFrom="column">
                  <wp:posOffset>989488</wp:posOffset>
                </wp:positionH>
                <wp:positionV relativeFrom="paragraph">
                  <wp:posOffset>3215853</wp:posOffset>
                </wp:positionV>
                <wp:extent cx="4598697" cy="241949"/>
                <wp:effectExtent l="0" t="0" r="0" b="0"/>
                <wp:wrapNone/>
                <wp:docPr id="31" name="Group 31"/>
                <wp:cNvGraphicFramePr/>
                <a:graphic xmlns:a="http://schemas.openxmlformats.org/drawingml/2006/main">
                  <a:graphicData uri="http://schemas.microsoft.com/office/word/2010/wordprocessingGroup">
                    <wpg:wgp>
                      <wpg:cNvGrpSpPr/>
                      <wpg:grpSpPr>
                        <a:xfrm>
                          <a:off x="0" y="0"/>
                          <a:ext cx="4598697" cy="241949"/>
                          <a:chOff x="0" y="0"/>
                          <a:chExt cx="4598697" cy="241949"/>
                        </a:xfrm>
                      </wpg:grpSpPr>
                      <wps:wsp>
                        <wps:cNvPr id="451" name="Zone de texte 451"/>
                        <wps:cNvSpPr txBox="1"/>
                        <wps:spPr>
                          <a:xfrm>
                            <a:off x="0" y="13349"/>
                            <a:ext cx="1828800" cy="2286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C60787F" w14:textId="77777777" w:rsidR="00D009B2" w:rsidRPr="00DC4077" w:rsidRDefault="00D009B2" w:rsidP="003406DF">
                              <w:pPr>
                                <w:rPr>
                                  <w:sz w:val="18"/>
                                </w:rPr>
                              </w:pPr>
                              <w:r w:rsidRPr="00DC4077">
                                <w:rPr>
                                  <w:sz w:val="18"/>
                                </w:rPr>
                                <w:t>Watershed of Hanlé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0" name="Zone de texte 450"/>
                        <wps:cNvSpPr txBox="1"/>
                        <wps:spPr>
                          <a:xfrm>
                            <a:off x="2769897" y="0"/>
                            <a:ext cx="1828800" cy="2286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D5A5142" w14:textId="77777777" w:rsidR="00D009B2" w:rsidRPr="00DC4077" w:rsidRDefault="00D009B2" w:rsidP="003406DF">
                              <w:pPr>
                                <w:rPr>
                                  <w:sz w:val="18"/>
                                </w:rPr>
                              </w:pPr>
                              <w:r w:rsidRPr="00DC4077">
                                <w:rPr>
                                  <w:sz w:val="18"/>
                                </w:rPr>
                                <w:t>Sub-watershed of Cheikhetti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6DE496B" id="Group 31" o:spid="_x0000_s1032" style="position:absolute;left:0;text-align:left;margin-left:77.9pt;margin-top:253.2pt;width:362.1pt;height:19.05pt;z-index:251662336" coordsize="45986,2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">
                <v:shape id="Zone de texte 451" o:spid="_x0000_s1033" type="#_x0000_t202" style="position:absolute;top:133;width:1828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" fillcolor="white [3212]" stroked="f">
                  <v:textbox>
                    <w:txbxContent>
                      <w:p w14:paraId="5C60787F" w14:textId="77777777" w:rsidR="00D009B2" w:rsidRPr="00DC4077" w:rsidRDefault="00D009B2" w:rsidP="003406DF">
                        <w:pPr>
                          <w:rPr>
                            <w:sz w:val="18"/>
                          </w:rPr>
                        </w:pPr>
                        <w:r w:rsidRPr="00DC4077">
                          <w:rPr>
                            <w:sz w:val="18"/>
                          </w:rPr>
                          <w:t>Watershed of Hanlé</w:t>
                        </w:r>
                      </w:p>
                    </w:txbxContent>
                  </v:textbox>
                </v:shape>
                <v:shape id="Zone de texte 450" o:spid="_x0000_s1034" type="#_x0000_t202" style="position:absolute;left:27698;width:18288;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" fillcolor="white [3212]" stroked="f">
                  <v:textbox>
                    <w:txbxContent>
                      <w:p w14:paraId="7D5A5142" w14:textId="77777777" w:rsidR="00D009B2" w:rsidRPr="00DC4077" w:rsidRDefault="00D009B2" w:rsidP="003406DF">
                        <w:pPr>
                          <w:rPr>
                            <w:sz w:val="18"/>
                          </w:rPr>
                        </w:pPr>
                        <w:r w:rsidRPr="00DC4077">
                          <w:rPr>
                            <w:sz w:val="18"/>
                          </w:rPr>
                          <w:t>Sub-watershed of Cheikhetti</w:t>
                        </w:r>
                      </w:p>
                    </w:txbxContent>
                  </v:textbox>
                </v:shape>
              </v:group>
            </w:pict>
          </mc:Fallback>
        </mc:AlternateContent>
      </w:r>
      <w:r w:rsidR="003406DF" w:rsidRPr="003C4B45">
        <w:rPr>
          <w:rFonts w:ascii="Calibri" w:hAnsi="Calibri" w:cs="Calibri"/>
          <w:noProof/>
          <w:color w:val="000000" w:themeColor="text1"/>
          <w:szCs w:val="24"/>
          <w:lang w:val="fr-FR"/>
        </w:rPr>
        <w:drawing>
          <wp:inline distT="0" distB="0" distL="0" distR="0" wp14:anchorId="7356FD0A" wp14:editId="3EFD473F">
            <wp:extent cx="5559819" cy="3468140"/>
            <wp:effectExtent l="0" t="0" r="3175" b="0"/>
            <wp:docPr id="458" name="Image 3" descr="sous bassin cheikett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us bassin cheiketti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65423" cy="3471635"/>
                    </a:xfrm>
                    <a:prstGeom prst="rect">
                      <a:avLst/>
                    </a:prstGeom>
                    <a:noFill/>
                    <a:ln w="6350" cmpd="sng">
                      <a:noFill/>
                      <a:miter lim="800000"/>
                      <a:headEnd/>
                      <a:tailEnd/>
                    </a:ln>
                    <a:effectLst/>
                  </pic:spPr>
                </pic:pic>
              </a:graphicData>
            </a:graphic>
          </wp:inline>
        </w:drawing>
      </w:r>
    </w:p>
    <w:p w14:paraId="5B09B777" w14:textId="77777777" w:rsidR="00DC4077" w:rsidRDefault="00DC4077" w:rsidP="00DC4077">
      <w:pPr>
        <w:pStyle w:val="Caption"/>
        <w:contextualSpacing/>
        <w:rPr>
          <w:rFonts w:ascii="Calibri" w:hAnsi="Calibri" w:cs="Calibri"/>
          <w:color w:val="000000" w:themeColor="text1"/>
        </w:rPr>
      </w:pPr>
    </w:p>
    <w:p w14:paraId="1ED0335D" w14:textId="77777777" w:rsidR="003406DF" w:rsidRPr="003C4B45" w:rsidRDefault="003406DF" w:rsidP="00DC4077">
      <w:pPr>
        <w:pStyle w:val="Caption"/>
        <w:contextualSpacing/>
        <w:rPr>
          <w:rFonts w:ascii="Calibri" w:hAnsi="Calibri" w:cs="Calibri"/>
          <w:color w:val="000000" w:themeColor="text1"/>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Figure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6</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 xml:space="preserve">location of the project area within the </w:t>
      </w:r>
      <w:proofErr w:type="spellStart"/>
      <w:r w:rsidRPr="003C4B45">
        <w:rPr>
          <w:rFonts w:ascii="Calibri" w:hAnsi="Calibri" w:cs="Calibri"/>
          <w:b w:val="0"/>
          <w:color w:val="000000" w:themeColor="text1"/>
        </w:rPr>
        <w:t>Hanlé</w:t>
      </w:r>
      <w:proofErr w:type="spellEnd"/>
      <w:r w:rsidRPr="003C4B45">
        <w:rPr>
          <w:rFonts w:ascii="Calibri" w:hAnsi="Calibri" w:cs="Calibri"/>
          <w:b w:val="0"/>
          <w:color w:val="000000" w:themeColor="text1"/>
        </w:rPr>
        <w:t xml:space="preserve"> watershed (source: PPG)</w:t>
      </w:r>
    </w:p>
    <w:p w14:paraId="344F362D" w14:textId="77777777" w:rsidR="00DC4077" w:rsidRDefault="00DC4077" w:rsidP="00AE2865">
      <w:pPr>
        <w:tabs>
          <w:tab w:val="left" w:pos="426"/>
        </w:tabs>
        <w:contextualSpacing/>
        <w:rPr>
          <w:rFonts w:ascii="Calibri" w:hAnsi="Calibri" w:cs="Calibri"/>
          <w:color w:val="000000" w:themeColor="text1"/>
        </w:rPr>
      </w:pPr>
    </w:p>
    <w:p w14:paraId="5DDE2973" w14:textId="77777777" w:rsidR="003406DF" w:rsidRPr="003C4B45" w:rsidRDefault="003406DF"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The intervention area was selected based on criteria related to the vulnerability of the population and the potential for land rehabilitation to increase the chances of</w:t>
      </w:r>
      <w:r w:rsidR="00844DAD" w:rsidRPr="003C4B45">
        <w:rPr>
          <w:rFonts w:ascii="Calibri" w:hAnsi="Calibri" w:cs="Calibri"/>
          <w:color w:val="000000" w:themeColor="text1"/>
        </w:rPr>
        <w:t xml:space="preserve"> land restoration and improved livelihoods</w:t>
      </w:r>
      <w:r w:rsidRPr="003C4B45">
        <w:rPr>
          <w:rFonts w:ascii="Calibri" w:hAnsi="Calibri" w:cs="Calibri"/>
          <w:color w:val="000000" w:themeColor="text1"/>
        </w:rPr>
        <w:t xml:space="preserve"> that will have an effective demonstration value (see Table 6). The choice of the study area is also based on hydrogeological consistency (sub-watershed) supported by CERD</w:t>
      </w:r>
      <w:r w:rsidR="00844DAD" w:rsidRPr="003C4B45">
        <w:rPr>
          <w:rFonts w:ascii="Calibri" w:hAnsi="Calibri" w:cs="Calibri"/>
          <w:color w:val="000000" w:themeColor="text1"/>
        </w:rPr>
        <w:t xml:space="preserve"> (</w:t>
      </w:r>
      <w:proofErr w:type="spellStart"/>
      <w:r w:rsidR="00844DAD" w:rsidRPr="003C4B45">
        <w:rPr>
          <w:rFonts w:ascii="Calibri" w:hAnsi="Calibri" w:cs="Calibri"/>
          <w:color w:val="000000" w:themeColor="text1"/>
        </w:rPr>
        <w:t>ie</w:t>
      </w:r>
      <w:proofErr w:type="spellEnd"/>
      <w:r w:rsidR="00844DAD" w:rsidRPr="003C4B45">
        <w:rPr>
          <w:rFonts w:ascii="Calibri" w:hAnsi="Calibri" w:cs="Calibri"/>
          <w:color w:val="000000" w:themeColor="text1"/>
        </w:rPr>
        <w:t xml:space="preserve"> geological unity and water flow dynamics)</w:t>
      </w:r>
      <w:r w:rsidRPr="003C4B45">
        <w:rPr>
          <w:rFonts w:ascii="Calibri" w:hAnsi="Calibri" w:cs="Calibri"/>
          <w:color w:val="000000" w:themeColor="text1"/>
        </w:rPr>
        <w:t>.</w:t>
      </w:r>
      <w:r w:rsidR="00844DAD" w:rsidRPr="003C4B45">
        <w:rPr>
          <w:rFonts w:ascii="Calibri" w:hAnsi="Calibri" w:cs="Calibri"/>
          <w:color w:val="000000" w:themeColor="text1"/>
        </w:rPr>
        <w:t xml:space="preserve"> </w:t>
      </w:r>
      <w:r w:rsidRPr="003C4B45">
        <w:rPr>
          <w:rFonts w:ascii="Calibri" w:hAnsi="Calibri" w:cs="Calibri"/>
          <w:color w:val="000000" w:themeColor="text1"/>
        </w:rPr>
        <w:t>Th</w:t>
      </w:r>
      <w:r w:rsidR="00DC4077">
        <w:rPr>
          <w:rFonts w:ascii="Calibri" w:hAnsi="Calibri" w:cs="Calibri"/>
          <w:color w:val="000000" w:themeColor="text1"/>
        </w:rPr>
        <w:t>e</w:t>
      </w:r>
      <w:r w:rsidRPr="003C4B45">
        <w:rPr>
          <w:rFonts w:ascii="Calibri" w:hAnsi="Calibri" w:cs="Calibri"/>
          <w:color w:val="000000" w:themeColor="text1"/>
        </w:rPr>
        <w:t xml:space="preserve"> area offers a window of opportunity to put in place a complete integrated model now before degradation gets too advanced and prevents any chance of restoration of ecosystem services.</w:t>
      </w:r>
      <w:r w:rsidR="00DC4077">
        <w:rPr>
          <w:rFonts w:ascii="Calibri" w:hAnsi="Calibri" w:cs="Calibri"/>
          <w:color w:val="000000" w:themeColor="text1"/>
        </w:rPr>
        <w:t xml:space="preserve"> </w:t>
      </w:r>
    </w:p>
    <w:p w14:paraId="2EE8F719" w14:textId="77777777" w:rsidR="003406DF" w:rsidRPr="003C4B45" w:rsidRDefault="003406DF" w:rsidP="00AE2865">
      <w:pPr>
        <w:tabs>
          <w:tab w:val="left" w:pos="426"/>
        </w:tabs>
        <w:contextualSpacing/>
        <w:rPr>
          <w:rFonts w:ascii="Calibri" w:hAnsi="Calibri" w:cs="Calibri"/>
          <w:color w:val="000000" w:themeColor="text1"/>
        </w:rPr>
      </w:pPr>
    </w:p>
    <w:p w14:paraId="3A5C3726" w14:textId="77777777" w:rsidR="003406DF" w:rsidRDefault="003406DF" w:rsidP="00DC4077">
      <w:pPr>
        <w:pStyle w:val="Caption"/>
        <w:keepNext/>
        <w:contextualSpacing/>
        <w:rPr>
          <w:rFonts w:ascii="Calibri" w:hAnsi="Calibri" w:cs="Calibri"/>
          <w:b w:val="0"/>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3</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Criteria for identification of intervention sites</w:t>
      </w:r>
    </w:p>
    <w:p w14:paraId="7EBC8810" w14:textId="77777777" w:rsidR="00DC4077" w:rsidRPr="00DC4077" w:rsidRDefault="00DC4077" w:rsidP="00DC4077">
      <w:pPr>
        <w:rPr>
          <w:sz w:val="10"/>
          <w:szCs w:val="10"/>
        </w:rPr>
      </w:pPr>
    </w:p>
    <w:tbl>
      <w:tblPr>
        <w:tblW w:w="989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4"/>
        <w:gridCol w:w="4200"/>
      </w:tblGrid>
      <w:tr w:rsidR="003406DF" w:rsidRPr="00DC4077" w14:paraId="0DB8988D" w14:textId="77777777" w:rsidTr="00DC4077">
        <w:trPr>
          <w:trHeight w:val="225"/>
        </w:trPr>
        <w:tc>
          <w:tcPr>
            <w:tcW w:w="5694" w:type="dxa"/>
          </w:tcPr>
          <w:p w14:paraId="21BCD729" w14:textId="77777777" w:rsidR="003406DF" w:rsidRPr="00DC4077" w:rsidRDefault="003406DF" w:rsidP="00AE2865">
            <w:pPr>
              <w:tabs>
                <w:tab w:val="left" w:pos="426"/>
              </w:tabs>
              <w:contextualSpacing/>
              <w:rPr>
                <w:rFonts w:ascii="Calibri" w:hAnsi="Calibri" w:cs="Calibri"/>
                <w:b/>
                <w:color w:val="000000" w:themeColor="text1"/>
                <w:sz w:val="18"/>
                <w:szCs w:val="18"/>
                <w:lang w:bidi="en-US"/>
              </w:rPr>
            </w:pPr>
            <w:r w:rsidRPr="00DC4077">
              <w:rPr>
                <w:rFonts w:ascii="Calibri" w:hAnsi="Calibri" w:cs="Calibri"/>
                <w:b/>
                <w:color w:val="000000" w:themeColor="text1"/>
                <w:sz w:val="18"/>
                <w:szCs w:val="18"/>
                <w:lang w:bidi="en-US"/>
              </w:rPr>
              <w:t>Criteria for identification of intervention sites</w:t>
            </w:r>
          </w:p>
        </w:tc>
        <w:tc>
          <w:tcPr>
            <w:tcW w:w="4200" w:type="dxa"/>
          </w:tcPr>
          <w:p w14:paraId="6496F16C" w14:textId="77777777" w:rsidR="003406DF" w:rsidRPr="00DC4077" w:rsidRDefault="003406DF" w:rsidP="00AE2865">
            <w:pPr>
              <w:tabs>
                <w:tab w:val="left" w:pos="426"/>
              </w:tabs>
              <w:contextualSpacing/>
              <w:rPr>
                <w:rFonts w:ascii="Calibri" w:hAnsi="Calibri" w:cs="Calibri"/>
                <w:b/>
                <w:color w:val="000000" w:themeColor="text1"/>
                <w:sz w:val="18"/>
                <w:szCs w:val="18"/>
                <w:lang w:bidi="en-US"/>
              </w:rPr>
            </w:pPr>
            <w:r w:rsidRPr="00DC4077">
              <w:rPr>
                <w:rFonts w:ascii="Calibri" w:hAnsi="Calibri" w:cs="Calibri"/>
                <w:b/>
                <w:color w:val="000000" w:themeColor="text1"/>
                <w:sz w:val="18"/>
                <w:szCs w:val="18"/>
                <w:lang w:bidi="en-US"/>
              </w:rPr>
              <w:t>Rationale</w:t>
            </w:r>
          </w:p>
        </w:tc>
      </w:tr>
      <w:tr w:rsidR="003406DF" w:rsidRPr="00DC4077" w14:paraId="528658D0" w14:textId="77777777" w:rsidTr="00DC4077">
        <w:trPr>
          <w:trHeight w:val="225"/>
        </w:trPr>
        <w:tc>
          <w:tcPr>
            <w:tcW w:w="5694" w:type="dxa"/>
          </w:tcPr>
          <w:p w14:paraId="7DC1044E"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Population size / number of households</w:t>
            </w:r>
          </w:p>
        </w:tc>
        <w:tc>
          <w:tcPr>
            <w:tcW w:w="4200" w:type="dxa"/>
          </w:tcPr>
          <w:p w14:paraId="70CF0F2E"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Cost-efficiency</w:t>
            </w:r>
          </w:p>
        </w:tc>
      </w:tr>
      <w:tr w:rsidR="003406DF" w:rsidRPr="00DC4077" w14:paraId="6B33EF7E" w14:textId="77777777" w:rsidTr="00DC4077">
        <w:trPr>
          <w:trHeight w:val="452"/>
        </w:trPr>
        <w:tc>
          <w:tcPr>
            <w:tcW w:w="5694" w:type="dxa"/>
          </w:tcPr>
          <w:p w14:paraId="0709FC35"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Vulnerability of rural populations as indicated by rate of food insecurity and poverty indicators</w:t>
            </w:r>
          </w:p>
        </w:tc>
        <w:tc>
          <w:tcPr>
            <w:tcW w:w="4200" w:type="dxa"/>
          </w:tcPr>
          <w:p w14:paraId="251D2C29"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Target beneficiaries / national and global priorities</w:t>
            </w:r>
          </w:p>
        </w:tc>
      </w:tr>
      <w:tr w:rsidR="003406DF" w:rsidRPr="00DC4077" w14:paraId="145102DC" w14:textId="77777777" w:rsidTr="00DC4077">
        <w:trPr>
          <w:trHeight w:val="452"/>
        </w:trPr>
        <w:tc>
          <w:tcPr>
            <w:tcW w:w="5694" w:type="dxa"/>
          </w:tcPr>
          <w:p w14:paraId="4277A35E"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Areas most affected by land degradation and exposed to drought based on precipitation levels</w:t>
            </w:r>
          </w:p>
        </w:tc>
        <w:tc>
          <w:tcPr>
            <w:tcW w:w="4200" w:type="dxa"/>
          </w:tcPr>
          <w:p w14:paraId="02C32AE3"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National and global priorities</w:t>
            </w:r>
          </w:p>
        </w:tc>
      </w:tr>
      <w:tr w:rsidR="003406DF" w:rsidRPr="00DC4077" w14:paraId="589525BC" w14:textId="77777777" w:rsidTr="00DC4077">
        <w:trPr>
          <w:trHeight w:val="452"/>
        </w:trPr>
        <w:tc>
          <w:tcPr>
            <w:tcW w:w="5694" w:type="dxa"/>
          </w:tcPr>
          <w:p w14:paraId="02E774D7"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Potential for the development of agropastoralism (adequate water and soil resources) and for value chain development (access to existing markets)</w:t>
            </w:r>
          </w:p>
        </w:tc>
        <w:tc>
          <w:tcPr>
            <w:tcW w:w="4200" w:type="dxa"/>
          </w:tcPr>
          <w:p w14:paraId="047A0818"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Potential for global and national benefits, relevance to the focal area, demonstrative value of results</w:t>
            </w:r>
          </w:p>
        </w:tc>
      </w:tr>
      <w:tr w:rsidR="003406DF" w:rsidRPr="00DC4077" w14:paraId="3332F4C4" w14:textId="77777777" w:rsidTr="00DC4077">
        <w:trPr>
          <w:trHeight w:val="452"/>
        </w:trPr>
        <w:tc>
          <w:tcPr>
            <w:tcW w:w="5694" w:type="dxa"/>
          </w:tcPr>
          <w:p w14:paraId="6CD583C9"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Willingness of local communities to invest in new agriculture and livestock practices</w:t>
            </w:r>
          </w:p>
        </w:tc>
        <w:tc>
          <w:tcPr>
            <w:tcW w:w="4200" w:type="dxa"/>
          </w:tcPr>
          <w:p w14:paraId="562DB985"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Participatory</w:t>
            </w:r>
          </w:p>
        </w:tc>
      </w:tr>
      <w:tr w:rsidR="003406DF" w:rsidRPr="00DC4077" w14:paraId="428856AC" w14:textId="77777777" w:rsidTr="00DC4077">
        <w:trPr>
          <w:trHeight w:val="450"/>
        </w:trPr>
        <w:tc>
          <w:tcPr>
            <w:tcW w:w="5694" w:type="dxa"/>
          </w:tcPr>
          <w:p w14:paraId="44E4C7B0"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Potential for women’s active participation in the project development and implementation</w:t>
            </w:r>
          </w:p>
        </w:tc>
        <w:tc>
          <w:tcPr>
            <w:tcW w:w="4200" w:type="dxa"/>
          </w:tcPr>
          <w:p w14:paraId="17CD8587"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GEF gender criteria</w:t>
            </w:r>
          </w:p>
        </w:tc>
      </w:tr>
      <w:tr w:rsidR="003406DF" w:rsidRPr="00DC4077" w14:paraId="26322FDB" w14:textId="77777777" w:rsidTr="00DC4077">
        <w:trPr>
          <w:trHeight w:val="452"/>
        </w:trPr>
        <w:tc>
          <w:tcPr>
            <w:tcW w:w="5694" w:type="dxa"/>
          </w:tcPr>
          <w:p w14:paraId="0371DB08"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Development investments / plans that have some relevance to the GEF-6 project interventions</w:t>
            </w:r>
          </w:p>
        </w:tc>
        <w:tc>
          <w:tcPr>
            <w:tcW w:w="4200" w:type="dxa"/>
          </w:tcPr>
          <w:p w14:paraId="41EC6D84"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Co-finance / Complementarity / Synergies</w:t>
            </w:r>
          </w:p>
        </w:tc>
      </w:tr>
      <w:tr w:rsidR="003406DF" w:rsidRPr="00DC4077" w14:paraId="6AE23C09" w14:textId="77777777" w:rsidTr="00DC4077">
        <w:trPr>
          <w:trHeight w:val="225"/>
        </w:trPr>
        <w:tc>
          <w:tcPr>
            <w:tcW w:w="5694" w:type="dxa"/>
          </w:tcPr>
          <w:p w14:paraId="6E62A24C"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Accessibility (practicable roads in every season)</w:t>
            </w:r>
          </w:p>
        </w:tc>
        <w:tc>
          <w:tcPr>
            <w:tcW w:w="4200" w:type="dxa"/>
          </w:tcPr>
          <w:p w14:paraId="58F93139" w14:textId="77777777" w:rsidR="003406DF" w:rsidRPr="00DC4077" w:rsidRDefault="003406DF" w:rsidP="00AE2865">
            <w:pPr>
              <w:tabs>
                <w:tab w:val="left" w:pos="426"/>
              </w:tabs>
              <w:contextualSpacing/>
              <w:rPr>
                <w:rFonts w:ascii="Calibri" w:hAnsi="Calibri" w:cs="Calibri"/>
                <w:color w:val="000000" w:themeColor="text1"/>
                <w:sz w:val="18"/>
                <w:szCs w:val="18"/>
                <w:lang w:bidi="en-US"/>
              </w:rPr>
            </w:pPr>
            <w:r w:rsidRPr="00DC4077">
              <w:rPr>
                <w:rFonts w:ascii="Calibri" w:hAnsi="Calibri" w:cs="Calibri"/>
                <w:color w:val="000000" w:themeColor="text1"/>
                <w:sz w:val="18"/>
                <w:szCs w:val="18"/>
                <w:lang w:bidi="en-US"/>
              </w:rPr>
              <w:t>Cost-efficiency, realistic implementation</w:t>
            </w:r>
          </w:p>
        </w:tc>
      </w:tr>
    </w:tbl>
    <w:p w14:paraId="0426076E" w14:textId="77777777" w:rsidR="003406DF" w:rsidRPr="003C4B45" w:rsidRDefault="003406DF" w:rsidP="00AE2865">
      <w:pPr>
        <w:tabs>
          <w:tab w:val="left" w:pos="426"/>
        </w:tabs>
        <w:contextualSpacing/>
        <w:rPr>
          <w:rFonts w:ascii="Calibri" w:hAnsi="Calibri" w:cs="Calibri"/>
          <w:color w:val="000000" w:themeColor="text1"/>
        </w:rPr>
      </w:pPr>
    </w:p>
    <w:p w14:paraId="41F7B8A3" w14:textId="77777777" w:rsidR="003406DF" w:rsidRDefault="003406DF"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The Cheikhetti watershed is located in the Dikhil region, which includes 35% of the Djiboutian population living outside of the city of Djibouti and is the second-most vulnerable and food insecure area in the country as illustrated by an extreme poverty rate of 77.6% and prevalence of food insecurity of 42%. The population size of the target area has been estim</w:t>
      </w:r>
      <w:r w:rsidR="00256D40">
        <w:rPr>
          <w:rFonts w:ascii="Calibri" w:hAnsi="Calibri" w:cs="Calibri"/>
          <w:color w:val="000000" w:themeColor="text1"/>
        </w:rPr>
        <w:t>ated between 14,780 and 15,532</w:t>
      </w:r>
      <w:r w:rsidRPr="003C4B45">
        <w:rPr>
          <w:rFonts w:ascii="Calibri" w:hAnsi="Calibri" w:cs="Calibri"/>
          <w:color w:val="000000" w:themeColor="text1"/>
        </w:rPr>
        <w:t xml:space="preserve">, which represents approximately 15% of the population in the Dikhil region. </w:t>
      </w:r>
      <w:r w:rsidR="00DC4077">
        <w:rPr>
          <w:rFonts w:ascii="Calibri" w:hAnsi="Calibri" w:cs="Calibri"/>
          <w:color w:val="000000" w:themeColor="text1"/>
        </w:rPr>
        <w:t xml:space="preserve"> </w:t>
      </w:r>
    </w:p>
    <w:p w14:paraId="57732F76" w14:textId="77777777" w:rsidR="00DC4077" w:rsidRPr="003C4B45" w:rsidRDefault="00DC4077" w:rsidP="00AE2865">
      <w:pPr>
        <w:tabs>
          <w:tab w:val="left" w:pos="426"/>
        </w:tabs>
        <w:contextualSpacing/>
        <w:rPr>
          <w:rFonts w:ascii="Calibri" w:hAnsi="Calibri" w:cs="Calibri"/>
          <w:color w:val="000000" w:themeColor="text1"/>
        </w:rPr>
      </w:pPr>
    </w:p>
    <w:p w14:paraId="78F0B16F" w14:textId="77777777" w:rsidR="003406DF" w:rsidRPr="003C4B45" w:rsidRDefault="003406DF"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proposed intervention area overlaps one of the five units (Unit 3) of the Great Green Wall layout in Djibouti, which was identified based on the availability of water and soil resources, and the presence of populations that can be mobilized. The area is composed of sedimentary plains, plateaus and mountains and mainly covered with steppe vegetation dominated by </w:t>
      </w:r>
      <w:r w:rsidRPr="003C4B45">
        <w:rPr>
          <w:rFonts w:ascii="Calibri" w:hAnsi="Calibri" w:cs="Calibri"/>
          <w:i/>
          <w:color w:val="000000" w:themeColor="text1"/>
        </w:rPr>
        <w:t>Acacia mellifera</w:t>
      </w:r>
      <w:r w:rsidRPr="003C4B45">
        <w:rPr>
          <w:rFonts w:ascii="Calibri" w:hAnsi="Calibri" w:cs="Calibri"/>
          <w:color w:val="000000" w:themeColor="text1"/>
        </w:rPr>
        <w:t xml:space="preserve"> and </w:t>
      </w:r>
      <w:r w:rsidRPr="003C4B45">
        <w:rPr>
          <w:rFonts w:ascii="Calibri" w:hAnsi="Calibri" w:cs="Calibri"/>
          <w:i/>
          <w:color w:val="000000" w:themeColor="text1"/>
        </w:rPr>
        <w:t xml:space="preserve">Acacia </w:t>
      </w:r>
      <w:proofErr w:type="spellStart"/>
      <w:r w:rsidRPr="003C4B45">
        <w:rPr>
          <w:rFonts w:ascii="Calibri" w:hAnsi="Calibri" w:cs="Calibri"/>
          <w:i/>
          <w:color w:val="000000" w:themeColor="text1"/>
        </w:rPr>
        <w:t>tortilis</w:t>
      </w:r>
      <w:proofErr w:type="spellEnd"/>
      <w:r w:rsidRPr="003C4B45">
        <w:rPr>
          <w:rFonts w:ascii="Calibri" w:hAnsi="Calibri" w:cs="Calibri"/>
          <w:color w:val="000000" w:themeColor="text1"/>
        </w:rPr>
        <w:t xml:space="preserve">, along with </w:t>
      </w:r>
      <w:proofErr w:type="spellStart"/>
      <w:r w:rsidRPr="003C4B45">
        <w:rPr>
          <w:rFonts w:ascii="Calibri" w:hAnsi="Calibri" w:cs="Calibri"/>
          <w:i/>
          <w:color w:val="000000" w:themeColor="text1"/>
        </w:rPr>
        <w:t>Balanites</w:t>
      </w:r>
      <w:proofErr w:type="spellEnd"/>
      <w:r w:rsidRPr="003C4B45">
        <w:rPr>
          <w:rFonts w:ascii="Calibri" w:hAnsi="Calibri" w:cs="Calibri"/>
          <w:i/>
          <w:color w:val="000000" w:themeColor="text1"/>
        </w:rPr>
        <w:t xml:space="preserve"> s</w:t>
      </w:r>
      <w:r w:rsidRPr="003C4B45">
        <w:rPr>
          <w:rFonts w:ascii="Calibri" w:hAnsi="Calibri" w:cs="Calibri"/>
          <w:color w:val="000000" w:themeColor="text1"/>
        </w:rPr>
        <w:t xml:space="preserve">p. Species such as </w:t>
      </w:r>
      <w:proofErr w:type="spellStart"/>
      <w:r w:rsidRPr="003C4B45">
        <w:rPr>
          <w:rFonts w:ascii="Calibri" w:hAnsi="Calibri" w:cs="Calibri"/>
          <w:i/>
          <w:color w:val="000000" w:themeColor="text1"/>
        </w:rPr>
        <w:t>Salvadora</w:t>
      </w:r>
      <w:proofErr w:type="spellEnd"/>
      <w:r w:rsidRPr="003C4B45">
        <w:rPr>
          <w:rFonts w:ascii="Calibri" w:hAnsi="Calibri" w:cs="Calibri"/>
          <w:i/>
          <w:color w:val="000000" w:themeColor="text1"/>
        </w:rPr>
        <w:t xml:space="preserve"> </w:t>
      </w:r>
      <w:proofErr w:type="spellStart"/>
      <w:r w:rsidRPr="003C4B45">
        <w:rPr>
          <w:rFonts w:ascii="Calibri" w:hAnsi="Calibri" w:cs="Calibri"/>
          <w:i/>
          <w:color w:val="000000" w:themeColor="text1"/>
        </w:rPr>
        <w:t>persica</w:t>
      </w:r>
      <w:proofErr w:type="spellEnd"/>
      <w:r w:rsidRPr="003C4B45">
        <w:rPr>
          <w:rFonts w:ascii="Calibri" w:hAnsi="Calibri" w:cs="Calibri"/>
          <w:color w:val="000000" w:themeColor="text1"/>
        </w:rPr>
        <w:t xml:space="preserve">, </w:t>
      </w:r>
      <w:proofErr w:type="spellStart"/>
      <w:r w:rsidRPr="003C4B45">
        <w:rPr>
          <w:rFonts w:ascii="Calibri" w:hAnsi="Calibri" w:cs="Calibri"/>
          <w:i/>
          <w:color w:val="000000" w:themeColor="text1"/>
        </w:rPr>
        <w:t>Balanites</w:t>
      </w:r>
      <w:proofErr w:type="spellEnd"/>
      <w:r w:rsidRPr="003C4B45">
        <w:rPr>
          <w:rFonts w:ascii="Calibri" w:hAnsi="Calibri" w:cs="Calibri"/>
          <w:i/>
          <w:color w:val="000000" w:themeColor="text1"/>
        </w:rPr>
        <w:t xml:space="preserve"> </w:t>
      </w:r>
      <w:proofErr w:type="spellStart"/>
      <w:r w:rsidRPr="003C4B45">
        <w:rPr>
          <w:rFonts w:ascii="Calibri" w:hAnsi="Calibri" w:cs="Calibri"/>
          <w:i/>
          <w:color w:val="000000" w:themeColor="text1"/>
        </w:rPr>
        <w:t>aegypta</w:t>
      </w:r>
      <w:proofErr w:type="spellEnd"/>
      <w:r w:rsidRPr="003C4B45">
        <w:rPr>
          <w:rFonts w:ascii="Calibri" w:hAnsi="Calibri" w:cs="Calibri"/>
          <w:color w:val="000000" w:themeColor="text1"/>
        </w:rPr>
        <w:t xml:space="preserve"> and </w:t>
      </w:r>
      <w:r w:rsidRPr="003C4B45">
        <w:rPr>
          <w:rFonts w:ascii="Calibri" w:hAnsi="Calibri" w:cs="Calibri"/>
          <w:i/>
          <w:color w:val="000000" w:themeColor="text1"/>
        </w:rPr>
        <w:t>Terminalia sp.</w:t>
      </w:r>
      <w:r w:rsidRPr="003C4B45">
        <w:rPr>
          <w:rFonts w:ascii="Calibri" w:hAnsi="Calibri" w:cs="Calibri"/>
          <w:color w:val="000000" w:themeColor="text1"/>
        </w:rPr>
        <w:t xml:space="preserve"> that provided fodder, firewood, shade and helped to fix the soil and promote infiltration, previously colonized the banks of the wadi. They are now scarce and more remote. Rural communities raise goats, sheep and camels. This area has a high agricultural potential by the presence of valleys where large perimeters and agropastoral gardens were previously thriving, as witnessed by local people.</w:t>
      </w:r>
    </w:p>
    <w:p w14:paraId="44D3DAEC" w14:textId="77777777" w:rsidR="003406DF" w:rsidRPr="003C4B45" w:rsidRDefault="003406DF" w:rsidP="00AE2865">
      <w:pPr>
        <w:contextualSpacing/>
        <w:rPr>
          <w:rFonts w:ascii="Calibri" w:hAnsi="Calibri" w:cs="Calibri"/>
          <w:color w:val="000000" w:themeColor="text1"/>
        </w:rPr>
      </w:pPr>
    </w:p>
    <w:p w14:paraId="0E826348" w14:textId="77777777" w:rsidR="003406DF" w:rsidRPr="003C4B45" w:rsidRDefault="00DC4077" w:rsidP="00AE2865">
      <w:pPr>
        <w:keepNext/>
        <w:contextualSpacing/>
        <w:rPr>
          <w:rFonts w:ascii="Calibri" w:hAnsi="Calibri" w:cs="Calibri"/>
          <w:color w:val="000000" w:themeColor="text1"/>
        </w:rPr>
      </w:pPr>
      <w:r>
        <w:rPr>
          <w:rFonts w:ascii="Calibri" w:hAnsi="Calibri" w:cs="Calibri"/>
          <w:noProof/>
          <w:color w:val="000000" w:themeColor="text1"/>
          <w:szCs w:val="24"/>
          <w:lang w:val="fr-FR"/>
        </w:rPr>
        <mc:AlternateContent>
          <mc:Choice Requires="wpg">
            <w:drawing>
              <wp:anchor distT="0" distB="0" distL="114300" distR="114300" simplePos="0" relativeHeight="251655168" behindDoc="0" locked="0" layoutInCell="1" allowOverlap="1" wp14:anchorId="2032D925" wp14:editId="15A322B1">
                <wp:simplePos x="0" y="0"/>
                <wp:positionH relativeFrom="column">
                  <wp:posOffset>343699</wp:posOffset>
                </wp:positionH>
                <wp:positionV relativeFrom="paragraph">
                  <wp:posOffset>2772446</wp:posOffset>
                </wp:positionV>
                <wp:extent cx="4574398" cy="675409"/>
                <wp:effectExtent l="0" t="0" r="0" b="0"/>
                <wp:wrapNone/>
                <wp:docPr id="29" name="Group 29"/>
                <wp:cNvGraphicFramePr/>
                <a:graphic xmlns:a="http://schemas.openxmlformats.org/drawingml/2006/main">
                  <a:graphicData uri="http://schemas.microsoft.com/office/word/2010/wordprocessingGroup">
                    <wpg:wgp>
                      <wpg:cNvGrpSpPr/>
                      <wpg:grpSpPr>
                        <a:xfrm>
                          <a:off x="0" y="0"/>
                          <a:ext cx="4574398" cy="675409"/>
                          <a:chOff x="0" y="0"/>
                          <a:chExt cx="4574398" cy="675409"/>
                        </a:xfrm>
                      </wpg:grpSpPr>
                      <wps:wsp>
                        <wps:cNvPr id="457" name="Zone de texte 457"/>
                        <wps:cNvSpPr txBox="1"/>
                        <wps:spPr>
                          <a:xfrm>
                            <a:off x="0" y="0"/>
                            <a:ext cx="9144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26312E7" w14:textId="77777777" w:rsidR="00D009B2" w:rsidRPr="005F33C4" w:rsidRDefault="00D009B2" w:rsidP="003406DF">
                              <w:pPr>
                                <w:rPr>
                                  <w:sz w:val="18"/>
                                  <w:szCs w:val="18"/>
                                </w:rPr>
                              </w:pPr>
                              <w:r w:rsidRPr="005F33C4">
                                <w:rPr>
                                  <w:sz w:val="18"/>
                                  <w:szCs w:val="18"/>
                                </w:rPr>
                                <w:t>Village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6" name="Zone de texte 456"/>
                        <wps:cNvSpPr txBox="1"/>
                        <wps:spPr>
                          <a:xfrm>
                            <a:off x="0" y="230198"/>
                            <a:ext cx="9144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B8F4558" w14:textId="77777777" w:rsidR="00D009B2" w:rsidRPr="005F33C4" w:rsidRDefault="00D009B2" w:rsidP="003406DF">
                              <w:pPr>
                                <w:rPr>
                                  <w:sz w:val="18"/>
                                  <w:szCs w:val="18"/>
                                </w:rPr>
                              </w:pPr>
                              <w:r w:rsidRPr="005F33C4">
                                <w:rPr>
                                  <w:sz w:val="18"/>
                                  <w:szCs w:val="18"/>
                                </w:rPr>
                                <w:t>Camp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5" name="Zone de texte 455"/>
                        <wps:cNvSpPr txBox="1"/>
                        <wps:spPr>
                          <a:xfrm>
                            <a:off x="1483502" y="332509"/>
                            <a:ext cx="14859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4C72FFB" w14:textId="77777777" w:rsidR="00D009B2" w:rsidRPr="005F33C4" w:rsidRDefault="00D009B2" w:rsidP="003406DF">
                              <w:pPr>
                                <w:rPr>
                                  <w:sz w:val="18"/>
                                  <w:szCs w:val="18"/>
                                </w:rPr>
                              </w:pPr>
                              <w:r w:rsidRPr="005F33C4">
                                <w:rPr>
                                  <w:sz w:val="18"/>
                                  <w:szCs w:val="18"/>
                                </w:rPr>
                                <w:t>Agropastoral gardens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4" name="Zone de texte 454"/>
                        <wps:cNvSpPr txBox="1"/>
                        <wps:spPr>
                          <a:xfrm>
                            <a:off x="3088498" y="0"/>
                            <a:ext cx="14859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E4B3EA4" w14:textId="77777777" w:rsidR="00D009B2" w:rsidRPr="005F33C4" w:rsidRDefault="00D009B2" w:rsidP="003406DF">
                              <w:pPr>
                                <w:rPr>
                                  <w:sz w:val="18"/>
                                  <w:szCs w:val="18"/>
                                </w:rPr>
                              </w:pPr>
                              <w:r w:rsidRPr="005F33C4">
                                <w:rPr>
                                  <w:sz w:val="18"/>
                                  <w:szCs w:val="18"/>
                                </w:rPr>
                                <w:t>Pastoral areas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53" name="Zone de texte 453"/>
                        <wps:cNvSpPr txBox="1"/>
                        <wps:spPr>
                          <a:xfrm>
                            <a:off x="1483502" y="0"/>
                            <a:ext cx="1257300" cy="342900"/>
                          </a:xfrm>
                          <a:prstGeom prst="rect">
                            <a:avLst/>
                          </a:prstGeom>
                          <a:solidFill>
                            <a:schemeClr val="bg1"/>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DFF3E91" w14:textId="77777777" w:rsidR="00D009B2" w:rsidRPr="005F33C4" w:rsidRDefault="00D009B2" w:rsidP="003406DF">
                              <w:pPr>
                                <w:rPr>
                                  <w:sz w:val="18"/>
                                  <w:szCs w:val="18"/>
                                </w:rPr>
                              </w:pPr>
                              <w:r w:rsidRPr="005F33C4">
                                <w:rPr>
                                  <w:sz w:val="18"/>
                                  <w:szCs w:val="18"/>
                                </w:rPr>
                                <w:t>Drillings/wells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032D925" id="Group 29" o:spid="_x0000_s1035" style="position:absolute;left:0;text-align:left;margin-left:27.05pt;margin-top:218.3pt;width:360.2pt;height:53.2pt;z-index:251655168" coordsize="45743,6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">
                <v:shape id="Zone de texte 457" o:spid="_x0000_s1036" type="#_x0000_t202" style="position:absolute;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" fillcolor="white [3212]" stroked="f">
                  <v:textbox>
                    <w:txbxContent>
                      <w:p w14:paraId="626312E7" w14:textId="77777777" w:rsidR="00D009B2" w:rsidRPr="005F33C4" w:rsidRDefault="00D009B2" w:rsidP="003406DF">
                        <w:pPr>
                          <w:rPr>
                            <w:sz w:val="18"/>
                            <w:szCs w:val="18"/>
                          </w:rPr>
                        </w:pPr>
                        <w:r w:rsidRPr="005F33C4">
                          <w:rPr>
                            <w:sz w:val="18"/>
                            <w:szCs w:val="18"/>
                          </w:rPr>
                          <w:t>Village</w:t>
                        </w:r>
                      </w:p>
                    </w:txbxContent>
                  </v:textbox>
                </v:shape>
                <v:shape id="Zone de texte 456" o:spid="_x0000_s1037" type="#_x0000_t202" style="position:absolute;top:2301;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" fillcolor="white [3212]" stroked="f">
                  <v:textbox>
                    <w:txbxContent>
                      <w:p w14:paraId="5B8F4558" w14:textId="77777777" w:rsidR="00D009B2" w:rsidRPr="005F33C4" w:rsidRDefault="00D009B2" w:rsidP="003406DF">
                        <w:pPr>
                          <w:rPr>
                            <w:sz w:val="18"/>
                            <w:szCs w:val="18"/>
                          </w:rPr>
                        </w:pPr>
                        <w:r w:rsidRPr="005F33C4">
                          <w:rPr>
                            <w:sz w:val="18"/>
                            <w:szCs w:val="18"/>
                          </w:rPr>
                          <w:t>Camp</w:t>
                        </w:r>
                      </w:p>
                    </w:txbxContent>
                  </v:textbox>
                </v:shape>
                <v:shape id="Zone de texte 455" o:spid="_x0000_s1038" type="#_x0000_t202" style="position:absolute;left:14835;top:3325;width:1485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" fillcolor="white [3212]" stroked="f">
                  <v:textbox>
                    <w:txbxContent>
                      <w:p w14:paraId="74C72FFB" w14:textId="77777777" w:rsidR="00D009B2" w:rsidRPr="005F33C4" w:rsidRDefault="00D009B2" w:rsidP="003406DF">
                        <w:pPr>
                          <w:rPr>
                            <w:sz w:val="18"/>
                            <w:szCs w:val="18"/>
                          </w:rPr>
                        </w:pPr>
                        <w:r w:rsidRPr="005F33C4">
                          <w:rPr>
                            <w:sz w:val="18"/>
                            <w:szCs w:val="18"/>
                          </w:rPr>
                          <w:t>Agropastoral gardens</w:t>
                        </w:r>
                      </w:p>
                    </w:txbxContent>
                  </v:textbox>
                </v:shape>
                <v:shape id="Zone de texte 454" o:spid="_x0000_s1039" type="#_x0000_t202" style="position:absolute;left:30884;width:1485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" fillcolor="white [3212]" stroked="f">
                  <v:textbox>
                    <w:txbxContent>
                      <w:p w14:paraId="4E4B3EA4" w14:textId="77777777" w:rsidR="00D009B2" w:rsidRPr="005F33C4" w:rsidRDefault="00D009B2" w:rsidP="003406DF">
                        <w:pPr>
                          <w:rPr>
                            <w:sz w:val="18"/>
                            <w:szCs w:val="18"/>
                          </w:rPr>
                        </w:pPr>
                        <w:r w:rsidRPr="005F33C4">
                          <w:rPr>
                            <w:sz w:val="18"/>
                            <w:szCs w:val="18"/>
                          </w:rPr>
                          <w:t>Pastoral areas</w:t>
                        </w:r>
                      </w:p>
                    </w:txbxContent>
                  </v:textbox>
                </v:shape>
                <v:shape id="Zone de texte 453" o:spid="_x0000_s1040" type="#_x0000_t202" style="position:absolute;left:14835;width:1257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" fillcolor="white [3212]" stroked="f">
                  <v:textbox>
                    <w:txbxContent>
                      <w:p w14:paraId="4DFF3E91" w14:textId="77777777" w:rsidR="00D009B2" w:rsidRPr="005F33C4" w:rsidRDefault="00D009B2" w:rsidP="003406DF">
                        <w:pPr>
                          <w:rPr>
                            <w:sz w:val="18"/>
                            <w:szCs w:val="18"/>
                          </w:rPr>
                        </w:pPr>
                        <w:r w:rsidRPr="005F33C4">
                          <w:rPr>
                            <w:sz w:val="18"/>
                            <w:szCs w:val="18"/>
                          </w:rPr>
                          <w:t>Drillings/wells</w:t>
                        </w:r>
                      </w:p>
                    </w:txbxContent>
                  </v:textbox>
                </v:shape>
              </v:group>
            </w:pict>
          </mc:Fallback>
        </mc:AlternateContent>
      </w:r>
      <w:r w:rsidR="003406DF" w:rsidRPr="003C4B45">
        <w:rPr>
          <w:rFonts w:ascii="Calibri" w:hAnsi="Calibri" w:cs="Calibri"/>
          <w:noProof/>
          <w:color w:val="000000" w:themeColor="text1"/>
          <w:szCs w:val="24"/>
          <w:lang w:val="fr-FR"/>
        </w:rPr>
        <w:drawing>
          <wp:inline distT="0" distB="0" distL="0" distR="0" wp14:anchorId="62C94624" wp14:editId="2E769BDF">
            <wp:extent cx="5034280" cy="3301365"/>
            <wp:effectExtent l="0" t="0" r="0" b="635"/>
            <wp:docPr id="459" name="Image 1" descr="zone du proje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ne du projet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34280" cy="3301365"/>
                    </a:xfrm>
                    <a:prstGeom prst="rect">
                      <a:avLst/>
                    </a:prstGeom>
                    <a:noFill/>
                    <a:ln>
                      <a:noFill/>
                    </a:ln>
                  </pic:spPr>
                </pic:pic>
              </a:graphicData>
            </a:graphic>
          </wp:inline>
        </w:drawing>
      </w:r>
    </w:p>
    <w:p w14:paraId="3B2788F0" w14:textId="77777777" w:rsidR="003406DF" w:rsidRPr="003C4B45" w:rsidRDefault="003406DF" w:rsidP="00AE2865">
      <w:pPr>
        <w:pStyle w:val="Caption"/>
        <w:contextualSpacing/>
        <w:rPr>
          <w:rFonts w:ascii="Calibri" w:hAnsi="Calibri" w:cs="Calibri"/>
          <w:color w:val="000000" w:themeColor="text1"/>
        </w:rPr>
      </w:pPr>
    </w:p>
    <w:p w14:paraId="76BD3979" w14:textId="77777777" w:rsidR="005E5153" w:rsidRDefault="003406DF" w:rsidP="005E5153">
      <w:pPr>
        <w:pStyle w:val="Caption"/>
        <w:contextualSpacing/>
        <w:rPr>
          <w:rFonts w:ascii="Calibri" w:hAnsi="Calibri" w:cs="Calibri"/>
          <w:color w:val="000000" w:themeColor="text1"/>
        </w:rPr>
      </w:pPr>
      <w:r w:rsidRPr="003C4B45">
        <w:rPr>
          <w:rFonts w:ascii="Calibri" w:hAnsi="Calibri" w:cs="Calibri"/>
          <w:color w:val="000000" w:themeColor="text1"/>
        </w:rPr>
        <w:t xml:space="preserve">Figure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Figure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7</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Project area characterisation</w:t>
      </w:r>
      <w:r w:rsidRPr="003C4B45">
        <w:rPr>
          <w:rFonts w:ascii="Calibri" w:hAnsi="Calibri" w:cs="Calibri"/>
          <w:color w:val="000000" w:themeColor="text1"/>
        </w:rPr>
        <w:t xml:space="preserve"> </w:t>
      </w:r>
    </w:p>
    <w:p w14:paraId="5452D270" w14:textId="77777777" w:rsidR="005E5153" w:rsidRPr="005E5153" w:rsidRDefault="005E5153" w:rsidP="005E5153"/>
    <w:p w14:paraId="085FF9B8" w14:textId="77777777" w:rsidR="00DC4077" w:rsidRPr="005E5153" w:rsidRDefault="00DC4077" w:rsidP="005E5153">
      <w:pPr>
        <w:pStyle w:val="Caption"/>
        <w:contextualSpacing/>
        <w:rPr>
          <w:rFonts w:ascii="Calibri" w:hAnsi="Calibri" w:cs="Calibri"/>
          <w:color w:val="000000" w:themeColor="text1"/>
        </w:rPr>
      </w:pPr>
      <w:r>
        <w:rPr>
          <w:rFonts w:ascii="Calibri" w:hAnsi="Calibri" w:cs="Calibri"/>
          <w:b w:val="0"/>
          <w:color w:val="000000" w:themeColor="text1"/>
        </w:rPr>
        <w:t xml:space="preserve"> </w:t>
      </w:r>
    </w:p>
    <w:p w14:paraId="64FBB1F4" w14:textId="77777777" w:rsidR="008A57D7" w:rsidRPr="003C4B45" w:rsidRDefault="00EF30A6" w:rsidP="00DC4077">
      <w:pPr>
        <w:pStyle w:val="Heading2"/>
        <w:numPr>
          <w:ilvl w:val="0"/>
          <w:numId w:val="0"/>
        </w:numPr>
        <w:spacing w:after="0"/>
        <w:contextualSpacing/>
        <w:rPr>
          <w:rFonts w:cs="Calibri"/>
        </w:rPr>
      </w:pPr>
      <w:bookmarkStart w:id="51" w:name="_Toc9534731"/>
      <w:r w:rsidRPr="003C4B45">
        <w:rPr>
          <w:rFonts w:cs="Calibri"/>
        </w:rPr>
        <w:t>Baseline analysis</w:t>
      </w:r>
      <w:bookmarkEnd w:id="51"/>
    </w:p>
    <w:p w14:paraId="26E6BAA1" w14:textId="77777777" w:rsidR="00B75D64" w:rsidRPr="003C4B45" w:rsidRDefault="00AB26A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Government of Djibouti has recognized the need to address land degradation-poverty cycle and has invested substantial amount in recent years to do so with the support of its development partners (most notably FAO, IFAD, JICA, UNDP, UNEP, UNESCO and WB and with significant support from the GEF-TF and LDCF). Main lines of action are sustainable water and land management and climate change adaptation through the development of climate-adapted agropastoralism. </w:t>
      </w:r>
    </w:p>
    <w:p w14:paraId="7C9275EC" w14:textId="77777777" w:rsidR="00B557E6" w:rsidRPr="003C4B45" w:rsidRDefault="00B557E6" w:rsidP="00AE2865">
      <w:pPr>
        <w:tabs>
          <w:tab w:val="left" w:pos="426"/>
        </w:tabs>
        <w:contextualSpacing/>
        <w:rPr>
          <w:rFonts w:ascii="Calibri" w:hAnsi="Calibri" w:cs="Calibri"/>
          <w:color w:val="000000" w:themeColor="text1"/>
          <w:szCs w:val="20"/>
        </w:rPr>
      </w:pPr>
    </w:p>
    <w:p w14:paraId="19C2CADC" w14:textId="77777777" w:rsidR="00B75D64" w:rsidRPr="003C4B45" w:rsidRDefault="00B75D64"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szCs w:val="20"/>
        </w:rPr>
        <w:t>Additionally, due to an increasingly pressing priority to mobilize water in the context of climate change for the rural populations, approximately USD 45 million in investments are currently being made into the rural water sector.</w:t>
      </w:r>
      <w:r w:rsidRPr="003C4B45">
        <w:rPr>
          <w:rStyle w:val="FootnoteReference"/>
          <w:rFonts w:ascii="Calibri" w:hAnsi="Calibri" w:cs="Calibri"/>
          <w:color w:val="000000" w:themeColor="text1"/>
          <w:szCs w:val="20"/>
        </w:rPr>
        <w:footnoteReference w:id="17"/>
      </w:r>
      <w:r w:rsidRPr="003C4B45">
        <w:rPr>
          <w:rFonts w:ascii="Calibri" w:hAnsi="Calibri" w:cs="Calibri"/>
          <w:color w:val="000000" w:themeColor="text1"/>
          <w:szCs w:val="20"/>
        </w:rPr>
        <w:t xml:space="preserve"> The IDA/WB PRODERMO, EU SHARE, AfDB DRSLP, IFAD PROGRESS and the GEF-financed projects are mobilizing surface and groundwater in </w:t>
      </w:r>
      <w:r w:rsidR="001C3FCA" w:rsidRPr="003C4B45">
        <w:rPr>
          <w:rFonts w:ascii="Calibri" w:hAnsi="Calibri" w:cs="Calibri"/>
          <w:color w:val="000000" w:themeColor="text1"/>
          <w:szCs w:val="20"/>
        </w:rPr>
        <w:t xml:space="preserve">targeted </w:t>
      </w:r>
      <w:r w:rsidRPr="003C4B45">
        <w:rPr>
          <w:rFonts w:ascii="Calibri" w:hAnsi="Calibri" w:cs="Calibri"/>
          <w:color w:val="000000" w:themeColor="text1"/>
          <w:szCs w:val="20"/>
        </w:rPr>
        <w:t xml:space="preserve">locations across Djibouti. All of the projects include construction and rehabilitation of water reservoirs, boreholes and shallow wells. Many support the diversification of pastoral livelihoods. Successful interventions in limited locations have facilitated the availability of water in rural areas and reduced </w:t>
      </w:r>
      <w:r w:rsidRPr="003C4B45">
        <w:rPr>
          <w:rFonts w:ascii="Calibri" w:hAnsi="Calibri" w:cs="Calibri"/>
          <w:color w:val="000000" w:themeColor="text1"/>
        </w:rPr>
        <w:t>travel distances for women fetching water.</w:t>
      </w:r>
      <w:r w:rsidRPr="003C4B45">
        <w:rPr>
          <w:rFonts w:ascii="Calibri" w:hAnsi="Calibri" w:cs="Calibri"/>
          <w:color w:val="000000" w:themeColor="text1"/>
          <w:szCs w:val="20"/>
          <w:vertAlign w:val="superscript"/>
        </w:rPr>
        <w:footnoteReference w:id="18"/>
      </w:r>
      <w:r w:rsidRPr="003C4B45">
        <w:rPr>
          <w:rFonts w:ascii="Calibri" w:hAnsi="Calibri" w:cs="Calibri"/>
          <w:color w:val="000000" w:themeColor="text1"/>
          <w:szCs w:val="20"/>
          <w:vertAlign w:val="superscript"/>
        </w:rPr>
        <w:t xml:space="preserve"> </w:t>
      </w:r>
    </w:p>
    <w:p w14:paraId="60ED1198" w14:textId="77777777" w:rsidR="005016BA" w:rsidRPr="003C4B45" w:rsidRDefault="005016BA" w:rsidP="00AE2865">
      <w:pPr>
        <w:tabs>
          <w:tab w:val="left" w:pos="426"/>
        </w:tabs>
        <w:contextualSpacing/>
        <w:rPr>
          <w:rFonts w:ascii="Calibri" w:hAnsi="Calibri" w:cs="Calibri"/>
          <w:color w:val="000000" w:themeColor="text1"/>
          <w:lang w:bidi="en-US"/>
        </w:rPr>
      </w:pPr>
    </w:p>
    <w:p w14:paraId="01C8CC7D" w14:textId="77777777" w:rsidR="005016BA" w:rsidRPr="003C4B45" w:rsidRDefault="005016BA"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w:t>
      </w:r>
      <w:r w:rsidR="00E90C8A" w:rsidRPr="003C4B45">
        <w:rPr>
          <w:rFonts w:ascii="Calibri" w:hAnsi="Calibri" w:cs="Calibri"/>
          <w:i/>
          <w:color w:val="000000" w:themeColor="text1"/>
          <w:lang w:bidi="en-US"/>
        </w:rPr>
        <w:t>Program for Surface Water Mobilization and Sustainable Land M</w:t>
      </w:r>
      <w:r w:rsidR="00B54C9A" w:rsidRPr="003C4B45">
        <w:rPr>
          <w:rFonts w:ascii="Calibri" w:hAnsi="Calibri" w:cs="Calibri"/>
          <w:i/>
          <w:color w:val="000000" w:themeColor="text1"/>
          <w:lang w:bidi="en-US"/>
        </w:rPr>
        <w:t>anagement</w:t>
      </w:r>
      <w:r w:rsidR="00B54C9A" w:rsidRPr="003C4B45">
        <w:rPr>
          <w:rFonts w:ascii="Calibri" w:hAnsi="Calibri" w:cs="Calibri"/>
          <w:color w:val="000000" w:themeColor="text1"/>
          <w:lang w:bidi="en-US"/>
        </w:rPr>
        <w:t xml:space="preserve"> (in French </w:t>
      </w:r>
      <w:r w:rsidRPr="003C4B45">
        <w:rPr>
          <w:rFonts w:ascii="Calibri" w:hAnsi="Calibri" w:cs="Calibri"/>
          <w:color w:val="000000" w:themeColor="text1"/>
          <w:lang w:bidi="en-US"/>
        </w:rPr>
        <w:t>PROMES-GDT</w:t>
      </w:r>
      <w:r w:rsidR="00C761CD" w:rsidRPr="003C4B45">
        <w:rPr>
          <w:rFonts w:ascii="Calibri" w:hAnsi="Calibri" w:cs="Calibri"/>
          <w:color w:val="000000" w:themeColor="text1"/>
          <w:lang w:bidi="en-US"/>
        </w:rPr>
        <w:t>, 2008-2014</w:t>
      </w:r>
      <w:r w:rsidR="00B54C9A" w:rsidRPr="003C4B45">
        <w:rPr>
          <w:rFonts w:ascii="Calibri" w:hAnsi="Calibri" w:cs="Calibri"/>
          <w:color w:val="000000" w:themeColor="text1"/>
          <w:lang w:bidi="en-US"/>
        </w:rPr>
        <w:t>)</w:t>
      </w:r>
      <w:r w:rsidR="00C761CD" w:rsidRPr="003C4B45">
        <w:rPr>
          <w:rFonts w:ascii="Calibri" w:hAnsi="Calibri" w:cs="Calibri"/>
          <w:color w:val="000000" w:themeColor="text1"/>
          <w:lang w:bidi="en-US"/>
        </w:rPr>
        <w:t xml:space="preserve"> is a key baseline project as it achieved important results in term of land restoration. It</w:t>
      </w:r>
      <w:r w:rsidRPr="003C4B45">
        <w:rPr>
          <w:rFonts w:ascii="Calibri" w:hAnsi="Calibri" w:cs="Calibri"/>
          <w:color w:val="000000" w:themeColor="text1"/>
          <w:lang w:bidi="en-US"/>
        </w:rPr>
        <w:t xml:space="preserve"> </w:t>
      </w:r>
      <w:r w:rsidR="00B8023D" w:rsidRPr="003C4B45">
        <w:rPr>
          <w:rFonts w:ascii="Calibri" w:hAnsi="Calibri" w:cs="Calibri"/>
          <w:color w:val="000000" w:themeColor="text1"/>
          <w:lang w:bidi="en-US"/>
        </w:rPr>
        <w:t xml:space="preserve">was a 6 years project financed by IFAD, WFP, French Development Agency (through the French Global Environmental Facility), GEF and UNDP for a total budget of 13.3 millions $USD. It was implemented by the MAWFHMR for the benefit of 6,000 households. With the overall objective to improve </w:t>
      </w:r>
      <w:r w:rsidR="007F78B0" w:rsidRPr="003C4B45">
        <w:rPr>
          <w:rFonts w:ascii="Calibri" w:hAnsi="Calibri" w:cs="Calibri"/>
          <w:color w:val="000000" w:themeColor="text1"/>
          <w:lang w:bidi="en-US"/>
        </w:rPr>
        <w:t>livelihood of pastoral communities through the promotion sustainable management of natural resource, three components was implemented: (</w:t>
      </w:r>
      <w:proofErr w:type="spellStart"/>
      <w:r w:rsidR="007F78B0" w:rsidRPr="003C4B45">
        <w:rPr>
          <w:rFonts w:ascii="Calibri" w:hAnsi="Calibri" w:cs="Calibri"/>
          <w:color w:val="000000" w:themeColor="text1"/>
          <w:lang w:bidi="en-US"/>
        </w:rPr>
        <w:t>i</w:t>
      </w:r>
      <w:proofErr w:type="spellEnd"/>
      <w:r w:rsidR="007F78B0" w:rsidRPr="003C4B45">
        <w:rPr>
          <w:rFonts w:ascii="Calibri" w:hAnsi="Calibri" w:cs="Calibri"/>
          <w:color w:val="000000" w:themeColor="text1"/>
          <w:lang w:bidi="en-US"/>
        </w:rPr>
        <w:t>) Surface water mobilization and sustainable land management, (ii) national capacities strengthening, (iii) project management. The main achievements were to harvest surface rainwater to supply local villages.</w:t>
      </w:r>
      <w:r w:rsidR="00C32CD9" w:rsidRPr="003C4B45">
        <w:rPr>
          <w:rFonts w:ascii="Calibri" w:hAnsi="Calibri" w:cs="Calibri"/>
          <w:color w:val="000000" w:themeColor="text1"/>
          <w:lang w:bidi="en-US"/>
        </w:rPr>
        <w:t xml:space="preserve"> This project </w:t>
      </w:r>
      <w:r w:rsidR="005A1CFE" w:rsidRPr="003C4B45">
        <w:rPr>
          <w:rFonts w:ascii="Calibri" w:hAnsi="Calibri" w:cs="Calibri"/>
          <w:color w:val="000000" w:themeColor="text1"/>
          <w:lang w:bidi="en-US"/>
        </w:rPr>
        <w:t>successfully installed impluvium tanks, and rural tracks.</w:t>
      </w:r>
      <w:r w:rsidR="00C32CD9" w:rsidRPr="003C4B45">
        <w:rPr>
          <w:rFonts w:ascii="Calibri" w:hAnsi="Calibri" w:cs="Calibri"/>
          <w:color w:val="000000" w:themeColor="text1"/>
          <w:lang w:bidi="en-US"/>
        </w:rPr>
        <w:t xml:space="preserve"> </w:t>
      </w:r>
    </w:p>
    <w:p w14:paraId="0F5989D7" w14:textId="77777777" w:rsidR="00B557E6" w:rsidRPr="003C4B45" w:rsidRDefault="00B557E6" w:rsidP="00AE2865">
      <w:pPr>
        <w:tabs>
          <w:tab w:val="left" w:pos="426"/>
        </w:tabs>
        <w:contextualSpacing/>
        <w:rPr>
          <w:rFonts w:ascii="Calibri" w:hAnsi="Calibri" w:cs="Calibri"/>
          <w:i/>
          <w:color w:val="000000" w:themeColor="text1"/>
          <w:lang w:bidi="en-US"/>
        </w:rPr>
      </w:pPr>
    </w:p>
    <w:p w14:paraId="7909B9F2" w14:textId="77777777" w:rsidR="00AB26A5" w:rsidRPr="003C4B45" w:rsidRDefault="00B25EC9" w:rsidP="00AE2865">
      <w:pPr>
        <w:tabs>
          <w:tab w:val="left" w:pos="426"/>
        </w:tabs>
        <w:contextualSpacing/>
        <w:rPr>
          <w:rFonts w:ascii="Calibri" w:hAnsi="Calibri" w:cs="Calibri"/>
          <w:color w:val="000000" w:themeColor="text1"/>
          <w:lang w:bidi="en-US"/>
        </w:rPr>
      </w:pPr>
      <w:r w:rsidRPr="003C4B45">
        <w:rPr>
          <w:rFonts w:ascii="Calibri" w:hAnsi="Calibri" w:cs="Calibri"/>
          <w:i/>
          <w:color w:val="000000" w:themeColor="text1"/>
          <w:lang w:bidi="en-US"/>
        </w:rPr>
        <w:t>The World Bank’s Rural Community Development and Water Mobilization Project (PRODERMO</w:t>
      </w:r>
      <w:r w:rsidR="004116DC" w:rsidRPr="003C4B45">
        <w:rPr>
          <w:rFonts w:ascii="Calibri" w:hAnsi="Calibri" w:cs="Calibri"/>
          <w:i/>
          <w:color w:val="000000" w:themeColor="text1"/>
          <w:lang w:bidi="en-US"/>
        </w:rPr>
        <w:t xml:space="preserve">, 2012-2019, US$ </w:t>
      </w:r>
      <w:r w:rsidR="00256D40" w:rsidRPr="003C4B45">
        <w:rPr>
          <w:rFonts w:ascii="Calibri" w:hAnsi="Calibri" w:cs="Calibri"/>
          <w:i/>
          <w:color w:val="000000" w:themeColor="text1"/>
          <w:lang w:bidi="en-US"/>
        </w:rPr>
        <w:t>6.13 million</w:t>
      </w:r>
      <w:r w:rsidRPr="003C4B45">
        <w:rPr>
          <w:rFonts w:ascii="Calibri" w:hAnsi="Calibri" w:cs="Calibri"/>
          <w:i/>
          <w:color w:val="000000" w:themeColor="text1"/>
          <w:lang w:bidi="en-US"/>
        </w:rPr>
        <w:t>)</w:t>
      </w:r>
      <w:r w:rsidR="00C873DB" w:rsidRPr="003C4B45">
        <w:rPr>
          <w:rFonts w:ascii="Calibri" w:hAnsi="Calibri" w:cs="Calibri"/>
          <w:i/>
          <w:color w:val="000000" w:themeColor="text1"/>
          <w:lang w:bidi="en-US"/>
        </w:rPr>
        <w:t xml:space="preserve"> </w:t>
      </w:r>
      <w:r w:rsidR="00C873DB" w:rsidRPr="003C4B45">
        <w:rPr>
          <w:rFonts w:ascii="Calibri" w:hAnsi="Calibri" w:cs="Calibri"/>
          <w:color w:val="000000" w:themeColor="text1"/>
          <w:lang w:bidi="en-US"/>
        </w:rPr>
        <w:t>address</w:t>
      </w:r>
      <w:r w:rsidR="00844CB3" w:rsidRPr="003C4B45">
        <w:rPr>
          <w:rFonts w:ascii="Calibri" w:hAnsi="Calibri" w:cs="Calibri"/>
          <w:color w:val="000000" w:themeColor="text1"/>
          <w:lang w:bidi="en-US"/>
        </w:rPr>
        <w:t>ed</w:t>
      </w:r>
      <w:r w:rsidR="00C873DB" w:rsidRPr="003C4B45">
        <w:rPr>
          <w:rFonts w:ascii="Calibri" w:hAnsi="Calibri" w:cs="Calibri"/>
          <w:color w:val="000000" w:themeColor="text1"/>
          <w:lang w:bidi="en-US"/>
        </w:rPr>
        <w:t xml:space="preserve"> w</w:t>
      </w:r>
      <w:r w:rsidR="00AB26A5" w:rsidRPr="003C4B45">
        <w:rPr>
          <w:rFonts w:ascii="Calibri" w:hAnsi="Calibri" w:cs="Calibri"/>
          <w:color w:val="000000" w:themeColor="text1"/>
          <w:lang w:bidi="en-US"/>
        </w:rPr>
        <w:t>ater security and sustainable land management.</w:t>
      </w:r>
      <w:r w:rsidRPr="003C4B45">
        <w:rPr>
          <w:rFonts w:ascii="Calibri" w:hAnsi="Calibri" w:cs="Calibri"/>
          <w:color w:val="000000" w:themeColor="text1"/>
          <w:lang w:bidi="en-US"/>
        </w:rPr>
        <w:t xml:space="preserve"> It was designed to maximize synergies and complementarities with PROMES-GDT by aligning its objectives and approaches – surface water mobilization, sustainable land management, building local capacity while targeting geographical areas (</w:t>
      </w:r>
      <w:proofErr w:type="spellStart"/>
      <w:r w:rsidRPr="003C4B45">
        <w:rPr>
          <w:rFonts w:ascii="Calibri" w:hAnsi="Calibri" w:cs="Calibri"/>
          <w:color w:val="000000" w:themeColor="text1"/>
          <w:lang w:bidi="en-US"/>
        </w:rPr>
        <w:t>Cheikhetti</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Hanle</w:t>
      </w:r>
      <w:proofErr w:type="spellEnd"/>
      <w:r w:rsidRPr="003C4B45">
        <w:rPr>
          <w:rFonts w:ascii="Calibri" w:hAnsi="Calibri" w:cs="Calibri"/>
          <w:color w:val="000000" w:themeColor="text1"/>
          <w:lang w:bidi="en-US"/>
        </w:rPr>
        <w:t xml:space="preserve">́, Khor </w:t>
      </w:r>
      <w:proofErr w:type="spellStart"/>
      <w:r w:rsidRPr="003C4B45">
        <w:rPr>
          <w:rFonts w:ascii="Calibri" w:hAnsi="Calibri" w:cs="Calibri"/>
          <w:color w:val="000000" w:themeColor="text1"/>
          <w:lang w:bidi="en-US"/>
        </w:rPr>
        <w:t>Angar</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Sagallou-Inda</w:t>
      </w:r>
      <w:proofErr w:type="spellEnd"/>
      <w:r w:rsidRPr="003C4B45">
        <w:rPr>
          <w:rFonts w:ascii="Calibri" w:hAnsi="Calibri" w:cs="Calibri"/>
          <w:color w:val="000000" w:themeColor="text1"/>
          <w:lang w:bidi="en-US"/>
        </w:rPr>
        <w:t>) that had not yet benefited under PROMES-GDT and introducing innovations in support for income-generating activities.</w:t>
      </w:r>
      <w:r w:rsidR="004116DC" w:rsidRPr="003C4B45">
        <w:rPr>
          <w:rFonts w:ascii="Calibri" w:hAnsi="Calibri" w:cs="Calibri"/>
          <w:color w:val="000000" w:themeColor="text1"/>
          <w:lang w:bidi="en-US"/>
        </w:rPr>
        <w:t xml:space="preserve"> The development objectives of the Second Additional Financing </w:t>
      </w:r>
      <w:proofErr w:type="spellStart"/>
      <w:r w:rsidR="004116DC" w:rsidRPr="003C4B45">
        <w:rPr>
          <w:rFonts w:ascii="Calibri" w:hAnsi="Calibri" w:cs="Calibri"/>
          <w:color w:val="000000" w:themeColor="text1"/>
          <w:lang w:bidi="en-US"/>
        </w:rPr>
        <w:t>Prodermo</w:t>
      </w:r>
      <w:proofErr w:type="spellEnd"/>
      <w:r w:rsidR="004116DC" w:rsidRPr="003C4B45">
        <w:rPr>
          <w:rFonts w:ascii="Calibri" w:hAnsi="Calibri" w:cs="Calibri"/>
          <w:color w:val="000000" w:themeColor="text1"/>
          <w:lang w:bidi="en-US"/>
        </w:rPr>
        <w:t>-FA II) is to increase access of rural communities to water and enhance their capacity to manage water and agro-pastoral resources in the project areas using a participatory approach to community-based development. It comprises the following three components. 1) Priority community investment sub-projects, 2) Capacity building and provision of technical assistance and 3) Project coordination and management. It achieved increasing access of rural communities to water and enhance their capacity to manage water and agro-pastoral resource. Almost 7,000 households benefitted from the water mobilized to date and 60,890 head</w:t>
      </w:r>
      <w:r w:rsidR="00256D40">
        <w:rPr>
          <w:rFonts w:ascii="Calibri" w:hAnsi="Calibri" w:cs="Calibri"/>
          <w:color w:val="000000" w:themeColor="text1"/>
          <w:lang w:bidi="en-US"/>
        </w:rPr>
        <w:t>s</w:t>
      </w:r>
      <w:r w:rsidR="004116DC" w:rsidRPr="003C4B45">
        <w:rPr>
          <w:rFonts w:ascii="Calibri" w:hAnsi="Calibri" w:cs="Calibri"/>
          <w:color w:val="000000" w:themeColor="text1"/>
          <w:lang w:bidi="en-US"/>
        </w:rPr>
        <w:t xml:space="preserve"> of livestock have gained access to more secure water supply. Closed to 2,282 persons trained on water resource management and agro-pastoral resources management, and 1.5 million cubic meter of water infrastructure are being constructed or rehabilitated.</w:t>
      </w:r>
    </w:p>
    <w:p w14:paraId="052F7CA4" w14:textId="77777777" w:rsidR="00947EB7" w:rsidRPr="003C4B45" w:rsidRDefault="00947EB7" w:rsidP="00AE2865">
      <w:pPr>
        <w:tabs>
          <w:tab w:val="left" w:pos="426"/>
        </w:tabs>
        <w:contextualSpacing/>
        <w:rPr>
          <w:rFonts w:ascii="Calibri" w:hAnsi="Calibri" w:cs="Calibri"/>
          <w:color w:val="000000" w:themeColor="text1"/>
          <w:lang w:bidi="en-US"/>
        </w:rPr>
      </w:pPr>
    </w:p>
    <w:p w14:paraId="09CD5FA5" w14:textId="77777777" w:rsidR="00947EB7" w:rsidRPr="003C4B45" w:rsidRDefault="00947EB7"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project entitled “</w:t>
      </w:r>
      <w:r w:rsidRPr="003C4B45">
        <w:rPr>
          <w:rFonts w:ascii="Calibri" w:hAnsi="Calibri" w:cs="Calibri"/>
          <w:i/>
          <w:color w:val="000000" w:themeColor="text1"/>
          <w:lang w:bidi="en-US"/>
        </w:rPr>
        <w:t>developing agro-pastoral shade gardens as an adaptation strategy for poor rural communities”</w:t>
      </w:r>
      <w:r w:rsidRPr="003C4B45">
        <w:rPr>
          <w:rFonts w:ascii="Calibri" w:hAnsi="Calibri" w:cs="Calibri"/>
          <w:color w:val="000000" w:themeColor="text1"/>
          <w:lang w:bidi="en-US"/>
        </w:rPr>
        <w:t xml:space="preserve"> is implemented by MHUE in partnership with UNDP, and funded by the Adaptation </w:t>
      </w:r>
      <w:r w:rsidR="00450003" w:rsidRPr="003C4B45">
        <w:rPr>
          <w:rFonts w:ascii="Calibri" w:hAnsi="Calibri" w:cs="Calibri"/>
          <w:color w:val="000000" w:themeColor="text1"/>
          <w:lang w:bidi="en-US"/>
        </w:rPr>
        <w:t>Fun</w:t>
      </w:r>
      <w:r w:rsidRPr="003C4B45">
        <w:rPr>
          <w:rFonts w:ascii="Calibri" w:hAnsi="Calibri" w:cs="Calibri"/>
          <w:color w:val="000000" w:themeColor="text1"/>
          <w:lang w:bidi="en-US"/>
        </w:rPr>
        <w:t>d. The total budget is 4,658,556 $ for the period 2012-2018. The project objective is to improve resilience of rural communities of Djibouti to the recurrent droughts induced by climate change. The project will help the communities of the target regions of Grand and Petit Bara to develop adaptive capacity and embark on climate resilient economic development. The project is comprised of three main components: (</w:t>
      </w:r>
      <w:proofErr w:type="spellStart"/>
      <w:r w:rsidRPr="003C4B45">
        <w:rPr>
          <w:rFonts w:ascii="Calibri" w:hAnsi="Calibri" w:cs="Calibri"/>
          <w:color w:val="000000" w:themeColor="text1"/>
          <w:lang w:bidi="en-US"/>
        </w:rPr>
        <w:t>i</w:t>
      </w:r>
      <w:proofErr w:type="spellEnd"/>
      <w:r w:rsidRPr="003C4B45">
        <w:rPr>
          <w:rFonts w:ascii="Calibri" w:hAnsi="Calibri" w:cs="Calibri"/>
          <w:color w:val="000000" w:themeColor="text1"/>
          <w:lang w:bidi="en-US"/>
        </w:rPr>
        <w:t>) Sustainable access to secured water resources in the face of climate change, (ii) Shade gardens to support diversified and climate-resilient agro-pastoral production system, (iii) Access to secured finance for climate resilient agro-pastoral enterprise development</w:t>
      </w:r>
      <w:r w:rsidR="00400BD1" w:rsidRPr="003C4B45">
        <w:rPr>
          <w:rFonts w:ascii="Calibri" w:hAnsi="Calibri" w:cs="Calibri"/>
          <w:color w:val="000000" w:themeColor="text1"/>
          <w:lang w:bidi="en-US"/>
        </w:rPr>
        <w:t>.</w:t>
      </w:r>
    </w:p>
    <w:p w14:paraId="26DAFC08" w14:textId="77777777" w:rsidR="00B557E6" w:rsidRPr="003C4B45" w:rsidRDefault="00B557E6" w:rsidP="00AE2865">
      <w:pPr>
        <w:tabs>
          <w:tab w:val="left" w:pos="426"/>
        </w:tabs>
        <w:contextualSpacing/>
        <w:rPr>
          <w:rFonts w:ascii="Calibri" w:hAnsi="Calibri" w:cs="Calibri"/>
          <w:color w:val="000000" w:themeColor="text1"/>
          <w:lang w:bidi="en-US"/>
        </w:rPr>
      </w:pPr>
    </w:p>
    <w:p w14:paraId="3A039680" w14:textId="77777777" w:rsidR="00AB26A5" w:rsidRPr="003C4B45" w:rsidRDefault="00400BD1"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Other pas projects such as </w:t>
      </w:r>
      <w:r w:rsidRPr="003C4B45">
        <w:rPr>
          <w:rFonts w:ascii="Calibri" w:hAnsi="Calibri" w:cs="Calibri"/>
          <w:i/>
          <w:color w:val="000000" w:themeColor="text1"/>
          <w:lang w:bidi="en-US"/>
        </w:rPr>
        <w:t>JICA agropastoral projects</w:t>
      </w:r>
      <w:r w:rsidR="00C873DB" w:rsidRPr="003C4B45">
        <w:rPr>
          <w:rFonts w:ascii="Calibri" w:hAnsi="Calibri" w:cs="Calibri"/>
          <w:i/>
          <w:color w:val="000000" w:themeColor="text1"/>
          <w:lang w:bidi="en-US"/>
        </w:rPr>
        <w:t>, the EU-FAO PICODE</w:t>
      </w:r>
      <w:r w:rsidR="00C873DB" w:rsidRPr="003C4B45">
        <w:rPr>
          <w:rFonts w:ascii="Calibri" w:hAnsi="Calibri" w:cs="Calibri"/>
          <w:color w:val="000000" w:themeColor="text1"/>
          <w:lang w:bidi="en-US"/>
        </w:rPr>
        <w:t xml:space="preserve"> </w:t>
      </w:r>
      <w:r w:rsidR="00C873DB" w:rsidRPr="003C4B45">
        <w:rPr>
          <w:rFonts w:ascii="Calibri" w:hAnsi="Calibri" w:cs="Calibri"/>
          <w:i/>
          <w:color w:val="000000" w:themeColor="text1"/>
          <w:lang w:bidi="en-US"/>
        </w:rPr>
        <w:t>project</w:t>
      </w:r>
      <w:r w:rsidR="00C873DB" w:rsidRPr="003C4B45">
        <w:rPr>
          <w:rFonts w:ascii="Calibri" w:hAnsi="Calibri" w:cs="Calibri"/>
          <w:color w:val="000000" w:themeColor="text1"/>
          <w:lang w:bidi="en-US"/>
        </w:rPr>
        <w:t xml:space="preserve"> implemented by t</w:t>
      </w:r>
      <w:r w:rsidR="00B25EC9" w:rsidRPr="003C4B45">
        <w:rPr>
          <w:rFonts w:ascii="Calibri" w:hAnsi="Calibri" w:cs="Calibri"/>
          <w:color w:val="000000" w:themeColor="text1"/>
          <w:lang w:bidi="en-US"/>
        </w:rPr>
        <w:t xml:space="preserve">he NGO </w:t>
      </w:r>
      <w:proofErr w:type="spellStart"/>
      <w:r w:rsidR="00B25EC9" w:rsidRPr="003C4B45">
        <w:rPr>
          <w:rFonts w:ascii="Calibri" w:hAnsi="Calibri" w:cs="Calibri"/>
          <w:color w:val="000000" w:themeColor="text1"/>
          <w:lang w:bidi="en-US"/>
        </w:rPr>
        <w:t>É</w:t>
      </w:r>
      <w:r w:rsidR="00C873DB" w:rsidRPr="003C4B45">
        <w:rPr>
          <w:rFonts w:ascii="Calibri" w:hAnsi="Calibri" w:cs="Calibri"/>
          <w:color w:val="000000" w:themeColor="text1"/>
          <w:lang w:bidi="en-US"/>
        </w:rPr>
        <w:t>cologie</w:t>
      </w:r>
      <w:proofErr w:type="spellEnd"/>
      <w:r w:rsidR="00C873DB" w:rsidRPr="003C4B45">
        <w:rPr>
          <w:rFonts w:ascii="Calibri" w:hAnsi="Calibri" w:cs="Calibri"/>
          <w:color w:val="000000" w:themeColor="text1"/>
          <w:lang w:bidi="en-US"/>
        </w:rPr>
        <w:t xml:space="preserve"> du Village Association in </w:t>
      </w:r>
      <w:proofErr w:type="spellStart"/>
      <w:r w:rsidR="00C873DB" w:rsidRPr="003C4B45">
        <w:rPr>
          <w:rFonts w:ascii="Calibri" w:hAnsi="Calibri" w:cs="Calibri"/>
          <w:color w:val="000000" w:themeColor="text1"/>
          <w:lang w:bidi="en-US"/>
        </w:rPr>
        <w:t>Adailou</w:t>
      </w:r>
      <w:proofErr w:type="spellEnd"/>
      <w:r w:rsidR="00C873DB" w:rsidRPr="003C4B45">
        <w:rPr>
          <w:rFonts w:ascii="Calibri" w:hAnsi="Calibri" w:cs="Calibri"/>
          <w:color w:val="000000" w:themeColor="text1"/>
          <w:lang w:bidi="en-US"/>
        </w:rPr>
        <w:t xml:space="preserve"> </w:t>
      </w:r>
      <w:r w:rsidR="00AB26A5" w:rsidRPr="003C4B45">
        <w:rPr>
          <w:rFonts w:ascii="Calibri" w:hAnsi="Calibri" w:cs="Calibri"/>
          <w:color w:val="000000" w:themeColor="text1"/>
          <w:lang w:bidi="en-US"/>
        </w:rPr>
        <w:t>contributed to diversify and promote climate-resilient agro-pastora</w:t>
      </w:r>
      <w:r w:rsidR="00E2399C" w:rsidRPr="003C4B45">
        <w:rPr>
          <w:rFonts w:ascii="Calibri" w:hAnsi="Calibri" w:cs="Calibri"/>
          <w:color w:val="000000" w:themeColor="text1"/>
          <w:lang w:bidi="en-US"/>
        </w:rPr>
        <w:t>l practices in rural Djibouti</w:t>
      </w:r>
      <w:r w:rsidR="00AB26A5" w:rsidRPr="003C4B45">
        <w:rPr>
          <w:rFonts w:ascii="Calibri" w:hAnsi="Calibri" w:cs="Calibri"/>
          <w:color w:val="000000" w:themeColor="text1"/>
          <w:lang w:bidi="en-US"/>
        </w:rPr>
        <w:t>. These projects addressed water security for the sustainable development of agro-pastoral farms, community-level water management, and pilot actions manure composting, drought-adapted forage production, diversification of agricultural productions, and micro-finance products, but their impact was limited to the lack of capacity and framework to scale up successful experiences.</w:t>
      </w:r>
    </w:p>
    <w:p w14:paraId="36B16CF0" w14:textId="77777777" w:rsidR="00B557E6" w:rsidRPr="003C4B45" w:rsidRDefault="00B557E6" w:rsidP="00AE2865">
      <w:pPr>
        <w:tabs>
          <w:tab w:val="left" w:pos="426"/>
        </w:tabs>
        <w:contextualSpacing/>
        <w:rPr>
          <w:rFonts w:ascii="Calibri" w:hAnsi="Calibri" w:cs="Calibri"/>
          <w:color w:val="000000" w:themeColor="text1"/>
          <w:lang w:bidi="en-US"/>
        </w:rPr>
      </w:pPr>
    </w:p>
    <w:p w14:paraId="4FAD151E" w14:textId="77777777" w:rsidR="00AB26A5" w:rsidRPr="003C4B45" w:rsidRDefault="00AB26A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However, these projects’ impact was insufficient to reverse land degradation trends due to their limited scope and restricted scale, the short duration of the support provided to local communities, and because they mainly focused on one or the other aspect of the problem, i.e. either improve the sustainability of the water supply (</w:t>
      </w:r>
      <w:proofErr w:type="spellStart"/>
      <w:r w:rsidRPr="003C4B45">
        <w:rPr>
          <w:rFonts w:ascii="Calibri" w:hAnsi="Calibri" w:cs="Calibri"/>
          <w:color w:val="000000" w:themeColor="text1"/>
          <w:lang w:bidi="en-US"/>
        </w:rPr>
        <w:t>eg.</w:t>
      </w:r>
      <w:proofErr w:type="spellEnd"/>
      <w:r w:rsidRPr="003C4B45">
        <w:rPr>
          <w:rFonts w:ascii="Calibri" w:hAnsi="Calibri" w:cs="Calibri"/>
          <w:color w:val="000000" w:themeColor="text1"/>
          <w:lang w:bidi="en-US"/>
        </w:rPr>
        <w:t xml:space="preserve"> PROMES, PRODERMO) or develop an agro-pastoral model based on integrated crop-livestock farming and demonstrate this to some farmers (</w:t>
      </w:r>
      <w:proofErr w:type="spellStart"/>
      <w:r w:rsidRPr="003C4B45">
        <w:rPr>
          <w:rFonts w:ascii="Calibri" w:hAnsi="Calibri" w:cs="Calibri"/>
          <w:color w:val="000000" w:themeColor="text1"/>
          <w:lang w:bidi="en-US"/>
        </w:rPr>
        <w:t>eg.</w:t>
      </w:r>
      <w:proofErr w:type="spellEnd"/>
      <w:r w:rsidRPr="003C4B45">
        <w:rPr>
          <w:rFonts w:ascii="Calibri" w:hAnsi="Calibri" w:cs="Calibri"/>
          <w:color w:val="000000" w:themeColor="text1"/>
          <w:lang w:bidi="en-US"/>
        </w:rPr>
        <w:t xml:space="preserve"> JICA and PICODE projects). Other factors for this mitigated success include the fact that </w:t>
      </w:r>
      <w:proofErr w:type="spellStart"/>
      <w:r w:rsidRPr="003C4B45">
        <w:rPr>
          <w:rFonts w:ascii="Calibri" w:hAnsi="Calibri" w:cs="Calibri"/>
          <w:color w:val="000000" w:themeColor="text1"/>
          <w:lang w:bidi="en-US"/>
        </w:rPr>
        <w:t>i</w:t>
      </w:r>
      <w:proofErr w:type="spellEnd"/>
      <w:r w:rsidRPr="003C4B45">
        <w:rPr>
          <w:rFonts w:ascii="Calibri" w:hAnsi="Calibri" w:cs="Calibri"/>
          <w:color w:val="000000" w:themeColor="text1"/>
          <w:lang w:bidi="en-US"/>
        </w:rPr>
        <w:t>) groundwater recharge through constructed hydraulic structures was not planned at the scale of the whole watershed and was not based on a rigorous understanding of its dynamics, and the proper maintenance and responsible management of these structures could not be assured in the long term because beneficiaries had not been adequately involved in all stages of their design and development, and did not fully understand their action, and ii) sustainable and climate-smart agro-pastoralism could not  be developed at scale because more significant and sustained effort based on tangible and convincing demonstrations, on learning-by-doing in a supervised environment, and through long term coaching, would be required to develop the autonomy of new farmers.</w:t>
      </w:r>
    </w:p>
    <w:p w14:paraId="3E100940" w14:textId="77777777" w:rsidR="00EF30A6" w:rsidRPr="003C4B45" w:rsidRDefault="00EF30A6" w:rsidP="00AE2865">
      <w:pPr>
        <w:tabs>
          <w:tab w:val="left" w:pos="426"/>
        </w:tabs>
        <w:contextualSpacing/>
        <w:rPr>
          <w:rFonts w:ascii="Calibri" w:hAnsi="Calibri" w:cs="Calibri"/>
          <w:color w:val="000000" w:themeColor="text1"/>
          <w:lang w:bidi="en-US"/>
        </w:rPr>
      </w:pPr>
    </w:p>
    <w:p w14:paraId="083F9E91" w14:textId="77777777" w:rsidR="00AB26A5" w:rsidRPr="003C4B45" w:rsidRDefault="00AB26A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Government of Djibouti will continue to invest over the next 5 years in new projects to address them. This is estimated at US$ 26,820,000</w:t>
      </w:r>
      <w:r w:rsidR="00FE78AB" w:rsidRPr="003C4B45">
        <w:rPr>
          <w:rFonts w:ascii="Calibri" w:hAnsi="Calibri" w:cs="Calibri"/>
          <w:color w:val="000000" w:themeColor="text1"/>
          <w:lang w:bidi="en-US"/>
        </w:rPr>
        <w:t xml:space="preserve"> and it </w:t>
      </w:r>
      <w:r w:rsidRPr="003C4B45">
        <w:rPr>
          <w:rFonts w:ascii="Calibri" w:hAnsi="Calibri" w:cs="Calibri"/>
          <w:color w:val="000000" w:themeColor="text1"/>
          <w:lang w:bidi="en-US"/>
        </w:rPr>
        <w:t>will be invested over the 5-year project period (2018-2022) in SLM practices from the following sources: in-kind contributions from MHUE and MAWFHMR operational budgets, through</w:t>
      </w:r>
      <w:r w:rsidR="00D60E11" w:rsidRPr="003C4B45">
        <w:rPr>
          <w:rFonts w:ascii="Calibri" w:hAnsi="Calibri" w:cs="Calibri"/>
          <w:color w:val="000000" w:themeColor="text1"/>
          <w:lang w:bidi="en-US"/>
        </w:rPr>
        <w:t xml:space="preserve"> several projects detailed below: PROGRES, </w:t>
      </w:r>
      <w:r w:rsidRPr="003C4B45">
        <w:rPr>
          <w:rFonts w:ascii="Calibri" w:hAnsi="Calibri" w:cs="Calibri"/>
          <w:color w:val="000000" w:themeColor="text1"/>
          <w:lang w:bidi="en-US"/>
        </w:rPr>
        <w:t>PRODERMO-FAII</w:t>
      </w:r>
      <w:r w:rsidR="00D60E11"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Programme de </w:t>
      </w:r>
      <w:proofErr w:type="spellStart"/>
      <w:r w:rsidRPr="003C4B45">
        <w:rPr>
          <w:rFonts w:ascii="Calibri" w:hAnsi="Calibri" w:cs="Calibri"/>
          <w:color w:val="000000" w:themeColor="text1"/>
          <w:lang w:bidi="en-US"/>
        </w:rPr>
        <w:t>Sécurisation</w:t>
      </w:r>
      <w:proofErr w:type="spellEnd"/>
      <w:r w:rsidRPr="003C4B45">
        <w:rPr>
          <w:rFonts w:ascii="Calibri" w:hAnsi="Calibri" w:cs="Calibri"/>
          <w:color w:val="000000" w:themeColor="text1"/>
          <w:lang w:bidi="en-US"/>
        </w:rPr>
        <w:t xml:space="preserve"> des </w:t>
      </w:r>
      <w:proofErr w:type="spellStart"/>
      <w:r w:rsidRPr="003C4B45">
        <w:rPr>
          <w:rFonts w:ascii="Calibri" w:hAnsi="Calibri" w:cs="Calibri"/>
          <w:color w:val="000000" w:themeColor="text1"/>
          <w:lang w:bidi="en-US"/>
        </w:rPr>
        <w:t>Systèmes</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Pastoraux</w:t>
      </w:r>
      <w:proofErr w:type="spellEnd"/>
      <w:r w:rsidRPr="003C4B45">
        <w:rPr>
          <w:rFonts w:ascii="Calibri" w:hAnsi="Calibri" w:cs="Calibri"/>
          <w:color w:val="000000" w:themeColor="text1"/>
          <w:lang w:bidi="en-US"/>
        </w:rPr>
        <w:t xml:space="preserve"> (PSSP) as part of the EU-funded Programme SHARE (Supporting Horn of Africa Resilience)</w:t>
      </w:r>
      <w:r w:rsidR="00FE78AB" w:rsidRPr="003C4B45">
        <w:rPr>
          <w:rFonts w:ascii="Calibri" w:hAnsi="Calibri" w:cs="Calibri"/>
          <w:color w:val="000000" w:themeColor="text1"/>
          <w:lang w:bidi="en-US"/>
        </w:rPr>
        <w:t xml:space="preserve">, the Djibouti component of the MAWFHMR-AfDB-IGAD Program for resilience to drought and development of livelihoods in the Horn of Africa (Phase II), etc. </w:t>
      </w:r>
      <w:r w:rsidRPr="003C4B45">
        <w:rPr>
          <w:rFonts w:ascii="Calibri" w:hAnsi="Calibri" w:cs="Calibri"/>
          <w:color w:val="000000" w:themeColor="text1"/>
          <w:lang w:bidi="en-US"/>
        </w:rPr>
        <w:t xml:space="preserve">Several interventions of these initiatives are relevant to the proposed project providing a general foundation and also additional support to SLM within the Cheikhetti watershed: for example coordination of Environmental Impact Assessment (EIA) and with the Great Green Wall initiative, and restoration and afforestation activities by the MHUE to safeguard and restore ecosystem functions through water and soil conservation interventions, sustainable management of pasture and rangelands and animal husbandry in three rangeland sites in the </w:t>
      </w:r>
      <w:r w:rsidR="00DE5E5E" w:rsidRPr="003C4B45">
        <w:rPr>
          <w:rFonts w:ascii="Calibri" w:hAnsi="Calibri" w:cs="Calibri"/>
          <w:color w:val="000000" w:themeColor="text1"/>
          <w:lang w:bidi="en-US"/>
        </w:rPr>
        <w:t>proposed</w:t>
      </w:r>
      <w:r w:rsidRPr="003C4B45">
        <w:rPr>
          <w:rFonts w:ascii="Calibri" w:hAnsi="Calibri" w:cs="Calibri"/>
          <w:color w:val="000000" w:themeColor="text1"/>
          <w:lang w:bidi="en-US"/>
        </w:rPr>
        <w:t xml:space="preserve"> project intervention area.</w:t>
      </w:r>
    </w:p>
    <w:p w14:paraId="0BB2CAA4" w14:textId="77777777" w:rsidR="00B557E6" w:rsidRPr="003C4B45" w:rsidRDefault="00B557E6" w:rsidP="00AE2865">
      <w:pPr>
        <w:tabs>
          <w:tab w:val="left" w:pos="426"/>
        </w:tabs>
        <w:contextualSpacing/>
        <w:rPr>
          <w:rFonts w:ascii="Calibri" w:hAnsi="Calibri" w:cs="Calibri"/>
          <w:color w:val="000000" w:themeColor="text1"/>
          <w:lang w:bidi="en-US"/>
        </w:rPr>
      </w:pPr>
    </w:p>
    <w:p w14:paraId="65149E43" w14:textId="77777777" w:rsidR="00FE78AB" w:rsidRPr="003C4B45" w:rsidRDefault="00FE78AB"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project entitle “</w:t>
      </w:r>
      <w:r w:rsidRPr="003C4B45">
        <w:rPr>
          <w:rFonts w:ascii="Calibri" w:hAnsi="Calibri" w:cs="Calibri"/>
          <w:i/>
          <w:color w:val="000000" w:themeColor="text1"/>
          <w:lang w:bidi="en-US"/>
        </w:rPr>
        <w:t>Supporting Horn of Africa`s Resilience</w:t>
      </w:r>
      <w:r w:rsidRPr="003C4B45">
        <w:rPr>
          <w:rFonts w:ascii="Calibri" w:hAnsi="Calibri" w:cs="Calibri"/>
          <w:color w:val="000000" w:themeColor="text1"/>
          <w:lang w:bidi="en-US"/>
        </w:rPr>
        <w:t xml:space="preserve"> - </w:t>
      </w:r>
      <w:proofErr w:type="spellStart"/>
      <w:r w:rsidRPr="003C4B45">
        <w:rPr>
          <w:rFonts w:ascii="Calibri" w:hAnsi="Calibri" w:cs="Calibri"/>
          <w:i/>
          <w:color w:val="000000" w:themeColor="text1"/>
          <w:lang w:bidi="en-US"/>
        </w:rPr>
        <w:t>Projet</w:t>
      </w:r>
      <w:proofErr w:type="spellEnd"/>
      <w:r w:rsidRPr="003C4B45">
        <w:rPr>
          <w:rFonts w:ascii="Calibri" w:hAnsi="Calibri" w:cs="Calibri"/>
          <w:i/>
          <w:color w:val="000000" w:themeColor="text1"/>
          <w:lang w:bidi="en-US"/>
        </w:rPr>
        <w:t xml:space="preserve"> de </w:t>
      </w:r>
      <w:proofErr w:type="spellStart"/>
      <w:r w:rsidRPr="003C4B45">
        <w:rPr>
          <w:rFonts w:ascii="Calibri" w:hAnsi="Calibri" w:cs="Calibri"/>
          <w:i/>
          <w:color w:val="000000" w:themeColor="text1"/>
          <w:lang w:bidi="en-US"/>
        </w:rPr>
        <w:t>Sécurisation</w:t>
      </w:r>
      <w:proofErr w:type="spellEnd"/>
      <w:r w:rsidRPr="003C4B45">
        <w:rPr>
          <w:rFonts w:ascii="Calibri" w:hAnsi="Calibri" w:cs="Calibri"/>
          <w:i/>
          <w:color w:val="000000" w:themeColor="text1"/>
          <w:lang w:bidi="en-US"/>
        </w:rPr>
        <w:t xml:space="preserve"> des </w:t>
      </w:r>
      <w:proofErr w:type="spellStart"/>
      <w:r w:rsidRPr="003C4B45">
        <w:rPr>
          <w:rFonts w:ascii="Calibri" w:hAnsi="Calibri" w:cs="Calibri"/>
          <w:i/>
          <w:color w:val="000000" w:themeColor="text1"/>
          <w:lang w:bidi="en-US"/>
        </w:rPr>
        <w:t>Systèmes</w:t>
      </w:r>
      <w:proofErr w:type="spellEnd"/>
      <w:r w:rsidRPr="003C4B45">
        <w:rPr>
          <w:rFonts w:ascii="Calibri" w:hAnsi="Calibri" w:cs="Calibri"/>
          <w:i/>
          <w:color w:val="000000" w:themeColor="text1"/>
          <w:lang w:bidi="en-US"/>
        </w:rPr>
        <w:t xml:space="preserve"> </w:t>
      </w:r>
      <w:proofErr w:type="spellStart"/>
      <w:r w:rsidRPr="003C4B45">
        <w:rPr>
          <w:rFonts w:ascii="Calibri" w:hAnsi="Calibri" w:cs="Calibri"/>
          <w:i/>
          <w:color w:val="000000" w:themeColor="text1"/>
          <w:lang w:bidi="en-US"/>
        </w:rPr>
        <w:t>Pastoraux</w:t>
      </w:r>
      <w:proofErr w:type="spellEnd"/>
      <w:r w:rsidRPr="003C4B45">
        <w:rPr>
          <w:rFonts w:ascii="Calibri" w:hAnsi="Calibri" w:cs="Calibri"/>
          <w:i/>
          <w:color w:val="000000" w:themeColor="text1"/>
          <w:lang w:bidi="en-US"/>
        </w:rPr>
        <w:t xml:space="preserve"> in Djibouti</w:t>
      </w:r>
      <w:r w:rsidRPr="003C4B45">
        <w:rPr>
          <w:rFonts w:ascii="Calibri" w:hAnsi="Calibri" w:cs="Calibri"/>
          <w:color w:val="000000" w:themeColor="text1"/>
          <w:lang w:bidi="en-US"/>
        </w:rPr>
        <w:t>” (PPSP in French; 2014-2018) is implemented by MAWFHMR in partnership with FAO, and funded by EU. The total cost is 6,623,679 USD. The project aims to improve food security and nutrition in countries that strengthen the resilience of pastoral populations. The proposed activities support: (R1) strengthening the livelihoods of pastoral communities through investments in water and animal health; (R2) The strengthening of institutional and rural services (R3) has improved livestock sector productivity by improving their ability to take advantage of market opportunities. The current estimates were made from 16,380 people (about 2,730 people) after having already completed the activities of the pastoral systems security project.</w:t>
      </w:r>
    </w:p>
    <w:p w14:paraId="63086261" w14:textId="77777777" w:rsidR="00FE78AB" w:rsidRPr="003C4B45" w:rsidRDefault="00FE78AB" w:rsidP="00AE2865">
      <w:pPr>
        <w:tabs>
          <w:tab w:val="left" w:pos="426"/>
        </w:tabs>
        <w:contextualSpacing/>
        <w:rPr>
          <w:rFonts w:ascii="Calibri" w:hAnsi="Calibri" w:cs="Calibri"/>
          <w:color w:val="000000" w:themeColor="text1"/>
          <w:lang w:bidi="en-US"/>
        </w:rPr>
      </w:pPr>
    </w:p>
    <w:p w14:paraId="53B30E9C" w14:textId="77777777" w:rsidR="004728DE" w:rsidRPr="003C4B45" w:rsidRDefault="00953A20"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project entitled “</w:t>
      </w:r>
      <w:r w:rsidRPr="003C4B45">
        <w:rPr>
          <w:rFonts w:ascii="Calibri" w:hAnsi="Calibri" w:cs="Calibri"/>
          <w:i/>
          <w:color w:val="000000" w:themeColor="text1"/>
          <w:lang w:bidi="en-US"/>
        </w:rPr>
        <w:t>Support to the rural communities resilience</w:t>
      </w:r>
      <w:r w:rsidRPr="003C4B45">
        <w:rPr>
          <w:rFonts w:ascii="Calibri" w:hAnsi="Calibri" w:cs="Calibri"/>
          <w:color w:val="000000" w:themeColor="text1"/>
          <w:lang w:bidi="en-US"/>
        </w:rPr>
        <w:t xml:space="preserve">” </w:t>
      </w:r>
      <w:r w:rsidR="00AC2A9E" w:rsidRPr="003C4B45">
        <w:rPr>
          <w:rFonts w:ascii="Calibri" w:hAnsi="Calibri" w:cs="Calibri"/>
          <w:color w:val="000000" w:themeColor="text1"/>
          <w:lang w:bidi="en-US"/>
        </w:rPr>
        <w:t>aims at increasing resilience towards drought and climate change of rural population living in the 5 regions of Djibouti.</w:t>
      </w:r>
      <w:r w:rsidR="00A850EC" w:rsidRPr="003C4B45">
        <w:rPr>
          <w:rFonts w:ascii="Calibri" w:hAnsi="Calibri" w:cs="Calibri"/>
          <w:color w:val="000000" w:themeColor="text1"/>
          <w:lang w:bidi="en-US"/>
        </w:rPr>
        <w:t xml:space="preserve"> This will be done through 3 components: (</w:t>
      </w:r>
      <w:proofErr w:type="spellStart"/>
      <w:r w:rsidR="00A850EC" w:rsidRPr="003C4B45">
        <w:rPr>
          <w:rFonts w:ascii="Calibri" w:hAnsi="Calibri" w:cs="Calibri"/>
          <w:color w:val="000000" w:themeColor="text1"/>
          <w:lang w:bidi="en-US"/>
        </w:rPr>
        <w:t>i</w:t>
      </w:r>
      <w:proofErr w:type="spellEnd"/>
      <w:r w:rsidR="00A850EC" w:rsidRPr="003C4B45">
        <w:rPr>
          <w:rFonts w:ascii="Calibri" w:hAnsi="Calibri" w:cs="Calibri"/>
          <w:color w:val="000000" w:themeColor="text1"/>
          <w:lang w:bidi="en-US"/>
        </w:rPr>
        <w:t>) Hydro-agricultural infrastructure established, (ii) Agropastoral potential increased, (iii) prevention of malnutrition.</w:t>
      </w:r>
      <w:r w:rsidR="00AC2A9E" w:rsidRPr="003C4B45">
        <w:rPr>
          <w:rFonts w:ascii="Calibri" w:hAnsi="Calibri" w:cs="Calibri"/>
          <w:color w:val="000000" w:themeColor="text1"/>
          <w:lang w:bidi="en-US"/>
        </w:rPr>
        <w:t xml:space="preserve"> The implementing entity is the MAWFHMR, in partnership with FAO for component 2 and UNICEF for component 3.</w:t>
      </w:r>
      <w:r w:rsidR="003F565A" w:rsidRPr="003C4B45">
        <w:rPr>
          <w:rFonts w:ascii="Calibri" w:hAnsi="Calibri" w:cs="Calibri"/>
          <w:color w:val="000000" w:themeColor="text1"/>
          <w:lang w:bidi="en-US"/>
        </w:rPr>
        <w:t xml:space="preserve"> </w:t>
      </w:r>
      <w:r w:rsidR="00A850EC" w:rsidRPr="003C4B45">
        <w:rPr>
          <w:rFonts w:ascii="Calibri" w:hAnsi="Calibri" w:cs="Calibri"/>
          <w:color w:val="000000" w:themeColor="text1"/>
          <w:lang w:bidi="en-US"/>
        </w:rPr>
        <w:t>The project is financed by the 11</w:t>
      </w:r>
      <w:r w:rsidR="00A850EC" w:rsidRPr="003C4B45">
        <w:rPr>
          <w:rFonts w:ascii="Calibri" w:hAnsi="Calibri" w:cs="Calibri"/>
          <w:color w:val="000000" w:themeColor="text1"/>
          <w:vertAlign w:val="superscript"/>
          <w:lang w:bidi="en-US"/>
        </w:rPr>
        <w:t>th</w:t>
      </w:r>
      <w:r w:rsidR="00A850EC" w:rsidRPr="003C4B45">
        <w:rPr>
          <w:rFonts w:ascii="Calibri" w:hAnsi="Calibri" w:cs="Calibri"/>
          <w:color w:val="000000" w:themeColor="text1"/>
          <w:lang w:bidi="en-US"/>
        </w:rPr>
        <w:t xml:space="preserve"> European Development Fund (EDF) for a period of 5 years (2018-2022). </w:t>
      </w:r>
      <w:r w:rsidR="003F565A" w:rsidRPr="003C4B45">
        <w:rPr>
          <w:rFonts w:ascii="Calibri" w:hAnsi="Calibri" w:cs="Calibri"/>
          <w:color w:val="000000" w:themeColor="text1"/>
          <w:lang w:bidi="en-US"/>
        </w:rPr>
        <w:t>The total budget of the project is 27M€: 14.2M€ for component 1, 6M€ for component 2, and 6M€ for component 3.</w:t>
      </w:r>
    </w:p>
    <w:p w14:paraId="17445BAE" w14:textId="77777777" w:rsidR="00B557E6" w:rsidRPr="003C4B45" w:rsidRDefault="00B557E6" w:rsidP="00AE2865">
      <w:pPr>
        <w:tabs>
          <w:tab w:val="left" w:pos="426"/>
        </w:tabs>
        <w:contextualSpacing/>
        <w:rPr>
          <w:rFonts w:ascii="Calibri" w:hAnsi="Calibri" w:cs="Calibri"/>
          <w:color w:val="000000" w:themeColor="text1"/>
          <w:lang w:bidi="en-US"/>
        </w:rPr>
      </w:pPr>
    </w:p>
    <w:p w14:paraId="347DCFFE" w14:textId="77777777" w:rsidR="00E7281B" w:rsidRPr="003C4B45" w:rsidRDefault="00E7281B"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project entitled “</w:t>
      </w:r>
      <w:r w:rsidRPr="003C4B45">
        <w:rPr>
          <w:rFonts w:ascii="Calibri" w:hAnsi="Calibri" w:cs="Calibri"/>
          <w:i/>
          <w:color w:val="000000" w:themeColor="text1"/>
          <w:lang w:bidi="en-US"/>
        </w:rPr>
        <w:t>Waters and soils management Programme</w:t>
      </w:r>
      <w:r w:rsidRPr="003C4B45">
        <w:rPr>
          <w:rFonts w:ascii="Calibri" w:hAnsi="Calibri" w:cs="Calibri"/>
          <w:color w:val="000000" w:themeColor="text1"/>
          <w:lang w:bidi="en-US"/>
        </w:rPr>
        <w:t xml:space="preserve">” (PROGRES in French) aims at improving access to water and natural resources for local communities and increasing their resilience to climate change. </w:t>
      </w:r>
      <w:r w:rsidR="00B76E2C" w:rsidRPr="003C4B45">
        <w:rPr>
          <w:rFonts w:ascii="Calibri" w:hAnsi="Calibri" w:cs="Calibri"/>
          <w:color w:val="000000" w:themeColor="text1"/>
          <w:lang w:bidi="en-US"/>
        </w:rPr>
        <w:t xml:space="preserve">The project intervention areas are the 3 regions of Arta, </w:t>
      </w:r>
      <w:proofErr w:type="spellStart"/>
      <w:r w:rsidR="00B76E2C" w:rsidRPr="003C4B45">
        <w:rPr>
          <w:rFonts w:ascii="Calibri" w:hAnsi="Calibri" w:cs="Calibri"/>
          <w:color w:val="000000" w:themeColor="text1"/>
          <w:lang w:bidi="en-US"/>
        </w:rPr>
        <w:t>Dikhil</w:t>
      </w:r>
      <w:proofErr w:type="spellEnd"/>
      <w:r w:rsidR="00B76E2C" w:rsidRPr="003C4B45">
        <w:rPr>
          <w:rFonts w:ascii="Calibri" w:hAnsi="Calibri" w:cs="Calibri"/>
          <w:color w:val="000000" w:themeColor="text1"/>
          <w:lang w:bidi="en-US"/>
        </w:rPr>
        <w:t xml:space="preserve"> and </w:t>
      </w:r>
      <w:proofErr w:type="spellStart"/>
      <w:r w:rsidR="00B76E2C" w:rsidRPr="003C4B45">
        <w:rPr>
          <w:rFonts w:ascii="Calibri" w:hAnsi="Calibri" w:cs="Calibri"/>
          <w:color w:val="000000" w:themeColor="text1"/>
          <w:lang w:bidi="en-US"/>
        </w:rPr>
        <w:t>Tadjourah</w:t>
      </w:r>
      <w:proofErr w:type="spellEnd"/>
      <w:r w:rsidR="00B76E2C" w:rsidRPr="003C4B45">
        <w:rPr>
          <w:rFonts w:ascii="Calibri" w:hAnsi="Calibri" w:cs="Calibri"/>
          <w:color w:val="000000" w:themeColor="text1"/>
          <w:lang w:bidi="en-US"/>
        </w:rPr>
        <w:t>. Three components will be implemented: (</w:t>
      </w:r>
      <w:proofErr w:type="spellStart"/>
      <w:r w:rsidR="00B76E2C" w:rsidRPr="003C4B45">
        <w:rPr>
          <w:rFonts w:ascii="Calibri" w:hAnsi="Calibri" w:cs="Calibri"/>
          <w:color w:val="000000" w:themeColor="text1"/>
          <w:lang w:bidi="en-US"/>
        </w:rPr>
        <w:t>i</w:t>
      </w:r>
      <w:proofErr w:type="spellEnd"/>
      <w:r w:rsidR="00B76E2C" w:rsidRPr="003C4B45">
        <w:rPr>
          <w:rFonts w:ascii="Calibri" w:hAnsi="Calibri" w:cs="Calibri"/>
          <w:color w:val="000000" w:themeColor="text1"/>
          <w:lang w:bidi="en-US"/>
        </w:rPr>
        <w:t xml:space="preserve">) Hydraulic and environmental planning and infrastructure, (ii) Incomes and services increased, (iii) </w:t>
      </w:r>
      <w:r w:rsidR="003A462D" w:rsidRPr="003C4B45">
        <w:rPr>
          <w:rFonts w:ascii="Calibri" w:hAnsi="Calibri" w:cs="Calibri"/>
          <w:color w:val="000000" w:themeColor="text1"/>
          <w:lang w:bidi="en-US"/>
        </w:rPr>
        <w:t>Coordination and programme management.</w:t>
      </w:r>
      <w:r w:rsidR="00B76E2C" w:rsidRPr="003C4B45">
        <w:rPr>
          <w:rFonts w:ascii="Calibri" w:hAnsi="Calibri" w:cs="Calibri"/>
          <w:color w:val="000000" w:themeColor="text1"/>
          <w:lang w:bidi="en-US"/>
        </w:rPr>
        <w:t xml:space="preserve"> </w:t>
      </w:r>
      <w:r w:rsidR="00B833D8" w:rsidRPr="003C4B45">
        <w:rPr>
          <w:rFonts w:ascii="Calibri" w:hAnsi="Calibri" w:cs="Calibri"/>
          <w:color w:val="000000" w:themeColor="text1"/>
          <w:lang w:bidi="en-US"/>
        </w:rPr>
        <w:t>The project</w:t>
      </w:r>
      <w:r w:rsidR="00B833D8" w:rsidRPr="003C4B45">
        <w:rPr>
          <w:rFonts w:ascii="Calibri" w:eastAsia="Times New Roman" w:hAnsi="Calibri" w:cs="Calibri"/>
          <w:color w:val="000000" w:themeColor="text1"/>
        </w:rPr>
        <w:t xml:space="preserve"> is financed by the IFAD and implemented by the </w:t>
      </w:r>
      <w:r w:rsidR="00B833D8" w:rsidRPr="003C4B45">
        <w:rPr>
          <w:rFonts w:ascii="Calibri" w:hAnsi="Calibri" w:cs="Calibri"/>
          <w:color w:val="000000" w:themeColor="text1"/>
          <w:lang w:bidi="en-US"/>
        </w:rPr>
        <w:t>MAWFHMR.</w:t>
      </w:r>
      <w:r w:rsidR="00B833D8" w:rsidRPr="003C4B45">
        <w:rPr>
          <w:rFonts w:ascii="Calibri" w:eastAsia="Times New Roman" w:hAnsi="Calibri" w:cs="Calibri"/>
          <w:color w:val="000000" w:themeColor="text1"/>
        </w:rPr>
        <w:t xml:space="preserve"> </w:t>
      </w:r>
      <w:r w:rsidR="00B76E2C" w:rsidRPr="003C4B45">
        <w:rPr>
          <w:rFonts w:ascii="Calibri" w:hAnsi="Calibri" w:cs="Calibri"/>
          <w:color w:val="000000" w:themeColor="text1"/>
          <w:lang w:bidi="en-US"/>
        </w:rPr>
        <w:t>The total budget of the project is 17M $USD</w:t>
      </w:r>
      <w:r w:rsidR="00B833D8" w:rsidRPr="003C4B45">
        <w:rPr>
          <w:rFonts w:ascii="Calibri" w:hAnsi="Calibri" w:cs="Calibri"/>
          <w:color w:val="000000" w:themeColor="text1"/>
          <w:lang w:bidi="en-US"/>
        </w:rPr>
        <w:t xml:space="preserve"> for the period 2016-2021</w:t>
      </w:r>
      <w:r w:rsidR="00B76E2C" w:rsidRPr="003C4B45">
        <w:rPr>
          <w:rFonts w:ascii="Calibri" w:hAnsi="Calibri" w:cs="Calibri"/>
          <w:color w:val="000000" w:themeColor="text1"/>
          <w:lang w:bidi="en-US"/>
        </w:rPr>
        <w:t>.</w:t>
      </w:r>
      <w:r w:rsidRPr="003C4B45">
        <w:rPr>
          <w:rFonts w:ascii="Calibri" w:hAnsi="Calibri" w:cs="Calibri"/>
          <w:color w:val="000000" w:themeColor="text1"/>
          <w:lang w:bidi="en-US"/>
        </w:rPr>
        <w:t xml:space="preserve"> </w:t>
      </w:r>
    </w:p>
    <w:p w14:paraId="59A11C70" w14:textId="77777777" w:rsidR="00B557E6" w:rsidRPr="003C4B45" w:rsidRDefault="00B557E6" w:rsidP="00AE2865">
      <w:pPr>
        <w:tabs>
          <w:tab w:val="left" w:pos="426"/>
        </w:tabs>
        <w:contextualSpacing/>
        <w:rPr>
          <w:rFonts w:ascii="Calibri" w:hAnsi="Calibri" w:cs="Calibri"/>
          <w:color w:val="000000" w:themeColor="text1"/>
          <w:lang w:bidi="en-US"/>
        </w:rPr>
      </w:pPr>
    </w:p>
    <w:p w14:paraId="14CCD460" w14:textId="77777777" w:rsidR="000D101F" w:rsidRPr="003C4B45" w:rsidRDefault="000D101F"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project </w:t>
      </w:r>
      <w:r w:rsidR="00DC4077">
        <w:rPr>
          <w:rFonts w:ascii="Calibri" w:hAnsi="Calibri" w:cs="Calibri"/>
          <w:color w:val="000000" w:themeColor="text1"/>
          <w:lang w:bidi="en-US"/>
        </w:rPr>
        <w:t>on</w:t>
      </w:r>
      <w:r w:rsidRPr="003C4B45">
        <w:rPr>
          <w:rFonts w:ascii="Calibri" w:hAnsi="Calibri" w:cs="Calibri"/>
          <w:color w:val="000000" w:themeColor="text1"/>
          <w:lang w:bidi="en-US"/>
        </w:rPr>
        <w:t xml:space="preserve"> “</w:t>
      </w:r>
      <w:r w:rsidR="00DA5BB7" w:rsidRPr="003C4B45">
        <w:rPr>
          <w:rFonts w:ascii="Calibri" w:hAnsi="Calibri" w:cs="Calibri"/>
          <w:i/>
          <w:color w:val="000000" w:themeColor="text1"/>
          <w:lang w:bidi="en-US"/>
        </w:rPr>
        <w:t>Rural</w:t>
      </w:r>
      <w:r w:rsidR="00521C5A" w:rsidRPr="003C4B45">
        <w:rPr>
          <w:rFonts w:ascii="Calibri" w:hAnsi="Calibri" w:cs="Calibri"/>
          <w:i/>
          <w:color w:val="000000" w:themeColor="text1"/>
          <w:lang w:bidi="en-US"/>
        </w:rPr>
        <w:t xml:space="preserve"> Communities</w:t>
      </w:r>
      <w:r w:rsidR="00DA5BB7" w:rsidRPr="003C4B45">
        <w:rPr>
          <w:rFonts w:ascii="Calibri" w:hAnsi="Calibri" w:cs="Calibri"/>
          <w:i/>
          <w:color w:val="000000" w:themeColor="text1"/>
          <w:lang w:bidi="en-US"/>
        </w:rPr>
        <w:t xml:space="preserve"> Development and Waters mobilization</w:t>
      </w:r>
      <w:r w:rsidR="00DA5BB7" w:rsidRPr="003C4B45">
        <w:rPr>
          <w:rFonts w:ascii="Calibri" w:hAnsi="Calibri" w:cs="Calibri"/>
          <w:color w:val="000000" w:themeColor="text1"/>
          <w:lang w:bidi="en-US"/>
        </w:rPr>
        <w:t>” (PRODERMO</w:t>
      </w:r>
      <w:r w:rsidR="00521C5A" w:rsidRPr="003C4B45">
        <w:rPr>
          <w:rFonts w:ascii="Calibri" w:hAnsi="Calibri" w:cs="Calibri"/>
          <w:color w:val="000000" w:themeColor="text1"/>
          <w:lang w:bidi="en-US"/>
        </w:rPr>
        <w:t xml:space="preserve"> 2</w:t>
      </w:r>
      <w:r w:rsidR="00DA5BB7" w:rsidRPr="003C4B45">
        <w:rPr>
          <w:rFonts w:ascii="Calibri" w:hAnsi="Calibri" w:cs="Calibri"/>
          <w:color w:val="000000" w:themeColor="text1"/>
          <w:lang w:bidi="en-US"/>
        </w:rPr>
        <w:t xml:space="preserve"> in French) aims to </w:t>
      </w:r>
      <w:r w:rsidR="00DA5BB7" w:rsidRPr="003C4B45">
        <w:rPr>
          <w:rFonts w:ascii="Calibri" w:eastAsia="Times New Roman" w:hAnsi="Calibri" w:cs="Calibri"/>
          <w:color w:val="000000" w:themeColor="text1"/>
        </w:rPr>
        <w:t xml:space="preserve">increase access of rural communities to water and enhance their capacity to manage water and agro-pastoral resources in the project areas using a participatory approach to community-based development. </w:t>
      </w:r>
      <w:r w:rsidR="00B833D8" w:rsidRPr="003C4B45">
        <w:rPr>
          <w:rFonts w:ascii="Calibri" w:eastAsia="Times New Roman" w:hAnsi="Calibri" w:cs="Calibri"/>
          <w:color w:val="000000" w:themeColor="text1"/>
        </w:rPr>
        <w:t xml:space="preserve">It </w:t>
      </w:r>
      <w:r w:rsidR="00DA5BB7" w:rsidRPr="003C4B45">
        <w:rPr>
          <w:rFonts w:ascii="Calibri" w:eastAsia="Times New Roman" w:hAnsi="Calibri" w:cs="Calibri"/>
          <w:color w:val="000000" w:themeColor="text1"/>
        </w:rPr>
        <w:t xml:space="preserve">comprises the following three components. 1) Priority community investment sub-projects, 2) Capacity building and provision of technical assistance and 3) Project coordination and management. </w:t>
      </w:r>
      <w:r w:rsidR="00B833D8" w:rsidRPr="003C4B45">
        <w:rPr>
          <w:rFonts w:ascii="Calibri" w:eastAsia="Times New Roman" w:hAnsi="Calibri" w:cs="Calibri"/>
          <w:color w:val="000000" w:themeColor="text1"/>
        </w:rPr>
        <w:t xml:space="preserve">It is financed by the World Bank and implemented by the </w:t>
      </w:r>
      <w:r w:rsidR="00B833D8" w:rsidRPr="003C4B45">
        <w:rPr>
          <w:rFonts w:ascii="Calibri" w:hAnsi="Calibri" w:cs="Calibri"/>
          <w:color w:val="000000" w:themeColor="text1"/>
          <w:lang w:bidi="en-US"/>
        </w:rPr>
        <w:t>MAWFHMR.</w:t>
      </w:r>
      <w:r w:rsidR="00B833D8" w:rsidRPr="003C4B45">
        <w:rPr>
          <w:rFonts w:ascii="Calibri" w:eastAsia="Times New Roman" w:hAnsi="Calibri" w:cs="Calibri"/>
          <w:color w:val="000000" w:themeColor="text1"/>
        </w:rPr>
        <w:t xml:space="preserve"> </w:t>
      </w:r>
      <w:r w:rsidR="00DA5BB7" w:rsidRPr="003C4B45">
        <w:rPr>
          <w:rFonts w:ascii="Calibri" w:eastAsia="Times New Roman" w:hAnsi="Calibri" w:cs="Calibri"/>
          <w:color w:val="000000" w:themeColor="text1"/>
        </w:rPr>
        <w:t>The total budget of the project is 7M $USD</w:t>
      </w:r>
      <w:r w:rsidR="00B8415E" w:rsidRPr="003C4B45">
        <w:rPr>
          <w:rFonts w:ascii="Calibri" w:eastAsia="Times New Roman" w:hAnsi="Calibri" w:cs="Calibri"/>
          <w:color w:val="000000" w:themeColor="text1"/>
        </w:rPr>
        <w:t xml:space="preserve"> for the 2017-2019 period</w:t>
      </w:r>
      <w:r w:rsidR="00DA5BB7" w:rsidRPr="003C4B45">
        <w:rPr>
          <w:rFonts w:ascii="Calibri" w:eastAsia="Times New Roman" w:hAnsi="Calibri" w:cs="Calibri"/>
          <w:color w:val="000000" w:themeColor="text1"/>
        </w:rPr>
        <w:t>.</w:t>
      </w:r>
    </w:p>
    <w:p w14:paraId="10FC18A1" w14:textId="77777777" w:rsidR="00B557E6" w:rsidRPr="003C4B45" w:rsidRDefault="00B557E6" w:rsidP="00AE2865">
      <w:pPr>
        <w:tabs>
          <w:tab w:val="left" w:pos="426"/>
        </w:tabs>
        <w:contextualSpacing/>
        <w:rPr>
          <w:rFonts w:ascii="Calibri" w:hAnsi="Calibri" w:cs="Calibri"/>
          <w:color w:val="000000" w:themeColor="text1"/>
          <w:lang w:bidi="en-US"/>
        </w:rPr>
      </w:pPr>
    </w:p>
    <w:p w14:paraId="3249A358" w14:textId="77777777" w:rsidR="009C2DE5" w:rsidRPr="003C4B45" w:rsidRDefault="00B77E58"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w:t>
      </w:r>
      <w:r w:rsidR="00430E6C" w:rsidRPr="003C4B45">
        <w:rPr>
          <w:rFonts w:ascii="Calibri" w:hAnsi="Calibri" w:cs="Calibri"/>
          <w:color w:val="000000" w:themeColor="text1"/>
          <w:lang w:bidi="en-US"/>
        </w:rPr>
        <w:t xml:space="preserve">he </w:t>
      </w:r>
      <w:r w:rsidR="003D7B4A" w:rsidRPr="003C4B45">
        <w:rPr>
          <w:rFonts w:ascii="Calibri" w:hAnsi="Calibri" w:cs="Calibri"/>
          <w:color w:val="000000" w:themeColor="text1"/>
          <w:lang w:bidi="en-US"/>
        </w:rPr>
        <w:t>“</w:t>
      </w:r>
      <w:r w:rsidR="003D7B4A" w:rsidRPr="003C4B45">
        <w:rPr>
          <w:rFonts w:ascii="Calibri" w:hAnsi="Calibri" w:cs="Calibri"/>
          <w:i/>
          <w:color w:val="000000" w:themeColor="text1"/>
          <w:lang w:bidi="en-US"/>
        </w:rPr>
        <w:t>Drought Resilience &amp; Sustainable Livelihood Program</w:t>
      </w:r>
      <w:r w:rsidR="003D7B4A" w:rsidRPr="003C4B45">
        <w:rPr>
          <w:rFonts w:ascii="Calibri" w:hAnsi="Calibri" w:cs="Calibri"/>
          <w:color w:val="000000" w:themeColor="text1"/>
          <w:lang w:bidi="en-US"/>
        </w:rPr>
        <w:t>” (</w:t>
      </w:r>
      <w:r w:rsidR="009C2DE5" w:rsidRPr="003C4B45">
        <w:rPr>
          <w:rFonts w:ascii="Calibri" w:hAnsi="Calibri" w:cs="Calibri"/>
          <w:color w:val="000000" w:themeColor="text1"/>
          <w:lang w:bidi="en-US"/>
        </w:rPr>
        <w:t>DRSLP-</w:t>
      </w:r>
      <w:proofErr w:type="spellStart"/>
      <w:r w:rsidR="009C2DE5" w:rsidRPr="003C4B45">
        <w:rPr>
          <w:rFonts w:ascii="Calibri" w:hAnsi="Calibri" w:cs="Calibri"/>
          <w:color w:val="000000" w:themeColor="text1"/>
          <w:lang w:bidi="en-US"/>
        </w:rPr>
        <w:t>HoA</w:t>
      </w:r>
      <w:proofErr w:type="spellEnd"/>
      <w:r w:rsidR="009C2DE5" w:rsidRPr="003C4B45">
        <w:rPr>
          <w:rFonts w:ascii="Calibri" w:hAnsi="Calibri" w:cs="Calibri"/>
          <w:color w:val="000000" w:themeColor="text1"/>
          <w:lang w:bidi="en-US"/>
        </w:rPr>
        <w:t xml:space="preserve"> </w:t>
      </w:r>
      <w:r w:rsidR="003D7B4A" w:rsidRPr="003C4B45">
        <w:rPr>
          <w:rFonts w:ascii="Calibri" w:hAnsi="Calibri" w:cs="Calibri"/>
          <w:color w:val="000000" w:themeColor="text1"/>
          <w:lang w:bidi="en-US"/>
        </w:rPr>
        <w:t>Phase III) is implemented by IGAD and MAWFHMR and financed by AfDB</w:t>
      </w:r>
      <w:r w:rsidR="0010130A" w:rsidRPr="003C4B45">
        <w:rPr>
          <w:rFonts w:ascii="Calibri" w:hAnsi="Calibri" w:cs="Calibri"/>
          <w:color w:val="000000" w:themeColor="text1"/>
          <w:lang w:bidi="en-US"/>
        </w:rPr>
        <w:t xml:space="preserve"> for a budget of 12,4 million USD</w:t>
      </w:r>
      <w:r w:rsidR="00F3550D" w:rsidRPr="003C4B45">
        <w:rPr>
          <w:rFonts w:ascii="Calibri" w:hAnsi="Calibri" w:cs="Calibri"/>
          <w:color w:val="000000" w:themeColor="text1"/>
          <w:lang w:bidi="en-US"/>
        </w:rPr>
        <w:t xml:space="preserve"> (2017-2020)</w:t>
      </w:r>
      <w:r w:rsidR="003D7B4A"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The objective is </w:t>
      </w:r>
      <w:r w:rsidRPr="003C4B45">
        <w:rPr>
          <w:rFonts w:ascii="Calibri" w:eastAsia="Times New Roman" w:hAnsi="Calibri" w:cs="Calibri"/>
          <w:color w:val="000000" w:themeColor="text1"/>
        </w:rPr>
        <w:t>to strengthen IGAD's capacity to fulfil the obligations of its regional mandate in leading and coordinating the implementation of the drought resilience initiative</w:t>
      </w:r>
      <w:r w:rsidR="003D7B4A" w:rsidRPr="003C4B45">
        <w:rPr>
          <w:rFonts w:ascii="Calibri" w:eastAsia="Times New Roman" w:hAnsi="Calibri" w:cs="Calibri"/>
          <w:color w:val="000000" w:themeColor="text1"/>
        </w:rPr>
        <w:t>, to improve resilience to drought and climate change, and to promote sustainable livelihoods developmen</w:t>
      </w:r>
      <w:r w:rsidR="00F03F0A" w:rsidRPr="003C4B45">
        <w:rPr>
          <w:rFonts w:ascii="Calibri" w:eastAsia="Times New Roman" w:hAnsi="Calibri" w:cs="Calibri"/>
          <w:color w:val="000000" w:themeColor="text1"/>
        </w:rPr>
        <w:t>t for pastoralists and agro-pastoralists</w:t>
      </w:r>
      <w:r w:rsidRPr="003C4B45">
        <w:rPr>
          <w:rFonts w:ascii="Calibri" w:eastAsia="Times New Roman" w:hAnsi="Calibri" w:cs="Calibri"/>
          <w:color w:val="000000" w:themeColor="text1"/>
        </w:rPr>
        <w:t xml:space="preserve">. </w:t>
      </w:r>
      <w:r w:rsidR="009C2DE5" w:rsidRPr="003C4B45">
        <w:rPr>
          <w:rFonts w:ascii="Calibri" w:eastAsia="Times New Roman" w:hAnsi="Calibri" w:cs="Calibri"/>
          <w:color w:val="000000" w:themeColor="text1"/>
        </w:rPr>
        <w:t>It helps to reduce poverty, improve food security and accelerate economic development by increasing incomes in rural environments. The area of intervention included the Dikhil region.</w:t>
      </w:r>
    </w:p>
    <w:p w14:paraId="4E0C2C0D" w14:textId="77777777" w:rsidR="00B557E6" w:rsidRPr="003C4B45" w:rsidRDefault="00B557E6" w:rsidP="00AE2865">
      <w:pPr>
        <w:tabs>
          <w:tab w:val="left" w:pos="426"/>
        </w:tabs>
        <w:contextualSpacing/>
        <w:rPr>
          <w:rFonts w:ascii="Calibri" w:hAnsi="Calibri" w:cs="Calibri"/>
          <w:color w:val="000000" w:themeColor="text1"/>
          <w:lang w:bidi="en-US"/>
        </w:rPr>
      </w:pPr>
    </w:p>
    <w:p w14:paraId="4402DAB2" w14:textId="77777777" w:rsidR="004F2844" w:rsidRPr="003C4B45" w:rsidRDefault="00AB26A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Conflict Early Warning and Response Units (CEWERUs) are national networks of governmental and non-governmental stakeholders set up through the IGAD program “Conflict Early Warning and Response Mechanism” to contribute to the peaceful settlement of cross-border pastoralist disputes in the sub-region. A CEWERU was established in 2012 in the Dikhil Cluster where at times violent conflicts break out between nomads when water resources and pasture become scarce. This unit could support the negotiations to develop agreements on access rules to pastoral and rangeland resources in the pastures</w:t>
      </w:r>
      <w:r w:rsidR="00FF5FF6" w:rsidRPr="003C4B45">
        <w:rPr>
          <w:rFonts w:ascii="Calibri" w:hAnsi="Calibri" w:cs="Calibri"/>
          <w:color w:val="000000" w:themeColor="text1"/>
          <w:lang w:bidi="en-US"/>
        </w:rPr>
        <w:t xml:space="preserve"> adjacent to the Cheikhetti watershed</w:t>
      </w:r>
      <w:r w:rsidRPr="003C4B45">
        <w:rPr>
          <w:rFonts w:ascii="Calibri" w:hAnsi="Calibri" w:cs="Calibri"/>
          <w:color w:val="000000" w:themeColor="text1"/>
          <w:lang w:bidi="en-US"/>
        </w:rPr>
        <w:t>.</w:t>
      </w:r>
    </w:p>
    <w:p w14:paraId="3C8CAEB0" w14:textId="77777777" w:rsidR="00B557E6" w:rsidRPr="003C4B45" w:rsidRDefault="00B557E6" w:rsidP="00AE2865">
      <w:pPr>
        <w:tabs>
          <w:tab w:val="left" w:pos="426"/>
        </w:tabs>
        <w:contextualSpacing/>
        <w:rPr>
          <w:rFonts w:ascii="Calibri" w:hAnsi="Calibri" w:cs="Calibri"/>
          <w:bCs/>
          <w:color w:val="000000" w:themeColor="text1"/>
        </w:rPr>
      </w:pPr>
    </w:p>
    <w:p w14:paraId="7C166F79" w14:textId="77777777" w:rsidR="004F2844" w:rsidRDefault="004F2844" w:rsidP="00AE2865">
      <w:pPr>
        <w:tabs>
          <w:tab w:val="left" w:pos="426"/>
        </w:tabs>
        <w:contextualSpacing/>
        <w:rPr>
          <w:rFonts w:ascii="Calibri" w:hAnsi="Calibri" w:cs="Calibri"/>
          <w:color w:val="000000" w:themeColor="text1"/>
        </w:rPr>
      </w:pPr>
      <w:r w:rsidRPr="003C4B45">
        <w:rPr>
          <w:rFonts w:ascii="Calibri" w:hAnsi="Calibri" w:cs="Calibri"/>
          <w:bCs/>
          <w:color w:val="000000" w:themeColor="text1"/>
        </w:rPr>
        <w:t>Under the baseline scenario without the proposed project intervention,</w:t>
      </w:r>
      <w:r w:rsidRPr="003C4B45">
        <w:rPr>
          <w:rFonts w:ascii="Calibri" w:hAnsi="Calibri" w:cs="Calibri"/>
          <w:color w:val="000000" w:themeColor="text1"/>
        </w:rPr>
        <w:t xml:space="preserve"> </w:t>
      </w:r>
      <w:r w:rsidR="00AC307A" w:rsidRPr="003C4B45">
        <w:rPr>
          <w:rFonts w:ascii="Calibri" w:hAnsi="Calibri" w:cs="Calibri"/>
          <w:color w:val="000000" w:themeColor="text1"/>
        </w:rPr>
        <w:t xml:space="preserve">no land management plan will be developed for the Cheikhetti watershed; hence no SLM activities will be implemented. The land degradation will continue to occur </w:t>
      </w:r>
      <w:r w:rsidRPr="003C4B45">
        <w:rPr>
          <w:rFonts w:ascii="Calibri" w:hAnsi="Calibri" w:cs="Calibri"/>
          <w:color w:val="000000" w:themeColor="text1"/>
        </w:rPr>
        <w:t xml:space="preserve">due to lack of adequately trained </w:t>
      </w:r>
      <w:r w:rsidR="005703F6" w:rsidRPr="003C4B45">
        <w:rPr>
          <w:rFonts w:ascii="Calibri" w:hAnsi="Calibri" w:cs="Calibri"/>
          <w:color w:val="000000" w:themeColor="text1"/>
        </w:rPr>
        <w:t xml:space="preserve">communities and </w:t>
      </w:r>
      <w:r w:rsidRPr="003C4B45">
        <w:rPr>
          <w:rFonts w:ascii="Calibri" w:hAnsi="Calibri" w:cs="Calibri"/>
          <w:color w:val="000000" w:themeColor="text1"/>
        </w:rPr>
        <w:t xml:space="preserve">staff, lack of </w:t>
      </w:r>
      <w:r w:rsidR="005703F6" w:rsidRPr="003C4B45">
        <w:rPr>
          <w:rFonts w:ascii="Calibri" w:hAnsi="Calibri" w:cs="Calibri"/>
          <w:color w:val="000000" w:themeColor="text1"/>
        </w:rPr>
        <w:t xml:space="preserve">alternatives for communities and </w:t>
      </w:r>
      <w:r w:rsidRPr="003C4B45">
        <w:rPr>
          <w:rFonts w:ascii="Calibri" w:hAnsi="Calibri" w:cs="Calibri"/>
          <w:color w:val="000000" w:themeColor="text1"/>
        </w:rPr>
        <w:t xml:space="preserve">a </w:t>
      </w:r>
      <w:r w:rsidR="005703F6" w:rsidRPr="003C4B45">
        <w:rPr>
          <w:rFonts w:ascii="Calibri" w:hAnsi="Calibri" w:cs="Calibri"/>
          <w:color w:val="000000" w:themeColor="text1"/>
        </w:rPr>
        <w:t>strong</w:t>
      </w:r>
      <w:r w:rsidRPr="003C4B45">
        <w:rPr>
          <w:rFonts w:ascii="Calibri" w:hAnsi="Calibri" w:cs="Calibri"/>
          <w:color w:val="000000" w:themeColor="text1"/>
        </w:rPr>
        <w:t xml:space="preserve"> </w:t>
      </w:r>
      <w:r w:rsidR="00482AC8" w:rsidRPr="003C4B45">
        <w:rPr>
          <w:rFonts w:ascii="Calibri" w:hAnsi="Calibri" w:cs="Calibri"/>
          <w:color w:val="000000" w:themeColor="text1"/>
        </w:rPr>
        <w:t>coordination capacity</w:t>
      </w:r>
      <w:r w:rsidRPr="003C4B45">
        <w:rPr>
          <w:rFonts w:ascii="Calibri" w:hAnsi="Calibri" w:cs="Calibri"/>
          <w:color w:val="000000" w:themeColor="text1"/>
        </w:rPr>
        <w:t xml:space="preserve"> for the </w:t>
      </w:r>
      <w:r w:rsidR="00482AC8" w:rsidRPr="003C4B45">
        <w:rPr>
          <w:rFonts w:ascii="Calibri" w:hAnsi="Calibri" w:cs="Calibri"/>
          <w:color w:val="000000" w:themeColor="text1"/>
        </w:rPr>
        <w:t xml:space="preserve">regional </w:t>
      </w:r>
      <w:r w:rsidRPr="003C4B45">
        <w:rPr>
          <w:rFonts w:ascii="Calibri" w:hAnsi="Calibri" w:cs="Calibri"/>
          <w:color w:val="000000" w:themeColor="text1"/>
        </w:rPr>
        <w:t xml:space="preserve">institution </w:t>
      </w:r>
      <w:r w:rsidR="00482AC8" w:rsidRPr="003C4B45">
        <w:rPr>
          <w:rFonts w:ascii="Calibri" w:hAnsi="Calibri" w:cs="Calibri"/>
          <w:color w:val="000000" w:themeColor="text1"/>
        </w:rPr>
        <w:t xml:space="preserve">and the national institutions </w:t>
      </w:r>
      <w:r w:rsidRPr="003C4B45">
        <w:rPr>
          <w:rFonts w:ascii="Calibri" w:hAnsi="Calibri" w:cs="Calibri"/>
          <w:color w:val="000000" w:themeColor="text1"/>
        </w:rPr>
        <w:t xml:space="preserve">dedicated to the </w:t>
      </w:r>
      <w:r w:rsidR="00482AC8" w:rsidRPr="003C4B45">
        <w:rPr>
          <w:rFonts w:ascii="Calibri" w:hAnsi="Calibri" w:cs="Calibri"/>
          <w:color w:val="000000" w:themeColor="text1"/>
        </w:rPr>
        <w:t xml:space="preserve">SLM. </w:t>
      </w:r>
      <w:r w:rsidRPr="003C4B45">
        <w:rPr>
          <w:rFonts w:ascii="Calibri" w:hAnsi="Calibri" w:cs="Calibri"/>
          <w:color w:val="000000" w:themeColor="text1"/>
        </w:rPr>
        <w:t xml:space="preserve">More importantly, these capacities are not capitalized within a fully capacitated institutional structure in charge of the </w:t>
      </w:r>
      <w:r w:rsidR="00482AC8" w:rsidRPr="003C4B45">
        <w:rPr>
          <w:rFonts w:ascii="Calibri" w:hAnsi="Calibri" w:cs="Calibri"/>
          <w:color w:val="000000" w:themeColor="text1"/>
        </w:rPr>
        <w:t>SLM</w:t>
      </w:r>
      <w:r w:rsidRPr="003C4B45">
        <w:rPr>
          <w:rFonts w:ascii="Calibri" w:hAnsi="Calibri" w:cs="Calibri"/>
          <w:color w:val="000000" w:themeColor="text1"/>
        </w:rPr>
        <w:t xml:space="preserve">. As a result, there is no effective fight against destructive </w:t>
      </w:r>
      <w:r w:rsidR="002E766B" w:rsidRPr="003C4B45">
        <w:rPr>
          <w:rFonts w:ascii="Calibri" w:hAnsi="Calibri" w:cs="Calibri"/>
          <w:color w:val="000000" w:themeColor="text1"/>
        </w:rPr>
        <w:t>land degradation</w:t>
      </w:r>
      <w:r w:rsidRPr="003C4B45">
        <w:rPr>
          <w:rFonts w:ascii="Calibri" w:hAnsi="Calibri" w:cs="Calibri"/>
          <w:color w:val="000000" w:themeColor="text1"/>
        </w:rPr>
        <w:t xml:space="preserve"> or </w:t>
      </w:r>
      <w:r w:rsidR="002E766B" w:rsidRPr="003C4B45">
        <w:rPr>
          <w:rFonts w:ascii="Calibri" w:hAnsi="Calibri" w:cs="Calibri"/>
          <w:color w:val="000000" w:themeColor="text1"/>
        </w:rPr>
        <w:t>change</w:t>
      </w:r>
      <w:r w:rsidRPr="003C4B45">
        <w:rPr>
          <w:rFonts w:ascii="Calibri" w:hAnsi="Calibri" w:cs="Calibri"/>
          <w:color w:val="000000" w:themeColor="text1"/>
        </w:rPr>
        <w:t xml:space="preserve"> of unsustainable </w:t>
      </w:r>
      <w:r w:rsidR="002E766B" w:rsidRPr="003C4B45">
        <w:rPr>
          <w:rFonts w:ascii="Calibri" w:hAnsi="Calibri" w:cs="Calibri"/>
          <w:color w:val="000000" w:themeColor="text1"/>
        </w:rPr>
        <w:t xml:space="preserve">land </w:t>
      </w:r>
      <w:r w:rsidRPr="003C4B45">
        <w:rPr>
          <w:rFonts w:ascii="Calibri" w:hAnsi="Calibri" w:cs="Calibri"/>
          <w:color w:val="000000" w:themeColor="text1"/>
        </w:rPr>
        <w:t xml:space="preserve">use patterns. </w:t>
      </w:r>
      <w:r w:rsidR="002E766B" w:rsidRPr="003C4B45">
        <w:rPr>
          <w:rFonts w:ascii="Calibri" w:hAnsi="Calibri" w:cs="Calibri"/>
          <w:color w:val="000000" w:themeColor="text1"/>
        </w:rPr>
        <w:t>Land and water</w:t>
      </w:r>
      <w:r w:rsidRPr="003C4B45">
        <w:rPr>
          <w:rFonts w:ascii="Calibri" w:hAnsi="Calibri" w:cs="Calibri"/>
          <w:color w:val="000000" w:themeColor="text1"/>
        </w:rPr>
        <w:t xml:space="preserve"> resources remain vulnerable to the multiple pressures on them</w:t>
      </w:r>
      <w:r w:rsidR="002E766B" w:rsidRPr="003C4B45">
        <w:rPr>
          <w:rFonts w:ascii="Calibri" w:hAnsi="Calibri" w:cs="Calibri"/>
          <w:color w:val="000000" w:themeColor="text1"/>
        </w:rPr>
        <w:t xml:space="preserve"> within the Cheikhetti watershed.</w:t>
      </w:r>
    </w:p>
    <w:p w14:paraId="03BF777C" w14:textId="77777777" w:rsidR="00DC4077" w:rsidRDefault="00DC4077" w:rsidP="00AE2865">
      <w:pPr>
        <w:tabs>
          <w:tab w:val="left" w:pos="426"/>
        </w:tabs>
        <w:contextualSpacing/>
        <w:rPr>
          <w:rFonts w:ascii="Calibri" w:hAnsi="Calibri" w:cs="Calibri"/>
          <w:color w:val="000000" w:themeColor="text1"/>
        </w:rPr>
      </w:pPr>
    </w:p>
    <w:p w14:paraId="635793B5" w14:textId="77777777" w:rsidR="00DC4077" w:rsidRPr="003C4B45" w:rsidRDefault="00DC4077" w:rsidP="00AE2865">
      <w:pPr>
        <w:tabs>
          <w:tab w:val="left" w:pos="426"/>
        </w:tabs>
        <w:contextualSpacing/>
        <w:rPr>
          <w:rFonts w:ascii="Calibri" w:hAnsi="Calibri" w:cs="Calibri"/>
          <w:color w:val="000000" w:themeColor="text1"/>
        </w:rPr>
      </w:pPr>
    </w:p>
    <w:p w14:paraId="31CA616B" w14:textId="77777777" w:rsidR="00BB680C" w:rsidRDefault="004F3F31" w:rsidP="00DC4077">
      <w:pPr>
        <w:pStyle w:val="Heading1"/>
      </w:pPr>
      <w:bookmarkStart w:id="52" w:name="_Toc411955393"/>
      <w:bookmarkStart w:id="53" w:name="_Toc9534732"/>
      <w:bookmarkStart w:id="54" w:name="_Toc402538764"/>
      <w:bookmarkStart w:id="55" w:name="_Toc403311793"/>
      <w:bookmarkStart w:id="56" w:name="_Toc403311974"/>
      <w:r>
        <w:t xml:space="preserve">IV. </w:t>
      </w:r>
      <w:r w:rsidR="00BB680C" w:rsidRPr="003C4B45">
        <w:t>Results and Partnerships</w:t>
      </w:r>
      <w:bookmarkEnd w:id="52"/>
      <w:bookmarkEnd w:id="53"/>
      <w:r w:rsidR="00BB680C" w:rsidRPr="003C4B45">
        <w:t xml:space="preserve"> </w:t>
      </w:r>
    </w:p>
    <w:p w14:paraId="3C081778" w14:textId="77777777" w:rsidR="005E5153" w:rsidRPr="005E5153" w:rsidRDefault="005E5153" w:rsidP="005E5153"/>
    <w:p w14:paraId="1D792904" w14:textId="77777777" w:rsidR="00535DB2" w:rsidRPr="003C4B45" w:rsidRDefault="00545A2E" w:rsidP="005E5153">
      <w:pPr>
        <w:pStyle w:val="Heading2"/>
        <w:numPr>
          <w:ilvl w:val="0"/>
          <w:numId w:val="0"/>
        </w:numPr>
        <w:tabs>
          <w:tab w:val="left" w:pos="426"/>
        </w:tabs>
        <w:spacing w:after="0"/>
        <w:contextualSpacing/>
        <w:rPr>
          <w:rFonts w:cs="Calibri"/>
        </w:rPr>
      </w:pPr>
      <w:bookmarkStart w:id="57" w:name="_Toc9534733"/>
      <w:r w:rsidRPr="003C4B45">
        <w:rPr>
          <w:rFonts w:cs="Calibri"/>
        </w:rPr>
        <w:t>Expected Results</w:t>
      </w:r>
      <w:bookmarkEnd w:id="57"/>
      <w:r w:rsidRPr="003C4B45">
        <w:rPr>
          <w:rFonts w:cs="Calibri"/>
        </w:rPr>
        <w:t xml:space="preserve"> </w:t>
      </w:r>
      <w:bookmarkEnd w:id="54"/>
      <w:bookmarkEnd w:id="55"/>
      <w:bookmarkEnd w:id="56"/>
    </w:p>
    <w:p w14:paraId="4C2750CD" w14:textId="77777777" w:rsidR="00545A2E" w:rsidRPr="003C4B45" w:rsidRDefault="00545A2E" w:rsidP="00AE2865">
      <w:pPr>
        <w:contextualSpacing/>
        <w:rPr>
          <w:rFonts w:ascii="Calibri" w:hAnsi="Calibri" w:cs="Calibri"/>
        </w:rPr>
      </w:pPr>
    </w:p>
    <w:p w14:paraId="1B5393DA" w14:textId="77777777" w:rsidR="00535DB2" w:rsidRPr="004F3F31" w:rsidRDefault="00535DB2" w:rsidP="00AE2865">
      <w:pPr>
        <w:tabs>
          <w:tab w:val="left" w:pos="426"/>
        </w:tabs>
        <w:contextualSpacing/>
        <w:rPr>
          <w:rFonts w:ascii="Calibri" w:hAnsi="Calibri" w:cs="Calibri"/>
          <w:b/>
          <w:iCs/>
          <w:color w:val="000000" w:themeColor="text1"/>
          <w:sz w:val="21"/>
        </w:rPr>
      </w:pPr>
      <w:r w:rsidRPr="004F3F31">
        <w:rPr>
          <w:rFonts w:ascii="Calibri" w:hAnsi="Calibri" w:cs="Calibri"/>
          <w:b/>
          <w:iCs/>
          <w:color w:val="000000" w:themeColor="text1"/>
          <w:sz w:val="21"/>
        </w:rPr>
        <w:t xml:space="preserve">Component 1: </w:t>
      </w:r>
      <w:r w:rsidR="006E3212" w:rsidRPr="004F3F31">
        <w:rPr>
          <w:rFonts w:ascii="Calibri" w:hAnsi="Calibri" w:cs="Calibri"/>
          <w:b/>
          <w:iCs/>
          <w:color w:val="000000" w:themeColor="text1"/>
          <w:sz w:val="21"/>
        </w:rPr>
        <w:t>Multi-level g</w:t>
      </w:r>
      <w:r w:rsidRPr="004F3F31">
        <w:rPr>
          <w:rFonts w:ascii="Calibri" w:hAnsi="Calibri" w:cs="Calibri"/>
          <w:b/>
          <w:iCs/>
          <w:color w:val="000000" w:themeColor="text1"/>
          <w:sz w:val="21"/>
        </w:rPr>
        <w:t xml:space="preserve">overnance and capacity </w:t>
      </w:r>
      <w:r w:rsidR="005F33C4">
        <w:rPr>
          <w:rFonts w:ascii="Calibri" w:hAnsi="Calibri" w:cs="Calibri"/>
          <w:b/>
          <w:iCs/>
          <w:color w:val="000000" w:themeColor="text1"/>
          <w:sz w:val="21"/>
        </w:rPr>
        <w:t>enhancement</w:t>
      </w:r>
      <w:r w:rsidRPr="004F3F31">
        <w:rPr>
          <w:rFonts w:ascii="Calibri" w:hAnsi="Calibri" w:cs="Calibri"/>
          <w:b/>
          <w:iCs/>
          <w:color w:val="000000" w:themeColor="text1"/>
          <w:sz w:val="21"/>
        </w:rPr>
        <w:t xml:space="preserve"> for watershed management and land use</w:t>
      </w:r>
    </w:p>
    <w:p w14:paraId="705BE1B1" w14:textId="77777777" w:rsidR="00535DB2" w:rsidRPr="003C4B45" w:rsidRDefault="00535DB2" w:rsidP="00AE2865">
      <w:pPr>
        <w:tabs>
          <w:tab w:val="left" w:pos="426"/>
        </w:tabs>
        <w:contextualSpacing/>
        <w:rPr>
          <w:rFonts w:ascii="Calibri" w:hAnsi="Calibri" w:cs="Calibri"/>
          <w:i/>
          <w:iCs/>
          <w:color w:val="000000" w:themeColor="text1"/>
        </w:rPr>
      </w:pPr>
    </w:p>
    <w:p w14:paraId="0FEE38CB" w14:textId="77777777" w:rsidR="00535DB2" w:rsidRPr="003C4B45" w:rsidRDefault="00535DB2" w:rsidP="00AE2865">
      <w:pPr>
        <w:tabs>
          <w:tab w:val="left" w:pos="426"/>
        </w:tabs>
        <w:contextualSpacing/>
        <w:rPr>
          <w:rFonts w:ascii="Calibri" w:hAnsi="Calibri" w:cs="Calibri"/>
          <w:i/>
          <w:iCs/>
          <w:color w:val="000000" w:themeColor="text1"/>
        </w:rPr>
      </w:pPr>
      <w:r w:rsidRPr="003C4B45">
        <w:rPr>
          <w:rFonts w:ascii="Calibri" w:hAnsi="Calibri" w:cs="Calibri"/>
          <w:i/>
          <w:iCs/>
          <w:color w:val="000000" w:themeColor="text1"/>
        </w:rPr>
        <w:t xml:space="preserve">Outcome 1: </w:t>
      </w:r>
      <w:r w:rsidR="00BB3CFC" w:rsidRPr="003C4B45">
        <w:rPr>
          <w:rFonts w:ascii="Calibri" w:hAnsi="Calibri" w:cs="Calibri"/>
          <w:i/>
        </w:rPr>
        <w:t>Improved governance structures and capacities for integrated land and water resource management</w:t>
      </w:r>
    </w:p>
    <w:p w14:paraId="41057007" w14:textId="77777777" w:rsidR="00535DB2" w:rsidRPr="003C4B45" w:rsidRDefault="00535DB2" w:rsidP="00AE2865">
      <w:pPr>
        <w:tabs>
          <w:tab w:val="left" w:pos="426"/>
        </w:tabs>
        <w:contextualSpacing/>
        <w:rPr>
          <w:rFonts w:ascii="Calibri" w:hAnsi="Calibri" w:cs="Calibri"/>
          <w:i/>
          <w:iCs/>
          <w:color w:val="000000" w:themeColor="text1"/>
        </w:rPr>
      </w:pPr>
    </w:p>
    <w:p w14:paraId="08A7A3CC" w14:textId="77777777" w:rsidR="00CB1F89" w:rsidRPr="003C4B45" w:rsidRDefault="00F65493"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Component 1 will improve the governance structures and capacities for the management of land and wa</w:t>
      </w:r>
      <w:r w:rsidR="00FF5FF6" w:rsidRPr="003C4B45">
        <w:rPr>
          <w:rFonts w:ascii="Calibri" w:hAnsi="Calibri" w:cs="Calibri"/>
          <w:color w:val="000000" w:themeColor="text1"/>
        </w:rPr>
        <w:t xml:space="preserve">ter uses in the Cheikhetti </w:t>
      </w:r>
      <w:r w:rsidRPr="003C4B45">
        <w:rPr>
          <w:rFonts w:ascii="Calibri" w:hAnsi="Calibri" w:cs="Calibri"/>
          <w:color w:val="000000" w:themeColor="text1"/>
        </w:rPr>
        <w:t>watershed</w:t>
      </w:r>
      <w:r w:rsidR="000B2E41" w:rsidRPr="003C4B45">
        <w:rPr>
          <w:rFonts w:ascii="Calibri" w:hAnsi="Calibri" w:cs="Calibri"/>
          <w:color w:val="000000" w:themeColor="text1"/>
        </w:rPr>
        <w:t>,</w:t>
      </w:r>
      <w:r w:rsidRPr="003C4B45">
        <w:rPr>
          <w:rFonts w:ascii="Calibri" w:hAnsi="Calibri" w:cs="Calibri"/>
          <w:color w:val="000000" w:themeColor="text1"/>
        </w:rPr>
        <w:t xml:space="preserve"> increase uptake of land uses aligned with water availability and ecosystem functions and provide the basis for scaling-up integrated SLM at the national level and in the face of climate change. </w:t>
      </w:r>
      <w:r w:rsidR="000F5AA2" w:rsidRPr="003C4B45">
        <w:rPr>
          <w:rFonts w:ascii="Calibri" w:hAnsi="Calibri" w:cs="Calibri"/>
          <w:color w:val="000000" w:themeColor="text1"/>
          <w:lang w:bidi="en-US"/>
        </w:rPr>
        <w:t>It will improve the</w:t>
      </w:r>
      <w:r w:rsidR="00AB136E" w:rsidRPr="003C4B45">
        <w:rPr>
          <w:rFonts w:ascii="Calibri" w:hAnsi="Calibri" w:cs="Calibri"/>
          <w:color w:val="000000" w:themeColor="text1"/>
          <w:lang w:bidi="en-US"/>
        </w:rPr>
        <w:t xml:space="preserve"> capacities for</w:t>
      </w:r>
      <w:r w:rsidR="000F5AA2" w:rsidRPr="003C4B45">
        <w:rPr>
          <w:rFonts w:ascii="Calibri" w:hAnsi="Calibri" w:cs="Calibri"/>
          <w:color w:val="000000" w:themeColor="text1"/>
          <w:lang w:bidi="en-US"/>
        </w:rPr>
        <w:t xml:space="preserve"> spatial planning and management of land and water use over </w:t>
      </w:r>
      <w:r w:rsidR="000F5AA2" w:rsidRPr="003C4B45">
        <w:rPr>
          <w:rFonts w:ascii="Calibri" w:hAnsi="Calibri" w:cs="Calibri"/>
          <w:color w:val="000000" w:themeColor="text1"/>
        </w:rPr>
        <w:t xml:space="preserve">75,000 </w:t>
      </w:r>
      <w:r w:rsidR="000F5AA2" w:rsidRPr="003C4B45">
        <w:rPr>
          <w:rFonts w:ascii="Calibri" w:hAnsi="Calibri" w:cs="Calibri"/>
          <w:color w:val="000000" w:themeColor="text1"/>
          <w:lang w:bidi="en-US"/>
        </w:rPr>
        <w:t xml:space="preserve">hectares. </w:t>
      </w:r>
      <w:r w:rsidRPr="003C4B45">
        <w:rPr>
          <w:rFonts w:ascii="Calibri" w:hAnsi="Calibri" w:cs="Calibri"/>
          <w:color w:val="000000" w:themeColor="text1"/>
        </w:rPr>
        <w:t>This together with impact of Components 2 and 3 will restore soil productive capacity and vegetation and improved functionality and cover of agropastoral and rangeland ecosystems.</w:t>
      </w:r>
    </w:p>
    <w:p w14:paraId="22438820" w14:textId="77777777" w:rsidR="00334F4A" w:rsidRPr="003C4B45" w:rsidRDefault="00334F4A" w:rsidP="00AE2865">
      <w:pPr>
        <w:contextualSpacing/>
        <w:rPr>
          <w:rFonts w:ascii="Calibri" w:hAnsi="Calibri" w:cs="Calibri"/>
          <w:color w:val="000000" w:themeColor="text1"/>
          <w:lang w:bidi="en-US"/>
        </w:rPr>
      </w:pPr>
    </w:p>
    <w:p w14:paraId="13CA0440" w14:textId="235944F6" w:rsidR="00F65493" w:rsidRPr="003C4B45" w:rsidRDefault="00B307B7" w:rsidP="00AE2865">
      <w:pPr>
        <w:contextualSpacing/>
        <w:jc w:val="left"/>
        <w:rPr>
          <w:rFonts w:ascii="Calibri" w:hAnsi="Calibri" w:cs="Calibri"/>
          <w:b/>
          <w:color w:val="000000" w:themeColor="text1"/>
        </w:rPr>
      </w:pPr>
      <w:r w:rsidRPr="003C4B45">
        <w:rPr>
          <w:rFonts w:ascii="Calibri" w:hAnsi="Calibri" w:cs="Calibri"/>
          <w:b/>
          <w:color w:val="000000" w:themeColor="text1"/>
        </w:rPr>
        <w:t>Output 1.1</w:t>
      </w:r>
      <w:r w:rsidR="00F65493" w:rsidRPr="003C4B45">
        <w:rPr>
          <w:rFonts w:ascii="Calibri" w:hAnsi="Calibri" w:cs="Calibri"/>
          <w:b/>
          <w:color w:val="000000" w:themeColor="text1"/>
        </w:rPr>
        <w:t xml:space="preserve">: </w:t>
      </w:r>
      <w:r w:rsidR="005F5E07" w:rsidRPr="003C4B45">
        <w:rPr>
          <w:rFonts w:ascii="Calibri" w:hAnsi="Calibri" w:cs="Calibri"/>
          <w:b/>
          <w:color w:val="000000" w:themeColor="text1"/>
        </w:rPr>
        <w:t xml:space="preserve">The </w:t>
      </w:r>
      <w:r w:rsidR="00FF5FF6" w:rsidRPr="003C4B45">
        <w:rPr>
          <w:rFonts w:ascii="Calibri" w:hAnsi="Calibri" w:cs="Calibri"/>
          <w:b/>
          <w:color w:val="000000" w:themeColor="text1"/>
        </w:rPr>
        <w:t xml:space="preserve">Cheikhetti </w:t>
      </w:r>
      <w:r w:rsidR="00A62275" w:rsidRPr="003C4B45">
        <w:rPr>
          <w:rFonts w:ascii="Calibri" w:hAnsi="Calibri" w:cs="Calibri"/>
          <w:b/>
          <w:color w:val="000000" w:themeColor="text1"/>
        </w:rPr>
        <w:t xml:space="preserve">Watershed </w:t>
      </w:r>
      <w:r w:rsidR="003742F3" w:rsidRPr="003C4B45">
        <w:rPr>
          <w:rFonts w:ascii="Calibri" w:hAnsi="Calibri" w:cs="Calibri"/>
          <w:b/>
          <w:color w:val="000000" w:themeColor="text1"/>
        </w:rPr>
        <w:t xml:space="preserve">Integrated </w:t>
      </w:r>
      <w:r w:rsidRPr="003C4B45">
        <w:rPr>
          <w:rFonts w:ascii="Calibri" w:hAnsi="Calibri" w:cs="Calibri"/>
          <w:b/>
          <w:color w:val="000000" w:themeColor="text1"/>
        </w:rPr>
        <w:t>Management Board</w:t>
      </w:r>
      <w:r w:rsidR="001221ED" w:rsidRPr="003C4B45">
        <w:rPr>
          <w:rFonts w:ascii="Calibri" w:hAnsi="Calibri" w:cs="Calibri"/>
          <w:b/>
          <w:color w:val="000000" w:themeColor="text1"/>
        </w:rPr>
        <w:t xml:space="preserve"> is established</w:t>
      </w:r>
      <w:r w:rsidR="00990DA5">
        <w:rPr>
          <w:rFonts w:ascii="Calibri" w:hAnsi="Calibri" w:cs="Calibri"/>
          <w:b/>
          <w:color w:val="000000" w:themeColor="text1"/>
        </w:rPr>
        <w:t xml:space="preserve"> </w:t>
      </w:r>
      <w:r w:rsidR="00990DA5" w:rsidRPr="00990DA5">
        <w:rPr>
          <w:rFonts w:ascii="Calibri" w:hAnsi="Calibri" w:cs="Calibri"/>
          <w:b/>
          <w:color w:val="000000" w:themeColor="text1"/>
          <w:highlight w:val="green"/>
        </w:rPr>
        <w:t>and operationalised</w:t>
      </w:r>
    </w:p>
    <w:p w14:paraId="4811CFCF" w14:textId="7131FF9B" w:rsidR="003742F3" w:rsidRDefault="00A62275" w:rsidP="00AE2865">
      <w:pPr>
        <w:contextualSpacing/>
        <w:rPr>
          <w:rFonts w:ascii="Calibri" w:hAnsi="Calibri" w:cs="Calibri"/>
          <w:color w:val="000000" w:themeColor="text1"/>
          <w:lang w:bidi="en-US"/>
        </w:rPr>
      </w:pPr>
      <w:r w:rsidRPr="003C4B45">
        <w:rPr>
          <w:rFonts w:ascii="Calibri" w:hAnsi="Calibri" w:cs="Calibri"/>
          <w:bCs/>
          <w:color w:val="000000" w:themeColor="text1"/>
          <w:lang w:bidi="en-US"/>
        </w:rPr>
        <w:t xml:space="preserve">Under this </w:t>
      </w:r>
      <w:r w:rsidR="00894A1F" w:rsidRPr="003C4B45">
        <w:rPr>
          <w:rFonts w:ascii="Calibri" w:hAnsi="Calibri" w:cs="Calibri"/>
          <w:bCs/>
          <w:color w:val="000000" w:themeColor="text1"/>
          <w:lang w:bidi="en-US"/>
        </w:rPr>
        <w:t>output</w:t>
      </w:r>
      <w:r w:rsidRPr="003C4B45">
        <w:rPr>
          <w:rFonts w:ascii="Calibri" w:hAnsi="Calibri" w:cs="Calibri"/>
          <w:bCs/>
          <w:color w:val="000000" w:themeColor="text1"/>
          <w:lang w:bidi="en-US"/>
        </w:rPr>
        <w:t xml:space="preserve">, the </w:t>
      </w:r>
      <w:r w:rsidRPr="003C4B45">
        <w:rPr>
          <w:rFonts w:ascii="Calibri" w:hAnsi="Calibri" w:cs="Calibri"/>
          <w:color w:val="000000" w:themeColor="text1"/>
          <w:lang w:bidi="en-US"/>
        </w:rPr>
        <w:t>“</w:t>
      </w:r>
      <w:proofErr w:type="spellStart"/>
      <w:r w:rsidRPr="003C4B45">
        <w:rPr>
          <w:rFonts w:ascii="Calibri" w:hAnsi="Calibri" w:cs="Calibri"/>
          <w:color w:val="000000" w:themeColor="text1"/>
          <w:lang w:bidi="en-US"/>
        </w:rPr>
        <w:t>Cheikhetti</w:t>
      </w:r>
      <w:proofErr w:type="spellEnd"/>
      <w:r w:rsidRPr="003C4B45">
        <w:rPr>
          <w:rFonts w:ascii="Calibri" w:hAnsi="Calibri" w:cs="Calibri"/>
          <w:color w:val="000000" w:themeColor="text1"/>
          <w:lang w:bidi="en-US"/>
        </w:rPr>
        <w:t xml:space="preserve"> Watershed Integrated Management Board” (CWIMB) will be established and operationalized as an integrated governance platform at the regional level that serves as joint decision mechanism for sustainable land use in the watershed. </w:t>
      </w:r>
      <w:r w:rsidR="00DD7A0B" w:rsidRPr="003C4B45">
        <w:rPr>
          <w:rFonts w:ascii="Calibri" w:hAnsi="Calibri" w:cs="Calibri"/>
          <w:color w:val="000000" w:themeColor="text1"/>
          <w:lang w:bidi="en-US"/>
        </w:rPr>
        <w:t>An integrated resource and land use management plan will be designed</w:t>
      </w:r>
      <w:r w:rsidR="00115A75" w:rsidRPr="003C4B45">
        <w:rPr>
          <w:rFonts w:ascii="Calibri" w:hAnsi="Calibri" w:cs="Calibri"/>
          <w:color w:val="000000" w:themeColor="text1"/>
          <w:lang w:bidi="en-US"/>
        </w:rPr>
        <w:t xml:space="preserve"> </w:t>
      </w:r>
      <w:r w:rsidR="00894A1F">
        <w:rPr>
          <w:rFonts w:ascii="Calibri" w:hAnsi="Calibri" w:cs="Calibri"/>
          <w:color w:val="000000" w:themeColor="text1"/>
          <w:lang w:bidi="en-US"/>
        </w:rPr>
        <w:t>with active</w:t>
      </w:r>
      <w:r w:rsidR="00115A75" w:rsidRPr="003C4B45">
        <w:rPr>
          <w:rFonts w:ascii="Calibri" w:hAnsi="Calibri" w:cs="Calibri"/>
          <w:color w:val="000000" w:themeColor="text1"/>
          <w:lang w:bidi="en-US"/>
        </w:rPr>
        <w:t xml:space="preserve"> involvement of local stakeholders</w:t>
      </w:r>
      <w:r w:rsidR="00DD7A0B" w:rsidRPr="003C4B45">
        <w:rPr>
          <w:rFonts w:ascii="Calibri" w:hAnsi="Calibri" w:cs="Calibri"/>
          <w:color w:val="000000" w:themeColor="text1"/>
          <w:lang w:bidi="en-US"/>
        </w:rPr>
        <w:t>.</w:t>
      </w:r>
    </w:p>
    <w:p w14:paraId="6E5E19C1" w14:textId="77777777" w:rsidR="004F3F31" w:rsidRPr="003C4B45" w:rsidRDefault="004F3F31" w:rsidP="00AE2865">
      <w:pPr>
        <w:contextualSpacing/>
        <w:rPr>
          <w:rFonts w:ascii="Calibri" w:hAnsi="Calibri" w:cs="Calibri"/>
          <w:bCs/>
          <w:color w:val="000000" w:themeColor="text1"/>
          <w:lang w:bidi="en-US"/>
        </w:rPr>
      </w:pPr>
    </w:p>
    <w:p w14:paraId="2B0EEDFC" w14:textId="25349D5E" w:rsidR="00F65493" w:rsidRPr="003C4B45" w:rsidRDefault="003742F3"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A multi-level regional governance structure</w:t>
      </w:r>
      <w:r w:rsidRPr="003C4B45">
        <w:rPr>
          <w:rFonts w:ascii="Calibri" w:hAnsi="Calibri" w:cs="Calibri"/>
          <w:b/>
          <w:color w:val="000000" w:themeColor="text1"/>
          <w:lang w:bidi="en-US"/>
        </w:rPr>
        <w:t xml:space="preserve"> </w:t>
      </w:r>
      <w:r w:rsidRPr="003C4B45">
        <w:rPr>
          <w:rFonts w:ascii="Calibri" w:hAnsi="Calibri" w:cs="Calibri"/>
          <w:color w:val="000000" w:themeColor="text1"/>
          <w:lang w:bidi="en-US"/>
        </w:rPr>
        <w:t>is required to enhance participation, ownership, and long-term involvement of the local communities in the responsible management of the infrastructures developed with the project support. The project will thus support the establishment and capacity building of a watershed-level multi-stakeholder management committee – the “Cheikhetti Watershed Integrated Management Board”</w:t>
      </w:r>
      <w:r w:rsidR="00057119" w:rsidRPr="003C4B45">
        <w:rPr>
          <w:rFonts w:ascii="Calibri" w:hAnsi="Calibri" w:cs="Calibri"/>
          <w:color w:val="000000" w:themeColor="text1"/>
          <w:lang w:bidi="en-US"/>
        </w:rPr>
        <w:t xml:space="preserve"> (CWIMB)</w:t>
      </w:r>
      <w:r w:rsidRPr="003C4B45">
        <w:rPr>
          <w:rFonts w:ascii="Calibri" w:hAnsi="Calibri" w:cs="Calibri"/>
          <w:color w:val="000000" w:themeColor="text1"/>
          <w:lang w:bidi="en-US"/>
        </w:rPr>
        <w:t xml:space="preserve"> - to act as a coordination, monitoring and decision making body for the o</w:t>
      </w:r>
      <w:r w:rsidR="00FF5FF6" w:rsidRPr="003C4B45">
        <w:rPr>
          <w:rFonts w:ascii="Calibri" w:hAnsi="Calibri" w:cs="Calibri"/>
          <w:color w:val="000000" w:themeColor="text1"/>
          <w:lang w:bidi="en-US"/>
        </w:rPr>
        <w:t xml:space="preserve">versight of the Cheikhetti </w:t>
      </w:r>
      <w:r w:rsidRPr="003C4B45">
        <w:rPr>
          <w:rFonts w:ascii="Calibri" w:hAnsi="Calibri" w:cs="Calibri"/>
          <w:color w:val="000000" w:themeColor="text1"/>
          <w:lang w:bidi="en-US"/>
        </w:rPr>
        <w:t xml:space="preserve">Watershed </w:t>
      </w:r>
      <w:r w:rsidR="00FF5FF6" w:rsidRPr="003C4B45">
        <w:rPr>
          <w:rFonts w:ascii="Calibri" w:hAnsi="Calibri" w:cs="Calibri"/>
          <w:color w:val="000000" w:themeColor="text1"/>
          <w:lang w:bidi="en-US"/>
        </w:rPr>
        <w:t>Management Plan (CWM</w:t>
      </w:r>
      <w:r w:rsidRPr="003C4B45">
        <w:rPr>
          <w:rFonts w:ascii="Calibri" w:hAnsi="Calibri" w:cs="Calibri"/>
          <w:color w:val="000000" w:themeColor="text1"/>
          <w:lang w:bidi="en-US"/>
        </w:rPr>
        <w:t xml:space="preserve">P) (see </w:t>
      </w:r>
      <w:r w:rsidR="00AB136E" w:rsidRPr="003C4B45">
        <w:rPr>
          <w:rFonts w:ascii="Calibri" w:hAnsi="Calibri" w:cs="Calibri"/>
          <w:color w:val="000000" w:themeColor="text1"/>
          <w:lang w:bidi="en-US"/>
        </w:rPr>
        <w:t>output 2.1</w:t>
      </w:r>
      <w:r w:rsidRPr="003C4B45">
        <w:rPr>
          <w:rFonts w:ascii="Calibri" w:hAnsi="Calibri" w:cs="Calibri"/>
          <w:color w:val="000000" w:themeColor="text1"/>
          <w:lang w:bidi="en-US"/>
        </w:rPr>
        <w:t>) and for ensuring equitable access to land and water. This committee will include</w:t>
      </w:r>
      <w:r w:rsidR="00894A1F">
        <w:rPr>
          <w:rFonts w:ascii="Calibri" w:hAnsi="Calibri" w:cs="Calibri"/>
          <w:color w:val="000000" w:themeColor="text1"/>
          <w:lang w:bidi="en-US"/>
        </w:rPr>
        <w:t xml:space="preserve"> </w:t>
      </w:r>
      <w:r w:rsidR="00894A1F" w:rsidRPr="003C4B45">
        <w:rPr>
          <w:rFonts w:ascii="Calibri" w:hAnsi="Calibri" w:cs="Calibri"/>
          <w:color w:val="000000" w:themeColor="text1"/>
          <w:lang w:bidi="en-US"/>
        </w:rPr>
        <w:t>Directorate for Environment and Sustainable Development (DESD)</w:t>
      </w:r>
      <w:r w:rsidR="00894A1F">
        <w:rPr>
          <w:rFonts w:ascii="Calibri" w:hAnsi="Calibri" w:cs="Calibri"/>
          <w:color w:val="000000" w:themeColor="text1"/>
          <w:lang w:bidi="en-US"/>
        </w:rPr>
        <w:t>,</w:t>
      </w:r>
      <w:r w:rsidRPr="003C4B45">
        <w:rPr>
          <w:rFonts w:ascii="Calibri" w:hAnsi="Calibri" w:cs="Calibri"/>
          <w:color w:val="000000" w:themeColor="text1"/>
          <w:lang w:bidi="en-US"/>
        </w:rPr>
        <w:t xml:space="preserve"> CRD</w:t>
      </w:r>
      <w:r w:rsidR="00894A1F">
        <w:rPr>
          <w:rFonts w:ascii="Calibri" w:hAnsi="Calibri" w:cs="Calibri"/>
          <w:color w:val="000000" w:themeColor="text1"/>
          <w:lang w:bidi="en-US"/>
        </w:rPr>
        <w:t>,</w:t>
      </w:r>
      <w:r w:rsidRPr="003C4B45">
        <w:rPr>
          <w:rFonts w:ascii="Calibri" w:hAnsi="Calibri" w:cs="Calibri"/>
          <w:color w:val="000000" w:themeColor="text1"/>
          <w:lang w:bidi="en-US"/>
        </w:rPr>
        <w:t xml:space="preserve"> and prefecture level representatives, local community representatives and other relevant stakeholders</w:t>
      </w:r>
      <w:r w:rsidR="00894A1F">
        <w:rPr>
          <w:rFonts w:ascii="Calibri" w:hAnsi="Calibri" w:cs="Calibri"/>
          <w:color w:val="000000" w:themeColor="text1"/>
          <w:lang w:bidi="en-US"/>
        </w:rPr>
        <w:t xml:space="preserve"> (</w:t>
      </w:r>
      <w:r w:rsidR="00057119" w:rsidRPr="003C4B45">
        <w:rPr>
          <w:rFonts w:ascii="Calibri" w:hAnsi="Calibri" w:cs="Calibri"/>
          <w:color w:val="000000" w:themeColor="text1"/>
          <w:lang w:bidi="en-US"/>
        </w:rPr>
        <w:t>at least 30% women</w:t>
      </w:r>
      <w:r w:rsidR="00894A1F">
        <w:rPr>
          <w:rFonts w:ascii="Calibri" w:hAnsi="Calibri" w:cs="Calibri"/>
          <w:color w:val="000000" w:themeColor="text1"/>
          <w:lang w:bidi="en-US"/>
        </w:rPr>
        <w:t>)</w:t>
      </w:r>
      <w:r w:rsidR="00057119" w:rsidRPr="003C4B45">
        <w:rPr>
          <w:rFonts w:ascii="Calibri" w:hAnsi="Calibri" w:cs="Calibri"/>
          <w:color w:val="000000" w:themeColor="text1"/>
          <w:lang w:bidi="en-US"/>
        </w:rPr>
        <w:t>.</w:t>
      </w:r>
      <w:r w:rsidR="00004DBF" w:rsidRPr="003C4B45">
        <w:rPr>
          <w:rFonts w:ascii="Calibri" w:hAnsi="Calibri" w:cs="Calibri"/>
          <w:color w:val="000000" w:themeColor="text1"/>
          <w:lang w:bidi="en-US"/>
        </w:rPr>
        <w:t xml:space="preserve"> </w:t>
      </w:r>
      <w:r w:rsidR="00C87F0E" w:rsidRPr="00344D4A">
        <w:rPr>
          <w:rFonts w:ascii="Calibri" w:hAnsi="Calibri" w:cs="Calibri"/>
          <w:color w:val="000000" w:themeColor="text1"/>
          <w:highlight w:val="green"/>
          <w:lang w:bidi="en-US"/>
        </w:rPr>
        <w:t>An assessment will be conducted to determine capacity gaps</w:t>
      </w:r>
      <w:r w:rsidR="00990DA5">
        <w:rPr>
          <w:rFonts w:ascii="Calibri" w:hAnsi="Calibri" w:cs="Calibri"/>
          <w:color w:val="000000" w:themeColor="text1"/>
          <w:highlight w:val="green"/>
          <w:lang w:bidi="en-US"/>
        </w:rPr>
        <w:t xml:space="preserve"> within DESD, CRD and other members included in the </w:t>
      </w:r>
      <w:r w:rsidR="00990DA5" w:rsidRPr="00344D4A">
        <w:rPr>
          <w:rFonts w:ascii="Calibri" w:hAnsi="Calibri" w:cs="Calibri"/>
          <w:color w:val="000000" w:themeColor="text1"/>
          <w:highlight w:val="green"/>
          <w:lang w:bidi="en-US"/>
        </w:rPr>
        <w:t>CWIMB</w:t>
      </w:r>
      <w:r w:rsidR="00990DA5">
        <w:rPr>
          <w:rFonts w:ascii="Calibri" w:hAnsi="Calibri" w:cs="Calibri"/>
          <w:color w:val="000000" w:themeColor="text1"/>
          <w:highlight w:val="green"/>
          <w:lang w:bidi="en-US"/>
        </w:rPr>
        <w:t>,</w:t>
      </w:r>
      <w:r w:rsidR="00C87F0E" w:rsidRPr="00344D4A">
        <w:rPr>
          <w:rFonts w:ascii="Calibri" w:hAnsi="Calibri" w:cs="Calibri"/>
          <w:color w:val="000000" w:themeColor="text1"/>
          <w:highlight w:val="green"/>
          <w:lang w:bidi="en-US"/>
        </w:rPr>
        <w:t xml:space="preserve"> </w:t>
      </w:r>
      <w:r w:rsidR="00990DA5">
        <w:rPr>
          <w:rFonts w:ascii="Calibri" w:hAnsi="Calibri" w:cs="Calibri"/>
          <w:color w:val="000000" w:themeColor="text1"/>
          <w:highlight w:val="green"/>
          <w:lang w:bidi="en-US"/>
        </w:rPr>
        <w:t xml:space="preserve">and </w:t>
      </w:r>
      <w:r w:rsidR="00344D4A" w:rsidRPr="00344D4A">
        <w:rPr>
          <w:rFonts w:ascii="Calibri" w:hAnsi="Calibri" w:cs="Calibri"/>
          <w:color w:val="000000" w:themeColor="text1"/>
          <w:highlight w:val="green"/>
          <w:lang w:bidi="en-US"/>
        </w:rPr>
        <w:t>develop</w:t>
      </w:r>
      <w:r w:rsidR="00990DA5">
        <w:rPr>
          <w:rFonts w:ascii="Calibri" w:hAnsi="Calibri" w:cs="Calibri"/>
          <w:color w:val="000000" w:themeColor="text1"/>
          <w:highlight w:val="green"/>
          <w:lang w:bidi="en-US"/>
        </w:rPr>
        <w:t xml:space="preserve"> and implement</w:t>
      </w:r>
      <w:r w:rsidR="00344D4A" w:rsidRPr="00344D4A">
        <w:rPr>
          <w:rFonts w:ascii="Calibri" w:hAnsi="Calibri" w:cs="Calibri"/>
          <w:color w:val="000000" w:themeColor="text1"/>
          <w:highlight w:val="green"/>
          <w:lang w:bidi="en-US"/>
        </w:rPr>
        <w:t xml:space="preserve"> a strategy for</w:t>
      </w:r>
      <w:r w:rsidR="00990DA5">
        <w:rPr>
          <w:rFonts w:ascii="Calibri" w:hAnsi="Calibri" w:cs="Calibri"/>
          <w:color w:val="000000" w:themeColor="text1"/>
          <w:highlight w:val="green"/>
          <w:lang w:bidi="en-US"/>
        </w:rPr>
        <w:t xml:space="preserve"> its</w:t>
      </w:r>
      <w:r w:rsidR="00344D4A" w:rsidRPr="00344D4A">
        <w:rPr>
          <w:rFonts w:ascii="Calibri" w:hAnsi="Calibri" w:cs="Calibri"/>
          <w:color w:val="000000" w:themeColor="text1"/>
          <w:highlight w:val="green"/>
          <w:lang w:bidi="en-US"/>
        </w:rPr>
        <w:t xml:space="preserve"> effective operationalisation</w:t>
      </w:r>
      <w:r w:rsidR="00004DBF" w:rsidRPr="00344D4A">
        <w:rPr>
          <w:rFonts w:ascii="Calibri" w:hAnsi="Calibri" w:cs="Calibri"/>
          <w:color w:val="000000" w:themeColor="text1"/>
          <w:highlight w:val="green"/>
          <w:lang w:bidi="en-US"/>
        </w:rPr>
        <w:t>.</w:t>
      </w:r>
    </w:p>
    <w:p w14:paraId="76CCB389" w14:textId="77777777" w:rsidR="009C5748" w:rsidRPr="003C4B45" w:rsidRDefault="009C5748" w:rsidP="00AE2865">
      <w:pPr>
        <w:contextualSpacing/>
        <w:rPr>
          <w:rFonts w:ascii="Calibri" w:hAnsi="Calibri" w:cs="Calibri"/>
          <w:color w:val="000000" w:themeColor="text1"/>
          <w:lang w:bidi="en-US"/>
        </w:rPr>
      </w:pPr>
    </w:p>
    <w:p w14:paraId="26108A8E" w14:textId="77777777" w:rsidR="007F6918" w:rsidRPr="003C4B45" w:rsidRDefault="00810A11" w:rsidP="00AE2865">
      <w:pPr>
        <w:contextualSpacing/>
        <w:jc w:val="left"/>
        <w:rPr>
          <w:rFonts w:ascii="Calibri" w:hAnsi="Calibri" w:cs="Calibri"/>
          <w:b/>
          <w:color w:val="000000" w:themeColor="text1"/>
        </w:rPr>
      </w:pPr>
      <w:r w:rsidRPr="003C4B45">
        <w:rPr>
          <w:rFonts w:ascii="Calibri" w:hAnsi="Calibri" w:cs="Calibri"/>
          <w:b/>
          <w:color w:val="000000" w:themeColor="text1"/>
        </w:rPr>
        <w:t>Output 1.2</w:t>
      </w:r>
      <w:r w:rsidR="007F6918" w:rsidRPr="003C4B45">
        <w:rPr>
          <w:rFonts w:ascii="Calibri" w:hAnsi="Calibri" w:cs="Calibri"/>
          <w:b/>
          <w:color w:val="000000" w:themeColor="text1"/>
        </w:rPr>
        <w:t xml:space="preserve">: </w:t>
      </w:r>
      <w:r w:rsidR="00B63295" w:rsidRPr="003C4B45">
        <w:rPr>
          <w:rFonts w:ascii="Calibri" w:hAnsi="Calibri" w:cs="Calibri"/>
          <w:b/>
          <w:color w:val="000000" w:themeColor="text1"/>
        </w:rPr>
        <w:t>W</w:t>
      </w:r>
      <w:r w:rsidR="007F6918" w:rsidRPr="003C4B45">
        <w:rPr>
          <w:rFonts w:ascii="Calibri" w:hAnsi="Calibri" w:cs="Calibri"/>
          <w:b/>
          <w:color w:val="000000" w:themeColor="text1"/>
        </w:rPr>
        <w:t>ater and rangeland management committees are</w:t>
      </w:r>
      <w:r w:rsidR="0022413F" w:rsidRPr="003C4B45">
        <w:rPr>
          <w:rFonts w:ascii="Calibri" w:hAnsi="Calibri" w:cs="Calibri"/>
          <w:b/>
          <w:color w:val="000000" w:themeColor="text1"/>
        </w:rPr>
        <w:t xml:space="preserve"> established and operationalized </w:t>
      </w:r>
    </w:p>
    <w:p w14:paraId="63A01FC2" w14:textId="453B0400" w:rsidR="00AA3B11" w:rsidRDefault="00810A11" w:rsidP="00AE2865">
      <w:pPr>
        <w:contextualSpacing/>
        <w:rPr>
          <w:rFonts w:ascii="Calibri" w:hAnsi="Calibri" w:cs="Calibri"/>
          <w:color w:val="000000" w:themeColor="text1"/>
        </w:rPr>
      </w:pPr>
      <w:r w:rsidRPr="003C4B45">
        <w:rPr>
          <w:rFonts w:ascii="Calibri" w:hAnsi="Calibri" w:cs="Calibri"/>
          <w:color w:val="000000" w:themeColor="text1"/>
        </w:rPr>
        <w:t xml:space="preserve">The survey carried out during the PPG shows that only one water </w:t>
      </w:r>
      <w:r w:rsidR="0050477A" w:rsidRPr="003C4B45">
        <w:rPr>
          <w:rFonts w:ascii="Calibri" w:hAnsi="Calibri" w:cs="Calibri"/>
          <w:color w:val="000000" w:themeColor="text1"/>
        </w:rPr>
        <w:t>management committee</w:t>
      </w:r>
      <w:r w:rsidR="00634EFE" w:rsidRPr="003C4B45">
        <w:rPr>
          <w:rFonts w:ascii="Calibri" w:hAnsi="Calibri" w:cs="Calibri"/>
          <w:color w:val="000000" w:themeColor="text1"/>
        </w:rPr>
        <w:t xml:space="preserve"> (W</w:t>
      </w:r>
      <w:r w:rsidRPr="003C4B45">
        <w:rPr>
          <w:rFonts w:ascii="Calibri" w:hAnsi="Calibri" w:cs="Calibri"/>
          <w:color w:val="000000" w:themeColor="text1"/>
        </w:rPr>
        <w:t>MC) is functional in the Cheikhetti watershed.</w:t>
      </w:r>
      <w:r w:rsidR="00B63295" w:rsidRPr="003C4B45">
        <w:rPr>
          <w:rFonts w:ascii="Calibri" w:hAnsi="Calibri" w:cs="Calibri"/>
          <w:color w:val="000000" w:themeColor="text1"/>
        </w:rPr>
        <w:t xml:space="preserve"> It is located in </w:t>
      </w:r>
      <w:proofErr w:type="spellStart"/>
      <w:r w:rsidR="00B63295" w:rsidRPr="003C4B45">
        <w:rPr>
          <w:rFonts w:ascii="Calibri" w:hAnsi="Calibri" w:cs="Calibri"/>
          <w:color w:val="000000" w:themeColor="text1"/>
        </w:rPr>
        <w:t>Aïbatou</w:t>
      </w:r>
      <w:proofErr w:type="spellEnd"/>
      <w:r w:rsidR="00B63295" w:rsidRPr="003C4B45">
        <w:rPr>
          <w:rFonts w:ascii="Calibri" w:hAnsi="Calibri" w:cs="Calibri"/>
          <w:color w:val="000000" w:themeColor="text1"/>
        </w:rPr>
        <w:t xml:space="preserve"> and gathers women working in the agropastoral farm</w:t>
      </w:r>
      <w:r w:rsidR="00F2543C" w:rsidRPr="003C4B45">
        <w:rPr>
          <w:rFonts w:ascii="Calibri" w:hAnsi="Calibri" w:cs="Calibri"/>
          <w:color w:val="000000" w:themeColor="text1"/>
        </w:rPr>
        <w:t xml:space="preserve"> in the village. Members of the WMC are organized to manage crop rotation.</w:t>
      </w:r>
      <w:r w:rsidRPr="003C4B45">
        <w:rPr>
          <w:rFonts w:ascii="Calibri" w:hAnsi="Calibri" w:cs="Calibri"/>
          <w:color w:val="000000" w:themeColor="text1"/>
        </w:rPr>
        <w:t xml:space="preserve"> </w:t>
      </w:r>
      <w:r w:rsidR="00D270BE" w:rsidRPr="003C4B45">
        <w:rPr>
          <w:rFonts w:ascii="Calibri" w:hAnsi="Calibri" w:cs="Calibri"/>
          <w:color w:val="000000" w:themeColor="text1"/>
        </w:rPr>
        <w:t xml:space="preserve">However, </w:t>
      </w:r>
      <w:r w:rsidR="00894A1F">
        <w:rPr>
          <w:rFonts w:ascii="Calibri" w:hAnsi="Calibri" w:cs="Calibri"/>
          <w:color w:val="000000" w:themeColor="text1"/>
        </w:rPr>
        <w:t xml:space="preserve">the </w:t>
      </w:r>
      <w:r w:rsidR="00F2543C" w:rsidRPr="003C4B45">
        <w:rPr>
          <w:rFonts w:ascii="Calibri" w:hAnsi="Calibri" w:cs="Calibri"/>
          <w:color w:val="000000" w:themeColor="text1"/>
        </w:rPr>
        <w:t xml:space="preserve">WMC </w:t>
      </w:r>
      <w:r w:rsidR="00894A1F">
        <w:rPr>
          <w:rFonts w:ascii="Calibri" w:hAnsi="Calibri" w:cs="Calibri"/>
          <w:color w:val="000000" w:themeColor="text1"/>
        </w:rPr>
        <w:t xml:space="preserve">lacks capacity </w:t>
      </w:r>
      <w:r w:rsidR="00D5708E" w:rsidRPr="003C4B45">
        <w:rPr>
          <w:rFonts w:ascii="Calibri" w:hAnsi="Calibri" w:cs="Calibri"/>
          <w:color w:val="000000" w:themeColor="text1"/>
        </w:rPr>
        <w:t>in terms of management capacity, accountability and technical aspects.</w:t>
      </w:r>
      <w:r w:rsidR="00F2543C" w:rsidRPr="003C4B45">
        <w:rPr>
          <w:rFonts w:ascii="Calibri" w:hAnsi="Calibri" w:cs="Calibri"/>
          <w:color w:val="000000" w:themeColor="text1"/>
        </w:rPr>
        <w:t xml:space="preserve"> </w:t>
      </w:r>
      <w:r w:rsidR="00D5708E" w:rsidRPr="003C4B45">
        <w:rPr>
          <w:rFonts w:ascii="Calibri" w:hAnsi="Calibri" w:cs="Calibri"/>
          <w:color w:val="000000" w:themeColor="text1"/>
        </w:rPr>
        <w:t>R</w:t>
      </w:r>
      <w:r w:rsidR="00D270BE" w:rsidRPr="003C4B45">
        <w:rPr>
          <w:rFonts w:ascii="Calibri" w:hAnsi="Calibri" w:cs="Calibri"/>
          <w:color w:val="000000" w:themeColor="text1"/>
        </w:rPr>
        <w:t>ecent project evaluation</w:t>
      </w:r>
      <w:r w:rsidR="00894A1F">
        <w:rPr>
          <w:rFonts w:ascii="Calibri" w:hAnsi="Calibri" w:cs="Calibri"/>
          <w:color w:val="000000" w:themeColor="text1"/>
        </w:rPr>
        <w:t>s</w:t>
      </w:r>
      <w:r w:rsidR="00D270BE" w:rsidRPr="003C4B45">
        <w:rPr>
          <w:rFonts w:ascii="Calibri" w:hAnsi="Calibri" w:cs="Calibri"/>
          <w:color w:val="000000" w:themeColor="text1"/>
        </w:rPr>
        <w:t xml:space="preserve"> (PROMES-GDT, PRODERMO) highlight the key role of these </w:t>
      </w:r>
      <w:r w:rsidR="00AA3B11" w:rsidRPr="003C4B45">
        <w:rPr>
          <w:rFonts w:ascii="Calibri" w:hAnsi="Calibri" w:cs="Calibri"/>
          <w:color w:val="000000" w:themeColor="text1"/>
        </w:rPr>
        <w:t>local committees</w:t>
      </w:r>
      <w:r w:rsidR="00D270BE" w:rsidRPr="003C4B45">
        <w:rPr>
          <w:rFonts w:ascii="Calibri" w:hAnsi="Calibri" w:cs="Calibri"/>
          <w:color w:val="000000" w:themeColor="text1"/>
        </w:rPr>
        <w:t xml:space="preserve"> </w:t>
      </w:r>
      <w:r w:rsidR="00AA3B11" w:rsidRPr="003C4B45">
        <w:rPr>
          <w:rFonts w:ascii="Calibri" w:hAnsi="Calibri" w:cs="Calibri"/>
          <w:color w:val="000000" w:themeColor="text1"/>
        </w:rPr>
        <w:t xml:space="preserve">as they ensure the </w:t>
      </w:r>
      <w:r w:rsidR="001626D1" w:rsidRPr="003C4B45">
        <w:rPr>
          <w:rFonts w:ascii="Calibri" w:hAnsi="Calibri" w:cs="Calibri"/>
          <w:color w:val="000000" w:themeColor="text1"/>
        </w:rPr>
        <w:t>ownership, management and maintena</w:t>
      </w:r>
      <w:r w:rsidR="0022413F" w:rsidRPr="003C4B45">
        <w:rPr>
          <w:rFonts w:ascii="Calibri" w:hAnsi="Calibri" w:cs="Calibri"/>
          <w:color w:val="000000" w:themeColor="text1"/>
        </w:rPr>
        <w:t>n</w:t>
      </w:r>
      <w:r w:rsidR="001626D1" w:rsidRPr="003C4B45">
        <w:rPr>
          <w:rFonts w:ascii="Calibri" w:hAnsi="Calibri" w:cs="Calibri"/>
          <w:color w:val="000000" w:themeColor="text1"/>
        </w:rPr>
        <w:t xml:space="preserve">ce </w:t>
      </w:r>
      <w:r w:rsidR="002C4AD8" w:rsidRPr="003C4B45">
        <w:rPr>
          <w:rFonts w:ascii="Calibri" w:hAnsi="Calibri" w:cs="Calibri"/>
          <w:color w:val="000000" w:themeColor="text1"/>
        </w:rPr>
        <w:t xml:space="preserve">of infrastructure by the local population. </w:t>
      </w:r>
    </w:p>
    <w:p w14:paraId="10EF3BD5" w14:textId="77777777" w:rsidR="004F3F31" w:rsidRPr="003C4B45" w:rsidRDefault="004F3F31" w:rsidP="00AE2865">
      <w:pPr>
        <w:contextualSpacing/>
        <w:rPr>
          <w:rFonts w:ascii="Calibri" w:hAnsi="Calibri" w:cs="Calibri"/>
          <w:color w:val="000000" w:themeColor="text1"/>
        </w:rPr>
      </w:pPr>
    </w:p>
    <w:p w14:paraId="44D71280" w14:textId="77777777" w:rsidR="00401677" w:rsidRDefault="006456F3" w:rsidP="00AE2865">
      <w:pPr>
        <w:contextualSpacing/>
        <w:rPr>
          <w:rFonts w:ascii="Calibri" w:hAnsi="Calibri" w:cs="Calibri"/>
          <w:color w:val="000000" w:themeColor="text1"/>
        </w:rPr>
      </w:pPr>
      <w:r w:rsidRPr="003C4B45">
        <w:rPr>
          <w:rFonts w:ascii="Calibri" w:hAnsi="Calibri" w:cs="Calibri"/>
          <w:color w:val="000000" w:themeColor="text1"/>
        </w:rPr>
        <w:t>Under this output, new water and pastoral rangeland management committees</w:t>
      </w:r>
      <w:r w:rsidR="00720A9B" w:rsidRPr="003C4B45">
        <w:rPr>
          <w:rFonts w:ascii="Calibri" w:hAnsi="Calibri" w:cs="Calibri"/>
          <w:color w:val="000000" w:themeColor="text1"/>
        </w:rPr>
        <w:t xml:space="preserve"> (WMC and RMC)</w:t>
      </w:r>
      <w:r w:rsidRPr="003C4B45">
        <w:rPr>
          <w:rFonts w:ascii="Calibri" w:hAnsi="Calibri" w:cs="Calibri"/>
          <w:color w:val="000000" w:themeColor="text1"/>
        </w:rPr>
        <w:t xml:space="preserve"> will be created </w:t>
      </w:r>
      <w:r w:rsidR="00720A9B" w:rsidRPr="003C4B45">
        <w:rPr>
          <w:rFonts w:ascii="Calibri" w:hAnsi="Calibri" w:cs="Calibri"/>
          <w:color w:val="000000" w:themeColor="text1"/>
        </w:rPr>
        <w:t xml:space="preserve">and </w:t>
      </w:r>
      <w:r w:rsidR="00D5708E" w:rsidRPr="003C4B45">
        <w:rPr>
          <w:rFonts w:ascii="Calibri" w:hAnsi="Calibri" w:cs="Calibri"/>
          <w:color w:val="000000" w:themeColor="text1"/>
        </w:rPr>
        <w:t>operationalized</w:t>
      </w:r>
      <w:r w:rsidR="00720A9B" w:rsidRPr="003C4B45">
        <w:rPr>
          <w:rFonts w:ascii="Calibri" w:hAnsi="Calibri" w:cs="Calibri"/>
          <w:color w:val="000000" w:themeColor="text1"/>
        </w:rPr>
        <w:t xml:space="preserve">. These committees will include: herders, notable, religious authority (imam) and a representative of the regional council. </w:t>
      </w:r>
      <w:r w:rsidR="008A5FA5" w:rsidRPr="003C4B45">
        <w:rPr>
          <w:rFonts w:ascii="Calibri" w:hAnsi="Calibri" w:cs="Calibri"/>
          <w:color w:val="000000" w:themeColor="text1"/>
        </w:rPr>
        <w:t xml:space="preserve">A local expert will support the creation of these committees and </w:t>
      </w:r>
      <w:r w:rsidR="00297E26" w:rsidRPr="003C4B45">
        <w:rPr>
          <w:rFonts w:ascii="Calibri" w:hAnsi="Calibri" w:cs="Calibri"/>
          <w:color w:val="000000" w:themeColor="text1"/>
        </w:rPr>
        <w:t xml:space="preserve">will </w:t>
      </w:r>
      <w:r w:rsidR="008A5FA5" w:rsidRPr="003C4B45">
        <w:rPr>
          <w:rFonts w:ascii="Calibri" w:hAnsi="Calibri" w:cs="Calibri"/>
          <w:color w:val="000000" w:themeColor="text1"/>
        </w:rPr>
        <w:t xml:space="preserve">provide </w:t>
      </w:r>
      <w:r w:rsidR="00297E26" w:rsidRPr="003C4B45">
        <w:rPr>
          <w:rFonts w:ascii="Calibri" w:hAnsi="Calibri" w:cs="Calibri"/>
          <w:color w:val="000000" w:themeColor="text1"/>
        </w:rPr>
        <w:t xml:space="preserve">them </w:t>
      </w:r>
      <w:r w:rsidR="008A5FA5" w:rsidRPr="003C4B45">
        <w:rPr>
          <w:rFonts w:ascii="Calibri" w:hAnsi="Calibri" w:cs="Calibri"/>
          <w:color w:val="000000" w:themeColor="text1"/>
        </w:rPr>
        <w:t xml:space="preserve">capacities </w:t>
      </w:r>
      <w:r w:rsidR="00297E26" w:rsidRPr="003C4B45">
        <w:rPr>
          <w:rFonts w:ascii="Calibri" w:hAnsi="Calibri" w:cs="Calibri"/>
          <w:color w:val="000000" w:themeColor="text1"/>
        </w:rPr>
        <w:t>training.</w:t>
      </w:r>
      <w:r w:rsidR="00720A9B" w:rsidRPr="003C4B45">
        <w:rPr>
          <w:rFonts w:ascii="Calibri" w:hAnsi="Calibri" w:cs="Calibri"/>
          <w:color w:val="000000" w:themeColor="text1"/>
        </w:rPr>
        <w:t xml:space="preserve"> The creation of the committees will be participative </w:t>
      </w:r>
      <w:r w:rsidR="00AD7B3D" w:rsidRPr="003C4B45">
        <w:rPr>
          <w:rFonts w:ascii="Calibri" w:hAnsi="Calibri" w:cs="Calibri"/>
          <w:color w:val="000000" w:themeColor="text1"/>
        </w:rPr>
        <w:t>(decision made by local populations themselves during consultations)</w:t>
      </w:r>
      <w:r w:rsidR="008E5993" w:rsidRPr="003C4B45">
        <w:rPr>
          <w:rFonts w:ascii="Calibri" w:hAnsi="Calibri" w:cs="Calibri"/>
          <w:color w:val="000000" w:themeColor="text1"/>
        </w:rPr>
        <w:t xml:space="preserve">. The expert will ensure that women represent at least 30% of the members of the committees. </w:t>
      </w:r>
      <w:r w:rsidR="001132B6" w:rsidRPr="003C4B45">
        <w:rPr>
          <w:rFonts w:ascii="Calibri" w:hAnsi="Calibri" w:cs="Calibri"/>
          <w:color w:val="000000" w:themeColor="text1"/>
        </w:rPr>
        <w:t>In order to prevent and manage conflicts that can occur in these types of committees, t</w:t>
      </w:r>
      <w:r w:rsidR="00AD7B3D" w:rsidRPr="003C4B45">
        <w:rPr>
          <w:rFonts w:ascii="Calibri" w:hAnsi="Calibri" w:cs="Calibri"/>
          <w:color w:val="000000" w:themeColor="text1"/>
        </w:rPr>
        <w:t xml:space="preserve">he WMC and RMC will be trained by the Ministry </w:t>
      </w:r>
      <w:r w:rsidR="008E5993" w:rsidRPr="003C4B45">
        <w:rPr>
          <w:rFonts w:ascii="Calibri" w:hAnsi="Calibri" w:cs="Calibri"/>
          <w:color w:val="000000" w:themeColor="text1"/>
        </w:rPr>
        <w:t>for Muslim Affairs, Culture and</w:t>
      </w:r>
      <w:r w:rsidR="00AD7B3D" w:rsidRPr="003C4B45">
        <w:rPr>
          <w:rFonts w:ascii="Calibri" w:hAnsi="Calibri" w:cs="Calibri"/>
          <w:color w:val="000000" w:themeColor="text1"/>
        </w:rPr>
        <w:t xml:space="preserve"> </w:t>
      </w:r>
      <w:proofErr w:type="spellStart"/>
      <w:r w:rsidR="00AD7B3D" w:rsidRPr="003C4B45">
        <w:rPr>
          <w:rFonts w:ascii="Calibri" w:hAnsi="Calibri" w:cs="Calibri"/>
          <w:color w:val="000000" w:themeColor="text1"/>
        </w:rPr>
        <w:t>Wa</w:t>
      </w:r>
      <w:r w:rsidR="008E5993" w:rsidRPr="003C4B45">
        <w:rPr>
          <w:rFonts w:ascii="Calibri" w:hAnsi="Calibri" w:cs="Calibri"/>
          <w:color w:val="000000" w:themeColor="text1"/>
        </w:rPr>
        <w:t>kf</w:t>
      </w:r>
      <w:r w:rsidR="00AD7B3D" w:rsidRPr="003C4B45">
        <w:rPr>
          <w:rFonts w:ascii="Calibri" w:hAnsi="Calibri" w:cs="Calibri"/>
          <w:color w:val="000000" w:themeColor="text1"/>
        </w:rPr>
        <w:t>s</w:t>
      </w:r>
      <w:proofErr w:type="spellEnd"/>
      <w:r w:rsidR="008E5993" w:rsidRPr="003C4B45">
        <w:rPr>
          <w:rFonts w:ascii="Calibri" w:hAnsi="Calibri" w:cs="Calibri"/>
          <w:color w:val="000000" w:themeColor="text1"/>
        </w:rPr>
        <w:t xml:space="preserve"> Goods</w:t>
      </w:r>
      <w:r w:rsidR="00AD7B3D" w:rsidRPr="003C4B45">
        <w:rPr>
          <w:rFonts w:ascii="Calibri" w:hAnsi="Calibri" w:cs="Calibri"/>
          <w:color w:val="000000" w:themeColor="text1"/>
        </w:rPr>
        <w:t xml:space="preserve"> </w:t>
      </w:r>
      <w:r w:rsidR="007D789A" w:rsidRPr="003C4B45">
        <w:rPr>
          <w:rFonts w:ascii="Calibri" w:hAnsi="Calibri" w:cs="Calibri"/>
          <w:color w:val="000000" w:themeColor="text1"/>
        </w:rPr>
        <w:t>(MMACW</w:t>
      </w:r>
      <w:r w:rsidR="001626D1" w:rsidRPr="003C4B45">
        <w:rPr>
          <w:rFonts w:ascii="Calibri" w:hAnsi="Calibri" w:cs="Calibri"/>
          <w:color w:val="000000" w:themeColor="text1"/>
        </w:rPr>
        <w:t xml:space="preserve">, </w:t>
      </w:r>
      <w:proofErr w:type="spellStart"/>
      <w:r w:rsidR="001626D1" w:rsidRPr="003C4B45">
        <w:rPr>
          <w:rFonts w:ascii="Calibri" w:hAnsi="Calibri" w:cs="Calibri"/>
          <w:color w:val="000000" w:themeColor="text1"/>
        </w:rPr>
        <w:t>Wakfs</w:t>
      </w:r>
      <w:proofErr w:type="spellEnd"/>
      <w:r w:rsidR="001626D1" w:rsidRPr="003C4B45">
        <w:rPr>
          <w:rFonts w:ascii="Calibri" w:hAnsi="Calibri" w:cs="Calibri"/>
          <w:color w:val="000000" w:themeColor="text1"/>
        </w:rPr>
        <w:t xml:space="preserve"> is an inalienable charitable endowment under Islamic law</w:t>
      </w:r>
      <w:r w:rsidR="007D789A" w:rsidRPr="003C4B45">
        <w:rPr>
          <w:rFonts w:ascii="Calibri" w:hAnsi="Calibri" w:cs="Calibri"/>
          <w:color w:val="000000" w:themeColor="text1"/>
        </w:rPr>
        <w:t>)</w:t>
      </w:r>
      <w:r w:rsidR="00AD7B3D" w:rsidRPr="003C4B45">
        <w:rPr>
          <w:rFonts w:ascii="Calibri" w:hAnsi="Calibri" w:cs="Calibri"/>
          <w:color w:val="000000" w:themeColor="text1"/>
        </w:rPr>
        <w:t>.</w:t>
      </w:r>
      <w:r w:rsidR="001132B6" w:rsidRPr="003C4B45">
        <w:rPr>
          <w:rFonts w:ascii="Calibri" w:hAnsi="Calibri" w:cs="Calibri"/>
          <w:color w:val="000000" w:themeColor="text1"/>
        </w:rPr>
        <w:t xml:space="preserve"> </w:t>
      </w:r>
      <w:r w:rsidR="00351B23" w:rsidRPr="003C4B45">
        <w:rPr>
          <w:rFonts w:ascii="Calibri" w:hAnsi="Calibri" w:cs="Calibri"/>
          <w:color w:val="000000" w:themeColor="text1"/>
        </w:rPr>
        <w:t xml:space="preserve">Indeed Imams have the capacity and legitimacy to intervene in case of conflict. </w:t>
      </w:r>
      <w:r w:rsidR="00E36B8F" w:rsidRPr="003C4B45">
        <w:rPr>
          <w:rFonts w:ascii="Calibri" w:hAnsi="Calibri" w:cs="Calibri"/>
          <w:color w:val="000000" w:themeColor="text1"/>
        </w:rPr>
        <w:t xml:space="preserve">They have </w:t>
      </w:r>
      <w:r w:rsidR="001132B6" w:rsidRPr="003C4B45">
        <w:rPr>
          <w:rFonts w:ascii="Calibri" w:hAnsi="Calibri" w:cs="Calibri"/>
          <w:color w:val="000000" w:themeColor="text1"/>
        </w:rPr>
        <w:t xml:space="preserve">the expertise and the mandate to ensure mediation </w:t>
      </w:r>
      <w:r w:rsidR="007D13DA" w:rsidRPr="003C4B45">
        <w:rPr>
          <w:rFonts w:ascii="Calibri" w:hAnsi="Calibri" w:cs="Calibri"/>
          <w:color w:val="000000" w:themeColor="text1"/>
        </w:rPr>
        <w:t>within local governance structure when conflicts occur.</w:t>
      </w:r>
    </w:p>
    <w:p w14:paraId="09ED9437" w14:textId="77777777" w:rsidR="004F3F31" w:rsidRPr="003C4B45" w:rsidRDefault="004F3F31" w:rsidP="00AE2865">
      <w:pPr>
        <w:contextualSpacing/>
        <w:rPr>
          <w:rFonts w:ascii="Calibri" w:hAnsi="Calibri" w:cs="Calibri"/>
          <w:color w:val="000000" w:themeColor="text1"/>
        </w:rPr>
      </w:pPr>
    </w:p>
    <w:p w14:paraId="7A5BC20A" w14:textId="77777777" w:rsidR="00C61291" w:rsidRDefault="00C61291"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The WMC and the RMC will be represented within the</w:t>
      </w:r>
      <w:r w:rsidR="007D13DA" w:rsidRPr="003C4B45">
        <w:rPr>
          <w:rFonts w:ascii="Calibri" w:hAnsi="Calibri" w:cs="Calibri"/>
          <w:color w:val="000000" w:themeColor="text1"/>
          <w:lang w:bidi="en-US"/>
        </w:rPr>
        <w:t xml:space="preserve"> CWIMB created under output 1.1</w:t>
      </w:r>
      <w:r w:rsidR="00981899" w:rsidRPr="003C4B45">
        <w:rPr>
          <w:rFonts w:ascii="Calibri" w:hAnsi="Calibri" w:cs="Calibri"/>
          <w:color w:val="000000" w:themeColor="text1"/>
          <w:lang w:bidi="en-US"/>
        </w:rPr>
        <w:t>, enabling</w:t>
      </w:r>
      <w:r w:rsidRPr="003C4B45">
        <w:rPr>
          <w:rFonts w:ascii="Calibri" w:hAnsi="Calibri" w:cs="Calibri"/>
          <w:color w:val="000000" w:themeColor="text1"/>
          <w:lang w:bidi="en-US"/>
        </w:rPr>
        <w:t xml:space="preserve"> the local committees </w:t>
      </w:r>
      <w:r w:rsidR="00981899" w:rsidRPr="003C4B45">
        <w:rPr>
          <w:rFonts w:ascii="Calibri" w:hAnsi="Calibri" w:cs="Calibri"/>
          <w:color w:val="000000" w:themeColor="text1"/>
          <w:lang w:bidi="en-US"/>
        </w:rPr>
        <w:t xml:space="preserve">to </w:t>
      </w:r>
      <w:r w:rsidRPr="003C4B45">
        <w:rPr>
          <w:rFonts w:ascii="Calibri" w:hAnsi="Calibri" w:cs="Calibri"/>
          <w:color w:val="000000" w:themeColor="text1"/>
          <w:lang w:bidi="en-US"/>
        </w:rPr>
        <w:t xml:space="preserve">participate in the design and monitoring of the watershed management plan (CWMP) that will integrate landscape planning i.e. structures to optimize replenishment of the aquifer, agropastoral areas for developing gardens and farms, and rangelands. </w:t>
      </w:r>
    </w:p>
    <w:p w14:paraId="2D300573" w14:textId="77777777" w:rsidR="004F3F31" w:rsidRPr="003C4B45" w:rsidRDefault="004F3F31" w:rsidP="00AE2865">
      <w:pPr>
        <w:contextualSpacing/>
        <w:rPr>
          <w:rFonts w:ascii="Calibri" w:hAnsi="Calibri" w:cs="Calibri"/>
          <w:color w:val="000000" w:themeColor="text1"/>
          <w:lang w:bidi="en-US"/>
        </w:rPr>
      </w:pPr>
    </w:p>
    <w:p w14:paraId="264DE485" w14:textId="77777777" w:rsidR="001B348F" w:rsidRPr="003C4B45" w:rsidRDefault="001B348F"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With specific regard to water management, it will be necessary to specify, in compliance with the </w:t>
      </w:r>
      <w:r w:rsidR="00981899" w:rsidRPr="003C4B45">
        <w:rPr>
          <w:rFonts w:ascii="Calibri" w:hAnsi="Calibri" w:cs="Calibri"/>
          <w:color w:val="000000" w:themeColor="text1"/>
          <w:lang w:bidi="en-US"/>
        </w:rPr>
        <w:t xml:space="preserve">relevant </w:t>
      </w:r>
      <w:r w:rsidRPr="003C4B45">
        <w:rPr>
          <w:rFonts w:ascii="Calibri" w:hAnsi="Calibri" w:cs="Calibri"/>
          <w:color w:val="000000" w:themeColor="text1"/>
          <w:lang w:bidi="en-US"/>
        </w:rPr>
        <w:t>regulatory framework</w:t>
      </w:r>
      <w:r w:rsidR="00981899" w:rsidRPr="003C4B45">
        <w:rPr>
          <w:rFonts w:ascii="Calibri" w:hAnsi="Calibri" w:cs="Calibri"/>
          <w:color w:val="000000" w:themeColor="text1"/>
          <w:lang w:bidi="en-US"/>
        </w:rPr>
        <w:t>s</w:t>
      </w:r>
      <w:r w:rsidRPr="003C4B45">
        <w:rPr>
          <w:rFonts w:ascii="Calibri" w:hAnsi="Calibri" w:cs="Calibri"/>
          <w:color w:val="000000" w:themeColor="text1"/>
          <w:lang w:bidi="en-US"/>
        </w:rPr>
        <w:t>, the rights and duties of actors operating in the rural water sector and to respect the recommendations of the National Strategy for the Participatory Management of Drinking Water Points in Rural Areas (September 2017). For example, it recommends transforming management committees by renaming them "Water User Associations (WUAs)" or setting up a WUA for communities that do not yet have a governance organization.</w:t>
      </w:r>
      <w:r w:rsidR="008658AE" w:rsidRPr="003C4B45">
        <w:rPr>
          <w:rFonts w:ascii="Calibri" w:hAnsi="Calibri" w:cs="Calibri"/>
          <w:color w:val="000000" w:themeColor="text1"/>
          <w:lang w:bidi="en-US"/>
        </w:rPr>
        <w:t xml:space="preserve"> </w:t>
      </w:r>
      <w:r w:rsidR="008658AE" w:rsidRPr="003C4B45">
        <w:rPr>
          <w:rFonts w:ascii="Calibri" w:hAnsi="Calibri" w:cs="Calibri"/>
          <w:bCs/>
          <w:color w:val="000000" w:themeColor="text1"/>
          <w:lang w:bidi="en-US"/>
        </w:rPr>
        <w:t xml:space="preserve">Specific </w:t>
      </w:r>
      <w:r w:rsidR="008658AE" w:rsidRPr="003C4B45">
        <w:rPr>
          <w:rFonts w:ascii="Calibri" w:hAnsi="Calibri" w:cs="Calibri"/>
          <w:color w:val="000000" w:themeColor="text1"/>
          <w:lang w:bidi="en-US"/>
        </w:rPr>
        <w:t>capacity building activities will be prepared and implemented at early stage of the project so that the water and rangeland management committees can fully operate.</w:t>
      </w:r>
    </w:p>
    <w:p w14:paraId="154490B2" w14:textId="77777777" w:rsidR="003F1A89" w:rsidRPr="003C4B45" w:rsidRDefault="003F1A89" w:rsidP="00AE2865">
      <w:pPr>
        <w:contextualSpacing/>
        <w:rPr>
          <w:rFonts w:ascii="Calibri" w:hAnsi="Calibri" w:cs="Calibri"/>
          <w:color w:val="000000" w:themeColor="text1"/>
          <w:lang w:bidi="en-US"/>
        </w:rPr>
      </w:pPr>
    </w:p>
    <w:p w14:paraId="026FAFFE" w14:textId="77777777" w:rsidR="00116AD5" w:rsidRPr="003C4B45" w:rsidRDefault="00747423" w:rsidP="00AE2865">
      <w:pPr>
        <w:contextualSpacing/>
        <w:rPr>
          <w:rFonts w:ascii="Calibri" w:hAnsi="Calibri" w:cs="Calibri"/>
          <w:color w:val="000000" w:themeColor="text1"/>
        </w:rPr>
      </w:pPr>
      <w:r w:rsidRPr="003C4B45">
        <w:rPr>
          <w:rFonts w:ascii="Calibri" w:hAnsi="Calibri" w:cs="Calibri"/>
          <w:b/>
          <w:bCs/>
          <w:color w:val="000000" w:themeColor="text1"/>
          <w:lang w:bidi="en-US"/>
        </w:rPr>
        <w:t xml:space="preserve">Water </w:t>
      </w:r>
      <w:r w:rsidR="00116AD5" w:rsidRPr="003C4B45">
        <w:rPr>
          <w:rFonts w:ascii="Calibri" w:hAnsi="Calibri" w:cs="Calibri"/>
          <w:b/>
          <w:bCs/>
          <w:color w:val="000000" w:themeColor="text1"/>
          <w:lang w:bidi="en-US"/>
        </w:rPr>
        <w:t>management committees</w:t>
      </w:r>
      <w:r w:rsidRPr="003C4B45">
        <w:rPr>
          <w:rFonts w:ascii="Calibri" w:hAnsi="Calibri" w:cs="Calibri"/>
          <w:b/>
          <w:bCs/>
          <w:color w:val="000000" w:themeColor="text1"/>
          <w:lang w:bidi="en-US"/>
        </w:rPr>
        <w:t xml:space="preserve"> will be established and operationalized.</w:t>
      </w:r>
    </w:p>
    <w:p w14:paraId="11BF6703" w14:textId="77777777" w:rsidR="001B348F" w:rsidRPr="003C4B45" w:rsidRDefault="00E36B8F"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Four new</w:t>
      </w:r>
      <w:r w:rsidR="001F1779" w:rsidRPr="003C4B45">
        <w:rPr>
          <w:rFonts w:ascii="Calibri" w:hAnsi="Calibri" w:cs="Calibri"/>
          <w:color w:val="000000" w:themeColor="text1"/>
          <w:lang w:bidi="en-US"/>
        </w:rPr>
        <w:t xml:space="preserve"> water management committees </w:t>
      </w:r>
      <w:r w:rsidR="00747423" w:rsidRPr="003C4B45">
        <w:rPr>
          <w:rFonts w:ascii="Calibri" w:hAnsi="Calibri" w:cs="Calibri"/>
          <w:color w:val="000000" w:themeColor="text1"/>
          <w:lang w:bidi="en-US"/>
        </w:rPr>
        <w:t xml:space="preserve">will </w:t>
      </w:r>
      <w:r w:rsidR="001F1779" w:rsidRPr="003C4B45">
        <w:rPr>
          <w:rFonts w:ascii="Calibri" w:hAnsi="Calibri" w:cs="Calibri"/>
          <w:color w:val="000000" w:themeColor="text1"/>
          <w:lang w:bidi="en-US"/>
        </w:rPr>
        <w:t xml:space="preserve">be created in </w:t>
      </w:r>
      <w:proofErr w:type="spellStart"/>
      <w:r w:rsidR="001F1779" w:rsidRPr="003C4B45">
        <w:rPr>
          <w:rFonts w:ascii="Calibri" w:hAnsi="Calibri" w:cs="Calibri"/>
          <w:color w:val="000000" w:themeColor="text1"/>
          <w:lang w:bidi="en-US"/>
        </w:rPr>
        <w:t>Bondara</w:t>
      </w:r>
      <w:proofErr w:type="spellEnd"/>
      <w:r w:rsidR="001F1779"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Cheikhetti</w:t>
      </w:r>
      <w:proofErr w:type="spellEnd"/>
      <w:r w:rsidRPr="003C4B45">
        <w:rPr>
          <w:rFonts w:ascii="Calibri" w:hAnsi="Calibri" w:cs="Calibri"/>
          <w:color w:val="000000" w:themeColor="text1"/>
          <w:lang w:bidi="en-US"/>
        </w:rPr>
        <w:t xml:space="preserve">, </w:t>
      </w:r>
      <w:proofErr w:type="spellStart"/>
      <w:r w:rsidR="001F1779" w:rsidRPr="003C4B45">
        <w:rPr>
          <w:rFonts w:ascii="Calibri" w:hAnsi="Calibri" w:cs="Calibri"/>
          <w:color w:val="000000" w:themeColor="text1"/>
          <w:lang w:bidi="en-US"/>
        </w:rPr>
        <w:t>Galamo</w:t>
      </w:r>
      <w:proofErr w:type="spellEnd"/>
      <w:r w:rsidR="001F1779" w:rsidRPr="003C4B45">
        <w:rPr>
          <w:rFonts w:ascii="Calibri" w:hAnsi="Calibri" w:cs="Calibri"/>
          <w:color w:val="000000" w:themeColor="text1"/>
          <w:lang w:bidi="en-US"/>
        </w:rPr>
        <w:t xml:space="preserve"> and </w:t>
      </w:r>
      <w:proofErr w:type="spellStart"/>
      <w:r w:rsidR="001F1779" w:rsidRPr="003C4B45">
        <w:rPr>
          <w:rFonts w:ascii="Calibri" w:hAnsi="Calibri" w:cs="Calibri"/>
          <w:color w:val="000000" w:themeColor="text1"/>
          <w:lang w:bidi="en-US"/>
        </w:rPr>
        <w:t>Kontali</w:t>
      </w:r>
      <w:proofErr w:type="spellEnd"/>
      <w:r w:rsidR="001F1779" w:rsidRPr="003C4B45">
        <w:rPr>
          <w:rFonts w:ascii="Calibri" w:hAnsi="Calibri" w:cs="Calibri"/>
          <w:color w:val="000000" w:themeColor="text1"/>
          <w:lang w:bidi="en-US"/>
        </w:rPr>
        <w:t xml:space="preserve">. </w:t>
      </w:r>
      <w:r w:rsidR="002004F9" w:rsidRPr="003C4B45">
        <w:rPr>
          <w:rFonts w:ascii="Calibri" w:hAnsi="Calibri" w:cs="Calibri"/>
          <w:color w:val="000000" w:themeColor="text1"/>
          <w:lang w:bidi="en-US"/>
        </w:rPr>
        <w:t>These new committees will be responsible for managing, regulating and monitoring access to specific water points (wells and pumps), including collecting user fees to support maintenance costs, following rules established through transparent and participatory processes. At least 30% of women will be represented in the management committees.</w:t>
      </w:r>
    </w:p>
    <w:p w14:paraId="76DF995C" w14:textId="77777777" w:rsidR="00747423" w:rsidRPr="003C4B45" w:rsidRDefault="00747423" w:rsidP="00AE2865">
      <w:pPr>
        <w:contextualSpacing/>
        <w:rPr>
          <w:rFonts w:ascii="Calibri" w:hAnsi="Calibri" w:cs="Calibri"/>
          <w:color w:val="000000" w:themeColor="text1"/>
          <w:lang w:bidi="en-US"/>
        </w:rPr>
      </w:pPr>
    </w:p>
    <w:p w14:paraId="7B0B42E6" w14:textId="77777777" w:rsidR="00AA4BA0" w:rsidRPr="003C4B45" w:rsidRDefault="00747423" w:rsidP="00AE2865">
      <w:pPr>
        <w:contextualSpacing/>
        <w:rPr>
          <w:rFonts w:ascii="Calibri" w:hAnsi="Calibri" w:cs="Calibri"/>
          <w:color w:val="000000" w:themeColor="text1"/>
        </w:rPr>
      </w:pPr>
      <w:r w:rsidRPr="003C4B45">
        <w:rPr>
          <w:rFonts w:ascii="Calibri" w:hAnsi="Calibri" w:cs="Calibri"/>
          <w:b/>
          <w:bCs/>
          <w:color w:val="000000" w:themeColor="text1"/>
          <w:lang w:bidi="en-US"/>
        </w:rPr>
        <w:t>R</w:t>
      </w:r>
      <w:r w:rsidR="002C4AD8" w:rsidRPr="003C4B45">
        <w:rPr>
          <w:rFonts w:ascii="Calibri" w:hAnsi="Calibri" w:cs="Calibri"/>
          <w:b/>
          <w:bCs/>
          <w:color w:val="000000" w:themeColor="text1"/>
          <w:lang w:bidi="en-US"/>
        </w:rPr>
        <w:t>ang</w:t>
      </w:r>
      <w:r w:rsidR="00116AD5" w:rsidRPr="003C4B45">
        <w:rPr>
          <w:rFonts w:ascii="Calibri" w:hAnsi="Calibri" w:cs="Calibri"/>
          <w:b/>
          <w:bCs/>
          <w:color w:val="000000" w:themeColor="text1"/>
          <w:lang w:bidi="en-US"/>
        </w:rPr>
        <w:t>elands management committees</w:t>
      </w:r>
      <w:r w:rsidRPr="003C4B45">
        <w:rPr>
          <w:rFonts w:ascii="Calibri" w:hAnsi="Calibri" w:cs="Calibri"/>
          <w:b/>
          <w:bCs/>
          <w:color w:val="000000" w:themeColor="text1"/>
          <w:lang w:bidi="en-US"/>
        </w:rPr>
        <w:t xml:space="preserve"> will be established and operationalized.</w:t>
      </w:r>
    </w:p>
    <w:p w14:paraId="7A1261B8" w14:textId="77777777" w:rsidR="002A0414" w:rsidRPr="003C4B45" w:rsidRDefault="00055E06"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Two</w:t>
      </w:r>
      <w:r w:rsidR="00AA4BA0" w:rsidRPr="003C4B45">
        <w:rPr>
          <w:rFonts w:ascii="Calibri" w:hAnsi="Calibri" w:cs="Calibri"/>
          <w:color w:val="000000" w:themeColor="text1"/>
          <w:lang w:bidi="en-US"/>
        </w:rPr>
        <w:t xml:space="preserve"> main </w:t>
      </w:r>
      <w:r w:rsidRPr="003C4B45">
        <w:rPr>
          <w:rFonts w:ascii="Calibri" w:hAnsi="Calibri" w:cs="Calibri"/>
          <w:color w:val="000000" w:themeColor="text1"/>
          <w:lang w:bidi="en-US"/>
        </w:rPr>
        <w:t>pastoralist migration routes exist in Djibouti</w:t>
      </w:r>
      <w:r w:rsidR="00AA4BA0"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a </w:t>
      </w:r>
      <w:r w:rsidR="00AA4BA0" w:rsidRPr="003C4B45">
        <w:rPr>
          <w:rFonts w:ascii="Calibri" w:hAnsi="Calibri" w:cs="Calibri"/>
          <w:color w:val="000000" w:themeColor="text1"/>
          <w:lang w:bidi="en-US"/>
        </w:rPr>
        <w:t xml:space="preserve">South axis </w:t>
      </w:r>
      <w:r w:rsidRPr="003C4B45">
        <w:rPr>
          <w:rFonts w:ascii="Calibri" w:hAnsi="Calibri" w:cs="Calibri"/>
          <w:color w:val="000000" w:themeColor="text1"/>
          <w:lang w:bidi="en-US"/>
        </w:rPr>
        <w:t>towards</w:t>
      </w:r>
      <w:r w:rsidR="002625CB" w:rsidRPr="003C4B45">
        <w:rPr>
          <w:rFonts w:ascii="Calibri" w:hAnsi="Calibri" w:cs="Calibri"/>
          <w:color w:val="000000" w:themeColor="text1"/>
          <w:lang w:bidi="en-US"/>
        </w:rPr>
        <w:t xml:space="preserve"> the Ethiopian plateaux</w:t>
      </w:r>
      <w:r w:rsidR="00AA4BA0" w:rsidRPr="003C4B45">
        <w:rPr>
          <w:rFonts w:ascii="Calibri" w:hAnsi="Calibri" w:cs="Calibri"/>
          <w:color w:val="000000" w:themeColor="text1"/>
          <w:lang w:bidi="en-US"/>
        </w:rPr>
        <w:t xml:space="preserve">, and </w:t>
      </w:r>
      <w:r w:rsidRPr="003C4B45">
        <w:rPr>
          <w:rFonts w:ascii="Calibri" w:hAnsi="Calibri" w:cs="Calibri"/>
          <w:color w:val="000000" w:themeColor="text1"/>
          <w:lang w:bidi="en-US"/>
        </w:rPr>
        <w:t>a</w:t>
      </w:r>
      <w:r w:rsidR="00AA4BA0" w:rsidRPr="003C4B45">
        <w:rPr>
          <w:rFonts w:ascii="Calibri" w:hAnsi="Calibri" w:cs="Calibri"/>
          <w:color w:val="000000" w:themeColor="text1"/>
          <w:lang w:bidi="en-US"/>
        </w:rPr>
        <w:t xml:space="preserve"> </w:t>
      </w:r>
      <w:proofErr w:type="spellStart"/>
      <w:r w:rsidR="00AA4BA0" w:rsidRPr="003C4B45">
        <w:rPr>
          <w:rFonts w:ascii="Calibri" w:hAnsi="Calibri" w:cs="Calibri"/>
          <w:color w:val="000000" w:themeColor="text1"/>
          <w:lang w:bidi="en-US"/>
        </w:rPr>
        <w:t>Dakka</w:t>
      </w:r>
      <w:proofErr w:type="spellEnd"/>
      <w:r w:rsidR="00AA4BA0" w:rsidRPr="003C4B45">
        <w:rPr>
          <w:rFonts w:ascii="Calibri" w:hAnsi="Calibri" w:cs="Calibri"/>
          <w:color w:val="000000" w:themeColor="text1"/>
          <w:lang w:bidi="en-US"/>
        </w:rPr>
        <w:t xml:space="preserve"> axis going to the </w:t>
      </w:r>
      <w:proofErr w:type="spellStart"/>
      <w:r w:rsidR="00AA4BA0" w:rsidRPr="003C4B45">
        <w:rPr>
          <w:rFonts w:ascii="Calibri" w:hAnsi="Calibri" w:cs="Calibri"/>
          <w:color w:val="000000" w:themeColor="text1"/>
          <w:lang w:bidi="en-US"/>
        </w:rPr>
        <w:t>Dakka</w:t>
      </w:r>
      <w:proofErr w:type="spellEnd"/>
      <w:r w:rsidR="00AA4BA0" w:rsidRPr="003C4B45">
        <w:rPr>
          <w:rFonts w:ascii="Calibri" w:hAnsi="Calibri" w:cs="Calibri"/>
          <w:color w:val="000000" w:themeColor="text1"/>
          <w:lang w:bidi="en-US"/>
        </w:rPr>
        <w:t xml:space="preserve"> plateaux</w:t>
      </w:r>
      <w:r w:rsidR="00F0258A" w:rsidRPr="003C4B45">
        <w:rPr>
          <w:rFonts w:ascii="Calibri" w:hAnsi="Calibri" w:cs="Calibri"/>
          <w:color w:val="000000" w:themeColor="text1"/>
          <w:lang w:bidi="en-US"/>
        </w:rPr>
        <w:t xml:space="preserve"> (</w:t>
      </w:r>
      <w:r w:rsidR="002625CB" w:rsidRPr="003C4B45">
        <w:rPr>
          <w:rFonts w:ascii="Calibri" w:hAnsi="Calibri" w:cs="Calibri"/>
          <w:color w:val="000000" w:themeColor="text1"/>
          <w:lang w:bidi="en-US"/>
        </w:rPr>
        <w:t>largely inhabited by the Afar community</w:t>
      </w:r>
      <w:r w:rsidR="00F0258A" w:rsidRPr="003C4B45">
        <w:rPr>
          <w:rFonts w:ascii="Calibri" w:hAnsi="Calibri" w:cs="Calibri"/>
          <w:color w:val="000000" w:themeColor="text1"/>
          <w:lang w:bidi="en-US"/>
        </w:rPr>
        <w:t>)</w:t>
      </w:r>
      <w:r w:rsidR="002625CB"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in search of livestock grazing pastures</w:t>
      </w:r>
      <w:r w:rsidR="00AA4BA0" w:rsidRPr="003C4B45">
        <w:rPr>
          <w:rFonts w:ascii="Calibri" w:hAnsi="Calibri" w:cs="Calibri"/>
          <w:color w:val="000000" w:themeColor="text1"/>
          <w:lang w:bidi="en-US"/>
        </w:rPr>
        <w:t>.</w:t>
      </w:r>
      <w:r w:rsidR="006A1FE0" w:rsidRPr="003C4B45">
        <w:rPr>
          <w:rFonts w:ascii="Calibri" w:hAnsi="Calibri" w:cs="Calibri"/>
          <w:color w:val="000000" w:themeColor="text1"/>
          <w:lang w:bidi="en-US"/>
        </w:rPr>
        <w:t xml:space="preserve"> However, no community-level organization exist</w:t>
      </w:r>
      <w:r w:rsidRPr="003C4B45">
        <w:rPr>
          <w:rFonts w:ascii="Calibri" w:hAnsi="Calibri" w:cs="Calibri"/>
          <w:color w:val="000000" w:themeColor="text1"/>
          <w:lang w:bidi="en-US"/>
        </w:rPr>
        <w:t>s</w:t>
      </w:r>
      <w:r w:rsidR="006A1FE0"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in order </w:t>
      </w:r>
      <w:r w:rsidR="002F5C2A" w:rsidRPr="003C4B45">
        <w:rPr>
          <w:rFonts w:ascii="Calibri" w:hAnsi="Calibri" w:cs="Calibri"/>
          <w:color w:val="000000" w:themeColor="text1"/>
          <w:lang w:bidi="en-US"/>
        </w:rPr>
        <w:t>to manage /</w:t>
      </w:r>
      <w:r w:rsidR="006A1FE0" w:rsidRPr="003C4B45">
        <w:rPr>
          <w:rFonts w:ascii="Calibri" w:hAnsi="Calibri" w:cs="Calibri"/>
          <w:color w:val="000000" w:themeColor="text1"/>
          <w:lang w:bidi="en-US"/>
        </w:rPr>
        <w:t xml:space="preserve"> pasture use</w:t>
      </w:r>
      <w:r w:rsidRPr="003C4B45">
        <w:rPr>
          <w:rFonts w:ascii="Calibri" w:hAnsi="Calibri" w:cs="Calibri"/>
          <w:color w:val="000000" w:themeColor="text1"/>
          <w:lang w:bidi="en-US"/>
        </w:rPr>
        <w:t>s</w:t>
      </w:r>
      <w:r w:rsidR="006A1FE0" w:rsidRPr="003C4B45">
        <w:rPr>
          <w:rFonts w:ascii="Calibri" w:hAnsi="Calibri" w:cs="Calibri"/>
          <w:color w:val="000000" w:themeColor="text1"/>
          <w:lang w:bidi="en-US"/>
        </w:rPr>
        <w:t>.</w:t>
      </w:r>
      <w:r w:rsidR="00AA4BA0" w:rsidRPr="003C4B45">
        <w:rPr>
          <w:rFonts w:ascii="Calibri" w:hAnsi="Calibri" w:cs="Calibri"/>
          <w:color w:val="000000" w:themeColor="text1"/>
          <w:lang w:bidi="en-US"/>
        </w:rPr>
        <w:t xml:space="preserve"> </w:t>
      </w:r>
      <w:r w:rsidR="00A07C67" w:rsidRPr="003C4B45">
        <w:rPr>
          <w:rFonts w:ascii="Calibri" w:hAnsi="Calibri" w:cs="Calibri"/>
          <w:color w:val="000000" w:themeColor="text1"/>
          <w:lang w:bidi="en-US"/>
        </w:rPr>
        <w:t>T</w:t>
      </w:r>
      <w:r w:rsidR="00401677" w:rsidRPr="003C4B45">
        <w:rPr>
          <w:rFonts w:ascii="Calibri" w:hAnsi="Calibri" w:cs="Calibri"/>
          <w:color w:val="000000" w:themeColor="text1"/>
          <w:lang w:bidi="en-US"/>
        </w:rPr>
        <w:t>he project will support</w:t>
      </w:r>
      <w:r w:rsidR="00AA4BA0" w:rsidRPr="003C4B45">
        <w:rPr>
          <w:rFonts w:ascii="Calibri" w:hAnsi="Calibri" w:cs="Calibri"/>
          <w:color w:val="000000" w:themeColor="text1"/>
          <w:lang w:bidi="en-US"/>
        </w:rPr>
        <w:t xml:space="preserve"> the </w:t>
      </w:r>
      <w:r w:rsidR="00F0258A" w:rsidRPr="003C4B45">
        <w:rPr>
          <w:rFonts w:ascii="Calibri" w:hAnsi="Calibri" w:cs="Calibri"/>
          <w:color w:val="000000" w:themeColor="text1"/>
          <w:lang w:bidi="en-US"/>
        </w:rPr>
        <w:t xml:space="preserve">establishment and operationalisation </w:t>
      </w:r>
      <w:r w:rsidR="00AA4BA0" w:rsidRPr="003C4B45">
        <w:rPr>
          <w:rFonts w:ascii="Calibri" w:hAnsi="Calibri" w:cs="Calibri"/>
          <w:color w:val="000000" w:themeColor="text1"/>
          <w:lang w:bidi="en-US"/>
        </w:rPr>
        <w:t xml:space="preserve">of </w:t>
      </w:r>
      <w:r w:rsidR="00F0258A" w:rsidRPr="003C4B45">
        <w:rPr>
          <w:rFonts w:ascii="Calibri" w:hAnsi="Calibri" w:cs="Calibri"/>
          <w:color w:val="000000" w:themeColor="text1"/>
          <w:lang w:bidi="en-US"/>
        </w:rPr>
        <w:t xml:space="preserve">a </w:t>
      </w:r>
      <w:r w:rsidR="00401677" w:rsidRPr="003C4B45">
        <w:rPr>
          <w:rFonts w:ascii="Calibri" w:hAnsi="Calibri" w:cs="Calibri"/>
          <w:color w:val="000000" w:themeColor="text1"/>
          <w:lang w:bidi="en-US"/>
        </w:rPr>
        <w:t>rangeland management committee</w:t>
      </w:r>
      <w:r w:rsidR="00AA4BA0" w:rsidRPr="003C4B45">
        <w:rPr>
          <w:rFonts w:ascii="Calibri" w:hAnsi="Calibri" w:cs="Calibri"/>
          <w:color w:val="000000" w:themeColor="text1"/>
          <w:lang w:bidi="en-US"/>
        </w:rPr>
        <w:t xml:space="preserve"> for each axis of transhumance. They will be responsible for negotiating</w:t>
      </w:r>
      <w:r w:rsidR="00401677" w:rsidRPr="003C4B45">
        <w:rPr>
          <w:rFonts w:ascii="Calibri" w:hAnsi="Calibri" w:cs="Calibri"/>
          <w:color w:val="000000" w:themeColor="text1"/>
          <w:lang w:bidi="en-US"/>
        </w:rPr>
        <w:t xml:space="preserve"> rangeland management agreements</w:t>
      </w:r>
      <w:r w:rsidR="006A1FE0" w:rsidRPr="003C4B45">
        <w:rPr>
          <w:rFonts w:ascii="Calibri" w:hAnsi="Calibri" w:cs="Calibri"/>
          <w:color w:val="000000" w:themeColor="text1"/>
          <w:lang w:bidi="en-US"/>
        </w:rPr>
        <w:t>,</w:t>
      </w:r>
      <w:r w:rsidR="00401677" w:rsidRPr="003C4B45">
        <w:rPr>
          <w:rFonts w:ascii="Calibri" w:hAnsi="Calibri" w:cs="Calibri"/>
          <w:b/>
          <w:color w:val="000000" w:themeColor="text1"/>
          <w:lang w:bidi="en-US"/>
        </w:rPr>
        <w:t xml:space="preserve"> </w:t>
      </w:r>
      <w:r w:rsidR="00401677" w:rsidRPr="003C4B45">
        <w:rPr>
          <w:rFonts w:ascii="Calibri" w:hAnsi="Calibri" w:cs="Calibri"/>
          <w:color w:val="000000" w:themeColor="text1"/>
          <w:lang w:bidi="en-US"/>
        </w:rPr>
        <w:t xml:space="preserve">reinstating rotational pasture use and water and soil conservation measures across rangeland </w:t>
      </w:r>
      <w:r w:rsidR="006A1FE0" w:rsidRPr="003C4B45">
        <w:rPr>
          <w:rFonts w:ascii="Calibri" w:hAnsi="Calibri" w:cs="Calibri"/>
          <w:color w:val="000000" w:themeColor="text1"/>
          <w:lang w:bidi="en-US"/>
        </w:rPr>
        <w:t>in the</w:t>
      </w:r>
      <w:r w:rsidR="00401677" w:rsidRPr="003C4B45">
        <w:rPr>
          <w:rFonts w:ascii="Calibri" w:hAnsi="Calibri" w:cs="Calibri"/>
          <w:color w:val="000000" w:themeColor="text1"/>
          <w:lang w:bidi="en-US"/>
        </w:rPr>
        <w:t xml:space="preserve"> Cheikhetti watershed</w:t>
      </w:r>
      <w:r w:rsidR="00B60A51">
        <w:rPr>
          <w:rFonts w:ascii="Calibri" w:hAnsi="Calibri" w:cs="Calibri"/>
          <w:color w:val="000000" w:themeColor="text1"/>
          <w:lang w:bidi="en-US"/>
        </w:rPr>
        <w:t>.</w:t>
      </w:r>
    </w:p>
    <w:p w14:paraId="2E3BCCE7" w14:textId="77777777" w:rsidR="00747423" w:rsidRPr="003C4B45" w:rsidRDefault="00747423" w:rsidP="00AE2865">
      <w:pPr>
        <w:contextualSpacing/>
        <w:rPr>
          <w:rFonts w:ascii="Calibri" w:hAnsi="Calibri" w:cs="Calibri"/>
          <w:color w:val="000000" w:themeColor="text1"/>
          <w:lang w:bidi="en-US"/>
        </w:rPr>
      </w:pPr>
    </w:p>
    <w:p w14:paraId="4730738A" w14:textId="77777777" w:rsidR="00747423" w:rsidRPr="003C4B45" w:rsidRDefault="00AA0D61" w:rsidP="00AE2865">
      <w:pPr>
        <w:contextualSpacing/>
        <w:rPr>
          <w:rFonts w:ascii="Calibri" w:hAnsi="Calibri" w:cs="Calibri"/>
          <w:color w:val="000000" w:themeColor="text1"/>
        </w:rPr>
      </w:pPr>
      <w:r w:rsidRPr="003C4B45">
        <w:rPr>
          <w:rFonts w:ascii="Calibri" w:hAnsi="Calibri" w:cs="Calibri"/>
          <w:b/>
          <w:bCs/>
          <w:color w:val="000000" w:themeColor="text1"/>
          <w:lang w:bidi="en-US"/>
        </w:rPr>
        <w:t xml:space="preserve">WMC and RMC will be capacitated </w:t>
      </w:r>
    </w:p>
    <w:p w14:paraId="28CD42C3" w14:textId="77777777" w:rsidR="003F1A89" w:rsidRDefault="003F1A89"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Capacities of committees will be strengthen</w:t>
      </w:r>
      <w:r w:rsidRPr="003C4B45">
        <w:rPr>
          <w:rFonts w:ascii="Calibri" w:hAnsi="Calibri" w:cs="Calibri"/>
          <w:b/>
          <w:color w:val="000000" w:themeColor="text1"/>
          <w:lang w:bidi="en-US"/>
        </w:rPr>
        <w:t xml:space="preserve"> </w:t>
      </w:r>
      <w:r w:rsidRPr="003C4B45">
        <w:rPr>
          <w:rFonts w:ascii="Calibri" w:hAnsi="Calibri" w:cs="Calibri"/>
          <w:color w:val="000000" w:themeColor="text1"/>
          <w:lang w:bidi="en-US"/>
        </w:rPr>
        <w:t>to be able to negotiate, formulate and enforce community rangeland/pasture management agreements, that reinstate rotational pasture use, deferred grazing and water and soil conservation measures, based on assessment of pasture condition. Among potential indicative key capacity building ideas, we can mention: (</w:t>
      </w:r>
      <w:proofErr w:type="spellStart"/>
      <w:r w:rsidRPr="003C4B45">
        <w:rPr>
          <w:rFonts w:ascii="Calibri" w:hAnsi="Calibri" w:cs="Calibri"/>
          <w:color w:val="000000" w:themeColor="text1"/>
          <w:lang w:bidi="en-US"/>
        </w:rPr>
        <w:t>i</w:t>
      </w:r>
      <w:proofErr w:type="spellEnd"/>
      <w:r w:rsidRPr="003C4B45">
        <w:rPr>
          <w:rFonts w:ascii="Calibri" w:hAnsi="Calibri" w:cs="Calibri"/>
          <w:color w:val="000000" w:themeColor="text1"/>
          <w:lang w:bidi="en-US"/>
        </w:rPr>
        <w:t xml:space="preserve">) </w:t>
      </w:r>
      <w:r w:rsidRPr="003C4B45">
        <w:rPr>
          <w:rFonts w:ascii="Calibri" w:hAnsi="Calibri" w:cs="Calibri"/>
          <w:b/>
          <w:color w:val="000000" w:themeColor="text1"/>
        </w:rPr>
        <w:t>Participatory governance, sustainable resource management</w:t>
      </w:r>
      <w:r w:rsidRPr="003C4B45">
        <w:rPr>
          <w:rFonts w:ascii="Calibri" w:hAnsi="Calibri" w:cs="Calibri"/>
          <w:color w:val="000000" w:themeColor="text1"/>
          <w:lang w:bidi="en-US"/>
        </w:rPr>
        <w:t xml:space="preserve"> and role of watershed management committees: raising-awareness workshops, v</w:t>
      </w:r>
      <w:r w:rsidRPr="003C4B45">
        <w:rPr>
          <w:rFonts w:ascii="Calibri" w:hAnsi="Calibri" w:cs="Calibri"/>
          <w:color w:val="000000" w:themeColor="text1"/>
        </w:rPr>
        <w:t xml:space="preserve">isits of existing committees in the watershed for exchange of good practices; (ii) </w:t>
      </w:r>
      <w:r w:rsidRPr="003C4B45">
        <w:rPr>
          <w:rFonts w:ascii="Calibri" w:hAnsi="Calibri" w:cs="Calibri"/>
          <w:b/>
          <w:color w:val="000000" w:themeColor="text1"/>
          <w:lang w:bidi="en-US"/>
        </w:rPr>
        <w:t>Gender</w:t>
      </w:r>
      <w:r w:rsidRPr="003C4B45">
        <w:rPr>
          <w:rFonts w:ascii="Calibri" w:hAnsi="Calibri" w:cs="Calibri"/>
          <w:color w:val="000000" w:themeColor="text1"/>
          <w:lang w:bidi="en-US"/>
        </w:rPr>
        <w:t>: information and awareness-raising meetings on the importance of the gender aspect in every action, with the support of the gender expert.</w:t>
      </w:r>
    </w:p>
    <w:p w14:paraId="6586ED35" w14:textId="77777777" w:rsidR="004F3F31" w:rsidRPr="003C4B45" w:rsidRDefault="004F3F31" w:rsidP="00AE2865">
      <w:pPr>
        <w:contextualSpacing/>
        <w:rPr>
          <w:rFonts w:ascii="Calibri" w:hAnsi="Calibri" w:cs="Calibri"/>
          <w:color w:val="000000" w:themeColor="text1"/>
          <w:lang w:bidi="en-US"/>
        </w:rPr>
      </w:pPr>
    </w:p>
    <w:p w14:paraId="0446F734" w14:textId="77777777" w:rsidR="003F1A89" w:rsidRPr="003C4B45" w:rsidRDefault="00E7489B"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Moreover, the </w:t>
      </w:r>
      <w:r w:rsidRPr="003C4B45">
        <w:rPr>
          <w:rFonts w:ascii="Calibri" w:hAnsi="Calibri" w:cs="Calibri"/>
          <w:color w:val="000000" w:themeColor="text1"/>
        </w:rPr>
        <w:t>project will enhance local community-driven capacity for conflict management. It will buil</w:t>
      </w:r>
      <w:r w:rsidR="004F3F31">
        <w:rPr>
          <w:rFonts w:ascii="Calibri" w:hAnsi="Calibri" w:cs="Calibri"/>
          <w:color w:val="000000" w:themeColor="text1"/>
        </w:rPr>
        <w:t>d</w:t>
      </w:r>
      <w:r w:rsidRPr="003C4B45">
        <w:rPr>
          <w:rFonts w:ascii="Calibri" w:hAnsi="Calibri" w:cs="Calibri"/>
          <w:color w:val="000000" w:themeColor="text1"/>
        </w:rPr>
        <w:t xml:space="preserve"> on traditional conflict resolution mechanism with the involvement of imams and MMACW.</w:t>
      </w:r>
    </w:p>
    <w:p w14:paraId="31863D6A" w14:textId="77777777" w:rsidR="00874F7E" w:rsidRPr="003C4B45" w:rsidRDefault="00874F7E" w:rsidP="00AE2865">
      <w:pPr>
        <w:contextualSpacing/>
        <w:rPr>
          <w:rFonts w:ascii="Calibri" w:hAnsi="Calibri" w:cs="Calibri"/>
          <w:color w:val="000000" w:themeColor="text1"/>
        </w:rPr>
      </w:pPr>
    </w:p>
    <w:p w14:paraId="05EED5D7" w14:textId="77777777" w:rsidR="000A20C0" w:rsidRPr="003C4B45" w:rsidRDefault="0050477A" w:rsidP="00AE2865">
      <w:pPr>
        <w:contextualSpacing/>
        <w:jc w:val="left"/>
        <w:rPr>
          <w:rFonts w:ascii="Calibri" w:hAnsi="Calibri" w:cs="Calibri"/>
          <w:b/>
          <w:color w:val="000000" w:themeColor="text1"/>
          <w:lang w:bidi="en-US"/>
        </w:rPr>
      </w:pPr>
      <w:r w:rsidRPr="003C4B45">
        <w:rPr>
          <w:rFonts w:ascii="Calibri" w:hAnsi="Calibri" w:cs="Calibri"/>
          <w:b/>
          <w:color w:val="000000" w:themeColor="text1"/>
        </w:rPr>
        <w:t>Output 1.3</w:t>
      </w:r>
      <w:r w:rsidR="000A20C0" w:rsidRPr="003C4B45">
        <w:rPr>
          <w:rFonts w:ascii="Calibri" w:hAnsi="Calibri" w:cs="Calibri"/>
          <w:b/>
          <w:color w:val="000000" w:themeColor="text1"/>
        </w:rPr>
        <w:t xml:space="preserve">: </w:t>
      </w:r>
      <w:r w:rsidR="000A20C0" w:rsidRPr="003C4B45">
        <w:rPr>
          <w:rFonts w:ascii="Calibri" w:hAnsi="Calibri" w:cs="Calibri"/>
          <w:b/>
          <w:color w:val="000000" w:themeColor="text1"/>
          <w:lang w:bidi="en-US"/>
        </w:rPr>
        <w:t xml:space="preserve"> </w:t>
      </w:r>
      <w:r w:rsidR="00EC5322" w:rsidRPr="003C4B45">
        <w:rPr>
          <w:rFonts w:ascii="Calibri" w:hAnsi="Calibri" w:cs="Calibri"/>
          <w:b/>
          <w:color w:val="000000" w:themeColor="text1"/>
          <w:lang w:bidi="en-US"/>
        </w:rPr>
        <w:t xml:space="preserve">Capacity development programme designed and implemented for adoption of </w:t>
      </w:r>
      <w:r w:rsidR="00810A11" w:rsidRPr="003C4B45">
        <w:rPr>
          <w:rFonts w:ascii="Calibri" w:hAnsi="Calibri" w:cs="Calibri"/>
          <w:b/>
          <w:color w:val="000000" w:themeColor="text1"/>
          <w:lang w:bidi="en-US"/>
        </w:rPr>
        <w:t xml:space="preserve">sustainable land management and farming </w:t>
      </w:r>
      <w:r w:rsidR="000A20C0" w:rsidRPr="003C4B45">
        <w:rPr>
          <w:rFonts w:ascii="Calibri" w:hAnsi="Calibri" w:cs="Calibri"/>
          <w:b/>
          <w:color w:val="000000" w:themeColor="text1"/>
          <w:lang w:bidi="en-US"/>
        </w:rPr>
        <w:t>practices</w:t>
      </w:r>
    </w:p>
    <w:p w14:paraId="368E53C6" w14:textId="77777777" w:rsidR="00881B02" w:rsidRPr="003C4B45" w:rsidRDefault="00881B02" w:rsidP="00AE2865">
      <w:pPr>
        <w:contextualSpacing/>
        <w:rPr>
          <w:rFonts w:ascii="Calibri" w:hAnsi="Calibri" w:cs="Calibri"/>
          <w:color w:val="000000" w:themeColor="text1"/>
        </w:rPr>
      </w:pPr>
    </w:p>
    <w:p w14:paraId="0D30B564" w14:textId="77777777" w:rsidR="00F7719A" w:rsidRDefault="00740951" w:rsidP="00AE2865">
      <w:pPr>
        <w:contextualSpacing/>
        <w:rPr>
          <w:rFonts w:ascii="Calibri" w:hAnsi="Calibri" w:cs="Calibri"/>
          <w:color w:val="000000" w:themeColor="text1"/>
          <w:szCs w:val="20"/>
        </w:rPr>
      </w:pPr>
      <w:r w:rsidRPr="003C4B45">
        <w:rPr>
          <w:rFonts w:ascii="Calibri" w:hAnsi="Calibri" w:cs="Calibri"/>
          <w:color w:val="000000" w:themeColor="text1"/>
        </w:rPr>
        <w:t>Based on the work from the PPG phase, p</w:t>
      </w:r>
      <w:r w:rsidR="00CF04C9" w:rsidRPr="003C4B45">
        <w:rPr>
          <w:rFonts w:ascii="Calibri" w:hAnsi="Calibri" w:cs="Calibri"/>
          <w:color w:val="000000" w:themeColor="text1"/>
        </w:rPr>
        <w:t>articipatory plans</w:t>
      </w:r>
      <w:r w:rsidR="00EC517E" w:rsidRPr="003C4B45">
        <w:rPr>
          <w:rFonts w:ascii="Calibri" w:eastAsia="Times New Roman" w:hAnsi="Calibri" w:cs="Calibri"/>
          <w:color w:val="000000" w:themeColor="text1"/>
          <w:lang w:eastAsia="en-ZA"/>
        </w:rPr>
        <w:t xml:space="preserve"> will be drawn up </w:t>
      </w:r>
      <w:r w:rsidR="00CF04C9" w:rsidRPr="003C4B45">
        <w:rPr>
          <w:rFonts w:ascii="Calibri" w:eastAsia="Times New Roman" w:hAnsi="Calibri" w:cs="Calibri"/>
          <w:color w:val="000000" w:themeColor="text1"/>
          <w:lang w:eastAsia="en-ZA"/>
        </w:rPr>
        <w:t>to</w:t>
      </w:r>
      <w:r w:rsidR="005E45D8" w:rsidRPr="003C4B45">
        <w:rPr>
          <w:rFonts w:ascii="Calibri" w:eastAsia="Times New Roman" w:hAnsi="Calibri" w:cs="Calibri"/>
          <w:color w:val="000000" w:themeColor="text1"/>
          <w:lang w:eastAsia="en-ZA"/>
        </w:rPr>
        <w:t xml:space="preserve"> </w:t>
      </w:r>
      <w:r w:rsidR="00CF04C9" w:rsidRPr="003C4B45">
        <w:rPr>
          <w:rFonts w:ascii="Calibri" w:eastAsia="Times New Roman" w:hAnsi="Calibri" w:cs="Calibri"/>
          <w:color w:val="000000" w:themeColor="text1"/>
          <w:lang w:eastAsia="en-ZA"/>
        </w:rPr>
        <w:t>address</w:t>
      </w:r>
      <w:r w:rsidR="005E45D8" w:rsidRPr="003C4B45">
        <w:rPr>
          <w:rFonts w:ascii="Calibri" w:eastAsia="Times New Roman" w:hAnsi="Calibri" w:cs="Calibri"/>
          <w:color w:val="000000" w:themeColor="text1"/>
          <w:lang w:eastAsia="en-ZA"/>
        </w:rPr>
        <w:t xml:space="preserve"> capacities gaps </w:t>
      </w:r>
      <w:r w:rsidR="00CF04C9" w:rsidRPr="003C4B45">
        <w:rPr>
          <w:rFonts w:ascii="Calibri" w:eastAsia="Times New Roman" w:hAnsi="Calibri" w:cs="Calibri"/>
          <w:color w:val="000000" w:themeColor="text1"/>
          <w:lang w:eastAsia="en-ZA"/>
        </w:rPr>
        <w:t>community, regional and national levels.</w:t>
      </w:r>
      <w:r w:rsidR="00F7719A" w:rsidRPr="003C4B45">
        <w:rPr>
          <w:rFonts w:ascii="Calibri" w:hAnsi="Calibri" w:cs="Calibri"/>
          <w:color w:val="000000" w:themeColor="text1"/>
        </w:rPr>
        <w:t xml:space="preserve"> </w:t>
      </w:r>
      <w:r w:rsidR="00140BAB" w:rsidRPr="003C4B45">
        <w:rPr>
          <w:rFonts w:ascii="Calibri" w:eastAsia="Times New Roman" w:hAnsi="Calibri" w:cs="Calibri"/>
          <w:color w:val="000000" w:themeColor="text1"/>
          <w:lang w:eastAsia="en-ZA"/>
        </w:rPr>
        <w:t xml:space="preserve">The management and capacity development plans will be </w:t>
      </w:r>
      <w:r w:rsidR="00140BAB" w:rsidRPr="003C4B45">
        <w:rPr>
          <w:rFonts w:ascii="Calibri" w:hAnsi="Calibri" w:cs="Calibri"/>
          <w:color w:val="000000" w:themeColor="text1"/>
          <w:szCs w:val="20"/>
        </w:rPr>
        <w:t xml:space="preserve">implemented through financing and organizing key activities within the responsibility of the project. Regular follow-up on performance contracts and monitoring capacity improvements will be the responsibility of the PMU. </w:t>
      </w:r>
      <w:r w:rsidR="00140BAB" w:rsidRPr="003C4B45">
        <w:rPr>
          <w:rFonts w:ascii="Calibri" w:hAnsi="Calibri" w:cs="Calibri"/>
          <w:color w:val="000000" w:themeColor="text1"/>
        </w:rPr>
        <w:t xml:space="preserve">In order to track improvements in capacity and successes, the UNDP CD Scorecard will be </w:t>
      </w:r>
      <w:r w:rsidR="00CF04C9" w:rsidRPr="003C4B45">
        <w:rPr>
          <w:rFonts w:ascii="Calibri" w:hAnsi="Calibri" w:cs="Calibri"/>
          <w:color w:val="000000" w:themeColor="text1"/>
        </w:rPr>
        <w:t>used</w:t>
      </w:r>
      <w:r w:rsidR="00140BAB" w:rsidRPr="003C4B45">
        <w:rPr>
          <w:rFonts w:ascii="Calibri" w:hAnsi="Calibri" w:cs="Calibri"/>
          <w:color w:val="000000" w:themeColor="text1"/>
        </w:rPr>
        <w:t xml:space="preserve">. </w:t>
      </w:r>
      <w:r w:rsidR="007C5E6A" w:rsidRPr="003C4B45">
        <w:rPr>
          <w:rFonts w:ascii="Calibri" w:hAnsi="Calibri" w:cs="Calibri"/>
          <w:color w:val="000000" w:themeColor="text1"/>
          <w:szCs w:val="20"/>
        </w:rPr>
        <w:t>A</w:t>
      </w:r>
      <w:r w:rsidR="00140BAB" w:rsidRPr="003C4B45">
        <w:rPr>
          <w:rFonts w:ascii="Calibri" w:hAnsi="Calibri" w:cs="Calibri"/>
          <w:color w:val="000000" w:themeColor="text1"/>
          <w:szCs w:val="20"/>
        </w:rPr>
        <w:t xml:space="preserve"> specifically tailored technical support programme will be designed, working with national and international experts.</w:t>
      </w:r>
    </w:p>
    <w:p w14:paraId="20AB645E" w14:textId="77777777" w:rsidR="004F3F31" w:rsidRPr="003C4B45" w:rsidRDefault="004F3F31" w:rsidP="00AE2865">
      <w:pPr>
        <w:contextualSpacing/>
        <w:rPr>
          <w:rFonts w:ascii="Calibri" w:hAnsi="Calibri" w:cs="Calibri"/>
          <w:color w:val="000000" w:themeColor="text1"/>
        </w:rPr>
      </w:pPr>
    </w:p>
    <w:p w14:paraId="6A3635F9" w14:textId="77777777" w:rsidR="002D1874" w:rsidRPr="003C4B45" w:rsidRDefault="00BA3356" w:rsidP="00AE2865">
      <w:pPr>
        <w:contextualSpacing/>
        <w:rPr>
          <w:rFonts w:ascii="Calibri" w:hAnsi="Calibri" w:cs="Calibri"/>
          <w:color w:val="000000" w:themeColor="text1"/>
        </w:rPr>
      </w:pPr>
      <w:r w:rsidRPr="003C4B45">
        <w:rPr>
          <w:rFonts w:ascii="Calibri" w:hAnsi="Calibri" w:cs="Calibri"/>
          <w:color w:val="000000" w:themeColor="text1"/>
        </w:rPr>
        <w:t>T</w:t>
      </w:r>
      <w:r w:rsidR="000A20C0" w:rsidRPr="003C4B45">
        <w:rPr>
          <w:rFonts w:ascii="Calibri" w:hAnsi="Calibri" w:cs="Calibri"/>
          <w:color w:val="000000" w:themeColor="text1"/>
        </w:rPr>
        <w:t xml:space="preserve">he program </w:t>
      </w:r>
      <w:r w:rsidR="00C15BA0" w:rsidRPr="003C4B45">
        <w:rPr>
          <w:rFonts w:ascii="Calibri" w:hAnsi="Calibri" w:cs="Calibri"/>
          <w:color w:val="000000" w:themeColor="text1"/>
        </w:rPr>
        <w:t>will</w:t>
      </w:r>
      <w:r w:rsidR="000A20C0" w:rsidRPr="003C4B45">
        <w:rPr>
          <w:rFonts w:ascii="Calibri" w:hAnsi="Calibri" w:cs="Calibri"/>
          <w:color w:val="000000" w:themeColor="text1"/>
        </w:rPr>
        <w:t xml:space="preserve"> enclose the whole agro-pastoral system by focusing on community-based land use a cross-sectoral local and national planning and decision-making processes which will ultimately influence policy change on SLM in agropastoral areas.</w:t>
      </w:r>
      <w:r w:rsidRPr="003C4B45">
        <w:rPr>
          <w:rFonts w:ascii="Calibri" w:hAnsi="Calibri" w:cs="Calibri"/>
          <w:color w:val="000000" w:themeColor="text1"/>
        </w:rPr>
        <w:t xml:space="preserve"> The PPG analysis highlights the need to bring innovative trainings on leadership to enhance capacities to make stakeholders working together.</w:t>
      </w:r>
      <w:r w:rsidR="005C3BE0" w:rsidRPr="003C4B45">
        <w:rPr>
          <w:rFonts w:ascii="Calibri" w:hAnsi="Calibri" w:cs="Calibri"/>
          <w:color w:val="000000" w:themeColor="text1"/>
        </w:rPr>
        <w:t xml:space="preserve"> A tentative capacity development plan</w:t>
      </w:r>
      <w:r w:rsidR="004F3F31">
        <w:rPr>
          <w:rFonts w:ascii="Calibri" w:hAnsi="Calibri" w:cs="Calibri"/>
          <w:color w:val="000000" w:themeColor="text1"/>
        </w:rPr>
        <w:t xml:space="preserve"> </w:t>
      </w:r>
      <w:r w:rsidR="005C3BE0" w:rsidRPr="003C4B45">
        <w:rPr>
          <w:rFonts w:ascii="Calibri" w:hAnsi="Calibri" w:cs="Calibri"/>
          <w:color w:val="000000" w:themeColor="text1"/>
        </w:rPr>
        <w:t xml:space="preserve">is included in Annex </w:t>
      </w:r>
      <w:r w:rsidR="007C5E6A" w:rsidRPr="003C4B45">
        <w:rPr>
          <w:rFonts w:ascii="Calibri" w:hAnsi="Calibri" w:cs="Calibri"/>
          <w:color w:val="000000" w:themeColor="text1"/>
        </w:rPr>
        <w:t>F</w:t>
      </w:r>
      <w:r w:rsidR="005C3BE0" w:rsidRPr="003C4B45">
        <w:rPr>
          <w:rFonts w:ascii="Calibri" w:hAnsi="Calibri" w:cs="Calibri"/>
          <w:color w:val="000000" w:themeColor="text1"/>
        </w:rPr>
        <w:t xml:space="preserve">. </w:t>
      </w:r>
    </w:p>
    <w:p w14:paraId="3CC18AC4" w14:textId="77777777" w:rsidR="00881B02" w:rsidRPr="003C4B45" w:rsidRDefault="00881B02" w:rsidP="00AE2865">
      <w:pPr>
        <w:contextualSpacing/>
        <w:rPr>
          <w:rFonts w:ascii="Calibri" w:hAnsi="Calibri" w:cs="Calibri"/>
          <w:color w:val="000000" w:themeColor="text1"/>
        </w:rPr>
      </w:pPr>
    </w:p>
    <w:p w14:paraId="67F55DF6" w14:textId="77777777" w:rsidR="0050477A" w:rsidRPr="003C4B45" w:rsidRDefault="00BA3356" w:rsidP="00AE2865">
      <w:pPr>
        <w:contextualSpacing/>
        <w:rPr>
          <w:rFonts w:ascii="Calibri" w:hAnsi="Calibri" w:cs="Calibri"/>
          <w:color w:val="000000" w:themeColor="text1"/>
        </w:rPr>
      </w:pPr>
      <w:r w:rsidRPr="003C4B45">
        <w:rPr>
          <w:rFonts w:ascii="Calibri" w:hAnsi="Calibri" w:cs="Calibri"/>
          <w:b/>
          <w:bCs/>
          <w:color w:val="000000" w:themeColor="text1"/>
          <w:lang w:bidi="en-US"/>
        </w:rPr>
        <w:t>Training</w:t>
      </w:r>
      <w:r w:rsidR="00881B02" w:rsidRPr="003C4B45">
        <w:rPr>
          <w:rFonts w:ascii="Calibri" w:hAnsi="Calibri" w:cs="Calibri"/>
          <w:b/>
          <w:bCs/>
          <w:color w:val="000000" w:themeColor="text1"/>
          <w:lang w:bidi="en-US"/>
        </w:rPr>
        <w:t xml:space="preserve"> </w:t>
      </w:r>
      <w:r w:rsidRPr="003C4B45">
        <w:rPr>
          <w:rFonts w:ascii="Calibri" w:hAnsi="Calibri" w:cs="Calibri"/>
          <w:b/>
          <w:bCs/>
          <w:color w:val="000000" w:themeColor="text1"/>
          <w:lang w:bidi="en-US"/>
        </w:rPr>
        <w:t xml:space="preserve">for communities </w:t>
      </w:r>
      <w:r w:rsidR="004F3F31">
        <w:rPr>
          <w:rFonts w:ascii="Calibri" w:hAnsi="Calibri" w:cs="Calibri"/>
          <w:b/>
          <w:bCs/>
          <w:color w:val="000000" w:themeColor="text1"/>
          <w:lang w:bidi="en-US"/>
        </w:rPr>
        <w:t>on</w:t>
      </w:r>
      <w:r w:rsidR="00F22FDF" w:rsidRPr="003C4B45">
        <w:rPr>
          <w:rFonts w:ascii="Calibri" w:hAnsi="Calibri" w:cs="Calibri"/>
          <w:b/>
          <w:bCs/>
          <w:color w:val="000000" w:themeColor="text1"/>
          <w:lang w:bidi="en-US"/>
        </w:rPr>
        <w:t xml:space="preserve"> adoption of farming practices</w:t>
      </w:r>
      <w:r w:rsidR="00881B02" w:rsidRPr="003C4B45">
        <w:rPr>
          <w:rFonts w:ascii="Calibri" w:hAnsi="Calibri" w:cs="Calibri"/>
          <w:b/>
          <w:bCs/>
          <w:color w:val="000000" w:themeColor="text1"/>
          <w:lang w:bidi="en-US"/>
        </w:rPr>
        <w:t>.</w:t>
      </w:r>
    </w:p>
    <w:p w14:paraId="4B22A1A0" w14:textId="77777777" w:rsidR="000A20C0" w:rsidRPr="003C4B45" w:rsidRDefault="00F22FDF" w:rsidP="00AE2865">
      <w:pPr>
        <w:contextualSpacing/>
        <w:rPr>
          <w:rFonts w:ascii="Calibri" w:hAnsi="Calibri" w:cs="Calibri"/>
          <w:color w:val="000000" w:themeColor="text1"/>
          <w:lang w:bidi="en-US"/>
        </w:rPr>
      </w:pPr>
      <w:r w:rsidRPr="003C4B45">
        <w:rPr>
          <w:rFonts w:ascii="Calibri" w:hAnsi="Calibri" w:cs="Calibri"/>
          <w:color w:val="000000" w:themeColor="text1"/>
        </w:rPr>
        <w:t>Semi-sedentary herders, farmers and households</w:t>
      </w:r>
      <w:r w:rsidR="007C35E8" w:rsidRPr="003C4B45">
        <w:rPr>
          <w:rFonts w:ascii="Calibri" w:hAnsi="Calibri" w:cs="Calibri"/>
          <w:color w:val="000000" w:themeColor="text1"/>
        </w:rPr>
        <w:t xml:space="preserve"> need to</w:t>
      </w:r>
      <w:r w:rsidR="000A20C0" w:rsidRPr="003C4B45">
        <w:rPr>
          <w:rFonts w:ascii="Calibri" w:hAnsi="Calibri" w:cs="Calibri"/>
          <w:color w:val="000000" w:themeColor="text1"/>
        </w:rPr>
        <w:t xml:space="preserve"> develop skills and knowledge on various agricultural and agroforestry topics for the adoption of sustainable and climate-adapted agropastoralism and farming practices. The training will be provided through theoretical instruction, on-site field demonstration and trainings, supervised learning-by-doing and provision of customized advice through visits to the farmer once she/he is established in her/his own field.</w:t>
      </w:r>
      <w:r w:rsidR="00717E99" w:rsidRPr="003C4B45">
        <w:rPr>
          <w:rFonts w:ascii="Calibri" w:hAnsi="Calibri" w:cs="Calibri"/>
          <w:color w:val="000000" w:themeColor="text1"/>
        </w:rPr>
        <w:t xml:space="preserve"> </w:t>
      </w:r>
      <w:r w:rsidR="003D24FA" w:rsidRPr="003C4B45">
        <w:rPr>
          <w:rFonts w:ascii="Calibri" w:hAnsi="Calibri" w:cs="Calibri"/>
          <w:color w:val="000000" w:themeColor="text1"/>
        </w:rPr>
        <w:t xml:space="preserve">As the Dikhil Training Centre does not function any more (at the time of the PPG process), the project will propose a methodology </w:t>
      </w:r>
      <w:r w:rsidR="00E460D7" w:rsidRPr="003C4B45">
        <w:rPr>
          <w:rFonts w:ascii="Calibri" w:hAnsi="Calibri" w:cs="Calibri"/>
          <w:color w:val="000000" w:themeColor="text1"/>
        </w:rPr>
        <w:t>based on farmers leaders</w:t>
      </w:r>
      <w:r w:rsidR="00F609FF" w:rsidRPr="003C4B45">
        <w:rPr>
          <w:rFonts w:ascii="Calibri" w:hAnsi="Calibri" w:cs="Calibri"/>
          <w:color w:val="000000" w:themeColor="text1"/>
        </w:rPr>
        <w:t xml:space="preserve"> that train on-site other farmers</w:t>
      </w:r>
      <w:r w:rsidR="00E460D7" w:rsidRPr="003C4B45">
        <w:rPr>
          <w:rFonts w:ascii="Calibri" w:hAnsi="Calibri" w:cs="Calibri"/>
          <w:color w:val="000000" w:themeColor="text1"/>
        </w:rPr>
        <w:t xml:space="preserve">. </w:t>
      </w:r>
      <w:r w:rsidR="007C35E8" w:rsidRPr="003C4B45">
        <w:rPr>
          <w:rFonts w:ascii="Calibri" w:hAnsi="Calibri" w:cs="Calibri"/>
          <w:color w:val="000000" w:themeColor="text1"/>
        </w:rPr>
        <w:t>Experience</w:t>
      </w:r>
      <w:r w:rsidR="00E460D7" w:rsidRPr="003C4B45">
        <w:rPr>
          <w:rFonts w:ascii="Calibri" w:hAnsi="Calibri" w:cs="Calibri"/>
          <w:color w:val="000000" w:themeColor="text1"/>
        </w:rPr>
        <w:t xml:space="preserve"> from the FAO Farmer Field Schools (FFS) </w:t>
      </w:r>
      <w:r w:rsidR="007C35E8" w:rsidRPr="003C4B45">
        <w:rPr>
          <w:rFonts w:ascii="Calibri" w:hAnsi="Calibri" w:cs="Calibri"/>
          <w:color w:val="000000" w:themeColor="text1"/>
        </w:rPr>
        <w:t>will be used</w:t>
      </w:r>
      <w:r w:rsidR="00E460D7" w:rsidRPr="003C4B45">
        <w:rPr>
          <w:rFonts w:ascii="Calibri" w:hAnsi="Calibri" w:cs="Calibri"/>
          <w:color w:val="000000" w:themeColor="text1"/>
        </w:rPr>
        <w:t>; an approach developed and tested as an extension-training and non-formal education tool for agricultural related topics (</w:t>
      </w:r>
      <w:proofErr w:type="spellStart"/>
      <w:r w:rsidR="00E460D7" w:rsidRPr="003C4B45">
        <w:rPr>
          <w:rFonts w:ascii="Calibri" w:hAnsi="Calibri" w:cs="Calibri"/>
          <w:color w:val="000000" w:themeColor="text1"/>
        </w:rPr>
        <w:t>Sones</w:t>
      </w:r>
      <w:proofErr w:type="spellEnd"/>
      <w:r w:rsidR="00E460D7" w:rsidRPr="003C4B45">
        <w:rPr>
          <w:rFonts w:ascii="Calibri" w:hAnsi="Calibri" w:cs="Calibri"/>
          <w:color w:val="000000" w:themeColor="text1"/>
        </w:rPr>
        <w:t xml:space="preserve"> et.al., 2003). </w:t>
      </w:r>
      <w:r w:rsidR="00E460D7" w:rsidRPr="003C4B45">
        <w:rPr>
          <w:rFonts w:ascii="Calibri" w:hAnsi="Calibri" w:cs="Calibri"/>
          <w:color w:val="000000" w:themeColor="text1"/>
          <w:lang w:bidi="en-US"/>
        </w:rPr>
        <w:t>Hence, t</w:t>
      </w:r>
      <w:r w:rsidR="000A20C0" w:rsidRPr="003C4B45">
        <w:rPr>
          <w:rFonts w:ascii="Calibri" w:hAnsi="Calibri" w:cs="Calibri"/>
          <w:color w:val="000000" w:themeColor="text1"/>
          <w:lang w:bidi="en-US"/>
        </w:rPr>
        <w:t xml:space="preserve">he capacity building program will strongly rely on demonstration of innovative climate-adapted techniques and, to this purpose, will work in collaboration with existing private farms established near </w:t>
      </w:r>
      <w:proofErr w:type="spellStart"/>
      <w:r w:rsidR="000A20C0" w:rsidRPr="003C4B45">
        <w:rPr>
          <w:rFonts w:ascii="Calibri" w:hAnsi="Calibri" w:cs="Calibri"/>
          <w:color w:val="000000" w:themeColor="text1"/>
          <w:lang w:bidi="en-US"/>
        </w:rPr>
        <w:t>Dikhil</w:t>
      </w:r>
      <w:proofErr w:type="spellEnd"/>
      <w:r w:rsidR="000A20C0" w:rsidRPr="003C4B45">
        <w:rPr>
          <w:rFonts w:ascii="Calibri" w:hAnsi="Calibri" w:cs="Calibri"/>
          <w:color w:val="000000" w:themeColor="text1"/>
          <w:lang w:bidi="en-US"/>
        </w:rPr>
        <w:t xml:space="preserve"> (Mr </w:t>
      </w:r>
      <w:proofErr w:type="spellStart"/>
      <w:r w:rsidR="000A20C0" w:rsidRPr="003C4B45">
        <w:rPr>
          <w:rFonts w:ascii="Calibri" w:hAnsi="Calibri" w:cs="Calibri"/>
          <w:color w:val="000000" w:themeColor="text1"/>
          <w:lang w:bidi="en-US"/>
        </w:rPr>
        <w:t>Djama</w:t>
      </w:r>
      <w:proofErr w:type="spellEnd"/>
      <w:r w:rsidR="000A20C0" w:rsidRPr="003C4B45">
        <w:rPr>
          <w:rFonts w:ascii="Calibri" w:hAnsi="Calibri" w:cs="Calibri"/>
          <w:color w:val="000000" w:themeColor="text1"/>
          <w:lang w:bidi="en-US"/>
        </w:rPr>
        <w:t xml:space="preserve"> </w:t>
      </w:r>
      <w:proofErr w:type="spellStart"/>
      <w:r w:rsidR="000A20C0" w:rsidRPr="003C4B45">
        <w:rPr>
          <w:rFonts w:ascii="Calibri" w:hAnsi="Calibri" w:cs="Calibri"/>
          <w:color w:val="000000" w:themeColor="text1"/>
          <w:lang w:bidi="en-US"/>
        </w:rPr>
        <w:t>Guedi’s</w:t>
      </w:r>
      <w:proofErr w:type="spellEnd"/>
      <w:r w:rsidR="000A20C0" w:rsidRPr="003C4B45">
        <w:rPr>
          <w:rFonts w:ascii="Calibri" w:hAnsi="Calibri" w:cs="Calibri"/>
          <w:color w:val="000000" w:themeColor="text1"/>
          <w:lang w:bidi="en-US"/>
        </w:rPr>
        <w:t xml:space="preserve"> and collaborators’ farms) that have proven successful in the implementation of a variety of SLM techniques.</w:t>
      </w:r>
      <w:r w:rsidR="00E460D7" w:rsidRPr="003C4B45">
        <w:rPr>
          <w:rFonts w:ascii="Calibri" w:hAnsi="Calibri" w:cs="Calibri"/>
          <w:color w:val="000000" w:themeColor="text1"/>
          <w:lang w:bidi="en-US"/>
        </w:rPr>
        <w:t xml:space="preserve"> It will also include intensive training of staff of MHUE and MAWFHMR and their provincial delegations.</w:t>
      </w:r>
      <w:r w:rsidR="001E3109" w:rsidRPr="003C4B45">
        <w:rPr>
          <w:rFonts w:ascii="Calibri" w:hAnsi="Calibri" w:cs="Calibri"/>
          <w:color w:val="000000" w:themeColor="text1"/>
          <w:lang w:bidi="en-US"/>
        </w:rPr>
        <w:t xml:space="preserve"> Key agropastoralism topics identified during the PPG are presented in the tentative development plan in Annex F.</w:t>
      </w:r>
      <w:r w:rsidR="00053897" w:rsidRPr="003C4B45">
        <w:rPr>
          <w:rFonts w:ascii="Calibri" w:hAnsi="Calibri" w:cs="Calibri"/>
          <w:color w:val="000000" w:themeColor="text1"/>
          <w:lang w:bidi="en-US"/>
        </w:rPr>
        <w:t xml:space="preserve"> A practical guidebook for agropastoral farms will be developed</w:t>
      </w:r>
      <w:r w:rsidR="00DF79B9" w:rsidRPr="003C4B45">
        <w:rPr>
          <w:rFonts w:ascii="Calibri" w:hAnsi="Calibri" w:cs="Calibri"/>
          <w:color w:val="000000" w:themeColor="text1"/>
          <w:lang w:bidi="en-US"/>
        </w:rPr>
        <w:t xml:space="preserve"> (see output 2.2).</w:t>
      </w:r>
    </w:p>
    <w:p w14:paraId="0A9F4940" w14:textId="77777777" w:rsidR="00FF046B" w:rsidRPr="003C4B45" w:rsidRDefault="00FF046B" w:rsidP="00AE2865">
      <w:pPr>
        <w:contextualSpacing/>
        <w:rPr>
          <w:rFonts w:ascii="Calibri" w:hAnsi="Calibri" w:cs="Calibri"/>
          <w:color w:val="000000" w:themeColor="text1"/>
          <w:lang w:bidi="en-US"/>
        </w:rPr>
      </w:pPr>
    </w:p>
    <w:p w14:paraId="1BC9D2BA" w14:textId="77777777" w:rsidR="0017424B" w:rsidRPr="003C4B45" w:rsidRDefault="00881B02" w:rsidP="00AE2865">
      <w:pPr>
        <w:contextualSpacing/>
        <w:rPr>
          <w:rFonts w:ascii="Calibri" w:hAnsi="Calibri" w:cs="Calibri"/>
          <w:color w:val="000000" w:themeColor="text1"/>
        </w:rPr>
      </w:pPr>
      <w:r w:rsidRPr="003C4B45">
        <w:rPr>
          <w:rFonts w:ascii="Calibri" w:hAnsi="Calibri" w:cs="Calibri"/>
          <w:b/>
          <w:bCs/>
          <w:color w:val="000000" w:themeColor="text1"/>
          <w:lang w:bidi="en-US"/>
        </w:rPr>
        <w:t>T</w:t>
      </w:r>
      <w:r w:rsidR="00BA3356" w:rsidRPr="003C4B45">
        <w:rPr>
          <w:rFonts w:ascii="Calibri" w:hAnsi="Calibri" w:cs="Calibri"/>
          <w:b/>
          <w:bCs/>
          <w:color w:val="000000" w:themeColor="text1"/>
          <w:lang w:bidi="en-US"/>
        </w:rPr>
        <w:t>raining</w:t>
      </w:r>
      <w:r w:rsidRPr="003C4B45">
        <w:rPr>
          <w:rFonts w:ascii="Calibri" w:hAnsi="Calibri" w:cs="Calibri"/>
          <w:b/>
          <w:bCs/>
          <w:color w:val="000000" w:themeColor="text1"/>
          <w:lang w:bidi="en-US"/>
        </w:rPr>
        <w:t xml:space="preserve"> </w:t>
      </w:r>
      <w:r w:rsidR="00BA3356" w:rsidRPr="003C4B45">
        <w:rPr>
          <w:rFonts w:ascii="Calibri" w:hAnsi="Calibri" w:cs="Calibri"/>
          <w:b/>
          <w:bCs/>
          <w:color w:val="000000" w:themeColor="text1"/>
          <w:lang w:bidi="en-US"/>
        </w:rPr>
        <w:t>for r</w:t>
      </w:r>
      <w:r w:rsidR="00EC517E" w:rsidRPr="003C4B45">
        <w:rPr>
          <w:rFonts w:ascii="Calibri" w:hAnsi="Calibri" w:cs="Calibri"/>
          <w:b/>
          <w:bCs/>
          <w:color w:val="000000" w:themeColor="text1"/>
          <w:lang w:bidi="en-US"/>
        </w:rPr>
        <w:t xml:space="preserve">egional </w:t>
      </w:r>
      <w:r w:rsidR="00BA3356" w:rsidRPr="003C4B45">
        <w:rPr>
          <w:rFonts w:ascii="Calibri" w:hAnsi="Calibri" w:cs="Calibri"/>
          <w:b/>
          <w:bCs/>
          <w:color w:val="000000" w:themeColor="text1"/>
          <w:lang w:bidi="en-US"/>
        </w:rPr>
        <w:t>staff</w:t>
      </w:r>
      <w:r w:rsidR="00EC517E" w:rsidRPr="003C4B45">
        <w:rPr>
          <w:rFonts w:ascii="Calibri" w:hAnsi="Calibri" w:cs="Calibri"/>
          <w:b/>
          <w:bCs/>
          <w:color w:val="000000" w:themeColor="text1"/>
          <w:lang w:bidi="en-US"/>
        </w:rPr>
        <w:t xml:space="preserve"> </w:t>
      </w:r>
      <w:r w:rsidRPr="003C4B45">
        <w:rPr>
          <w:rFonts w:ascii="Calibri" w:hAnsi="Calibri" w:cs="Calibri"/>
          <w:b/>
          <w:bCs/>
          <w:color w:val="000000" w:themeColor="text1"/>
          <w:lang w:bidi="en-US"/>
        </w:rPr>
        <w:t xml:space="preserve">to guarantee </w:t>
      </w:r>
      <w:r w:rsidR="00421C54" w:rsidRPr="003C4B45">
        <w:rPr>
          <w:rFonts w:ascii="Calibri" w:hAnsi="Calibri" w:cs="Calibri"/>
          <w:b/>
          <w:bCs/>
          <w:color w:val="000000" w:themeColor="text1"/>
          <w:lang w:bidi="en-US"/>
        </w:rPr>
        <w:t>cross-sectoral planning</w:t>
      </w:r>
      <w:r w:rsidRPr="003C4B45">
        <w:rPr>
          <w:rFonts w:ascii="Calibri" w:hAnsi="Calibri" w:cs="Calibri"/>
          <w:b/>
          <w:bCs/>
          <w:color w:val="000000" w:themeColor="text1"/>
          <w:lang w:bidi="en-US"/>
        </w:rPr>
        <w:t>.</w:t>
      </w:r>
    </w:p>
    <w:p w14:paraId="28A5DF12" w14:textId="77777777" w:rsidR="002309D2" w:rsidRPr="003C4B45" w:rsidRDefault="0069033B" w:rsidP="00AE2865">
      <w:pPr>
        <w:contextualSpacing/>
        <w:rPr>
          <w:rFonts w:ascii="Calibri" w:hAnsi="Calibri" w:cs="Calibri"/>
          <w:color w:val="000000" w:themeColor="text1"/>
          <w:szCs w:val="20"/>
        </w:rPr>
      </w:pPr>
      <w:r w:rsidRPr="003C4B45">
        <w:rPr>
          <w:rFonts w:ascii="Calibri" w:hAnsi="Calibri" w:cs="Calibri"/>
          <w:color w:val="000000" w:themeColor="text1"/>
          <w:lang w:bidi="en-US"/>
        </w:rPr>
        <w:t xml:space="preserve">The Regional Council, the prefecture, decentralized staff, local committees, civil society and the CWIMB will be key stakeholders involved in the design and implementation of the CWMP. As integrated watershed management is new in the Republic of Djibouti, </w:t>
      </w:r>
      <w:r w:rsidR="002309D2" w:rsidRPr="003C4B45">
        <w:rPr>
          <w:rFonts w:ascii="Calibri" w:hAnsi="Calibri" w:cs="Calibri"/>
          <w:color w:val="000000" w:themeColor="text1"/>
          <w:lang w:bidi="en-US"/>
        </w:rPr>
        <w:t xml:space="preserve">capacities development is key for the success of the project. For the CWIMB, </w:t>
      </w:r>
      <w:r w:rsidR="002309D2" w:rsidRPr="003C4B45">
        <w:rPr>
          <w:rFonts w:ascii="Calibri" w:hAnsi="Calibri" w:cs="Calibri"/>
          <w:color w:val="000000" w:themeColor="text1"/>
          <w:szCs w:val="20"/>
        </w:rPr>
        <w:t>to effectively perform their duties according to their mandate they need specific training including on spatial planning, land use change, water monitoring, stakeholders animation, etc.</w:t>
      </w:r>
    </w:p>
    <w:p w14:paraId="7E6B8389" w14:textId="77777777" w:rsidR="00B307B7" w:rsidRPr="003C4B45" w:rsidRDefault="00B307B7" w:rsidP="00AE2865">
      <w:pPr>
        <w:contextualSpacing/>
        <w:rPr>
          <w:rFonts w:ascii="Calibri" w:hAnsi="Calibri" w:cs="Calibri"/>
          <w:color w:val="000000" w:themeColor="text1"/>
          <w:lang w:bidi="en-US"/>
        </w:rPr>
      </w:pPr>
    </w:p>
    <w:p w14:paraId="7DA22257" w14:textId="77777777" w:rsidR="00DA7846" w:rsidRPr="003C4B45" w:rsidRDefault="004F3F31" w:rsidP="00AE2865">
      <w:pPr>
        <w:contextualSpacing/>
        <w:rPr>
          <w:rFonts w:ascii="Calibri" w:hAnsi="Calibri" w:cs="Calibri"/>
          <w:color w:val="000000" w:themeColor="text1"/>
        </w:rPr>
      </w:pPr>
      <w:r>
        <w:rPr>
          <w:rFonts w:ascii="Calibri" w:hAnsi="Calibri" w:cs="Calibri"/>
          <w:b/>
          <w:bCs/>
          <w:color w:val="000000" w:themeColor="text1"/>
          <w:lang w:bidi="en-US"/>
        </w:rPr>
        <w:t>Strengthening of</w:t>
      </w:r>
      <w:r w:rsidR="00881B02" w:rsidRPr="003C4B45">
        <w:rPr>
          <w:rFonts w:ascii="Calibri" w:hAnsi="Calibri" w:cs="Calibri"/>
          <w:b/>
          <w:bCs/>
          <w:color w:val="000000" w:themeColor="text1"/>
          <w:lang w:bidi="en-US"/>
        </w:rPr>
        <w:t xml:space="preserve"> n</w:t>
      </w:r>
      <w:r w:rsidR="0017424B" w:rsidRPr="003C4B45">
        <w:rPr>
          <w:rFonts w:ascii="Calibri" w:hAnsi="Calibri" w:cs="Calibri"/>
          <w:b/>
          <w:bCs/>
          <w:color w:val="000000" w:themeColor="text1"/>
          <w:lang w:bidi="en-US"/>
        </w:rPr>
        <w:t xml:space="preserve">ational </w:t>
      </w:r>
      <w:r w:rsidR="00DA7846" w:rsidRPr="003C4B45">
        <w:rPr>
          <w:rFonts w:ascii="Calibri" w:hAnsi="Calibri" w:cs="Calibri"/>
          <w:b/>
          <w:bCs/>
          <w:color w:val="000000" w:themeColor="text1"/>
          <w:lang w:bidi="en-US"/>
        </w:rPr>
        <w:t xml:space="preserve">capacities </w:t>
      </w:r>
      <w:r w:rsidR="00DB266A" w:rsidRPr="003C4B45">
        <w:rPr>
          <w:rFonts w:ascii="Calibri" w:hAnsi="Calibri" w:cs="Calibri"/>
          <w:b/>
          <w:bCs/>
          <w:color w:val="000000" w:themeColor="text1"/>
          <w:lang w:bidi="en-US"/>
        </w:rPr>
        <w:t>for</w:t>
      </w:r>
      <w:r w:rsidR="0017424B" w:rsidRPr="003C4B45">
        <w:rPr>
          <w:rFonts w:ascii="Calibri" w:hAnsi="Calibri" w:cs="Calibri"/>
          <w:b/>
          <w:bCs/>
          <w:color w:val="000000" w:themeColor="text1"/>
          <w:lang w:bidi="en-US"/>
        </w:rPr>
        <w:t xml:space="preserve"> efficient multi-sectoral coordination </w:t>
      </w:r>
      <w:r w:rsidR="00DB266A" w:rsidRPr="003C4B45">
        <w:rPr>
          <w:rFonts w:ascii="Calibri" w:hAnsi="Calibri" w:cs="Calibri"/>
          <w:b/>
          <w:bCs/>
          <w:color w:val="000000" w:themeColor="text1"/>
          <w:lang w:bidi="en-US"/>
        </w:rPr>
        <w:t xml:space="preserve"> </w:t>
      </w:r>
    </w:p>
    <w:p w14:paraId="500C624F" w14:textId="77777777" w:rsidR="00B307B7" w:rsidRDefault="00B95A35" w:rsidP="00AE2865">
      <w:pPr>
        <w:contextualSpacing/>
        <w:rPr>
          <w:rFonts w:ascii="Calibri" w:hAnsi="Calibri" w:cs="Calibri"/>
          <w:bCs/>
          <w:color w:val="000000" w:themeColor="text1"/>
          <w:lang w:bidi="en-US"/>
        </w:rPr>
      </w:pPr>
      <w:r w:rsidRPr="003C4B45">
        <w:rPr>
          <w:rFonts w:ascii="Calibri" w:hAnsi="Calibri" w:cs="Calibri"/>
          <w:bCs/>
          <w:color w:val="000000" w:themeColor="text1"/>
          <w:lang w:bidi="en-US"/>
        </w:rPr>
        <w:t>A</w:t>
      </w:r>
      <w:r w:rsidR="00B307B7" w:rsidRPr="003C4B45">
        <w:rPr>
          <w:rFonts w:ascii="Calibri" w:hAnsi="Calibri" w:cs="Calibri"/>
          <w:bCs/>
          <w:color w:val="000000" w:themeColor="text1"/>
          <w:lang w:bidi="en-US"/>
        </w:rPr>
        <w:t xml:space="preserve"> trainer, with experience of change management in the public and private sectors, will be recruited to provide the leadership-training program to high-level executives of the two Ministries. </w:t>
      </w:r>
      <w:r w:rsidR="0070484C" w:rsidRPr="003C4B45">
        <w:rPr>
          <w:rFonts w:ascii="Calibri" w:hAnsi="Calibri" w:cs="Calibri"/>
          <w:bCs/>
          <w:color w:val="000000" w:themeColor="text1"/>
          <w:lang w:bidi="en-US"/>
        </w:rPr>
        <w:t xml:space="preserve">As the expertise does not exist yet, internal expertise will be required. </w:t>
      </w:r>
      <w:r w:rsidR="00B307B7" w:rsidRPr="003C4B45">
        <w:rPr>
          <w:rFonts w:ascii="Calibri" w:hAnsi="Calibri" w:cs="Calibri"/>
          <w:bCs/>
          <w:color w:val="000000" w:themeColor="text1"/>
          <w:lang w:bidi="en-US"/>
        </w:rPr>
        <w:t>For instance, the Ethical Leadership</w:t>
      </w:r>
      <w:r w:rsidR="00B307B7" w:rsidRPr="003C4B45">
        <w:rPr>
          <w:rStyle w:val="FootnoteReference"/>
          <w:rFonts w:ascii="Calibri" w:hAnsi="Calibri" w:cs="Calibri"/>
          <w:bCs/>
          <w:color w:val="000000" w:themeColor="text1"/>
          <w:lang w:bidi="en-US"/>
        </w:rPr>
        <w:footnoteReference w:id="19"/>
      </w:r>
      <w:r w:rsidR="00B307B7" w:rsidRPr="003C4B45">
        <w:rPr>
          <w:rFonts w:ascii="Calibri" w:hAnsi="Calibri" w:cs="Calibri"/>
          <w:bCs/>
          <w:color w:val="000000" w:themeColor="text1"/>
          <w:lang w:bidi="en-US"/>
        </w:rPr>
        <w:t xml:space="preserve"> methodology has created impressive results in institutions and companies. Main issues raised during the PPG consultations and hence to be addressed in the capacity building program are: (</w:t>
      </w:r>
      <w:proofErr w:type="spellStart"/>
      <w:r w:rsidR="00B307B7" w:rsidRPr="003C4B45">
        <w:rPr>
          <w:rFonts w:ascii="Calibri" w:hAnsi="Calibri" w:cs="Calibri"/>
          <w:bCs/>
          <w:color w:val="000000" w:themeColor="text1"/>
          <w:lang w:bidi="en-US"/>
        </w:rPr>
        <w:t>i</w:t>
      </w:r>
      <w:proofErr w:type="spellEnd"/>
      <w:r w:rsidR="00B307B7" w:rsidRPr="003C4B45">
        <w:rPr>
          <w:rFonts w:ascii="Calibri" w:hAnsi="Calibri" w:cs="Calibri"/>
          <w:bCs/>
          <w:color w:val="000000" w:themeColor="text1"/>
          <w:lang w:bidi="en-US"/>
        </w:rPr>
        <w:t>) decision-making capabilities in a complex and challenging environment; (ii) Delegation / management and strategic monitoring capabilities; (iii) Ability to negotiate and assert (with other ministries, donors funds, etc.); (iv) Intersectoral and inter-ministerial coordination capacities; (v) Human capacities, of well-being, of personal development; (vi) Global organizational analysis capabilities (organizational audit type), (vii) Capabilities to build a success strategy, and a shared vision.</w:t>
      </w:r>
    </w:p>
    <w:p w14:paraId="06245089" w14:textId="77777777" w:rsidR="004F3F31" w:rsidRPr="003C4B45" w:rsidRDefault="004F3F31" w:rsidP="00AE2865">
      <w:pPr>
        <w:contextualSpacing/>
        <w:rPr>
          <w:rFonts w:ascii="Calibri" w:hAnsi="Calibri" w:cs="Calibri"/>
          <w:bCs/>
          <w:color w:val="000000" w:themeColor="text1"/>
          <w:lang w:bidi="en-US"/>
        </w:rPr>
      </w:pPr>
    </w:p>
    <w:p w14:paraId="3A325776" w14:textId="77777777" w:rsidR="00B307B7" w:rsidRDefault="00B307B7" w:rsidP="00AE2865">
      <w:pPr>
        <w:contextualSpacing/>
        <w:rPr>
          <w:rFonts w:ascii="Calibri" w:hAnsi="Calibri" w:cs="Calibri"/>
          <w:color w:val="000000" w:themeColor="text1"/>
        </w:rPr>
      </w:pPr>
      <w:r w:rsidRPr="003C4B45">
        <w:rPr>
          <w:rFonts w:ascii="Calibri" w:hAnsi="Calibri" w:cs="Calibri"/>
          <w:color w:val="000000" w:themeColor="text1"/>
        </w:rPr>
        <w:t xml:space="preserve">The leadership-training program will be provided </w:t>
      </w:r>
      <w:r w:rsidR="00DB266A" w:rsidRPr="003C4B45">
        <w:rPr>
          <w:rFonts w:ascii="Calibri" w:hAnsi="Calibri" w:cs="Calibri"/>
          <w:color w:val="000000" w:themeColor="text1"/>
        </w:rPr>
        <w:t xml:space="preserve">for members of </w:t>
      </w:r>
      <w:r w:rsidRPr="003C4B45">
        <w:rPr>
          <w:rFonts w:ascii="Calibri" w:hAnsi="Calibri" w:cs="Calibri"/>
          <w:color w:val="000000" w:themeColor="text1"/>
        </w:rPr>
        <w:t xml:space="preserve">the national Project Board (PB) </w:t>
      </w:r>
      <w:r w:rsidR="00DB266A" w:rsidRPr="003C4B45">
        <w:rPr>
          <w:rFonts w:ascii="Calibri" w:hAnsi="Calibri" w:cs="Calibri"/>
          <w:color w:val="000000" w:themeColor="text1"/>
        </w:rPr>
        <w:t>to</w:t>
      </w:r>
      <w:r w:rsidRPr="003C4B45">
        <w:rPr>
          <w:rFonts w:ascii="Calibri" w:hAnsi="Calibri" w:cs="Calibri"/>
          <w:color w:val="000000" w:themeColor="text1"/>
        </w:rPr>
        <w:t xml:space="preserve"> ensure adequate guidance, oversight and integration of project activities. The PB will provide strategic advice to the Project Management Unit (PMU) for the implementation of project activities to ensure broader integration of the project activities within the national development goal of poverty reduction and sustainable development objectives (see section 7).</w:t>
      </w:r>
    </w:p>
    <w:p w14:paraId="38520C7B" w14:textId="77777777" w:rsidR="004F3F31" w:rsidRPr="003C4B45" w:rsidRDefault="004F3F31" w:rsidP="00AE2865">
      <w:pPr>
        <w:contextualSpacing/>
        <w:rPr>
          <w:rFonts w:ascii="Calibri" w:hAnsi="Calibri" w:cs="Calibri"/>
          <w:color w:val="000000" w:themeColor="text1"/>
        </w:rPr>
      </w:pPr>
    </w:p>
    <w:p w14:paraId="3EB59084" w14:textId="77777777" w:rsidR="00B307B7" w:rsidRPr="003C4B45" w:rsidRDefault="00DB266A"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w:t>
      </w:r>
      <w:r w:rsidR="00B307B7" w:rsidRPr="003C4B45">
        <w:rPr>
          <w:rFonts w:ascii="Calibri" w:hAnsi="Calibri" w:cs="Calibri"/>
          <w:color w:val="000000" w:themeColor="text1"/>
          <w:lang w:bidi="en-US"/>
        </w:rPr>
        <w:t>raining modules will be organized, combining theoretical and very practical activities: (</w:t>
      </w:r>
      <w:proofErr w:type="spellStart"/>
      <w:r w:rsidR="00B307B7" w:rsidRPr="003C4B45">
        <w:rPr>
          <w:rFonts w:ascii="Calibri" w:hAnsi="Calibri" w:cs="Calibri"/>
          <w:color w:val="000000" w:themeColor="text1"/>
          <w:lang w:bidi="en-US"/>
        </w:rPr>
        <w:t>i</w:t>
      </w:r>
      <w:proofErr w:type="spellEnd"/>
      <w:r w:rsidR="00B307B7" w:rsidRPr="003C4B45">
        <w:rPr>
          <w:rFonts w:ascii="Calibri" w:hAnsi="Calibri" w:cs="Calibri"/>
          <w:color w:val="000000" w:themeColor="text1"/>
          <w:lang w:bidi="en-US"/>
        </w:rPr>
        <w:t>) Leadership management: how to ensure a smooth common understanding among a wide range of stakeholders; (ii) Role of sustainable watershed management plan: how to federate every stakeholders, (iii) Gender: information and awareness-raising meetings on the importance of the gender aspect in every action, (iv) Monitoring and evaluation: why and how implement a M&amp;E plan.</w:t>
      </w:r>
    </w:p>
    <w:p w14:paraId="5675FCE1" w14:textId="77777777" w:rsidR="00026634" w:rsidRPr="003C4B45" w:rsidRDefault="00026634" w:rsidP="00AE2865">
      <w:pPr>
        <w:contextualSpacing/>
        <w:rPr>
          <w:rFonts w:ascii="Calibri" w:hAnsi="Calibri" w:cs="Calibri"/>
          <w:color w:val="000000" w:themeColor="text1"/>
          <w:lang w:bidi="en-US"/>
        </w:rPr>
      </w:pPr>
    </w:p>
    <w:p w14:paraId="07733748" w14:textId="77777777" w:rsidR="00026634" w:rsidRPr="003C4B45" w:rsidRDefault="00026634" w:rsidP="00AE2865">
      <w:pPr>
        <w:contextualSpacing/>
        <w:rPr>
          <w:rFonts w:ascii="Calibri" w:hAnsi="Calibri" w:cs="Calibri"/>
          <w:color w:val="000000" w:themeColor="text1"/>
          <w:lang w:bidi="en-US"/>
        </w:rPr>
      </w:pPr>
    </w:p>
    <w:p w14:paraId="6A1C7C14" w14:textId="77777777" w:rsidR="00F91D6F" w:rsidRPr="004F3F31" w:rsidRDefault="00F91D6F" w:rsidP="00AE2865">
      <w:pPr>
        <w:contextualSpacing/>
        <w:rPr>
          <w:rFonts w:ascii="Calibri" w:hAnsi="Calibri" w:cs="Calibri"/>
          <w:b/>
          <w:iCs/>
          <w:color w:val="000000" w:themeColor="text1"/>
          <w:sz w:val="21"/>
        </w:rPr>
      </w:pPr>
      <w:r w:rsidRPr="004F3F31">
        <w:rPr>
          <w:rFonts w:ascii="Calibri" w:hAnsi="Calibri" w:cs="Calibri"/>
          <w:b/>
          <w:iCs/>
          <w:color w:val="000000" w:themeColor="text1"/>
          <w:sz w:val="21"/>
        </w:rPr>
        <w:t>Component 2: Land rehabilitation and aquifer replenishment in the Cheikhetti watershed</w:t>
      </w:r>
    </w:p>
    <w:p w14:paraId="61D0EA93" w14:textId="77777777" w:rsidR="00026634" w:rsidRPr="003C4B45" w:rsidRDefault="00026634" w:rsidP="00AE2865">
      <w:pPr>
        <w:contextualSpacing/>
        <w:rPr>
          <w:rFonts w:ascii="Calibri" w:hAnsi="Calibri" w:cs="Calibri"/>
          <w:i/>
          <w:iCs/>
          <w:color w:val="000000" w:themeColor="text1"/>
        </w:rPr>
      </w:pPr>
    </w:p>
    <w:p w14:paraId="26C3E50B" w14:textId="77777777" w:rsidR="00F91D6F" w:rsidRPr="003C4B45" w:rsidRDefault="00F91D6F" w:rsidP="00AE2865">
      <w:pPr>
        <w:contextualSpacing/>
        <w:rPr>
          <w:rFonts w:ascii="Calibri" w:hAnsi="Calibri" w:cs="Calibri"/>
          <w:i/>
          <w:iCs/>
          <w:color w:val="000000" w:themeColor="text1"/>
        </w:rPr>
      </w:pPr>
      <w:r w:rsidRPr="003C4B45">
        <w:rPr>
          <w:rFonts w:ascii="Calibri" w:hAnsi="Calibri" w:cs="Calibri"/>
          <w:i/>
          <w:iCs/>
          <w:color w:val="000000" w:themeColor="text1"/>
        </w:rPr>
        <w:t xml:space="preserve">Outcome 2: </w:t>
      </w:r>
      <w:r w:rsidR="0086134D" w:rsidRPr="003C4B45">
        <w:rPr>
          <w:rFonts w:ascii="Calibri" w:hAnsi="Calibri" w:cs="Calibri"/>
          <w:i/>
          <w:iCs/>
          <w:color w:val="000000" w:themeColor="text1"/>
        </w:rPr>
        <w:t>Spatial planning and integrated management resulting in land rehabilitation and aquifer replenishment</w:t>
      </w:r>
    </w:p>
    <w:p w14:paraId="44369017" w14:textId="77777777" w:rsidR="00F91D6F" w:rsidRPr="003C4B45" w:rsidRDefault="00F91D6F" w:rsidP="00AE2865">
      <w:pPr>
        <w:contextualSpacing/>
        <w:rPr>
          <w:rFonts w:ascii="Calibri" w:hAnsi="Calibri" w:cs="Calibri"/>
          <w:i/>
          <w:iCs/>
          <w:color w:val="000000" w:themeColor="text1"/>
        </w:rPr>
      </w:pPr>
    </w:p>
    <w:p w14:paraId="7C42ABED" w14:textId="77777777" w:rsidR="009449AE" w:rsidRPr="003C4B45" w:rsidRDefault="00357CAD"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Component 2 will </w:t>
      </w:r>
      <w:r w:rsidR="00DA4414" w:rsidRPr="003C4B45">
        <w:rPr>
          <w:rFonts w:ascii="Calibri" w:hAnsi="Calibri" w:cs="Calibri"/>
          <w:color w:val="000000" w:themeColor="text1"/>
          <w:lang w:bidi="en-US"/>
        </w:rPr>
        <w:t xml:space="preserve">enhance </w:t>
      </w:r>
      <w:r w:rsidRPr="003C4B45">
        <w:rPr>
          <w:rFonts w:ascii="Calibri" w:hAnsi="Calibri" w:cs="Calibri"/>
          <w:color w:val="000000" w:themeColor="text1"/>
          <w:lang w:bidi="en-US"/>
        </w:rPr>
        <w:t xml:space="preserve">the </w:t>
      </w:r>
      <w:r w:rsidR="00DA4414" w:rsidRPr="003C4B45">
        <w:rPr>
          <w:rFonts w:ascii="Calibri" w:hAnsi="Calibri" w:cs="Calibri"/>
          <w:color w:val="000000" w:themeColor="text1"/>
          <w:lang w:bidi="en-US"/>
        </w:rPr>
        <w:t xml:space="preserve">environmental sustainability of </w:t>
      </w:r>
      <w:r w:rsidRPr="003C4B45">
        <w:rPr>
          <w:rFonts w:ascii="Calibri" w:hAnsi="Calibri" w:cs="Calibri"/>
          <w:color w:val="000000" w:themeColor="text1"/>
          <w:lang w:bidi="en-US"/>
        </w:rPr>
        <w:t xml:space="preserve">land and water use over </w:t>
      </w:r>
      <w:r w:rsidRPr="003C4B45">
        <w:rPr>
          <w:rFonts w:ascii="Calibri" w:hAnsi="Calibri" w:cs="Calibri"/>
          <w:color w:val="000000" w:themeColor="text1"/>
        </w:rPr>
        <w:t xml:space="preserve">75,000 </w:t>
      </w:r>
      <w:r w:rsidRPr="003C4B45">
        <w:rPr>
          <w:rFonts w:ascii="Calibri" w:hAnsi="Calibri" w:cs="Calibri"/>
          <w:color w:val="000000" w:themeColor="text1"/>
          <w:lang w:bidi="en-US"/>
        </w:rPr>
        <w:t xml:space="preserve">hectares through improved water and land management structures. </w:t>
      </w:r>
      <w:r w:rsidR="00F60967" w:rsidRPr="003C4B45">
        <w:rPr>
          <w:rFonts w:ascii="Calibri" w:hAnsi="Calibri" w:cs="Calibri"/>
          <w:color w:val="000000" w:themeColor="text1"/>
          <w:lang w:bidi="en-US"/>
        </w:rPr>
        <w:t xml:space="preserve">At least 650 ha of strongly degraded lands will be restored. </w:t>
      </w:r>
      <w:r w:rsidR="00DA4414" w:rsidRPr="003C4B45">
        <w:rPr>
          <w:rFonts w:ascii="Calibri" w:hAnsi="Calibri" w:cs="Calibri"/>
          <w:color w:val="000000" w:themeColor="text1"/>
          <w:lang w:bidi="en-US"/>
        </w:rPr>
        <w:t xml:space="preserve"> </w:t>
      </w:r>
      <w:r w:rsidR="00920F42" w:rsidRPr="003C4B45">
        <w:rPr>
          <w:rFonts w:ascii="Calibri" w:hAnsi="Calibri" w:cs="Calibri"/>
          <w:color w:val="000000" w:themeColor="text1"/>
          <w:lang w:bidi="en-US"/>
        </w:rPr>
        <w:t>A</w:t>
      </w:r>
      <w:r w:rsidR="00DA4414" w:rsidRPr="003C4B45">
        <w:rPr>
          <w:rFonts w:ascii="Calibri" w:hAnsi="Calibri" w:cs="Calibri"/>
          <w:color w:val="000000" w:themeColor="text1"/>
          <w:lang w:bidi="en-US"/>
        </w:rPr>
        <w:t xml:space="preserve"> minimum of </w:t>
      </w:r>
      <w:r w:rsidR="0093715D">
        <w:rPr>
          <w:rFonts w:ascii="Calibri" w:hAnsi="Calibri" w:cs="Calibri"/>
          <w:color w:val="000000" w:themeColor="text1"/>
          <w:lang w:bidi="en-US"/>
        </w:rPr>
        <w:t>25</w:t>
      </w:r>
      <w:r w:rsidR="00F60967" w:rsidRPr="003C4B45">
        <w:rPr>
          <w:rFonts w:ascii="Calibri" w:hAnsi="Calibri" w:cs="Calibri"/>
          <w:color w:val="000000" w:themeColor="text1"/>
          <w:lang w:bidi="en-US"/>
        </w:rPr>
        <w:t xml:space="preserve"> water infrastructures will be rehabilitated or built in order to support the land restoration process and to increase water availability in the watershed. </w:t>
      </w:r>
      <w:r w:rsidRPr="003C4B45">
        <w:rPr>
          <w:rFonts w:ascii="Calibri" w:hAnsi="Calibri" w:cs="Calibri"/>
          <w:color w:val="000000" w:themeColor="text1"/>
          <w:lang w:bidi="en-US"/>
        </w:rPr>
        <w:t>This will enable surface and shallow aquifer water to be mobilized for the sustainable development of agro-pastoral farms and the maintenance of ecosystem function to support livelihoods.</w:t>
      </w:r>
    </w:p>
    <w:p w14:paraId="24CAA0AE" w14:textId="77777777" w:rsidR="005D0CDE" w:rsidRPr="003C4B45" w:rsidRDefault="005D0CDE" w:rsidP="00AE2865">
      <w:pPr>
        <w:contextualSpacing/>
        <w:rPr>
          <w:rFonts w:ascii="Calibri" w:hAnsi="Calibri" w:cs="Calibri"/>
          <w:color w:val="000000" w:themeColor="text1"/>
          <w:lang w:bidi="en-US"/>
        </w:rPr>
      </w:pPr>
    </w:p>
    <w:p w14:paraId="0C82F72D" w14:textId="77777777" w:rsidR="005D0CDE" w:rsidRPr="003C4B45" w:rsidRDefault="005D0CDE" w:rsidP="00AE2865">
      <w:pPr>
        <w:contextualSpacing/>
        <w:rPr>
          <w:rFonts w:ascii="Calibri" w:hAnsi="Calibri" w:cs="Calibri"/>
          <w:b/>
          <w:color w:val="000000" w:themeColor="text1"/>
          <w:lang w:bidi="en-US"/>
        </w:rPr>
      </w:pPr>
      <w:r w:rsidRPr="003C4B45">
        <w:rPr>
          <w:rFonts w:ascii="Calibri" w:hAnsi="Calibri" w:cs="Calibri"/>
          <w:b/>
          <w:color w:val="000000" w:themeColor="text1"/>
          <w:lang w:bidi="en-US"/>
        </w:rPr>
        <w:t>Output 2.1: A water monitoring system provides information for adaptive management of the Cheikhetti watershed</w:t>
      </w:r>
    </w:p>
    <w:p w14:paraId="17512329" w14:textId="77777777" w:rsidR="005D0CDE" w:rsidRPr="003C4B45" w:rsidRDefault="005D0CDE"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This output will be implemented in partnership with the appropriate local institutions (ex. CERD, University of Djibouti, consulting firms, etc.). The local institution will remain the lead agency post-project and maintain the data system developed through the project on behalf of the DEDD.</w:t>
      </w:r>
    </w:p>
    <w:p w14:paraId="1EBE9D02" w14:textId="77777777" w:rsidR="005D0CDE" w:rsidRPr="003C4B45" w:rsidRDefault="005D0CDE" w:rsidP="00AE2865">
      <w:pPr>
        <w:contextualSpacing/>
        <w:rPr>
          <w:rFonts w:ascii="Calibri" w:hAnsi="Calibri" w:cs="Calibri"/>
          <w:color w:val="000000" w:themeColor="text1"/>
          <w:lang w:bidi="en-US"/>
        </w:rPr>
      </w:pPr>
    </w:p>
    <w:p w14:paraId="119A29A6" w14:textId="77777777" w:rsidR="00310828" w:rsidRDefault="00BE2BFE" w:rsidP="00AE2865">
      <w:pPr>
        <w:contextualSpacing/>
        <w:rPr>
          <w:rFonts w:ascii="Calibri" w:hAnsi="Calibri" w:cs="Calibri"/>
          <w:color w:val="000000" w:themeColor="text1"/>
          <w:lang w:bidi="en-US"/>
        </w:rPr>
      </w:pPr>
      <w:r w:rsidRPr="003C4B45">
        <w:rPr>
          <w:rFonts w:ascii="Calibri" w:hAnsi="Calibri" w:cs="Calibri"/>
          <w:bCs/>
          <w:color w:val="000000" w:themeColor="text1"/>
          <w:lang w:bidi="en-US"/>
        </w:rPr>
        <w:t>First, a study will be conducted to assess</w:t>
      </w:r>
      <w:r w:rsidR="005D0CDE" w:rsidRPr="003C4B45">
        <w:rPr>
          <w:rFonts w:ascii="Calibri" w:hAnsi="Calibri" w:cs="Calibri"/>
          <w:bCs/>
          <w:color w:val="000000" w:themeColor="text1"/>
          <w:lang w:bidi="en-US"/>
        </w:rPr>
        <w:t xml:space="preserve"> water needs in the watershed</w:t>
      </w:r>
      <w:r w:rsidRPr="003C4B45">
        <w:rPr>
          <w:rFonts w:ascii="Calibri" w:hAnsi="Calibri" w:cs="Calibri"/>
          <w:color w:val="000000" w:themeColor="text1"/>
          <w:szCs w:val="20"/>
        </w:rPr>
        <w:t>, u</w:t>
      </w:r>
      <w:r w:rsidR="00920F42" w:rsidRPr="003C4B45">
        <w:rPr>
          <w:rFonts w:ascii="Calibri" w:hAnsi="Calibri" w:cs="Calibri"/>
          <w:color w:val="000000" w:themeColor="text1"/>
          <w:szCs w:val="20"/>
        </w:rPr>
        <w:t xml:space="preserve">nder coordination of </w:t>
      </w:r>
      <w:r w:rsidR="00E8113A" w:rsidRPr="003C4B45">
        <w:rPr>
          <w:rFonts w:ascii="Calibri" w:hAnsi="Calibri" w:cs="Calibri"/>
          <w:color w:val="000000" w:themeColor="text1"/>
          <w:szCs w:val="20"/>
        </w:rPr>
        <w:t>DEDD</w:t>
      </w:r>
      <w:r w:rsidR="00134EC6" w:rsidRPr="003C4B45">
        <w:rPr>
          <w:rFonts w:ascii="Calibri" w:hAnsi="Calibri" w:cs="Calibri"/>
          <w:color w:val="000000" w:themeColor="text1"/>
          <w:szCs w:val="20"/>
        </w:rPr>
        <w:t xml:space="preserve"> </w:t>
      </w:r>
      <w:r w:rsidR="00920F42" w:rsidRPr="003C4B45">
        <w:rPr>
          <w:rFonts w:ascii="Calibri" w:hAnsi="Calibri" w:cs="Calibri"/>
          <w:color w:val="000000" w:themeColor="text1"/>
          <w:szCs w:val="20"/>
        </w:rPr>
        <w:t xml:space="preserve">and in </w:t>
      </w:r>
      <w:r w:rsidR="00134EC6" w:rsidRPr="003C4B45">
        <w:rPr>
          <w:rFonts w:ascii="Calibri" w:hAnsi="Calibri" w:cs="Calibri"/>
          <w:color w:val="000000" w:themeColor="text1"/>
          <w:szCs w:val="20"/>
        </w:rPr>
        <w:t xml:space="preserve">partnership with the appropriate local institutions (ex. CERD, University of Djibouti, consulting firms, etc.). </w:t>
      </w:r>
      <w:r w:rsidR="00B13A42" w:rsidRPr="003C4B45">
        <w:rPr>
          <w:rFonts w:ascii="Calibri" w:hAnsi="Calibri" w:cs="Calibri"/>
          <w:bCs/>
          <w:color w:val="000000" w:themeColor="text1"/>
          <w:lang w:bidi="en-US"/>
        </w:rPr>
        <w:t>It will aim to</w:t>
      </w:r>
      <w:r w:rsidR="00582EE1" w:rsidRPr="003C4B45">
        <w:rPr>
          <w:rFonts w:ascii="Calibri" w:hAnsi="Calibri" w:cs="Calibri"/>
          <w:bCs/>
          <w:color w:val="000000" w:themeColor="text1"/>
          <w:lang w:bidi="en-US"/>
        </w:rPr>
        <w:t xml:space="preserve"> </w:t>
      </w:r>
      <w:r w:rsidR="000E21B4" w:rsidRPr="003C4B45">
        <w:rPr>
          <w:rFonts w:ascii="Calibri" w:hAnsi="Calibri" w:cs="Calibri"/>
          <w:color w:val="000000" w:themeColor="text1"/>
          <w:lang w:bidi="en-US"/>
        </w:rPr>
        <w:t xml:space="preserve">assess current and anticipate future water needs within Cheikhetti watershed. </w:t>
      </w:r>
      <w:r w:rsidR="00310828" w:rsidRPr="003C4B45">
        <w:rPr>
          <w:rFonts w:ascii="Calibri" w:hAnsi="Calibri" w:cs="Calibri"/>
          <w:color w:val="000000" w:themeColor="text1"/>
          <w:lang w:bidi="en-US"/>
        </w:rPr>
        <w:t>This study should take into account the water needs of the rural population of the watershed as well as all existing and future agricultural and socio-economic development projects.</w:t>
      </w:r>
      <w:r w:rsidR="00696203" w:rsidRPr="003C4B45">
        <w:rPr>
          <w:rFonts w:ascii="Calibri" w:hAnsi="Calibri" w:cs="Calibri"/>
          <w:color w:val="000000" w:themeColor="text1"/>
          <w:lang w:bidi="en-US"/>
        </w:rPr>
        <w:t xml:space="preserve"> A special attention will be given to take into account</w:t>
      </w:r>
      <w:r w:rsidR="00645244" w:rsidRPr="003C4B45">
        <w:rPr>
          <w:rFonts w:ascii="Calibri" w:hAnsi="Calibri" w:cs="Calibri"/>
          <w:color w:val="000000" w:themeColor="text1"/>
          <w:lang w:bidi="en-US"/>
        </w:rPr>
        <w:t xml:space="preserve"> agriculture development to anticipate increase in water consumption.</w:t>
      </w:r>
      <w:r w:rsidR="00310828" w:rsidRPr="003C4B45">
        <w:rPr>
          <w:rFonts w:ascii="Calibri" w:hAnsi="Calibri" w:cs="Calibri"/>
          <w:color w:val="000000" w:themeColor="text1"/>
          <w:lang w:bidi="en-US"/>
        </w:rPr>
        <w:t xml:space="preserve"> </w:t>
      </w:r>
      <w:r w:rsidR="008368C2" w:rsidRPr="003C4B45">
        <w:rPr>
          <w:rFonts w:ascii="Calibri" w:hAnsi="Calibri" w:cs="Calibri"/>
          <w:color w:val="000000" w:themeColor="text1"/>
          <w:lang w:bidi="en-US"/>
        </w:rPr>
        <w:t>It will include an assessment of the capacity for sustainable irrigation, including the probable impacts of climate change. The objective is to prevent risks of salinization due to over irrigation.</w:t>
      </w:r>
      <w:r w:rsidR="00B815DA" w:rsidRPr="003C4B45">
        <w:rPr>
          <w:rFonts w:ascii="Calibri" w:hAnsi="Calibri" w:cs="Calibri"/>
          <w:color w:val="000000" w:themeColor="text1"/>
          <w:lang w:bidi="en-US"/>
        </w:rPr>
        <w:t xml:space="preserve"> </w:t>
      </w:r>
      <w:r w:rsidR="00645244" w:rsidRPr="003C4B45">
        <w:rPr>
          <w:rFonts w:ascii="Calibri" w:hAnsi="Calibri" w:cs="Calibri"/>
          <w:color w:val="000000" w:themeColor="text1"/>
          <w:lang w:bidi="en-US"/>
        </w:rPr>
        <w:t>Indeed previous s</w:t>
      </w:r>
      <w:r w:rsidR="00310828" w:rsidRPr="003C4B45">
        <w:rPr>
          <w:rFonts w:ascii="Calibri" w:hAnsi="Calibri" w:cs="Calibri"/>
          <w:color w:val="000000" w:themeColor="text1"/>
          <w:lang w:bidi="en-US"/>
        </w:rPr>
        <w:t xml:space="preserve">tudies have shown that water volumes devoted to agriculture </w:t>
      </w:r>
      <w:r w:rsidR="005641F1" w:rsidRPr="003C4B45">
        <w:rPr>
          <w:rFonts w:ascii="Calibri" w:hAnsi="Calibri" w:cs="Calibri"/>
          <w:color w:val="000000" w:themeColor="text1"/>
          <w:lang w:bidi="en-US"/>
        </w:rPr>
        <w:t>can</w:t>
      </w:r>
      <w:r w:rsidR="00310828" w:rsidRPr="003C4B45">
        <w:rPr>
          <w:rFonts w:ascii="Calibri" w:hAnsi="Calibri" w:cs="Calibri"/>
          <w:color w:val="000000" w:themeColor="text1"/>
          <w:lang w:bidi="en-US"/>
        </w:rPr>
        <w:t xml:space="preserve"> exceed 80% of total consumption in rural areas (</w:t>
      </w:r>
      <w:proofErr w:type="spellStart"/>
      <w:r w:rsidR="00310828" w:rsidRPr="003C4B45">
        <w:rPr>
          <w:rFonts w:ascii="Calibri" w:hAnsi="Calibri" w:cs="Calibri"/>
          <w:color w:val="000000" w:themeColor="text1"/>
          <w:lang w:bidi="en-US"/>
        </w:rPr>
        <w:t>Jalludin</w:t>
      </w:r>
      <w:proofErr w:type="spellEnd"/>
      <w:r w:rsidR="00310828" w:rsidRPr="003C4B45">
        <w:rPr>
          <w:rFonts w:ascii="Calibri" w:hAnsi="Calibri" w:cs="Calibri"/>
          <w:color w:val="000000" w:themeColor="text1"/>
          <w:lang w:bidi="en-US"/>
        </w:rPr>
        <w:t xml:space="preserve"> 1996).</w:t>
      </w:r>
      <w:r w:rsidR="00927F4C" w:rsidRPr="003C4B45">
        <w:rPr>
          <w:rFonts w:ascii="Calibri" w:hAnsi="Calibri" w:cs="Calibri"/>
          <w:color w:val="000000" w:themeColor="text1"/>
          <w:lang w:bidi="en-US"/>
        </w:rPr>
        <w:t xml:space="preserve"> </w:t>
      </w:r>
      <w:r w:rsidR="00B815DA" w:rsidRPr="003C4B45">
        <w:rPr>
          <w:rFonts w:ascii="Calibri" w:hAnsi="Calibri" w:cs="Calibri"/>
          <w:color w:val="000000" w:themeColor="text1"/>
          <w:lang w:bidi="en-US"/>
        </w:rPr>
        <w:t>The risk assessment will be carried out by an expert. This study will support the CWMP elaboration.</w:t>
      </w:r>
    </w:p>
    <w:p w14:paraId="623C8990" w14:textId="77777777" w:rsidR="004F3F31" w:rsidRPr="003C4B45" w:rsidRDefault="004F3F31" w:rsidP="00AE2865">
      <w:pPr>
        <w:contextualSpacing/>
        <w:rPr>
          <w:rFonts w:ascii="Calibri" w:hAnsi="Calibri" w:cs="Calibri"/>
          <w:color w:val="000000" w:themeColor="text1"/>
          <w:lang w:bidi="en-US"/>
        </w:rPr>
      </w:pPr>
    </w:p>
    <w:p w14:paraId="4776455C" w14:textId="77777777" w:rsidR="00310828" w:rsidRDefault="00B13A42"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Then, another study will be carried</w:t>
      </w:r>
      <w:r w:rsidR="00881B02" w:rsidRPr="003C4B45">
        <w:rPr>
          <w:rFonts w:ascii="Calibri" w:hAnsi="Calibri" w:cs="Calibri"/>
          <w:color w:val="000000" w:themeColor="text1"/>
          <w:lang w:bidi="en-US"/>
        </w:rPr>
        <w:t xml:space="preserve"> out</w:t>
      </w:r>
      <w:r w:rsidR="00881B02" w:rsidRPr="003C4B45">
        <w:rPr>
          <w:rFonts w:ascii="Calibri" w:hAnsi="Calibri" w:cs="Calibri"/>
        </w:rPr>
        <w:t xml:space="preserve"> </w:t>
      </w:r>
      <w:r w:rsidR="00881B02" w:rsidRPr="003C4B45">
        <w:rPr>
          <w:rFonts w:ascii="Calibri" w:hAnsi="Calibri" w:cs="Calibri"/>
          <w:color w:val="000000" w:themeColor="text1"/>
          <w:lang w:bidi="en-US"/>
        </w:rPr>
        <w:t>to determine the water balance (quantity and quality) by installing</w:t>
      </w:r>
      <w:r w:rsidR="00881B02" w:rsidRPr="003C4B45">
        <w:rPr>
          <w:rFonts w:ascii="Calibri" w:hAnsi="Calibri" w:cs="Calibri"/>
        </w:rPr>
        <w:t xml:space="preserve"> </w:t>
      </w:r>
      <w:r w:rsidR="00881B02" w:rsidRPr="003C4B45">
        <w:rPr>
          <w:rFonts w:ascii="Calibri" w:hAnsi="Calibri" w:cs="Calibri"/>
          <w:color w:val="000000" w:themeColor="text1"/>
          <w:lang w:bidi="en-US"/>
        </w:rPr>
        <w:t xml:space="preserve">water measurement points. </w:t>
      </w:r>
      <w:r w:rsidR="0009434E" w:rsidRPr="003C4B45">
        <w:rPr>
          <w:rFonts w:ascii="Calibri" w:hAnsi="Calibri" w:cs="Calibri"/>
          <w:color w:val="000000" w:themeColor="text1"/>
          <w:lang w:bidi="en-US"/>
        </w:rPr>
        <w:t>Three h</w:t>
      </w:r>
      <w:r w:rsidR="00310828" w:rsidRPr="003C4B45">
        <w:rPr>
          <w:rFonts w:ascii="Calibri" w:hAnsi="Calibri" w:cs="Calibri"/>
          <w:color w:val="000000" w:themeColor="text1"/>
          <w:lang w:bidi="en-US"/>
        </w:rPr>
        <w:t>ydro-climatological stations (water level recorder, recording rain gauges, radar systems for the monitoring of wadis' floods, piezometer) will be installed in the basin for the monitoring of rainfall, runoff and piers. This characterization study will determine groundwater recharge and runoff volumes.</w:t>
      </w:r>
      <w:r w:rsidR="00085F27" w:rsidRPr="003C4B45">
        <w:rPr>
          <w:rFonts w:ascii="Calibri" w:hAnsi="Calibri" w:cs="Calibri"/>
          <w:color w:val="000000" w:themeColor="text1"/>
          <w:lang w:bidi="en-US"/>
        </w:rPr>
        <w:t xml:space="preserve"> One station will be installed upstream </w:t>
      </w:r>
      <w:r w:rsidR="00E46C1D" w:rsidRPr="003C4B45">
        <w:rPr>
          <w:rFonts w:ascii="Calibri" w:hAnsi="Calibri" w:cs="Calibri"/>
          <w:color w:val="000000" w:themeColor="text1"/>
          <w:lang w:bidi="en-US"/>
        </w:rPr>
        <w:t>to know the quantity and quality</w:t>
      </w:r>
      <w:r w:rsidR="00085F27" w:rsidRPr="003C4B45">
        <w:rPr>
          <w:rFonts w:ascii="Calibri" w:hAnsi="Calibri" w:cs="Calibri"/>
          <w:color w:val="000000" w:themeColor="text1"/>
          <w:lang w:bidi="en-US"/>
        </w:rPr>
        <w:t xml:space="preserve"> of incoming water in the watershed. </w:t>
      </w:r>
      <w:r w:rsidR="00E46C1D" w:rsidRPr="003C4B45">
        <w:rPr>
          <w:rFonts w:ascii="Calibri" w:hAnsi="Calibri" w:cs="Calibri"/>
          <w:color w:val="000000" w:themeColor="text1"/>
          <w:lang w:bidi="en-US"/>
        </w:rPr>
        <w:t>Another station will be installed downstream to know the outgoing water. And the third station will be installed in Cheikhetti village.</w:t>
      </w:r>
    </w:p>
    <w:p w14:paraId="1F4FB16A" w14:textId="77777777" w:rsidR="004F3F31" w:rsidRPr="003C4B45" w:rsidRDefault="004F3F31" w:rsidP="00AE2865">
      <w:pPr>
        <w:contextualSpacing/>
        <w:rPr>
          <w:rFonts w:ascii="Calibri" w:hAnsi="Calibri" w:cs="Calibri"/>
          <w:color w:val="000000" w:themeColor="text1"/>
          <w:lang w:bidi="en-US"/>
        </w:rPr>
      </w:pPr>
    </w:p>
    <w:p w14:paraId="4F5604ED" w14:textId="77777777" w:rsidR="00582EE1" w:rsidRDefault="00582EE1"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Finally, a</w:t>
      </w:r>
      <w:r w:rsidR="00310828" w:rsidRPr="003C4B45">
        <w:rPr>
          <w:rFonts w:ascii="Calibri" w:hAnsi="Calibri" w:cs="Calibri"/>
          <w:color w:val="000000" w:themeColor="text1"/>
          <w:lang w:bidi="en-US"/>
        </w:rPr>
        <w:t xml:space="preserve"> geophysical study using electro-magnetic methods (MT and TDEM) and electrical methods (panels) will be </w:t>
      </w:r>
      <w:r w:rsidR="00585B06" w:rsidRPr="003C4B45">
        <w:rPr>
          <w:rFonts w:ascii="Calibri" w:hAnsi="Calibri" w:cs="Calibri"/>
          <w:color w:val="000000" w:themeColor="text1"/>
          <w:lang w:bidi="en-US"/>
        </w:rPr>
        <w:t>conducted to locate sites for new boreholes</w:t>
      </w:r>
      <w:r w:rsidR="00310828" w:rsidRPr="003C4B45">
        <w:rPr>
          <w:rFonts w:ascii="Calibri" w:hAnsi="Calibri" w:cs="Calibri"/>
          <w:color w:val="000000" w:themeColor="text1"/>
          <w:lang w:bidi="en-US"/>
        </w:rPr>
        <w:t>. The choice of study sites will result from inventory, available hydrogeological</w:t>
      </w:r>
      <w:r w:rsidR="000E21B4" w:rsidRPr="003C4B45">
        <w:rPr>
          <w:rFonts w:ascii="Calibri" w:hAnsi="Calibri" w:cs="Calibri"/>
          <w:color w:val="000000" w:themeColor="text1"/>
          <w:lang w:bidi="en-US"/>
        </w:rPr>
        <w:t xml:space="preserve"> knowledge and geological study.</w:t>
      </w:r>
      <w:r w:rsidR="00927F4C" w:rsidRPr="003C4B45">
        <w:rPr>
          <w:rFonts w:ascii="Calibri" w:hAnsi="Calibri" w:cs="Calibri"/>
          <w:color w:val="000000" w:themeColor="text1"/>
          <w:lang w:bidi="en-US"/>
        </w:rPr>
        <w:t xml:space="preserve"> </w:t>
      </w:r>
      <w:r w:rsidR="00894129" w:rsidRPr="003C4B45">
        <w:rPr>
          <w:rFonts w:ascii="Calibri" w:hAnsi="Calibri" w:cs="Calibri"/>
          <w:color w:val="000000" w:themeColor="text1"/>
          <w:lang w:bidi="en-US"/>
        </w:rPr>
        <w:t>This study will include recommendation of appropriate technologies (i.e. drip irrigation kits) to avoid st</w:t>
      </w:r>
      <w:r w:rsidR="00DC1F6C" w:rsidRPr="003C4B45">
        <w:rPr>
          <w:rFonts w:ascii="Calibri" w:hAnsi="Calibri" w:cs="Calibri"/>
          <w:color w:val="000000" w:themeColor="text1"/>
          <w:lang w:bidi="en-US"/>
        </w:rPr>
        <w:t xml:space="preserve">agnation of surface water that causes salinization. </w:t>
      </w:r>
      <w:r w:rsidR="00927F4C" w:rsidRPr="003C4B45">
        <w:rPr>
          <w:rFonts w:ascii="Calibri" w:hAnsi="Calibri" w:cs="Calibri"/>
          <w:color w:val="000000" w:themeColor="text1"/>
          <w:lang w:bidi="en-US"/>
        </w:rPr>
        <w:t>This study will support the CWM</w:t>
      </w:r>
      <w:r w:rsidR="000E21B4" w:rsidRPr="003C4B45">
        <w:rPr>
          <w:rFonts w:ascii="Calibri" w:hAnsi="Calibri" w:cs="Calibri"/>
          <w:color w:val="000000" w:themeColor="text1"/>
          <w:lang w:bidi="en-US"/>
        </w:rPr>
        <w:t xml:space="preserve">P </w:t>
      </w:r>
      <w:r w:rsidR="00CA74E8" w:rsidRPr="003C4B45">
        <w:rPr>
          <w:rFonts w:ascii="Calibri" w:hAnsi="Calibri" w:cs="Calibri"/>
          <w:color w:val="000000" w:themeColor="text1"/>
          <w:lang w:bidi="en-US"/>
        </w:rPr>
        <w:t>design</w:t>
      </w:r>
      <w:r w:rsidR="000E21B4" w:rsidRPr="003C4B45">
        <w:rPr>
          <w:rFonts w:ascii="Calibri" w:hAnsi="Calibri" w:cs="Calibri"/>
          <w:color w:val="000000" w:themeColor="text1"/>
          <w:lang w:bidi="en-US"/>
        </w:rPr>
        <w:t>.</w:t>
      </w:r>
    </w:p>
    <w:p w14:paraId="3207D4A3" w14:textId="77777777" w:rsidR="004F3F31" w:rsidRPr="003C4B45" w:rsidRDefault="004F3F31" w:rsidP="00AE2865">
      <w:pPr>
        <w:contextualSpacing/>
        <w:rPr>
          <w:rFonts w:ascii="Calibri" w:hAnsi="Calibri" w:cs="Calibri"/>
          <w:color w:val="000000" w:themeColor="text1"/>
          <w:lang w:bidi="en-US"/>
        </w:rPr>
      </w:pPr>
    </w:p>
    <w:p w14:paraId="71753133" w14:textId="77777777" w:rsidR="00582EE1" w:rsidRPr="003C4B45" w:rsidRDefault="00582EE1"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These data are essential for sizing volumes of groundwater and surface water that can be mobilized. Hydrological studies will be conducted to provide updated data to the CWIMB at least twice a year, and inform decisions on the agricultural areas to be cultivated within the watershed. Data produced will support the CWMP design and the M&amp;E system of the CWMP and the project. These data will be also shared with other national and international institution (CERD, IGAD, etc.)</w:t>
      </w:r>
    </w:p>
    <w:p w14:paraId="37ED7660" w14:textId="77777777" w:rsidR="00310828" w:rsidRPr="003C4B45" w:rsidRDefault="00310828" w:rsidP="00AE2865">
      <w:pPr>
        <w:contextualSpacing/>
        <w:rPr>
          <w:rFonts w:ascii="Calibri" w:hAnsi="Calibri" w:cs="Calibri"/>
          <w:color w:val="000000" w:themeColor="text1"/>
        </w:rPr>
      </w:pPr>
    </w:p>
    <w:p w14:paraId="2BE31CAA" w14:textId="77777777" w:rsidR="001221ED" w:rsidRPr="003C4B45" w:rsidRDefault="0070051B" w:rsidP="00AE2865">
      <w:pPr>
        <w:contextualSpacing/>
        <w:jc w:val="left"/>
        <w:rPr>
          <w:rFonts w:ascii="Calibri" w:hAnsi="Calibri" w:cs="Calibri"/>
          <w:b/>
          <w:color w:val="000000" w:themeColor="text1"/>
        </w:rPr>
      </w:pPr>
      <w:r w:rsidRPr="003C4B45">
        <w:rPr>
          <w:rFonts w:ascii="Calibri" w:hAnsi="Calibri" w:cs="Calibri"/>
          <w:b/>
          <w:color w:val="000000" w:themeColor="text1"/>
        </w:rPr>
        <w:t xml:space="preserve">Output 2.2: </w:t>
      </w:r>
      <w:r w:rsidR="001221ED" w:rsidRPr="003C4B45">
        <w:rPr>
          <w:rFonts w:ascii="Calibri" w:hAnsi="Calibri" w:cs="Calibri"/>
          <w:b/>
          <w:color w:val="000000" w:themeColor="text1"/>
        </w:rPr>
        <w:t xml:space="preserve">The Cheikhetti Watershed Management Plan is </w:t>
      </w:r>
      <w:r w:rsidR="003E1DEE" w:rsidRPr="003C4B45">
        <w:rPr>
          <w:rFonts w:ascii="Calibri" w:hAnsi="Calibri" w:cs="Calibri"/>
          <w:b/>
          <w:color w:val="000000" w:themeColor="text1"/>
        </w:rPr>
        <w:t>developed</w:t>
      </w:r>
      <w:r w:rsidR="00B33095" w:rsidRPr="003C4B45">
        <w:rPr>
          <w:rFonts w:ascii="Calibri" w:hAnsi="Calibri" w:cs="Calibri"/>
          <w:b/>
          <w:color w:val="000000" w:themeColor="text1"/>
        </w:rPr>
        <w:t xml:space="preserve"> and includes agropastoral farm plans</w:t>
      </w:r>
    </w:p>
    <w:p w14:paraId="42CF6CCA" w14:textId="77777777" w:rsidR="001221ED" w:rsidRPr="003C4B45" w:rsidRDefault="001221ED" w:rsidP="00AE2865">
      <w:pPr>
        <w:contextualSpacing/>
        <w:jc w:val="left"/>
        <w:rPr>
          <w:rFonts w:ascii="Calibri" w:hAnsi="Calibri" w:cs="Calibri"/>
          <w:b/>
          <w:color w:val="000000" w:themeColor="text1"/>
        </w:rPr>
      </w:pPr>
    </w:p>
    <w:p w14:paraId="2A8D62B7" w14:textId="77777777" w:rsidR="001221ED" w:rsidRDefault="001221ED"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CWIMB will ensure of the design and implementation of the Cheikhetti Watershed Management Plan (CWMP). The watershed multi-stakeholder management committee will be responsible for coordinating, monitoring and decision making on integrated management and develop a plan according to water availability and based on preliminary surveys’ recommendations to optimize replenishment of the aquifer, and optimal siting for dug wells, boreholes, gardens, agropastoral farms and rangelands in relation to target population settlements. This 5-year plan should be consistent with Dikhil Regional Development Plan (PDR) and complete it with concrete actions for a sustainable land and water management that is inclusive and resilient. A consulting firm will be recruited to support the CWIMB in the process of elaboration of the CWMP. CERD will provide technical inputs to design the Management Plan. The integrated plan will be discussed and validated through consultations with all concerned stakeholders and included in Dikhil Regional Development Plan to allow coordinating and harmonizing surface water mobilization and SLM interventions at the regional scale.</w:t>
      </w:r>
    </w:p>
    <w:p w14:paraId="0D10DE73" w14:textId="77777777" w:rsidR="004F3F31" w:rsidRPr="003C4B45" w:rsidRDefault="004F3F31" w:rsidP="00AE2865">
      <w:pPr>
        <w:contextualSpacing/>
        <w:rPr>
          <w:rFonts w:ascii="Calibri" w:hAnsi="Calibri" w:cs="Calibri"/>
          <w:color w:val="000000" w:themeColor="text1"/>
          <w:lang w:bidi="en-US"/>
        </w:rPr>
      </w:pPr>
    </w:p>
    <w:p w14:paraId="5B329EB1" w14:textId="77777777" w:rsidR="001221ED" w:rsidRDefault="001221ED"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CWMP will include individual and community agropastoral farm plans. The location of the potential agropastoral farms will be identified and the technical and financial requirements: soil analysis, type of crops (including vegetable and fodder), governance structure, </w:t>
      </w:r>
      <w:r w:rsidR="00092803" w:rsidRPr="003C4B45">
        <w:rPr>
          <w:rFonts w:ascii="Calibri" w:hAnsi="Calibri" w:cs="Calibri"/>
          <w:color w:val="000000" w:themeColor="text1"/>
          <w:lang w:bidi="en-US"/>
        </w:rPr>
        <w:t>and financial</w:t>
      </w:r>
      <w:r w:rsidRPr="003C4B45">
        <w:rPr>
          <w:rFonts w:ascii="Calibri" w:hAnsi="Calibri" w:cs="Calibri"/>
          <w:color w:val="000000" w:themeColor="text1"/>
          <w:lang w:bidi="en-US"/>
        </w:rPr>
        <w:t xml:space="preserve"> mechanism to recover costs of water, etc. A practical guidebook for agropastoral farms will be developed and disseminated to communities</w:t>
      </w:r>
      <w:r w:rsidR="00053897" w:rsidRPr="003C4B45">
        <w:rPr>
          <w:rFonts w:ascii="Calibri" w:hAnsi="Calibri" w:cs="Calibri"/>
          <w:color w:val="000000" w:themeColor="text1"/>
          <w:lang w:bidi="en-US"/>
        </w:rPr>
        <w:t xml:space="preserve"> and farmers will be trained (see output 1.3)</w:t>
      </w:r>
      <w:r w:rsidRPr="003C4B45">
        <w:rPr>
          <w:rFonts w:ascii="Calibri" w:hAnsi="Calibri" w:cs="Calibri"/>
          <w:color w:val="000000" w:themeColor="text1"/>
          <w:lang w:bidi="en-US"/>
        </w:rPr>
        <w:t>. An engagement plan will be also developed.</w:t>
      </w:r>
    </w:p>
    <w:p w14:paraId="3FFEDFFE" w14:textId="77777777" w:rsidR="004F3F31" w:rsidRPr="003C4B45" w:rsidRDefault="004F3F31" w:rsidP="00AE2865">
      <w:pPr>
        <w:contextualSpacing/>
        <w:rPr>
          <w:rFonts w:ascii="Calibri" w:hAnsi="Calibri" w:cs="Calibri"/>
          <w:color w:val="000000" w:themeColor="text1"/>
          <w:lang w:bidi="en-US"/>
        </w:rPr>
      </w:pPr>
    </w:p>
    <w:p w14:paraId="2FE3D822" w14:textId="77777777" w:rsidR="001221ED" w:rsidRPr="003C4B45" w:rsidRDefault="001221ED"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The CWMP will include institutional arrangements (role of responsibilities of the CWIMB) and a M&amp;E mechanism. The project will finance workshops for annual review of the CWMP, including field visits. A capacity development plan will be implemented under output 1.3 so that stakeholders’ coordination capacities of the CWIMB will be strengthened.</w:t>
      </w:r>
    </w:p>
    <w:p w14:paraId="52E7676B" w14:textId="77777777" w:rsidR="001221ED" w:rsidRPr="003C4B45" w:rsidRDefault="001221ED" w:rsidP="00AE2865">
      <w:pPr>
        <w:contextualSpacing/>
        <w:jc w:val="left"/>
        <w:rPr>
          <w:rFonts w:ascii="Calibri" w:hAnsi="Calibri" w:cs="Calibri"/>
          <w:b/>
          <w:color w:val="000000" w:themeColor="text1"/>
        </w:rPr>
      </w:pPr>
    </w:p>
    <w:p w14:paraId="12775043" w14:textId="77777777" w:rsidR="0070051B" w:rsidRPr="003C4B45" w:rsidRDefault="001221ED" w:rsidP="00AE2865">
      <w:pPr>
        <w:contextualSpacing/>
        <w:jc w:val="left"/>
        <w:rPr>
          <w:rFonts w:ascii="Calibri" w:hAnsi="Calibri" w:cs="Calibri"/>
          <w:b/>
          <w:color w:val="000000" w:themeColor="text1"/>
        </w:rPr>
      </w:pPr>
      <w:r w:rsidRPr="003C4B45">
        <w:rPr>
          <w:rFonts w:ascii="Calibri" w:hAnsi="Calibri" w:cs="Calibri"/>
          <w:b/>
          <w:color w:val="000000" w:themeColor="text1"/>
        </w:rPr>
        <w:t xml:space="preserve">Output 2.3: </w:t>
      </w:r>
      <w:r w:rsidR="00BE0426" w:rsidRPr="003C4B45">
        <w:rPr>
          <w:rFonts w:ascii="Calibri" w:hAnsi="Calibri" w:cs="Calibri"/>
          <w:b/>
          <w:color w:val="000000" w:themeColor="text1"/>
        </w:rPr>
        <w:t>W</w:t>
      </w:r>
      <w:r w:rsidR="0070051B" w:rsidRPr="003C4B45">
        <w:rPr>
          <w:rFonts w:ascii="Calibri" w:hAnsi="Calibri" w:cs="Calibri"/>
          <w:b/>
          <w:color w:val="000000" w:themeColor="text1"/>
        </w:rPr>
        <w:t xml:space="preserve">ater management structures </w:t>
      </w:r>
      <w:r w:rsidR="00961968" w:rsidRPr="003C4B45">
        <w:rPr>
          <w:rFonts w:ascii="Calibri" w:hAnsi="Calibri" w:cs="Calibri"/>
          <w:b/>
          <w:color w:val="000000" w:themeColor="text1"/>
        </w:rPr>
        <w:t xml:space="preserve">are </w:t>
      </w:r>
      <w:r w:rsidR="0070051B" w:rsidRPr="003C4B45">
        <w:rPr>
          <w:rFonts w:ascii="Calibri" w:hAnsi="Calibri" w:cs="Calibri"/>
          <w:b/>
          <w:color w:val="000000" w:themeColor="text1"/>
        </w:rPr>
        <w:t>rehabilitated</w:t>
      </w:r>
      <w:r w:rsidR="00A4072B" w:rsidRPr="003C4B45">
        <w:rPr>
          <w:rFonts w:ascii="Calibri" w:hAnsi="Calibri" w:cs="Calibri"/>
          <w:b/>
          <w:color w:val="000000" w:themeColor="text1"/>
        </w:rPr>
        <w:t>/built</w:t>
      </w:r>
    </w:p>
    <w:p w14:paraId="064ECC65" w14:textId="77777777" w:rsidR="00D818BA" w:rsidRDefault="008A02A9" w:rsidP="00AE2865">
      <w:pPr>
        <w:contextualSpacing/>
        <w:rPr>
          <w:rFonts w:ascii="Calibri" w:hAnsi="Calibri" w:cs="Calibri"/>
          <w:color w:val="000000" w:themeColor="text1"/>
        </w:rPr>
      </w:pPr>
      <w:r w:rsidRPr="003C4B45">
        <w:rPr>
          <w:rFonts w:ascii="Calibri" w:hAnsi="Calibri" w:cs="Calibri"/>
          <w:color w:val="000000" w:themeColor="text1"/>
        </w:rPr>
        <w:t xml:space="preserve">Inventories carried out during the PPG phase show that </w:t>
      </w:r>
      <w:r w:rsidR="00585B06" w:rsidRPr="003C4B45">
        <w:rPr>
          <w:rFonts w:ascii="Calibri" w:hAnsi="Calibri" w:cs="Calibri"/>
          <w:color w:val="000000" w:themeColor="text1"/>
        </w:rPr>
        <w:t>Che</w:t>
      </w:r>
      <w:r w:rsidR="004C6005" w:rsidRPr="003C4B45">
        <w:rPr>
          <w:rFonts w:ascii="Calibri" w:hAnsi="Calibri" w:cs="Calibri"/>
          <w:color w:val="000000" w:themeColor="text1"/>
        </w:rPr>
        <w:t>ik</w:t>
      </w:r>
      <w:r w:rsidRPr="003C4B45">
        <w:rPr>
          <w:rFonts w:ascii="Calibri" w:hAnsi="Calibri" w:cs="Calibri"/>
          <w:color w:val="000000" w:themeColor="text1"/>
        </w:rPr>
        <w:t>h</w:t>
      </w:r>
      <w:r w:rsidR="004C6005" w:rsidRPr="003C4B45">
        <w:rPr>
          <w:rFonts w:ascii="Calibri" w:hAnsi="Calibri" w:cs="Calibri"/>
          <w:color w:val="000000" w:themeColor="text1"/>
        </w:rPr>
        <w:t xml:space="preserve">etti watershed has 16 water points, of which 4 are degraded </w:t>
      </w:r>
      <w:r w:rsidRPr="003C4B45">
        <w:rPr>
          <w:rFonts w:ascii="Calibri" w:hAnsi="Calibri" w:cs="Calibri"/>
          <w:color w:val="000000" w:themeColor="text1"/>
        </w:rPr>
        <w:t xml:space="preserve">and non-functional </w:t>
      </w:r>
      <w:r w:rsidR="004C6005" w:rsidRPr="003C4B45">
        <w:rPr>
          <w:rFonts w:ascii="Calibri" w:hAnsi="Calibri" w:cs="Calibri"/>
          <w:color w:val="000000" w:themeColor="text1"/>
        </w:rPr>
        <w:t xml:space="preserve">(Table 7). The </w:t>
      </w:r>
      <w:r w:rsidR="000D468C" w:rsidRPr="003C4B45">
        <w:rPr>
          <w:rFonts w:ascii="Calibri" w:hAnsi="Calibri" w:cs="Calibri"/>
          <w:color w:val="000000" w:themeColor="text1"/>
        </w:rPr>
        <w:t>PPG phase pre-</w:t>
      </w:r>
      <w:r w:rsidR="004C6005" w:rsidRPr="003C4B45">
        <w:rPr>
          <w:rFonts w:ascii="Calibri" w:hAnsi="Calibri" w:cs="Calibri"/>
          <w:color w:val="000000" w:themeColor="text1"/>
        </w:rPr>
        <w:t>assess</w:t>
      </w:r>
      <w:r w:rsidR="000D468C" w:rsidRPr="003C4B45">
        <w:rPr>
          <w:rFonts w:ascii="Calibri" w:hAnsi="Calibri" w:cs="Calibri"/>
          <w:color w:val="000000" w:themeColor="text1"/>
        </w:rPr>
        <w:t>ed</w:t>
      </w:r>
      <w:r w:rsidR="004C6005" w:rsidRPr="003C4B45">
        <w:rPr>
          <w:rFonts w:ascii="Calibri" w:hAnsi="Calibri" w:cs="Calibri"/>
          <w:color w:val="000000" w:themeColor="text1"/>
        </w:rPr>
        <w:t xml:space="preserve"> </w:t>
      </w:r>
      <w:r w:rsidR="000D468C" w:rsidRPr="003C4B45">
        <w:rPr>
          <w:rFonts w:ascii="Calibri" w:hAnsi="Calibri" w:cs="Calibri"/>
          <w:color w:val="000000" w:themeColor="text1"/>
        </w:rPr>
        <w:t>which water points could</w:t>
      </w:r>
      <w:r w:rsidR="004C6005" w:rsidRPr="003C4B45">
        <w:rPr>
          <w:rFonts w:ascii="Calibri" w:hAnsi="Calibri" w:cs="Calibri"/>
          <w:color w:val="000000" w:themeColor="text1"/>
        </w:rPr>
        <w:t xml:space="preserve"> be rehabi</w:t>
      </w:r>
      <w:r w:rsidR="000D468C" w:rsidRPr="003C4B45">
        <w:rPr>
          <w:rFonts w:ascii="Calibri" w:hAnsi="Calibri" w:cs="Calibri"/>
          <w:color w:val="000000" w:themeColor="text1"/>
        </w:rPr>
        <w:t>litated, or new water points could</w:t>
      </w:r>
      <w:r w:rsidR="004C6005" w:rsidRPr="003C4B45">
        <w:rPr>
          <w:rFonts w:ascii="Calibri" w:hAnsi="Calibri" w:cs="Calibri"/>
          <w:color w:val="000000" w:themeColor="text1"/>
        </w:rPr>
        <w:t xml:space="preserve"> be installed</w:t>
      </w:r>
      <w:r w:rsidR="000D468C" w:rsidRPr="003C4B45">
        <w:rPr>
          <w:rFonts w:ascii="Calibri" w:hAnsi="Calibri" w:cs="Calibri"/>
          <w:color w:val="000000" w:themeColor="text1"/>
        </w:rPr>
        <w:t xml:space="preserve">. Studies under output 2.1 will confirm/infirm </w:t>
      </w:r>
      <w:r w:rsidR="00C81139" w:rsidRPr="003C4B45">
        <w:rPr>
          <w:rFonts w:ascii="Calibri" w:hAnsi="Calibri" w:cs="Calibri"/>
          <w:color w:val="000000" w:themeColor="text1"/>
        </w:rPr>
        <w:t>these hypotheses</w:t>
      </w:r>
      <w:r w:rsidR="004C6005" w:rsidRPr="003C4B45">
        <w:rPr>
          <w:rFonts w:ascii="Calibri" w:hAnsi="Calibri" w:cs="Calibri"/>
          <w:color w:val="000000" w:themeColor="text1"/>
        </w:rPr>
        <w:t xml:space="preserve"> in order to increase water availability and allow soil restoration practices.</w:t>
      </w:r>
    </w:p>
    <w:p w14:paraId="1803FF0F" w14:textId="77777777" w:rsidR="005F33C4" w:rsidRPr="003C4B45" w:rsidRDefault="005F33C4" w:rsidP="00AE2865">
      <w:pPr>
        <w:contextualSpacing/>
        <w:rPr>
          <w:rFonts w:ascii="Calibri" w:hAnsi="Calibri" w:cs="Calibri"/>
          <w:color w:val="000000" w:themeColor="text1"/>
        </w:rPr>
      </w:pPr>
    </w:p>
    <w:p w14:paraId="6C5C970C" w14:textId="77777777" w:rsidR="00D818BA" w:rsidRPr="003C4B45" w:rsidRDefault="00D818BA" w:rsidP="004F3F31">
      <w:pPr>
        <w:pStyle w:val="Caption"/>
        <w:keepNext/>
        <w:contextualSpacing/>
        <w:jc w:val="left"/>
        <w:rPr>
          <w:rFonts w:ascii="Calibri" w:hAnsi="Calibri" w:cs="Calibri"/>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4</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Inventory of water points</w:t>
      </w:r>
    </w:p>
    <w:tbl>
      <w:tblPr>
        <w:tblStyle w:val="TableGrid"/>
        <w:tblW w:w="0" w:type="auto"/>
        <w:tblLook w:val="04A0" w:firstRow="1" w:lastRow="0" w:firstColumn="1" w:lastColumn="0" w:noHBand="0" w:noVBand="1"/>
      </w:tblPr>
      <w:tblGrid>
        <w:gridCol w:w="1696"/>
        <w:gridCol w:w="2694"/>
        <w:gridCol w:w="2409"/>
        <w:gridCol w:w="2931"/>
      </w:tblGrid>
      <w:tr w:rsidR="006137D6" w:rsidRPr="004F3F31" w14:paraId="1610189D" w14:textId="77777777" w:rsidTr="004F3F31">
        <w:tc>
          <w:tcPr>
            <w:tcW w:w="1696" w:type="dxa"/>
            <w:vMerge w:val="restart"/>
          </w:tcPr>
          <w:p w14:paraId="371B94D5" w14:textId="77777777" w:rsidR="006137D6" w:rsidRPr="004F3F31" w:rsidRDefault="006137D6"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Locality</w:t>
            </w:r>
          </w:p>
        </w:tc>
        <w:tc>
          <w:tcPr>
            <w:tcW w:w="5103" w:type="dxa"/>
            <w:gridSpan w:val="2"/>
          </w:tcPr>
          <w:p w14:paraId="38297164" w14:textId="77777777" w:rsidR="006137D6" w:rsidRPr="004F3F31" w:rsidRDefault="006137D6"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Existing water points</w:t>
            </w:r>
          </w:p>
        </w:tc>
        <w:tc>
          <w:tcPr>
            <w:tcW w:w="2931" w:type="dxa"/>
            <w:vMerge w:val="restart"/>
          </w:tcPr>
          <w:p w14:paraId="28EFE425" w14:textId="77777777" w:rsidR="006137D6" w:rsidRPr="004F3F31" w:rsidRDefault="00F55DA7"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Needs for</w:t>
            </w:r>
            <w:r w:rsidR="005546D3" w:rsidRPr="004F3F31">
              <w:rPr>
                <w:rFonts w:ascii="Calibri" w:hAnsi="Calibri" w:cs="Calibri"/>
                <w:b/>
                <w:color w:val="000000" w:themeColor="text1"/>
                <w:sz w:val="18"/>
                <w:szCs w:val="18"/>
              </w:rPr>
              <w:t xml:space="preserve"> </w:t>
            </w:r>
            <w:r w:rsidR="006137D6" w:rsidRPr="004F3F31">
              <w:rPr>
                <w:rFonts w:ascii="Calibri" w:hAnsi="Calibri" w:cs="Calibri"/>
                <w:b/>
                <w:color w:val="000000" w:themeColor="text1"/>
                <w:sz w:val="18"/>
                <w:szCs w:val="18"/>
              </w:rPr>
              <w:t>water points</w:t>
            </w:r>
            <w:r w:rsidR="005546D3" w:rsidRPr="004F3F31">
              <w:rPr>
                <w:rFonts w:ascii="Calibri" w:hAnsi="Calibri" w:cs="Calibri"/>
                <w:b/>
                <w:color w:val="000000" w:themeColor="text1"/>
                <w:sz w:val="18"/>
                <w:szCs w:val="18"/>
              </w:rPr>
              <w:t xml:space="preserve"> </w:t>
            </w:r>
          </w:p>
        </w:tc>
      </w:tr>
      <w:tr w:rsidR="006137D6" w:rsidRPr="004F3F31" w14:paraId="20AD419F" w14:textId="77777777" w:rsidTr="004F3F31">
        <w:tc>
          <w:tcPr>
            <w:tcW w:w="1696" w:type="dxa"/>
            <w:vMerge/>
          </w:tcPr>
          <w:p w14:paraId="028D0938" w14:textId="77777777" w:rsidR="006137D6" w:rsidRPr="004F3F31" w:rsidRDefault="006137D6" w:rsidP="00AE2865">
            <w:pPr>
              <w:contextualSpacing/>
              <w:rPr>
                <w:rFonts w:ascii="Calibri" w:hAnsi="Calibri" w:cs="Calibri"/>
                <w:color w:val="000000" w:themeColor="text1"/>
                <w:sz w:val="18"/>
                <w:szCs w:val="18"/>
              </w:rPr>
            </w:pPr>
          </w:p>
        </w:tc>
        <w:tc>
          <w:tcPr>
            <w:tcW w:w="2694" w:type="dxa"/>
          </w:tcPr>
          <w:p w14:paraId="77A75613" w14:textId="77777777" w:rsidR="006137D6" w:rsidRPr="004F3F31" w:rsidRDefault="006137D6"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Functional water points</w:t>
            </w:r>
          </w:p>
        </w:tc>
        <w:tc>
          <w:tcPr>
            <w:tcW w:w="2409" w:type="dxa"/>
          </w:tcPr>
          <w:p w14:paraId="699E019A" w14:textId="77777777" w:rsidR="006137D6" w:rsidRPr="004F3F31" w:rsidRDefault="006137D6"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Degraded water points</w:t>
            </w:r>
          </w:p>
        </w:tc>
        <w:tc>
          <w:tcPr>
            <w:tcW w:w="2931" w:type="dxa"/>
            <w:vMerge/>
          </w:tcPr>
          <w:p w14:paraId="6DB054AC" w14:textId="77777777" w:rsidR="006137D6" w:rsidRPr="004F3F31" w:rsidRDefault="006137D6" w:rsidP="00AE2865">
            <w:pPr>
              <w:contextualSpacing/>
              <w:rPr>
                <w:rFonts w:ascii="Calibri" w:hAnsi="Calibri" w:cs="Calibri"/>
                <w:b/>
                <w:color w:val="000000" w:themeColor="text1"/>
                <w:sz w:val="18"/>
                <w:szCs w:val="18"/>
              </w:rPr>
            </w:pPr>
          </w:p>
        </w:tc>
      </w:tr>
      <w:tr w:rsidR="00D818BA" w:rsidRPr="004F3F31" w14:paraId="09255052" w14:textId="77777777" w:rsidTr="004F3F31">
        <w:tc>
          <w:tcPr>
            <w:tcW w:w="1696" w:type="dxa"/>
          </w:tcPr>
          <w:p w14:paraId="31BB4369" w14:textId="77777777" w:rsidR="00D818BA" w:rsidRPr="004F3F31" w:rsidRDefault="00D818BA" w:rsidP="00AE2865">
            <w:pPr>
              <w:contextualSpacing/>
              <w:rPr>
                <w:rFonts w:ascii="Calibri" w:hAnsi="Calibri" w:cs="Calibri"/>
                <w:color w:val="000000" w:themeColor="text1"/>
                <w:sz w:val="18"/>
                <w:szCs w:val="18"/>
              </w:rPr>
            </w:pPr>
            <w:proofErr w:type="spellStart"/>
            <w:r w:rsidRPr="004F3F31">
              <w:rPr>
                <w:rFonts w:ascii="Calibri" w:hAnsi="Calibri" w:cs="Calibri"/>
                <w:color w:val="000000" w:themeColor="text1"/>
                <w:sz w:val="18"/>
                <w:szCs w:val="18"/>
              </w:rPr>
              <w:t>Bondara</w:t>
            </w:r>
            <w:proofErr w:type="spellEnd"/>
          </w:p>
        </w:tc>
        <w:tc>
          <w:tcPr>
            <w:tcW w:w="2694" w:type="dxa"/>
          </w:tcPr>
          <w:p w14:paraId="7815D408" w14:textId="77777777" w:rsidR="00D818BA" w:rsidRPr="004F3F31" w:rsidRDefault="00D818BA" w:rsidP="00AE2865">
            <w:pPr>
              <w:contextualSpacing/>
              <w:rPr>
                <w:rFonts w:ascii="Calibri" w:hAnsi="Calibri" w:cs="Calibri"/>
                <w:color w:val="000000" w:themeColor="text1"/>
                <w:sz w:val="18"/>
                <w:szCs w:val="18"/>
              </w:rPr>
            </w:pPr>
          </w:p>
        </w:tc>
        <w:tc>
          <w:tcPr>
            <w:tcW w:w="2409" w:type="dxa"/>
          </w:tcPr>
          <w:p w14:paraId="78741C48" w14:textId="77777777" w:rsidR="00D818BA" w:rsidRPr="004F3F31" w:rsidRDefault="00D818BA" w:rsidP="00AE2865">
            <w:pPr>
              <w:contextualSpacing/>
              <w:rPr>
                <w:rFonts w:ascii="Calibri" w:hAnsi="Calibri" w:cs="Calibri"/>
                <w:color w:val="000000" w:themeColor="text1"/>
                <w:sz w:val="18"/>
                <w:szCs w:val="18"/>
              </w:rPr>
            </w:pPr>
          </w:p>
        </w:tc>
        <w:tc>
          <w:tcPr>
            <w:tcW w:w="2931" w:type="dxa"/>
          </w:tcPr>
          <w:p w14:paraId="196DED38" w14:textId="77777777" w:rsidR="004F3F31" w:rsidRDefault="006137D6" w:rsidP="00AE2865">
            <w:pPr>
              <w:contextualSpacing/>
              <w:jc w:val="left"/>
              <w:rPr>
                <w:rFonts w:ascii="Calibri" w:hAnsi="Calibri" w:cs="Calibri"/>
                <w:color w:val="000000" w:themeColor="text1"/>
                <w:sz w:val="18"/>
                <w:szCs w:val="18"/>
              </w:rPr>
            </w:pPr>
            <w:r w:rsidRPr="004F3F31">
              <w:rPr>
                <w:rFonts w:ascii="Calibri" w:hAnsi="Calibri" w:cs="Calibri"/>
                <w:color w:val="000000" w:themeColor="text1"/>
                <w:sz w:val="18"/>
                <w:szCs w:val="18"/>
              </w:rPr>
              <w:t xml:space="preserve">1 drilling </w:t>
            </w:r>
          </w:p>
          <w:p w14:paraId="293248F3" w14:textId="77777777" w:rsidR="00D818BA" w:rsidRPr="004F3F31" w:rsidRDefault="005546D3" w:rsidP="00AE2865">
            <w:pPr>
              <w:contextualSpacing/>
              <w:jc w:val="left"/>
              <w:rPr>
                <w:rFonts w:ascii="Calibri" w:hAnsi="Calibri" w:cs="Calibri"/>
                <w:color w:val="000000" w:themeColor="text1"/>
                <w:sz w:val="18"/>
                <w:szCs w:val="18"/>
              </w:rPr>
            </w:pPr>
            <w:r w:rsidRPr="004F3F31">
              <w:rPr>
                <w:rFonts w:ascii="Calibri" w:hAnsi="Calibri" w:cs="Calibri"/>
                <w:color w:val="000000" w:themeColor="text1"/>
                <w:sz w:val="18"/>
                <w:szCs w:val="18"/>
              </w:rPr>
              <w:t>(</w:t>
            </w:r>
            <w:r w:rsidR="00706B3E" w:rsidRPr="004F3F31">
              <w:rPr>
                <w:rFonts w:ascii="Calibri" w:hAnsi="Calibri" w:cs="Calibri"/>
                <w:color w:val="000000" w:themeColor="text1"/>
                <w:sz w:val="18"/>
                <w:szCs w:val="18"/>
              </w:rPr>
              <w:t>under construction</w:t>
            </w:r>
            <w:r w:rsidR="006137D6" w:rsidRPr="004F3F31">
              <w:rPr>
                <w:rFonts w:ascii="Calibri" w:hAnsi="Calibri" w:cs="Calibri"/>
                <w:color w:val="000000" w:themeColor="text1"/>
                <w:sz w:val="18"/>
                <w:szCs w:val="18"/>
              </w:rPr>
              <w:t xml:space="preserve"> </w:t>
            </w:r>
            <w:r w:rsidR="004F3F31">
              <w:rPr>
                <w:rFonts w:ascii="Calibri" w:hAnsi="Calibri" w:cs="Calibri"/>
                <w:color w:val="000000" w:themeColor="text1"/>
                <w:sz w:val="18"/>
                <w:szCs w:val="18"/>
              </w:rPr>
              <w:t xml:space="preserve">by </w:t>
            </w:r>
            <w:r w:rsidR="006137D6" w:rsidRPr="004F3F31">
              <w:rPr>
                <w:rFonts w:ascii="Calibri" w:hAnsi="Calibri" w:cs="Calibri"/>
                <w:color w:val="000000" w:themeColor="text1"/>
                <w:sz w:val="18"/>
                <w:szCs w:val="18"/>
              </w:rPr>
              <w:t>MHUE</w:t>
            </w:r>
            <w:r w:rsidRPr="004F3F31">
              <w:rPr>
                <w:rFonts w:ascii="Calibri" w:hAnsi="Calibri" w:cs="Calibri"/>
                <w:color w:val="000000" w:themeColor="text1"/>
                <w:sz w:val="18"/>
                <w:szCs w:val="18"/>
              </w:rPr>
              <w:t>)</w:t>
            </w:r>
          </w:p>
        </w:tc>
      </w:tr>
      <w:tr w:rsidR="00D818BA" w:rsidRPr="004F3F31" w14:paraId="5B24F26B" w14:textId="77777777" w:rsidTr="004F3F31">
        <w:tc>
          <w:tcPr>
            <w:tcW w:w="1696" w:type="dxa"/>
          </w:tcPr>
          <w:p w14:paraId="77871C8C" w14:textId="77777777" w:rsidR="00D818BA" w:rsidRPr="004F3F31" w:rsidRDefault="00D818BA"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 xml:space="preserve">Said </w:t>
            </w:r>
            <w:proofErr w:type="spellStart"/>
            <w:r w:rsidRPr="004F3F31">
              <w:rPr>
                <w:rFonts w:ascii="Calibri" w:hAnsi="Calibri" w:cs="Calibri"/>
                <w:color w:val="000000" w:themeColor="text1"/>
                <w:sz w:val="18"/>
                <w:szCs w:val="18"/>
              </w:rPr>
              <w:t>Gaban</w:t>
            </w:r>
            <w:proofErr w:type="spellEnd"/>
          </w:p>
        </w:tc>
        <w:tc>
          <w:tcPr>
            <w:tcW w:w="2694" w:type="dxa"/>
          </w:tcPr>
          <w:p w14:paraId="155F20FF"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drilling</w:t>
            </w:r>
          </w:p>
        </w:tc>
        <w:tc>
          <w:tcPr>
            <w:tcW w:w="2409" w:type="dxa"/>
          </w:tcPr>
          <w:p w14:paraId="7D818D1B" w14:textId="77777777" w:rsidR="00D818BA" w:rsidRPr="004F3F31" w:rsidRDefault="00D818BA" w:rsidP="00AE2865">
            <w:pPr>
              <w:contextualSpacing/>
              <w:rPr>
                <w:rFonts w:ascii="Calibri" w:hAnsi="Calibri" w:cs="Calibri"/>
                <w:color w:val="000000" w:themeColor="text1"/>
                <w:sz w:val="18"/>
                <w:szCs w:val="18"/>
              </w:rPr>
            </w:pPr>
          </w:p>
        </w:tc>
        <w:tc>
          <w:tcPr>
            <w:tcW w:w="2931" w:type="dxa"/>
          </w:tcPr>
          <w:p w14:paraId="6E0F4708" w14:textId="77777777" w:rsidR="00D818BA" w:rsidRPr="004F3F31" w:rsidRDefault="00D818BA" w:rsidP="00AE2865">
            <w:pPr>
              <w:contextualSpacing/>
              <w:rPr>
                <w:rFonts w:ascii="Calibri" w:hAnsi="Calibri" w:cs="Calibri"/>
                <w:color w:val="000000" w:themeColor="text1"/>
                <w:sz w:val="18"/>
                <w:szCs w:val="18"/>
              </w:rPr>
            </w:pPr>
          </w:p>
        </w:tc>
      </w:tr>
      <w:tr w:rsidR="00D818BA" w:rsidRPr="004F3F31" w14:paraId="248FD6E5" w14:textId="77777777" w:rsidTr="004F3F31">
        <w:tc>
          <w:tcPr>
            <w:tcW w:w="1696" w:type="dxa"/>
          </w:tcPr>
          <w:p w14:paraId="3374DE18"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Cheikhetti 1 (South)</w:t>
            </w:r>
          </w:p>
        </w:tc>
        <w:tc>
          <w:tcPr>
            <w:tcW w:w="2694" w:type="dxa"/>
          </w:tcPr>
          <w:p w14:paraId="257915CA"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c>
          <w:tcPr>
            <w:tcW w:w="2409" w:type="dxa"/>
          </w:tcPr>
          <w:p w14:paraId="31459C68"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c>
          <w:tcPr>
            <w:tcW w:w="2931" w:type="dxa"/>
          </w:tcPr>
          <w:p w14:paraId="568E1A32"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2 wells</w:t>
            </w:r>
          </w:p>
        </w:tc>
      </w:tr>
      <w:tr w:rsidR="00D818BA" w:rsidRPr="004F3F31" w14:paraId="0135A7D8" w14:textId="77777777" w:rsidTr="004F3F31">
        <w:tc>
          <w:tcPr>
            <w:tcW w:w="1696" w:type="dxa"/>
          </w:tcPr>
          <w:p w14:paraId="3D33C3CB"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Cheikhetti 2</w:t>
            </w:r>
          </w:p>
        </w:tc>
        <w:tc>
          <w:tcPr>
            <w:tcW w:w="2694" w:type="dxa"/>
          </w:tcPr>
          <w:p w14:paraId="05EB09DB"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2 wells</w:t>
            </w:r>
          </w:p>
        </w:tc>
        <w:tc>
          <w:tcPr>
            <w:tcW w:w="2409" w:type="dxa"/>
          </w:tcPr>
          <w:p w14:paraId="24E5D87F" w14:textId="77777777" w:rsidR="00D818BA" w:rsidRPr="004F3F31" w:rsidRDefault="00D818BA" w:rsidP="00AE2865">
            <w:pPr>
              <w:contextualSpacing/>
              <w:rPr>
                <w:rFonts w:ascii="Calibri" w:hAnsi="Calibri" w:cs="Calibri"/>
                <w:color w:val="000000" w:themeColor="text1"/>
                <w:sz w:val="18"/>
                <w:szCs w:val="18"/>
              </w:rPr>
            </w:pPr>
          </w:p>
        </w:tc>
        <w:tc>
          <w:tcPr>
            <w:tcW w:w="2931" w:type="dxa"/>
          </w:tcPr>
          <w:p w14:paraId="20AF53FC"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r>
      <w:tr w:rsidR="00D818BA" w:rsidRPr="004F3F31" w14:paraId="723B5B3B" w14:textId="77777777" w:rsidTr="004F3F31">
        <w:tc>
          <w:tcPr>
            <w:tcW w:w="1696" w:type="dxa"/>
          </w:tcPr>
          <w:p w14:paraId="0274ACEA"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Abou Youssouf</w:t>
            </w:r>
          </w:p>
        </w:tc>
        <w:tc>
          <w:tcPr>
            <w:tcW w:w="2694" w:type="dxa"/>
          </w:tcPr>
          <w:p w14:paraId="511A3D43" w14:textId="77777777" w:rsidR="00D818BA" w:rsidRPr="004F3F31" w:rsidRDefault="006137D6"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2 wells-drillings</w:t>
            </w:r>
          </w:p>
        </w:tc>
        <w:tc>
          <w:tcPr>
            <w:tcW w:w="2409" w:type="dxa"/>
          </w:tcPr>
          <w:p w14:paraId="76AD17C7" w14:textId="77777777" w:rsidR="00D818BA" w:rsidRPr="004F3F31" w:rsidRDefault="00D818BA" w:rsidP="00AE2865">
            <w:pPr>
              <w:contextualSpacing/>
              <w:rPr>
                <w:rFonts w:ascii="Calibri" w:hAnsi="Calibri" w:cs="Calibri"/>
                <w:color w:val="000000" w:themeColor="text1"/>
                <w:sz w:val="18"/>
                <w:szCs w:val="18"/>
              </w:rPr>
            </w:pPr>
          </w:p>
        </w:tc>
        <w:tc>
          <w:tcPr>
            <w:tcW w:w="2931" w:type="dxa"/>
          </w:tcPr>
          <w:p w14:paraId="6976161E" w14:textId="77777777" w:rsidR="00D818BA" w:rsidRPr="004F3F31" w:rsidRDefault="00D818BA" w:rsidP="00AE2865">
            <w:pPr>
              <w:contextualSpacing/>
              <w:rPr>
                <w:rFonts w:ascii="Calibri" w:hAnsi="Calibri" w:cs="Calibri"/>
                <w:color w:val="000000" w:themeColor="text1"/>
                <w:sz w:val="18"/>
                <w:szCs w:val="18"/>
              </w:rPr>
            </w:pPr>
          </w:p>
        </w:tc>
      </w:tr>
      <w:tr w:rsidR="00D818BA" w:rsidRPr="004F3F31" w14:paraId="22045CC5" w14:textId="77777777" w:rsidTr="004F3F31">
        <w:tc>
          <w:tcPr>
            <w:tcW w:w="1696" w:type="dxa"/>
          </w:tcPr>
          <w:p w14:paraId="6A27DA92" w14:textId="77777777" w:rsidR="00D818BA" w:rsidRPr="004F3F31" w:rsidRDefault="006137D6" w:rsidP="00AE2865">
            <w:pPr>
              <w:contextualSpacing/>
              <w:rPr>
                <w:rFonts w:ascii="Calibri" w:hAnsi="Calibri" w:cs="Calibri"/>
                <w:color w:val="000000" w:themeColor="text1"/>
                <w:sz w:val="18"/>
                <w:szCs w:val="18"/>
              </w:rPr>
            </w:pPr>
            <w:proofErr w:type="spellStart"/>
            <w:r w:rsidRPr="004F3F31">
              <w:rPr>
                <w:rFonts w:ascii="Calibri" w:hAnsi="Calibri" w:cs="Calibri"/>
                <w:color w:val="000000" w:themeColor="text1"/>
                <w:sz w:val="18"/>
                <w:szCs w:val="18"/>
              </w:rPr>
              <w:t>Kontali</w:t>
            </w:r>
            <w:proofErr w:type="spellEnd"/>
          </w:p>
        </w:tc>
        <w:tc>
          <w:tcPr>
            <w:tcW w:w="2694" w:type="dxa"/>
          </w:tcPr>
          <w:p w14:paraId="15F901DC"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well-drilling</w:t>
            </w:r>
          </w:p>
        </w:tc>
        <w:tc>
          <w:tcPr>
            <w:tcW w:w="2409" w:type="dxa"/>
          </w:tcPr>
          <w:p w14:paraId="0CC92134"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well-drilling</w:t>
            </w:r>
          </w:p>
        </w:tc>
        <w:tc>
          <w:tcPr>
            <w:tcW w:w="2931" w:type="dxa"/>
          </w:tcPr>
          <w:p w14:paraId="1B0B77EC"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r>
      <w:tr w:rsidR="00D818BA" w:rsidRPr="004F3F31" w14:paraId="0649ED53" w14:textId="77777777" w:rsidTr="004F3F31">
        <w:tc>
          <w:tcPr>
            <w:tcW w:w="1696" w:type="dxa"/>
          </w:tcPr>
          <w:p w14:paraId="1C67C8B6" w14:textId="77777777" w:rsidR="00D818BA" w:rsidRPr="004F3F31" w:rsidRDefault="006137D6" w:rsidP="00AE2865">
            <w:pPr>
              <w:contextualSpacing/>
              <w:rPr>
                <w:rFonts w:ascii="Calibri" w:hAnsi="Calibri" w:cs="Calibri"/>
                <w:color w:val="000000" w:themeColor="text1"/>
                <w:sz w:val="18"/>
                <w:szCs w:val="18"/>
              </w:rPr>
            </w:pPr>
            <w:proofErr w:type="spellStart"/>
            <w:r w:rsidRPr="004F3F31">
              <w:rPr>
                <w:rFonts w:ascii="Calibri" w:hAnsi="Calibri" w:cs="Calibri"/>
                <w:color w:val="000000" w:themeColor="text1"/>
                <w:sz w:val="18"/>
                <w:szCs w:val="18"/>
              </w:rPr>
              <w:t>Masguidlou</w:t>
            </w:r>
            <w:proofErr w:type="spellEnd"/>
          </w:p>
        </w:tc>
        <w:tc>
          <w:tcPr>
            <w:tcW w:w="2694" w:type="dxa"/>
          </w:tcPr>
          <w:p w14:paraId="548BAB1C"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c>
          <w:tcPr>
            <w:tcW w:w="2409" w:type="dxa"/>
          </w:tcPr>
          <w:p w14:paraId="0D302578" w14:textId="77777777" w:rsidR="00D818BA" w:rsidRPr="004F3F31" w:rsidRDefault="00D818BA" w:rsidP="00AE2865">
            <w:pPr>
              <w:contextualSpacing/>
              <w:rPr>
                <w:rFonts w:ascii="Calibri" w:hAnsi="Calibri" w:cs="Calibri"/>
                <w:color w:val="000000" w:themeColor="text1"/>
                <w:sz w:val="18"/>
                <w:szCs w:val="18"/>
              </w:rPr>
            </w:pPr>
          </w:p>
        </w:tc>
        <w:tc>
          <w:tcPr>
            <w:tcW w:w="2931" w:type="dxa"/>
          </w:tcPr>
          <w:p w14:paraId="0B1A2D56"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r>
      <w:tr w:rsidR="00D818BA" w:rsidRPr="004F3F31" w14:paraId="1621A558" w14:textId="77777777" w:rsidTr="004F3F31">
        <w:tc>
          <w:tcPr>
            <w:tcW w:w="1696" w:type="dxa"/>
          </w:tcPr>
          <w:p w14:paraId="5D223BA7" w14:textId="77777777" w:rsidR="00D818BA" w:rsidRPr="004F3F31" w:rsidRDefault="006137D6" w:rsidP="00AE2865">
            <w:pPr>
              <w:contextualSpacing/>
              <w:rPr>
                <w:rFonts w:ascii="Calibri" w:hAnsi="Calibri" w:cs="Calibri"/>
                <w:color w:val="000000" w:themeColor="text1"/>
                <w:sz w:val="18"/>
                <w:szCs w:val="18"/>
              </w:rPr>
            </w:pPr>
            <w:proofErr w:type="spellStart"/>
            <w:r w:rsidRPr="004F3F31">
              <w:rPr>
                <w:rFonts w:ascii="Calibri" w:hAnsi="Calibri" w:cs="Calibri"/>
                <w:color w:val="000000" w:themeColor="text1"/>
                <w:sz w:val="18"/>
                <w:szCs w:val="18"/>
              </w:rPr>
              <w:t>Abaitou</w:t>
            </w:r>
            <w:proofErr w:type="spellEnd"/>
          </w:p>
        </w:tc>
        <w:tc>
          <w:tcPr>
            <w:tcW w:w="2694" w:type="dxa"/>
          </w:tcPr>
          <w:p w14:paraId="05575FD8"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2 wells-drillings</w:t>
            </w:r>
          </w:p>
        </w:tc>
        <w:tc>
          <w:tcPr>
            <w:tcW w:w="2409" w:type="dxa"/>
          </w:tcPr>
          <w:p w14:paraId="0404A3B6"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well-drilling</w:t>
            </w:r>
          </w:p>
        </w:tc>
        <w:tc>
          <w:tcPr>
            <w:tcW w:w="2931" w:type="dxa"/>
          </w:tcPr>
          <w:p w14:paraId="4109201C" w14:textId="77777777" w:rsidR="00D818BA"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drilling</w:t>
            </w:r>
          </w:p>
        </w:tc>
      </w:tr>
      <w:tr w:rsidR="006137D6" w:rsidRPr="004F3F31" w14:paraId="1657251D" w14:textId="77777777" w:rsidTr="004F3F31">
        <w:tc>
          <w:tcPr>
            <w:tcW w:w="1696" w:type="dxa"/>
          </w:tcPr>
          <w:p w14:paraId="23D0EC46" w14:textId="77777777" w:rsidR="006137D6" w:rsidRPr="004F3F31" w:rsidRDefault="006137D6" w:rsidP="00AE2865">
            <w:pPr>
              <w:contextualSpacing/>
              <w:rPr>
                <w:rFonts w:ascii="Calibri" w:hAnsi="Calibri" w:cs="Calibri"/>
                <w:color w:val="000000" w:themeColor="text1"/>
                <w:sz w:val="18"/>
                <w:szCs w:val="18"/>
              </w:rPr>
            </w:pPr>
            <w:proofErr w:type="spellStart"/>
            <w:r w:rsidRPr="004F3F31">
              <w:rPr>
                <w:rFonts w:ascii="Calibri" w:hAnsi="Calibri" w:cs="Calibri"/>
                <w:color w:val="000000" w:themeColor="text1"/>
                <w:sz w:val="18"/>
                <w:szCs w:val="18"/>
              </w:rPr>
              <w:t>Galamo</w:t>
            </w:r>
            <w:proofErr w:type="spellEnd"/>
          </w:p>
        </w:tc>
        <w:tc>
          <w:tcPr>
            <w:tcW w:w="2694" w:type="dxa"/>
          </w:tcPr>
          <w:p w14:paraId="210501F6" w14:textId="77777777" w:rsidR="006137D6"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well-drilling</w:t>
            </w:r>
          </w:p>
        </w:tc>
        <w:tc>
          <w:tcPr>
            <w:tcW w:w="2409" w:type="dxa"/>
          </w:tcPr>
          <w:p w14:paraId="58290D9D" w14:textId="77777777" w:rsidR="006137D6"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well-drilling</w:t>
            </w:r>
          </w:p>
        </w:tc>
        <w:tc>
          <w:tcPr>
            <w:tcW w:w="2931" w:type="dxa"/>
          </w:tcPr>
          <w:p w14:paraId="39FC124F" w14:textId="77777777" w:rsidR="006137D6"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r>
      <w:tr w:rsidR="006137D6" w:rsidRPr="004F3F31" w14:paraId="0CAD7F57" w14:textId="77777777" w:rsidTr="004F3F31">
        <w:tc>
          <w:tcPr>
            <w:tcW w:w="1696" w:type="dxa"/>
          </w:tcPr>
          <w:p w14:paraId="283776CB" w14:textId="77777777" w:rsidR="006137D6" w:rsidRPr="004F3F31" w:rsidRDefault="006137D6" w:rsidP="00AE2865">
            <w:pPr>
              <w:contextualSpacing/>
              <w:rPr>
                <w:rFonts w:ascii="Calibri" w:hAnsi="Calibri" w:cs="Calibri"/>
                <w:color w:val="000000" w:themeColor="text1"/>
                <w:sz w:val="18"/>
                <w:szCs w:val="18"/>
              </w:rPr>
            </w:pPr>
            <w:proofErr w:type="spellStart"/>
            <w:r w:rsidRPr="004F3F31">
              <w:rPr>
                <w:rFonts w:ascii="Calibri" w:hAnsi="Calibri" w:cs="Calibri"/>
                <w:color w:val="000000" w:themeColor="text1"/>
                <w:sz w:val="18"/>
                <w:szCs w:val="18"/>
              </w:rPr>
              <w:t>Cheikh</w:t>
            </w:r>
            <w:proofErr w:type="spellEnd"/>
            <w:r w:rsidRPr="004F3F31">
              <w:rPr>
                <w:rFonts w:ascii="Calibri" w:hAnsi="Calibri" w:cs="Calibri"/>
                <w:color w:val="000000" w:themeColor="text1"/>
                <w:sz w:val="18"/>
                <w:szCs w:val="18"/>
              </w:rPr>
              <w:t xml:space="preserve"> Sabir</w:t>
            </w:r>
          </w:p>
        </w:tc>
        <w:tc>
          <w:tcPr>
            <w:tcW w:w="2694" w:type="dxa"/>
          </w:tcPr>
          <w:p w14:paraId="72D5187E" w14:textId="77777777" w:rsidR="006137D6"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drilling</w:t>
            </w:r>
          </w:p>
        </w:tc>
        <w:tc>
          <w:tcPr>
            <w:tcW w:w="2409" w:type="dxa"/>
          </w:tcPr>
          <w:p w14:paraId="7419964D" w14:textId="77777777" w:rsidR="006137D6" w:rsidRPr="004F3F31" w:rsidRDefault="006137D6" w:rsidP="00AE2865">
            <w:pPr>
              <w:contextualSpacing/>
              <w:rPr>
                <w:rFonts w:ascii="Calibri" w:hAnsi="Calibri" w:cs="Calibri"/>
                <w:color w:val="000000" w:themeColor="text1"/>
                <w:sz w:val="18"/>
                <w:szCs w:val="18"/>
              </w:rPr>
            </w:pPr>
          </w:p>
        </w:tc>
        <w:tc>
          <w:tcPr>
            <w:tcW w:w="2931" w:type="dxa"/>
          </w:tcPr>
          <w:p w14:paraId="14A803FB" w14:textId="77777777" w:rsidR="006137D6" w:rsidRPr="004F3F31" w:rsidRDefault="00165DBE" w:rsidP="00AE2865">
            <w:pPr>
              <w:contextualSpacing/>
              <w:rPr>
                <w:rFonts w:ascii="Calibri" w:hAnsi="Calibri" w:cs="Calibri"/>
                <w:color w:val="000000" w:themeColor="text1"/>
                <w:sz w:val="18"/>
                <w:szCs w:val="18"/>
              </w:rPr>
            </w:pPr>
            <w:r w:rsidRPr="004F3F31">
              <w:rPr>
                <w:rFonts w:ascii="Calibri" w:hAnsi="Calibri" w:cs="Calibri"/>
                <w:color w:val="000000" w:themeColor="text1"/>
                <w:sz w:val="18"/>
                <w:szCs w:val="18"/>
              </w:rPr>
              <w:t>1 well</w:t>
            </w:r>
          </w:p>
        </w:tc>
      </w:tr>
      <w:tr w:rsidR="006137D6" w:rsidRPr="004F3F31" w14:paraId="44B1F8C3" w14:textId="77777777" w:rsidTr="004F3F31">
        <w:tc>
          <w:tcPr>
            <w:tcW w:w="1696" w:type="dxa"/>
          </w:tcPr>
          <w:p w14:paraId="76FAE732" w14:textId="77777777" w:rsidR="006137D6" w:rsidRPr="004F3F31" w:rsidRDefault="00165DBE"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Total</w:t>
            </w:r>
          </w:p>
        </w:tc>
        <w:tc>
          <w:tcPr>
            <w:tcW w:w="2694" w:type="dxa"/>
          </w:tcPr>
          <w:p w14:paraId="12846B05" w14:textId="77777777" w:rsidR="006137D6" w:rsidRPr="004F3F31" w:rsidRDefault="00165DBE"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12 water points (2 drillings, 6 well-drillings, and 4 wells)</w:t>
            </w:r>
          </w:p>
        </w:tc>
        <w:tc>
          <w:tcPr>
            <w:tcW w:w="2409" w:type="dxa"/>
          </w:tcPr>
          <w:p w14:paraId="7D0A4A0C" w14:textId="77777777" w:rsidR="006137D6" w:rsidRPr="004F3F31" w:rsidRDefault="00165DBE"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4 degraded water points (3 well-drillings and 1 well)</w:t>
            </w:r>
          </w:p>
        </w:tc>
        <w:tc>
          <w:tcPr>
            <w:tcW w:w="2931" w:type="dxa"/>
          </w:tcPr>
          <w:p w14:paraId="0EC7A726" w14:textId="77777777" w:rsidR="004F3F31" w:rsidRDefault="00165DBE"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 xml:space="preserve">9 </w:t>
            </w:r>
            <w:r w:rsidR="005546D3" w:rsidRPr="004F3F31">
              <w:rPr>
                <w:rFonts w:ascii="Calibri" w:hAnsi="Calibri" w:cs="Calibri"/>
                <w:b/>
                <w:color w:val="000000" w:themeColor="text1"/>
                <w:sz w:val="18"/>
                <w:szCs w:val="18"/>
              </w:rPr>
              <w:t>expected</w:t>
            </w:r>
            <w:r w:rsidRPr="004F3F31">
              <w:rPr>
                <w:rFonts w:ascii="Calibri" w:hAnsi="Calibri" w:cs="Calibri"/>
                <w:b/>
                <w:color w:val="000000" w:themeColor="text1"/>
                <w:sz w:val="18"/>
                <w:szCs w:val="18"/>
              </w:rPr>
              <w:t xml:space="preserve"> </w:t>
            </w:r>
            <w:r w:rsidR="0006783F" w:rsidRPr="004F3F31">
              <w:rPr>
                <w:rFonts w:ascii="Calibri" w:hAnsi="Calibri" w:cs="Calibri"/>
                <w:b/>
                <w:color w:val="000000" w:themeColor="text1"/>
                <w:sz w:val="18"/>
                <w:szCs w:val="18"/>
              </w:rPr>
              <w:t xml:space="preserve">new water points </w:t>
            </w:r>
          </w:p>
          <w:p w14:paraId="1C6408CA" w14:textId="77777777" w:rsidR="006137D6" w:rsidRPr="004F3F31" w:rsidRDefault="0006783F" w:rsidP="00AE2865">
            <w:pPr>
              <w:contextualSpacing/>
              <w:rPr>
                <w:rFonts w:ascii="Calibri" w:hAnsi="Calibri" w:cs="Calibri"/>
                <w:b/>
                <w:color w:val="000000" w:themeColor="text1"/>
                <w:sz w:val="18"/>
                <w:szCs w:val="18"/>
              </w:rPr>
            </w:pPr>
            <w:r w:rsidRPr="004F3F31">
              <w:rPr>
                <w:rFonts w:ascii="Calibri" w:hAnsi="Calibri" w:cs="Calibri"/>
                <w:b/>
                <w:color w:val="000000" w:themeColor="text1"/>
                <w:sz w:val="18"/>
                <w:szCs w:val="18"/>
              </w:rPr>
              <w:t>(2 drillings and 7 wells)</w:t>
            </w:r>
          </w:p>
        </w:tc>
      </w:tr>
    </w:tbl>
    <w:p w14:paraId="7AA12056" w14:textId="77777777" w:rsidR="0099406E" w:rsidRPr="003C4B45" w:rsidRDefault="0099406E" w:rsidP="00AE2865">
      <w:pPr>
        <w:contextualSpacing/>
        <w:rPr>
          <w:rFonts w:ascii="Calibri" w:hAnsi="Calibri" w:cs="Calibri"/>
          <w:color w:val="000000" w:themeColor="text1"/>
        </w:rPr>
      </w:pPr>
    </w:p>
    <w:p w14:paraId="126278BC" w14:textId="3C176897" w:rsidR="0006783F" w:rsidRPr="0093715D" w:rsidRDefault="0006564E" w:rsidP="00AE2865">
      <w:pPr>
        <w:contextualSpacing/>
        <w:rPr>
          <w:rFonts w:ascii="Calibri" w:hAnsi="Calibri" w:cs="Calibri"/>
          <w:color w:val="000000" w:themeColor="text1"/>
        </w:rPr>
      </w:pPr>
      <w:r w:rsidRPr="003C4B45">
        <w:rPr>
          <w:rFonts w:ascii="Calibri" w:hAnsi="Calibri" w:cs="Calibri"/>
          <w:color w:val="000000" w:themeColor="text1"/>
        </w:rPr>
        <w:t>Water structure development will be planned and carried out in consultation with the concerned pastoral communities</w:t>
      </w:r>
      <w:r w:rsidR="004C6005" w:rsidRPr="003C4B45">
        <w:rPr>
          <w:rFonts w:ascii="Calibri" w:hAnsi="Calibri" w:cs="Calibri"/>
          <w:color w:val="000000" w:themeColor="text1"/>
        </w:rPr>
        <w:t xml:space="preserve"> (following the</w:t>
      </w:r>
      <w:r w:rsidR="0006783F" w:rsidRPr="003C4B45">
        <w:rPr>
          <w:rFonts w:ascii="Calibri" w:hAnsi="Calibri" w:cs="Calibri"/>
          <w:color w:val="000000" w:themeColor="text1"/>
        </w:rPr>
        <w:t xml:space="preserve"> CWMP</w:t>
      </w:r>
      <w:r w:rsidR="004C6005" w:rsidRPr="003C4B45">
        <w:rPr>
          <w:rFonts w:ascii="Calibri" w:hAnsi="Calibri" w:cs="Calibri"/>
          <w:color w:val="000000" w:themeColor="text1"/>
        </w:rPr>
        <w:t>)</w:t>
      </w:r>
      <w:r w:rsidR="0006783F" w:rsidRPr="003C4B45">
        <w:rPr>
          <w:rFonts w:ascii="Calibri" w:hAnsi="Calibri" w:cs="Calibri"/>
          <w:color w:val="000000" w:themeColor="text1"/>
        </w:rPr>
        <w:t>.</w:t>
      </w:r>
      <w:r w:rsidR="00C33F57" w:rsidRPr="003C4B45">
        <w:rPr>
          <w:rFonts w:ascii="Calibri" w:hAnsi="Calibri" w:cs="Calibri"/>
          <w:color w:val="000000" w:themeColor="text1"/>
        </w:rPr>
        <w:t xml:space="preserve"> </w:t>
      </w:r>
      <w:r w:rsidR="007115C8" w:rsidRPr="003C4B45">
        <w:rPr>
          <w:rFonts w:ascii="Calibri" w:hAnsi="Calibri" w:cs="Calibri"/>
          <w:color w:val="000000" w:themeColor="text1"/>
        </w:rPr>
        <w:t xml:space="preserve">The approach used will be the IL work: the communities will carry out all </w:t>
      </w:r>
      <w:r w:rsidR="005E06E5" w:rsidRPr="003C4B45">
        <w:rPr>
          <w:rFonts w:ascii="Calibri" w:hAnsi="Calibri" w:cs="Calibri"/>
          <w:color w:val="000000" w:themeColor="text1"/>
        </w:rPr>
        <w:t>labour-intensive</w:t>
      </w:r>
      <w:r w:rsidR="007115C8" w:rsidRPr="003C4B45">
        <w:rPr>
          <w:rFonts w:ascii="Calibri" w:hAnsi="Calibri" w:cs="Calibri"/>
          <w:color w:val="000000" w:themeColor="text1"/>
        </w:rPr>
        <w:t xml:space="preserve"> work. They will be</w:t>
      </w:r>
      <w:r w:rsidR="00E64A61" w:rsidRPr="003C4B45">
        <w:rPr>
          <w:rFonts w:ascii="Calibri" w:hAnsi="Calibri" w:cs="Calibri"/>
          <w:color w:val="000000" w:themeColor="text1"/>
        </w:rPr>
        <w:t xml:space="preserve"> rewarded for the infrastructure</w:t>
      </w:r>
      <w:r w:rsidR="007115C8" w:rsidRPr="003C4B45">
        <w:rPr>
          <w:rFonts w:ascii="Calibri" w:hAnsi="Calibri" w:cs="Calibri"/>
          <w:color w:val="000000" w:themeColor="text1"/>
        </w:rPr>
        <w:t xml:space="preserve"> rehabilitation/construction by </w:t>
      </w:r>
      <w:r w:rsidR="007115C8" w:rsidRPr="0093715D">
        <w:rPr>
          <w:rFonts w:ascii="Calibri" w:hAnsi="Calibri" w:cs="Calibri"/>
          <w:color w:val="000000" w:themeColor="text1"/>
        </w:rPr>
        <w:t xml:space="preserve">food. </w:t>
      </w:r>
      <w:r w:rsidR="0093715D" w:rsidRPr="0093715D">
        <w:rPr>
          <w:rFonts w:ascii="Calibri" w:hAnsi="Calibri" w:cs="Calibri"/>
          <w:color w:val="000000" w:themeColor="text1"/>
        </w:rPr>
        <w:t xml:space="preserve">The </w:t>
      </w:r>
      <w:r w:rsidR="0093715D" w:rsidRPr="0093715D">
        <w:rPr>
          <w:rFonts w:ascii="Calibri" w:hAnsi="Calibri" w:cs="Calibri"/>
          <w:color w:val="000000" w:themeColor="text1"/>
          <w:lang w:bidi="en-US"/>
        </w:rPr>
        <w:t>MAWFHMR has extensive experience of</w:t>
      </w:r>
      <w:r w:rsidR="0093715D" w:rsidRPr="0093715D">
        <w:rPr>
          <w:rFonts w:ascii="Calibri" w:hAnsi="Calibri" w:cs="Calibri"/>
          <w:color w:val="000000" w:themeColor="text1"/>
        </w:rPr>
        <w:t xml:space="preserve"> </w:t>
      </w:r>
      <w:r w:rsidR="007115C8" w:rsidRPr="0093715D">
        <w:rPr>
          <w:rFonts w:ascii="Calibri" w:hAnsi="Calibri" w:cs="Calibri"/>
          <w:color w:val="000000" w:themeColor="text1"/>
        </w:rPr>
        <w:t>“food for asset” program</w:t>
      </w:r>
      <w:r w:rsidR="004C6005" w:rsidRPr="0093715D">
        <w:rPr>
          <w:rFonts w:ascii="Calibri" w:hAnsi="Calibri" w:cs="Calibri"/>
          <w:color w:val="000000" w:themeColor="text1"/>
        </w:rPr>
        <w:t>me</w:t>
      </w:r>
      <w:r w:rsidR="0093715D" w:rsidRPr="0093715D">
        <w:rPr>
          <w:rFonts w:ascii="Calibri" w:hAnsi="Calibri"/>
        </w:rPr>
        <w:t xml:space="preserve"> and will partner with MHUE </w:t>
      </w:r>
      <w:r w:rsidR="007115C8" w:rsidRPr="0093715D">
        <w:rPr>
          <w:rFonts w:ascii="Calibri" w:hAnsi="Calibri" w:cs="Calibri"/>
          <w:color w:val="000000" w:themeColor="text1"/>
        </w:rPr>
        <w:t xml:space="preserve">will </w:t>
      </w:r>
      <w:r w:rsidR="00233320">
        <w:rPr>
          <w:rFonts w:ascii="Calibri" w:hAnsi="Calibri" w:cs="Calibri"/>
          <w:color w:val="000000" w:themeColor="text1"/>
        </w:rPr>
        <w:t>for the implementation</w:t>
      </w:r>
      <w:r w:rsidR="00E03AA6" w:rsidRPr="0093715D">
        <w:rPr>
          <w:rFonts w:ascii="Calibri" w:hAnsi="Calibri" w:cs="Calibri"/>
          <w:color w:val="000000" w:themeColor="text1"/>
        </w:rPr>
        <w:t xml:space="preserve"> of IL approach</w:t>
      </w:r>
      <w:r w:rsidR="007115C8" w:rsidRPr="0093715D">
        <w:rPr>
          <w:rFonts w:ascii="Calibri" w:hAnsi="Calibri" w:cs="Calibri"/>
          <w:color w:val="000000" w:themeColor="text1"/>
        </w:rPr>
        <w:t xml:space="preserve">. </w:t>
      </w:r>
      <w:r w:rsidR="005E06E5" w:rsidRPr="0093715D">
        <w:rPr>
          <w:rFonts w:ascii="Calibri" w:hAnsi="Calibri" w:cs="Calibri"/>
          <w:color w:val="000000" w:themeColor="text1"/>
        </w:rPr>
        <w:t xml:space="preserve"> </w:t>
      </w:r>
    </w:p>
    <w:p w14:paraId="66BE7094" w14:textId="77777777" w:rsidR="004F3F31" w:rsidRPr="003C4B45" w:rsidRDefault="004F3F31" w:rsidP="00AE2865">
      <w:pPr>
        <w:contextualSpacing/>
        <w:rPr>
          <w:rFonts w:ascii="Calibri" w:hAnsi="Calibri" w:cs="Calibri"/>
          <w:color w:val="000000" w:themeColor="text1"/>
        </w:rPr>
      </w:pPr>
    </w:p>
    <w:p w14:paraId="32F1C505" w14:textId="77777777" w:rsidR="001920D4" w:rsidRPr="003C4B45" w:rsidRDefault="004F3F31" w:rsidP="00AE2865">
      <w:pPr>
        <w:contextualSpacing/>
        <w:rPr>
          <w:rFonts w:ascii="Calibri" w:hAnsi="Calibri" w:cs="Calibri"/>
          <w:color w:val="000000" w:themeColor="text1"/>
        </w:rPr>
      </w:pPr>
      <w:r>
        <w:rPr>
          <w:rFonts w:ascii="Calibri" w:hAnsi="Calibri" w:cs="Calibri"/>
          <w:color w:val="000000" w:themeColor="text1"/>
        </w:rPr>
        <w:t>An assessment of existing and required water points was done in preparation of the project</w:t>
      </w:r>
      <w:r w:rsidR="00172FBB" w:rsidRPr="003C4B45">
        <w:rPr>
          <w:rFonts w:ascii="Calibri" w:hAnsi="Calibri" w:cs="Calibri"/>
          <w:color w:val="000000" w:themeColor="text1"/>
        </w:rPr>
        <w:t xml:space="preserve"> (see table 4). Under output 2.1, hydrological studies will inform on most sustainable site</w:t>
      </w:r>
      <w:r>
        <w:rPr>
          <w:rFonts w:ascii="Calibri" w:hAnsi="Calibri" w:cs="Calibri"/>
          <w:color w:val="000000" w:themeColor="text1"/>
        </w:rPr>
        <w:t>s for establishment of wells</w:t>
      </w:r>
      <w:r w:rsidR="00172FBB" w:rsidRPr="003C4B45">
        <w:rPr>
          <w:rFonts w:ascii="Calibri" w:hAnsi="Calibri" w:cs="Calibri"/>
          <w:color w:val="000000" w:themeColor="text1"/>
        </w:rPr>
        <w:t xml:space="preserve">. The water points identified are (to be confirmed with the studies under output 2.1): </w:t>
      </w:r>
      <w:r w:rsidR="0020500C" w:rsidRPr="003C4B45">
        <w:rPr>
          <w:rFonts w:ascii="Calibri" w:hAnsi="Calibri" w:cs="Calibri"/>
          <w:color w:val="000000" w:themeColor="text1"/>
        </w:rPr>
        <w:t xml:space="preserve">rehabilitation of </w:t>
      </w:r>
      <w:r w:rsidR="005E06E5" w:rsidRPr="003C4B45">
        <w:rPr>
          <w:rFonts w:ascii="Calibri" w:hAnsi="Calibri" w:cs="Calibri"/>
          <w:color w:val="000000" w:themeColor="text1"/>
        </w:rPr>
        <w:t xml:space="preserve">one </w:t>
      </w:r>
      <w:r w:rsidR="0020500C" w:rsidRPr="003C4B45">
        <w:rPr>
          <w:rFonts w:ascii="Calibri" w:hAnsi="Calibri" w:cs="Calibri"/>
          <w:color w:val="000000" w:themeColor="text1"/>
        </w:rPr>
        <w:t>s</w:t>
      </w:r>
      <w:r w:rsidR="005B1AB3" w:rsidRPr="003C4B45">
        <w:rPr>
          <w:rFonts w:ascii="Calibri" w:hAnsi="Calibri" w:cs="Calibri"/>
          <w:color w:val="000000" w:themeColor="text1"/>
        </w:rPr>
        <w:t>ha</w:t>
      </w:r>
      <w:r w:rsidR="0020500C" w:rsidRPr="003C4B45">
        <w:rPr>
          <w:rFonts w:ascii="Calibri" w:hAnsi="Calibri" w:cs="Calibri"/>
          <w:color w:val="000000" w:themeColor="text1"/>
        </w:rPr>
        <w:t xml:space="preserve">llow well in Cheikhetti and </w:t>
      </w:r>
      <w:r w:rsidR="005E06E5" w:rsidRPr="003C4B45">
        <w:rPr>
          <w:rFonts w:ascii="Calibri" w:hAnsi="Calibri" w:cs="Calibri"/>
          <w:color w:val="000000" w:themeColor="text1"/>
        </w:rPr>
        <w:t xml:space="preserve">three </w:t>
      </w:r>
      <w:r w:rsidR="0020500C" w:rsidRPr="003C4B45">
        <w:rPr>
          <w:rFonts w:ascii="Calibri" w:hAnsi="Calibri" w:cs="Calibri"/>
          <w:color w:val="000000" w:themeColor="text1"/>
        </w:rPr>
        <w:t>wells-drillings</w:t>
      </w:r>
      <w:r w:rsidR="00172FBB" w:rsidRPr="003C4B45">
        <w:rPr>
          <w:rFonts w:ascii="Calibri" w:hAnsi="Calibri" w:cs="Calibri"/>
          <w:color w:val="000000" w:themeColor="text1"/>
        </w:rPr>
        <w:t xml:space="preserve"> in </w:t>
      </w:r>
      <w:proofErr w:type="spellStart"/>
      <w:r w:rsidR="00172FBB" w:rsidRPr="003C4B45">
        <w:rPr>
          <w:rFonts w:ascii="Calibri" w:hAnsi="Calibri" w:cs="Calibri"/>
          <w:color w:val="000000" w:themeColor="text1"/>
        </w:rPr>
        <w:t>Kontali</w:t>
      </w:r>
      <w:proofErr w:type="spellEnd"/>
      <w:r w:rsidR="00172FBB" w:rsidRPr="003C4B45">
        <w:rPr>
          <w:rFonts w:ascii="Calibri" w:hAnsi="Calibri" w:cs="Calibri"/>
          <w:color w:val="000000" w:themeColor="text1"/>
        </w:rPr>
        <w:t xml:space="preserve">, </w:t>
      </w:r>
      <w:proofErr w:type="spellStart"/>
      <w:r w:rsidR="00172FBB" w:rsidRPr="003C4B45">
        <w:rPr>
          <w:rFonts w:ascii="Calibri" w:hAnsi="Calibri" w:cs="Calibri"/>
          <w:color w:val="000000" w:themeColor="text1"/>
        </w:rPr>
        <w:t>Abaitou</w:t>
      </w:r>
      <w:proofErr w:type="spellEnd"/>
      <w:r w:rsidR="00172FBB" w:rsidRPr="003C4B45">
        <w:rPr>
          <w:rFonts w:ascii="Calibri" w:hAnsi="Calibri" w:cs="Calibri"/>
          <w:color w:val="000000" w:themeColor="text1"/>
        </w:rPr>
        <w:t xml:space="preserve"> and </w:t>
      </w:r>
      <w:proofErr w:type="spellStart"/>
      <w:r w:rsidR="00172FBB" w:rsidRPr="003C4B45">
        <w:rPr>
          <w:rFonts w:ascii="Calibri" w:hAnsi="Calibri" w:cs="Calibri"/>
          <w:color w:val="000000" w:themeColor="text1"/>
        </w:rPr>
        <w:t>Galamo</w:t>
      </w:r>
      <w:proofErr w:type="spellEnd"/>
      <w:r w:rsidR="00172FBB" w:rsidRPr="003C4B45">
        <w:rPr>
          <w:rFonts w:ascii="Calibri" w:hAnsi="Calibri" w:cs="Calibri"/>
          <w:color w:val="000000" w:themeColor="text1"/>
        </w:rPr>
        <w:t xml:space="preserve">; </w:t>
      </w:r>
      <w:r w:rsidR="00F75597" w:rsidRPr="003C4B45">
        <w:rPr>
          <w:rFonts w:ascii="Calibri" w:hAnsi="Calibri" w:cs="Calibri"/>
          <w:color w:val="000000" w:themeColor="text1"/>
        </w:rPr>
        <w:t xml:space="preserve">construction of </w:t>
      </w:r>
      <w:r w:rsidR="005E06E5" w:rsidRPr="003C4B45">
        <w:rPr>
          <w:rFonts w:ascii="Calibri" w:hAnsi="Calibri" w:cs="Calibri"/>
          <w:color w:val="000000" w:themeColor="text1"/>
        </w:rPr>
        <w:t xml:space="preserve">two </w:t>
      </w:r>
      <w:r w:rsidR="00F75597" w:rsidRPr="003C4B45">
        <w:rPr>
          <w:rFonts w:ascii="Calibri" w:hAnsi="Calibri" w:cs="Calibri"/>
          <w:color w:val="000000" w:themeColor="text1"/>
        </w:rPr>
        <w:t xml:space="preserve">drillings: one in </w:t>
      </w:r>
      <w:proofErr w:type="spellStart"/>
      <w:r w:rsidR="00F75597" w:rsidRPr="003C4B45">
        <w:rPr>
          <w:rFonts w:ascii="Calibri" w:hAnsi="Calibri" w:cs="Calibri"/>
          <w:color w:val="000000" w:themeColor="text1"/>
        </w:rPr>
        <w:t>Abaitou</w:t>
      </w:r>
      <w:proofErr w:type="spellEnd"/>
      <w:r w:rsidR="00F75597" w:rsidRPr="003C4B45">
        <w:rPr>
          <w:rFonts w:ascii="Calibri" w:hAnsi="Calibri" w:cs="Calibri"/>
          <w:color w:val="000000" w:themeColor="text1"/>
        </w:rPr>
        <w:t xml:space="preserve"> and one in </w:t>
      </w:r>
      <w:proofErr w:type="spellStart"/>
      <w:r w:rsidR="00F75597" w:rsidRPr="003C4B45">
        <w:rPr>
          <w:rFonts w:ascii="Calibri" w:hAnsi="Calibri" w:cs="Calibri"/>
          <w:color w:val="000000" w:themeColor="text1"/>
        </w:rPr>
        <w:t>Bondara</w:t>
      </w:r>
      <w:proofErr w:type="spellEnd"/>
      <w:r w:rsidR="00F75597" w:rsidRPr="003C4B45">
        <w:rPr>
          <w:rFonts w:ascii="Calibri" w:hAnsi="Calibri" w:cs="Calibri"/>
          <w:color w:val="000000" w:themeColor="text1"/>
        </w:rPr>
        <w:t xml:space="preserve"> (which will be co-financed by MHUE</w:t>
      </w:r>
      <w:r w:rsidR="007115C8" w:rsidRPr="003C4B45">
        <w:rPr>
          <w:rFonts w:ascii="Calibri" w:hAnsi="Calibri" w:cs="Calibri"/>
          <w:color w:val="000000" w:themeColor="text1"/>
        </w:rPr>
        <w:t xml:space="preserve">). It will also finance </w:t>
      </w:r>
      <w:r w:rsidR="00616DD3" w:rsidRPr="003C4B45">
        <w:rPr>
          <w:rFonts w:ascii="Calibri" w:hAnsi="Calibri" w:cs="Calibri"/>
          <w:color w:val="000000" w:themeColor="text1"/>
        </w:rPr>
        <w:t xml:space="preserve">seven </w:t>
      </w:r>
      <w:r w:rsidR="007115C8" w:rsidRPr="003C4B45">
        <w:rPr>
          <w:rFonts w:ascii="Calibri" w:hAnsi="Calibri" w:cs="Calibri"/>
          <w:color w:val="000000" w:themeColor="text1"/>
        </w:rPr>
        <w:t xml:space="preserve">wells: </w:t>
      </w:r>
      <w:r w:rsidR="00616DD3" w:rsidRPr="003C4B45">
        <w:rPr>
          <w:rFonts w:ascii="Calibri" w:hAnsi="Calibri" w:cs="Calibri"/>
          <w:color w:val="000000" w:themeColor="text1"/>
        </w:rPr>
        <w:t>two</w:t>
      </w:r>
      <w:r w:rsidR="007115C8" w:rsidRPr="003C4B45">
        <w:rPr>
          <w:rFonts w:ascii="Calibri" w:hAnsi="Calibri" w:cs="Calibri"/>
          <w:color w:val="000000" w:themeColor="text1"/>
        </w:rPr>
        <w:t xml:space="preserve"> in Cheikhetti 1 and one in </w:t>
      </w:r>
      <w:proofErr w:type="spellStart"/>
      <w:r w:rsidR="007115C8" w:rsidRPr="003C4B45">
        <w:rPr>
          <w:rFonts w:ascii="Calibri" w:hAnsi="Calibri" w:cs="Calibri"/>
          <w:color w:val="000000" w:themeColor="text1"/>
        </w:rPr>
        <w:t>Che</w:t>
      </w:r>
      <w:r w:rsidR="00364687" w:rsidRPr="003C4B45">
        <w:rPr>
          <w:rFonts w:ascii="Calibri" w:hAnsi="Calibri" w:cs="Calibri"/>
          <w:color w:val="000000" w:themeColor="text1"/>
        </w:rPr>
        <w:t>i</w:t>
      </w:r>
      <w:r w:rsidR="007115C8" w:rsidRPr="003C4B45">
        <w:rPr>
          <w:rFonts w:ascii="Calibri" w:hAnsi="Calibri" w:cs="Calibri"/>
          <w:color w:val="000000" w:themeColor="text1"/>
        </w:rPr>
        <w:t>khetti</w:t>
      </w:r>
      <w:proofErr w:type="spellEnd"/>
      <w:r w:rsidR="007115C8" w:rsidRPr="003C4B45">
        <w:rPr>
          <w:rFonts w:ascii="Calibri" w:hAnsi="Calibri" w:cs="Calibri"/>
          <w:color w:val="000000" w:themeColor="text1"/>
        </w:rPr>
        <w:t xml:space="preserve"> 2, </w:t>
      </w:r>
      <w:proofErr w:type="spellStart"/>
      <w:r w:rsidR="007115C8" w:rsidRPr="003C4B45">
        <w:rPr>
          <w:rFonts w:ascii="Calibri" w:hAnsi="Calibri" w:cs="Calibri"/>
          <w:color w:val="000000" w:themeColor="text1"/>
        </w:rPr>
        <w:t>Kontali</w:t>
      </w:r>
      <w:proofErr w:type="spellEnd"/>
      <w:r w:rsidR="007115C8" w:rsidRPr="003C4B45">
        <w:rPr>
          <w:rFonts w:ascii="Calibri" w:hAnsi="Calibri" w:cs="Calibri"/>
          <w:color w:val="000000" w:themeColor="text1"/>
        </w:rPr>
        <w:t xml:space="preserve">, </w:t>
      </w:r>
      <w:proofErr w:type="spellStart"/>
      <w:r w:rsidR="007115C8" w:rsidRPr="003C4B45">
        <w:rPr>
          <w:rFonts w:ascii="Calibri" w:hAnsi="Calibri" w:cs="Calibri"/>
          <w:color w:val="000000" w:themeColor="text1"/>
        </w:rPr>
        <w:t>Masguidlou</w:t>
      </w:r>
      <w:proofErr w:type="spellEnd"/>
      <w:r w:rsidR="007115C8" w:rsidRPr="003C4B45">
        <w:rPr>
          <w:rFonts w:ascii="Calibri" w:hAnsi="Calibri" w:cs="Calibri"/>
          <w:color w:val="000000" w:themeColor="text1"/>
        </w:rPr>
        <w:t xml:space="preserve">, </w:t>
      </w:r>
      <w:proofErr w:type="spellStart"/>
      <w:r w:rsidR="007115C8" w:rsidRPr="003C4B45">
        <w:rPr>
          <w:rFonts w:ascii="Calibri" w:hAnsi="Calibri" w:cs="Calibri"/>
          <w:color w:val="000000" w:themeColor="text1"/>
        </w:rPr>
        <w:t>Galamo</w:t>
      </w:r>
      <w:proofErr w:type="spellEnd"/>
      <w:r w:rsidR="007115C8" w:rsidRPr="003C4B45">
        <w:rPr>
          <w:rFonts w:ascii="Calibri" w:hAnsi="Calibri" w:cs="Calibri"/>
          <w:color w:val="000000" w:themeColor="text1"/>
        </w:rPr>
        <w:t xml:space="preserve"> and </w:t>
      </w:r>
      <w:proofErr w:type="spellStart"/>
      <w:r w:rsidR="007115C8" w:rsidRPr="003C4B45">
        <w:rPr>
          <w:rFonts w:ascii="Calibri" w:hAnsi="Calibri" w:cs="Calibri"/>
          <w:color w:val="000000" w:themeColor="text1"/>
        </w:rPr>
        <w:t>Cheikh</w:t>
      </w:r>
      <w:proofErr w:type="spellEnd"/>
      <w:r w:rsidR="007115C8" w:rsidRPr="003C4B45">
        <w:rPr>
          <w:rFonts w:ascii="Calibri" w:hAnsi="Calibri" w:cs="Calibri"/>
          <w:color w:val="000000" w:themeColor="text1"/>
        </w:rPr>
        <w:t xml:space="preserve"> Sabir.</w:t>
      </w:r>
    </w:p>
    <w:p w14:paraId="00200FD6" w14:textId="77777777" w:rsidR="00B204A3" w:rsidRPr="003C4B45" w:rsidRDefault="00B204A3" w:rsidP="00AE2865">
      <w:pPr>
        <w:contextualSpacing/>
        <w:rPr>
          <w:rFonts w:ascii="Calibri" w:hAnsi="Calibri" w:cs="Calibri"/>
          <w:b/>
          <w:bCs/>
          <w:color w:val="000000" w:themeColor="text1"/>
          <w:lang w:bidi="en-US"/>
        </w:rPr>
      </w:pPr>
    </w:p>
    <w:p w14:paraId="690C2F00" w14:textId="5B1B8A32" w:rsidR="0070051B" w:rsidRPr="003C4B45" w:rsidRDefault="00B204A3" w:rsidP="00AE2865">
      <w:pPr>
        <w:contextualSpacing/>
        <w:rPr>
          <w:rFonts w:ascii="Calibri" w:hAnsi="Calibri" w:cs="Calibri"/>
          <w:color w:val="000000" w:themeColor="text1"/>
        </w:rPr>
      </w:pPr>
      <w:r w:rsidRPr="003C4B45">
        <w:rPr>
          <w:rFonts w:ascii="Calibri" w:hAnsi="Calibri" w:cs="Calibri"/>
          <w:bCs/>
          <w:color w:val="000000" w:themeColor="text1"/>
          <w:lang w:bidi="en-US"/>
        </w:rPr>
        <w:t>Moreover, the project will support mobilization of surface water infrastructures.</w:t>
      </w:r>
      <w:r w:rsidR="005E06E5" w:rsidRPr="003C4B45">
        <w:rPr>
          <w:rFonts w:ascii="Calibri" w:hAnsi="Calibri" w:cs="Calibri"/>
          <w:bCs/>
          <w:color w:val="000000" w:themeColor="text1"/>
          <w:lang w:bidi="en-US"/>
        </w:rPr>
        <w:t xml:space="preserve"> </w:t>
      </w:r>
      <w:r w:rsidR="00233320" w:rsidRPr="003C4B45">
        <w:rPr>
          <w:rFonts w:ascii="Calibri" w:hAnsi="Calibri" w:cs="Calibri"/>
          <w:color w:val="000000" w:themeColor="text1"/>
        </w:rPr>
        <w:t>Community members will carry out excavations, stones and sand collection</w:t>
      </w:r>
      <w:r w:rsidR="00233320">
        <w:rPr>
          <w:rFonts w:ascii="Calibri" w:hAnsi="Calibri" w:cs="Calibri"/>
          <w:color w:val="000000" w:themeColor="text1"/>
        </w:rPr>
        <w:t xml:space="preserve">. </w:t>
      </w:r>
      <w:r w:rsidR="00C60B50" w:rsidRPr="003C4B45">
        <w:rPr>
          <w:rFonts w:ascii="Calibri" w:hAnsi="Calibri" w:cs="Calibri"/>
          <w:color w:val="000000" w:themeColor="text1"/>
        </w:rPr>
        <w:t xml:space="preserve">The maintenance and management of all hydraulic works will be under the responsibility of a </w:t>
      </w:r>
      <w:r w:rsidR="007115C8" w:rsidRPr="003C4B45">
        <w:rPr>
          <w:rFonts w:ascii="Calibri" w:hAnsi="Calibri" w:cs="Calibri"/>
          <w:color w:val="000000" w:themeColor="text1"/>
          <w:lang w:bidi="en-US"/>
        </w:rPr>
        <w:t>water committee.</w:t>
      </w:r>
    </w:p>
    <w:p w14:paraId="1373FDED" w14:textId="77777777" w:rsidR="004F3F31" w:rsidRDefault="004F3F31" w:rsidP="00AE2865">
      <w:pPr>
        <w:contextualSpacing/>
        <w:rPr>
          <w:rFonts w:ascii="Calibri" w:hAnsi="Calibri" w:cs="Calibri"/>
          <w:color w:val="000000" w:themeColor="text1"/>
          <w:lang w:bidi="en-US"/>
        </w:rPr>
      </w:pPr>
    </w:p>
    <w:p w14:paraId="63E136AD" w14:textId="77777777" w:rsidR="004F3F31" w:rsidRDefault="00934A2D"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Three</w:t>
      </w:r>
      <w:r w:rsidR="002B069C" w:rsidRPr="003C4B45">
        <w:rPr>
          <w:rFonts w:ascii="Calibri" w:hAnsi="Calibri" w:cs="Calibri"/>
          <w:color w:val="000000" w:themeColor="text1"/>
          <w:lang w:bidi="en-US"/>
        </w:rPr>
        <w:t xml:space="preserve"> types of infrastructure will be installed:</w:t>
      </w:r>
    </w:p>
    <w:p w14:paraId="51FB72EC" w14:textId="77777777" w:rsidR="004F3F31" w:rsidRPr="004F3F31" w:rsidRDefault="004F3F31" w:rsidP="00AE2865">
      <w:pPr>
        <w:contextualSpacing/>
        <w:rPr>
          <w:rFonts w:ascii="Calibri" w:hAnsi="Calibri" w:cs="Calibri"/>
          <w:color w:val="000000" w:themeColor="text1"/>
          <w:sz w:val="10"/>
          <w:szCs w:val="10"/>
          <w:lang w:bidi="en-US"/>
        </w:rPr>
      </w:pPr>
    </w:p>
    <w:p w14:paraId="3674AD0A" w14:textId="77777777" w:rsidR="005D3236" w:rsidRPr="003C4B45" w:rsidRDefault="006561D2" w:rsidP="00EF7C28">
      <w:pPr>
        <w:pStyle w:val="ListParagraph"/>
        <w:numPr>
          <w:ilvl w:val="0"/>
          <w:numId w:val="38"/>
        </w:numPr>
        <w:rPr>
          <w:rFonts w:ascii="Calibri" w:hAnsi="Calibri" w:cs="Calibri"/>
          <w:color w:val="000000" w:themeColor="text1"/>
        </w:rPr>
      </w:pPr>
      <w:r w:rsidRPr="003C4B45">
        <w:rPr>
          <w:rFonts w:ascii="Calibri" w:hAnsi="Calibri" w:cs="Calibri"/>
          <w:b/>
          <w:color w:val="000000" w:themeColor="text1"/>
        </w:rPr>
        <w:t>C</w:t>
      </w:r>
      <w:r w:rsidR="009A226C" w:rsidRPr="003C4B45">
        <w:rPr>
          <w:rFonts w:ascii="Calibri" w:hAnsi="Calibri" w:cs="Calibri"/>
          <w:b/>
          <w:color w:val="000000" w:themeColor="text1"/>
        </w:rPr>
        <w:t>onstruction of</w:t>
      </w:r>
      <w:r w:rsidR="00616DD3" w:rsidRPr="003C4B45">
        <w:rPr>
          <w:rFonts w:ascii="Calibri" w:hAnsi="Calibri" w:cs="Calibri"/>
          <w:b/>
          <w:color w:val="000000" w:themeColor="text1"/>
        </w:rPr>
        <w:t xml:space="preserve"> five</w:t>
      </w:r>
      <w:r w:rsidR="0065013B" w:rsidRPr="003C4B45">
        <w:rPr>
          <w:rFonts w:ascii="Calibri" w:hAnsi="Calibri" w:cs="Calibri"/>
          <w:b/>
          <w:color w:val="000000" w:themeColor="text1"/>
        </w:rPr>
        <w:t xml:space="preserve"> </w:t>
      </w:r>
      <w:r w:rsidR="009A226C" w:rsidRPr="003C4B45">
        <w:rPr>
          <w:rFonts w:ascii="Calibri" w:hAnsi="Calibri" w:cs="Calibri"/>
          <w:b/>
          <w:color w:val="000000" w:themeColor="text1"/>
        </w:rPr>
        <w:t>replenishment mini-dams</w:t>
      </w:r>
      <w:r w:rsidR="005D3236" w:rsidRPr="003C4B45">
        <w:rPr>
          <w:rFonts w:ascii="Calibri" w:hAnsi="Calibri" w:cs="Calibri"/>
          <w:color w:val="000000" w:themeColor="text1"/>
        </w:rPr>
        <w:t xml:space="preserve"> (</w:t>
      </w:r>
      <w:r w:rsidR="005D3236" w:rsidRPr="003C4B45">
        <w:rPr>
          <w:rFonts w:ascii="Calibri" w:hAnsi="Calibri" w:cs="Calibri"/>
          <w:b/>
          <w:color w:val="000000" w:themeColor="text1"/>
        </w:rPr>
        <w:t>Water spreading thresholds</w:t>
      </w:r>
      <w:r w:rsidR="005D3236" w:rsidRPr="003C4B45">
        <w:rPr>
          <w:rFonts w:ascii="Calibri" w:hAnsi="Calibri" w:cs="Calibri"/>
          <w:color w:val="000000" w:themeColor="text1"/>
        </w:rPr>
        <w:t>):</w:t>
      </w:r>
      <w:r w:rsidR="009A226C" w:rsidRPr="003C4B45">
        <w:rPr>
          <w:rFonts w:ascii="Calibri" w:hAnsi="Calibri" w:cs="Calibri"/>
          <w:color w:val="000000" w:themeColor="text1"/>
        </w:rPr>
        <w:t xml:space="preserve"> Built on the wadi bed, these small dams will contribute to recharge aquifers and consequently supply wells downstream. This technique of rainwater mobilization has already demonstrated evidences in several watersheds in the country where the availability and quality of water wells have been greatly improved. In total, five (5) mini-dams can be built on the following sites: </w:t>
      </w:r>
      <w:proofErr w:type="spellStart"/>
      <w:r w:rsidR="009A226C" w:rsidRPr="003C4B45">
        <w:rPr>
          <w:rFonts w:ascii="Calibri" w:hAnsi="Calibri" w:cs="Calibri"/>
          <w:color w:val="000000" w:themeColor="text1"/>
        </w:rPr>
        <w:t>Bondara</w:t>
      </w:r>
      <w:proofErr w:type="spellEnd"/>
      <w:r w:rsidR="009A226C" w:rsidRPr="003C4B45">
        <w:rPr>
          <w:rFonts w:ascii="Calibri" w:hAnsi="Calibri" w:cs="Calibri"/>
          <w:color w:val="000000" w:themeColor="text1"/>
        </w:rPr>
        <w:t xml:space="preserve">, </w:t>
      </w:r>
      <w:proofErr w:type="spellStart"/>
      <w:r w:rsidR="009A226C" w:rsidRPr="003C4B45">
        <w:rPr>
          <w:rFonts w:ascii="Calibri" w:hAnsi="Calibri" w:cs="Calibri"/>
          <w:color w:val="000000" w:themeColor="text1"/>
        </w:rPr>
        <w:t>Cheikhetti</w:t>
      </w:r>
      <w:proofErr w:type="spellEnd"/>
      <w:r w:rsidR="009A226C" w:rsidRPr="003C4B45">
        <w:rPr>
          <w:rFonts w:ascii="Calibri" w:hAnsi="Calibri" w:cs="Calibri"/>
          <w:color w:val="000000" w:themeColor="text1"/>
        </w:rPr>
        <w:t xml:space="preserve"> 2, Abu Yusuf, </w:t>
      </w:r>
      <w:proofErr w:type="spellStart"/>
      <w:r w:rsidR="009A226C" w:rsidRPr="003C4B45">
        <w:rPr>
          <w:rFonts w:ascii="Calibri" w:hAnsi="Calibri" w:cs="Calibri"/>
          <w:color w:val="000000" w:themeColor="text1"/>
        </w:rPr>
        <w:t>Kontali</w:t>
      </w:r>
      <w:proofErr w:type="spellEnd"/>
      <w:r w:rsidR="009A226C" w:rsidRPr="003C4B45">
        <w:rPr>
          <w:rFonts w:ascii="Calibri" w:hAnsi="Calibri" w:cs="Calibri"/>
          <w:color w:val="000000" w:themeColor="text1"/>
        </w:rPr>
        <w:t xml:space="preserve"> and Sheikh Sabir</w:t>
      </w:r>
      <w:r w:rsidRPr="003C4B45">
        <w:rPr>
          <w:rFonts w:ascii="Calibri" w:hAnsi="Calibri" w:cs="Calibri"/>
          <w:color w:val="000000" w:themeColor="text1"/>
        </w:rPr>
        <w:t>. The mini-dams will contribute to secure productive potential of existing gardens, by increasing the mobilization of surface water.</w:t>
      </w:r>
      <w:r w:rsidR="005D3236" w:rsidRPr="003C4B45">
        <w:rPr>
          <w:rFonts w:ascii="Calibri" w:hAnsi="Calibri" w:cs="Calibri"/>
          <w:color w:val="000000" w:themeColor="text1"/>
        </w:rPr>
        <w:t xml:space="preserve"> Mini-dams are built in gabions or concrete with strong participation of the population (“asset for work”) along the wadis. Part of the water is derived, thus promoting the regeneration of pastures. The superficial alluvial aquifers are replenished, thus allowing the mobilization of water with simple shallow wells (</w:t>
      </w:r>
      <w:r w:rsidR="00616DD3" w:rsidRPr="003C4B45">
        <w:rPr>
          <w:rFonts w:ascii="Calibri" w:hAnsi="Calibri" w:cs="Calibri"/>
          <w:color w:val="000000" w:themeColor="text1"/>
        </w:rPr>
        <w:t>two</w:t>
      </w:r>
      <w:r w:rsidR="005D3236" w:rsidRPr="003C4B45">
        <w:rPr>
          <w:rFonts w:ascii="Calibri" w:hAnsi="Calibri" w:cs="Calibri"/>
          <w:color w:val="000000" w:themeColor="text1"/>
        </w:rPr>
        <w:t xml:space="preserve"> to </w:t>
      </w:r>
      <w:r w:rsidR="00616DD3" w:rsidRPr="003C4B45">
        <w:rPr>
          <w:rFonts w:ascii="Calibri" w:hAnsi="Calibri" w:cs="Calibri"/>
          <w:color w:val="000000" w:themeColor="text1"/>
        </w:rPr>
        <w:t xml:space="preserve">three </w:t>
      </w:r>
      <w:r w:rsidR="005D3236" w:rsidRPr="003C4B45">
        <w:rPr>
          <w:rFonts w:ascii="Calibri" w:hAnsi="Calibri" w:cs="Calibri"/>
          <w:color w:val="000000" w:themeColor="text1"/>
        </w:rPr>
        <w:t>meters). Forestry and market gardening can be initiated in the vicinity of the thresholds.</w:t>
      </w:r>
    </w:p>
    <w:p w14:paraId="351F224A" w14:textId="77777777" w:rsidR="001A776C" w:rsidRPr="003C4B45" w:rsidRDefault="001A776C" w:rsidP="00EF7C28">
      <w:pPr>
        <w:pStyle w:val="ListParagraph"/>
        <w:numPr>
          <w:ilvl w:val="0"/>
          <w:numId w:val="38"/>
        </w:numPr>
        <w:rPr>
          <w:rFonts w:ascii="Calibri" w:hAnsi="Calibri" w:cs="Calibri"/>
          <w:color w:val="000000" w:themeColor="text1"/>
        </w:rPr>
      </w:pPr>
      <w:r w:rsidRPr="003C4B45">
        <w:rPr>
          <w:rFonts w:ascii="Calibri" w:hAnsi="Calibri" w:cs="Calibri"/>
          <w:b/>
          <w:color w:val="000000" w:themeColor="text1"/>
        </w:rPr>
        <w:t xml:space="preserve">Construction of </w:t>
      </w:r>
      <w:r w:rsidR="00616DD3" w:rsidRPr="003C4B45">
        <w:rPr>
          <w:rFonts w:ascii="Calibri" w:hAnsi="Calibri" w:cs="Calibri"/>
          <w:b/>
          <w:color w:val="000000" w:themeColor="text1"/>
        </w:rPr>
        <w:t xml:space="preserve">five </w:t>
      </w:r>
      <w:r w:rsidRPr="003C4B45">
        <w:rPr>
          <w:rFonts w:ascii="Calibri" w:hAnsi="Calibri" w:cs="Calibri"/>
          <w:b/>
          <w:color w:val="000000" w:themeColor="text1"/>
        </w:rPr>
        <w:t>excav</w:t>
      </w:r>
      <w:r w:rsidR="00944C13" w:rsidRPr="003C4B45">
        <w:rPr>
          <w:rFonts w:ascii="Calibri" w:hAnsi="Calibri" w:cs="Calibri"/>
          <w:b/>
          <w:color w:val="000000" w:themeColor="text1"/>
        </w:rPr>
        <w:t>at</w:t>
      </w:r>
      <w:r w:rsidRPr="003C4B45">
        <w:rPr>
          <w:rFonts w:ascii="Calibri" w:hAnsi="Calibri" w:cs="Calibri"/>
          <w:b/>
          <w:color w:val="000000" w:themeColor="text1"/>
        </w:rPr>
        <w:t xml:space="preserve">ion </w:t>
      </w:r>
      <w:r w:rsidR="00944C13" w:rsidRPr="003C4B45">
        <w:rPr>
          <w:rFonts w:ascii="Calibri" w:hAnsi="Calibri" w:cs="Calibri"/>
          <w:b/>
          <w:color w:val="000000" w:themeColor="text1"/>
        </w:rPr>
        <w:t>dams</w:t>
      </w:r>
      <w:r w:rsidRPr="003C4B45">
        <w:rPr>
          <w:rFonts w:ascii="Calibri" w:hAnsi="Calibri" w:cs="Calibri"/>
          <w:color w:val="000000" w:themeColor="text1"/>
        </w:rPr>
        <w:t xml:space="preserve">: </w:t>
      </w:r>
      <w:r w:rsidR="005D64BB" w:rsidRPr="003C4B45">
        <w:rPr>
          <w:rFonts w:ascii="Calibri" w:hAnsi="Calibri" w:cs="Calibri"/>
          <w:color w:val="000000" w:themeColor="text1"/>
        </w:rPr>
        <w:t xml:space="preserve">excavation dams will be built </w:t>
      </w:r>
      <w:r w:rsidR="005234DA" w:rsidRPr="003C4B45">
        <w:rPr>
          <w:rFonts w:ascii="Calibri" w:hAnsi="Calibri" w:cs="Calibri"/>
          <w:color w:val="000000" w:themeColor="text1"/>
        </w:rPr>
        <w:t xml:space="preserve">to support the pasture restoration (output 2.3), hence they will be located as follow: </w:t>
      </w:r>
      <w:r w:rsidR="00616DD3" w:rsidRPr="003C4B45">
        <w:rPr>
          <w:rFonts w:ascii="Calibri" w:hAnsi="Calibri" w:cs="Calibri"/>
          <w:color w:val="000000" w:themeColor="text1"/>
        </w:rPr>
        <w:t xml:space="preserve">two </w:t>
      </w:r>
      <w:r w:rsidRPr="003C4B45">
        <w:rPr>
          <w:rFonts w:ascii="Calibri" w:hAnsi="Calibri" w:cs="Calibri"/>
          <w:color w:val="000000" w:themeColor="text1"/>
        </w:rPr>
        <w:t xml:space="preserve">in Said </w:t>
      </w:r>
      <w:proofErr w:type="spellStart"/>
      <w:r w:rsidRPr="003C4B45">
        <w:rPr>
          <w:rFonts w:ascii="Calibri" w:hAnsi="Calibri" w:cs="Calibri"/>
          <w:color w:val="000000" w:themeColor="text1"/>
        </w:rPr>
        <w:t>Gaban</w:t>
      </w:r>
      <w:proofErr w:type="spellEnd"/>
      <w:r w:rsidRPr="003C4B45">
        <w:rPr>
          <w:rFonts w:ascii="Calibri" w:hAnsi="Calibri" w:cs="Calibri"/>
          <w:color w:val="000000" w:themeColor="text1"/>
        </w:rPr>
        <w:t xml:space="preserve"> (south</w:t>
      </w:r>
      <w:r w:rsidR="005234DA" w:rsidRPr="003C4B45">
        <w:rPr>
          <w:rFonts w:ascii="Calibri" w:hAnsi="Calibri" w:cs="Calibri"/>
          <w:color w:val="000000" w:themeColor="text1"/>
        </w:rPr>
        <w:t>ern axis of rangelands</w:t>
      </w:r>
      <w:r w:rsidRPr="003C4B45">
        <w:rPr>
          <w:rFonts w:ascii="Calibri" w:hAnsi="Calibri" w:cs="Calibri"/>
          <w:color w:val="000000" w:themeColor="text1"/>
        </w:rPr>
        <w:t xml:space="preserve">) and </w:t>
      </w:r>
      <w:r w:rsidR="00616DD3" w:rsidRPr="003C4B45">
        <w:rPr>
          <w:rFonts w:ascii="Calibri" w:hAnsi="Calibri" w:cs="Calibri"/>
          <w:color w:val="000000" w:themeColor="text1"/>
        </w:rPr>
        <w:t xml:space="preserve">three </w:t>
      </w:r>
      <w:r w:rsidRPr="003C4B45">
        <w:rPr>
          <w:rFonts w:ascii="Calibri" w:hAnsi="Calibri" w:cs="Calibri"/>
          <w:color w:val="000000" w:themeColor="text1"/>
        </w:rPr>
        <w:t xml:space="preserve">in Abu Yusuf, </w:t>
      </w:r>
      <w:proofErr w:type="spellStart"/>
      <w:r w:rsidRPr="003C4B45">
        <w:rPr>
          <w:rFonts w:ascii="Calibri" w:hAnsi="Calibri" w:cs="Calibri"/>
          <w:color w:val="000000" w:themeColor="text1"/>
        </w:rPr>
        <w:t>Galamo</w:t>
      </w:r>
      <w:proofErr w:type="spellEnd"/>
      <w:r w:rsidRPr="003C4B45">
        <w:rPr>
          <w:rFonts w:ascii="Calibri" w:hAnsi="Calibri" w:cs="Calibri"/>
          <w:color w:val="000000" w:themeColor="text1"/>
        </w:rPr>
        <w:t xml:space="preserve"> and </w:t>
      </w:r>
      <w:proofErr w:type="spellStart"/>
      <w:r w:rsidRPr="003C4B45">
        <w:rPr>
          <w:rFonts w:ascii="Calibri" w:hAnsi="Calibri" w:cs="Calibri"/>
          <w:color w:val="000000" w:themeColor="text1"/>
        </w:rPr>
        <w:t>Kontali</w:t>
      </w:r>
      <w:proofErr w:type="spellEnd"/>
      <w:r w:rsidRPr="003C4B45">
        <w:rPr>
          <w:rFonts w:ascii="Calibri" w:hAnsi="Calibri" w:cs="Calibri"/>
          <w:color w:val="000000" w:themeColor="text1"/>
        </w:rPr>
        <w:t xml:space="preserve"> (</w:t>
      </w:r>
      <w:proofErr w:type="spellStart"/>
      <w:r w:rsidRPr="003C4B45">
        <w:rPr>
          <w:rFonts w:ascii="Calibri" w:hAnsi="Calibri" w:cs="Calibri"/>
          <w:color w:val="000000" w:themeColor="text1"/>
        </w:rPr>
        <w:t>Dakka</w:t>
      </w:r>
      <w:proofErr w:type="spellEnd"/>
      <w:r w:rsidRPr="003C4B45">
        <w:rPr>
          <w:rFonts w:ascii="Calibri" w:hAnsi="Calibri" w:cs="Calibri"/>
          <w:color w:val="000000" w:themeColor="text1"/>
        </w:rPr>
        <w:t xml:space="preserve"> </w:t>
      </w:r>
      <w:r w:rsidR="005234DA" w:rsidRPr="003C4B45">
        <w:rPr>
          <w:rFonts w:ascii="Calibri" w:hAnsi="Calibri" w:cs="Calibri"/>
          <w:color w:val="000000" w:themeColor="text1"/>
        </w:rPr>
        <w:t xml:space="preserve">axis of </w:t>
      </w:r>
      <w:r w:rsidRPr="003C4B45">
        <w:rPr>
          <w:rFonts w:ascii="Calibri" w:hAnsi="Calibri" w:cs="Calibri"/>
          <w:color w:val="000000" w:themeColor="text1"/>
        </w:rPr>
        <w:t>rangelands)</w:t>
      </w:r>
      <w:r w:rsidR="005234DA" w:rsidRPr="003C4B45">
        <w:rPr>
          <w:rFonts w:ascii="Calibri" w:hAnsi="Calibri" w:cs="Calibri"/>
          <w:color w:val="000000" w:themeColor="text1"/>
        </w:rPr>
        <w:t>.</w:t>
      </w:r>
    </w:p>
    <w:p w14:paraId="06733991" w14:textId="77777777" w:rsidR="00747423" w:rsidRPr="005F33C4" w:rsidRDefault="00421544" w:rsidP="00AE2865">
      <w:pPr>
        <w:pStyle w:val="ListParagraph"/>
        <w:numPr>
          <w:ilvl w:val="0"/>
          <w:numId w:val="38"/>
        </w:numPr>
        <w:rPr>
          <w:rFonts w:ascii="Calibri" w:hAnsi="Calibri" w:cs="Calibri"/>
          <w:color w:val="000000" w:themeColor="text1"/>
        </w:rPr>
      </w:pPr>
      <w:r w:rsidRPr="003C4B45">
        <w:rPr>
          <w:rFonts w:ascii="Calibri" w:hAnsi="Calibri" w:cs="Calibri"/>
          <w:b/>
          <w:color w:val="000000" w:themeColor="text1"/>
        </w:rPr>
        <w:t xml:space="preserve">Construction of </w:t>
      </w:r>
      <w:r w:rsidR="00616DD3" w:rsidRPr="003C4B45">
        <w:rPr>
          <w:rFonts w:ascii="Calibri" w:hAnsi="Calibri" w:cs="Calibri"/>
          <w:b/>
          <w:color w:val="000000" w:themeColor="text1"/>
        </w:rPr>
        <w:t xml:space="preserve">three </w:t>
      </w:r>
      <w:r w:rsidRPr="003C4B45">
        <w:rPr>
          <w:rFonts w:ascii="Calibri" w:hAnsi="Calibri" w:cs="Calibri"/>
          <w:b/>
          <w:color w:val="000000" w:themeColor="text1"/>
        </w:rPr>
        <w:t>Impluvium tanks</w:t>
      </w:r>
      <w:r w:rsidRPr="003C4B45">
        <w:rPr>
          <w:rFonts w:ascii="Calibri" w:hAnsi="Calibri" w:cs="Calibri"/>
          <w:color w:val="000000" w:themeColor="text1"/>
        </w:rPr>
        <w:t xml:space="preserve">: The project will support community tanks with a standard size of 100 m3, which appears to be a good compromise between technical feasibility and management capacity of the concerned communities. Fence will be installed in order to prevent accidents (animals and children). The water storage capacity will be hence enhanced. The localisation </w:t>
      </w:r>
      <w:r w:rsidR="00944C13" w:rsidRPr="003C4B45">
        <w:rPr>
          <w:rFonts w:ascii="Calibri" w:hAnsi="Calibri" w:cs="Calibri"/>
          <w:color w:val="000000" w:themeColor="text1"/>
        </w:rPr>
        <w:t xml:space="preserve">of the impluvium tanks </w:t>
      </w:r>
      <w:r w:rsidRPr="003C4B45">
        <w:rPr>
          <w:rFonts w:ascii="Calibri" w:hAnsi="Calibri" w:cs="Calibri"/>
          <w:color w:val="000000" w:themeColor="text1"/>
        </w:rPr>
        <w:t>will be</w:t>
      </w:r>
      <w:r w:rsidR="00944C13" w:rsidRPr="003C4B45">
        <w:rPr>
          <w:rFonts w:ascii="Calibri" w:hAnsi="Calibri" w:cs="Calibri"/>
          <w:color w:val="000000" w:themeColor="text1"/>
        </w:rPr>
        <w:t>:</w:t>
      </w:r>
      <w:r w:rsidRPr="003C4B45">
        <w:rPr>
          <w:rFonts w:ascii="Calibri" w:hAnsi="Calibri" w:cs="Calibri"/>
          <w:color w:val="000000" w:themeColor="text1"/>
        </w:rPr>
        <w:t xml:space="preserve"> </w:t>
      </w:r>
      <w:r w:rsidR="00616DD3" w:rsidRPr="003C4B45">
        <w:rPr>
          <w:rFonts w:ascii="Calibri" w:hAnsi="Calibri" w:cs="Calibri"/>
          <w:color w:val="000000" w:themeColor="text1"/>
        </w:rPr>
        <w:t xml:space="preserve">one </w:t>
      </w:r>
      <w:r w:rsidRPr="003C4B45">
        <w:rPr>
          <w:rFonts w:ascii="Calibri" w:hAnsi="Calibri" w:cs="Calibri"/>
          <w:color w:val="000000" w:themeColor="text1"/>
        </w:rPr>
        <w:t xml:space="preserve">in Said </w:t>
      </w:r>
      <w:proofErr w:type="spellStart"/>
      <w:r w:rsidRPr="003C4B45">
        <w:rPr>
          <w:rFonts w:ascii="Calibri" w:hAnsi="Calibri" w:cs="Calibri"/>
          <w:color w:val="000000" w:themeColor="text1"/>
        </w:rPr>
        <w:t>Gaban</w:t>
      </w:r>
      <w:proofErr w:type="spellEnd"/>
      <w:r w:rsidRPr="003C4B45">
        <w:rPr>
          <w:rFonts w:ascii="Calibri" w:hAnsi="Calibri" w:cs="Calibri"/>
          <w:color w:val="000000" w:themeColor="text1"/>
        </w:rPr>
        <w:t xml:space="preserve"> (south) and </w:t>
      </w:r>
      <w:r w:rsidR="00616DD3" w:rsidRPr="003C4B45">
        <w:rPr>
          <w:rFonts w:ascii="Calibri" w:hAnsi="Calibri" w:cs="Calibri"/>
          <w:color w:val="000000" w:themeColor="text1"/>
        </w:rPr>
        <w:t xml:space="preserve">two </w:t>
      </w:r>
      <w:r w:rsidRPr="003C4B45">
        <w:rPr>
          <w:rFonts w:ascii="Calibri" w:hAnsi="Calibri" w:cs="Calibri"/>
          <w:color w:val="000000" w:themeColor="text1"/>
        </w:rPr>
        <w:t xml:space="preserve">in Abu Yusuf, </w:t>
      </w:r>
      <w:proofErr w:type="spellStart"/>
      <w:r w:rsidRPr="003C4B45">
        <w:rPr>
          <w:rFonts w:ascii="Calibri" w:hAnsi="Calibri" w:cs="Calibri"/>
          <w:color w:val="000000" w:themeColor="text1"/>
        </w:rPr>
        <w:t>Galamo</w:t>
      </w:r>
      <w:proofErr w:type="spellEnd"/>
      <w:r w:rsidRPr="003C4B45">
        <w:rPr>
          <w:rFonts w:ascii="Calibri" w:hAnsi="Calibri" w:cs="Calibri"/>
          <w:color w:val="000000" w:themeColor="text1"/>
        </w:rPr>
        <w:t xml:space="preserve"> and </w:t>
      </w:r>
      <w:proofErr w:type="spellStart"/>
      <w:r w:rsidRPr="003C4B45">
        <w:rPr>
          <w:rFonts w:ascii="Calibri" w:hAnsi="Calibri" w:cs="Calibri"/>
          <w:color w:val="000000" w:themeColor="text1"/>
        </w:rPr>
        <w:t>Kontali</w:t>
      </w:r>
      <w:proofErr w:type="spellEnd"/>
      <w:r w:rsidRPr="003C4B45">
        <w:rPr>
          <w:rFonts w:ascii="Calibri" w:hAnsi="Calibri" w:cs="Calibri"/>
          <w:color w:val="000000" w:themeColor="text1"/>
        </w:rPr>
        <w:t xml:space="preserve"> (</w:t>
      </w:r>
      <w:proofErr w:type="spellStart"/>
      <w:r w:rsidRPr="003C4B45">
        <w:rPr>
          <w:rFonts w:ascii="Calibri" w:hAnsi="Calibri" w:cs="Calibri"/>
          <w:color w:val="000000" w:themeColor="text1"/>
        </w:rPr>
        <w:t>Dakka</w:t>
      </w:r>
      <w:proofErr w:type="spellEnd"/>
      <w:r w:rsidRPr="003C4B45">
        <w:rPr>
          <w:rFonts w:ascii="Calibri" w:hAnsi="Calibri" w:cs="Calibri"/>
          <w:color w:val="000000" w:themeColor="text1"/>
        </w:rPr>
        <w:t xml:space="preserve"> rangelands)</w:t>
      </w:r>
    </w:p>
    <w:p w14:paraId="0D742A7F" w14:textId="77777777" w:rsidR="004F3F31" w:rsidRDefault="004F3F31" w:rsidP="00AE2865">
      <w:pPr>
        <w:contextualSpacing/>
        <w:rPr>
          <w:rFonts w:ascii="Calibri" w:hAnsi="Calibri" w:cs="Calibri"/>
          <w:i/>
          <w:iCs/>
          <w:color w:val="000000" w:themeColor="text1"/>
        </w:rPr>
      </w:pPr>
    </w:p>
    <w:p w14:paraId="3C8F142B" w14:textId="77777777" w:rsidR="004F3F31" w:rsidRPr="003C4B45" w:rsidRDefault="004F3F31" w:rsidP="00AE2865">
      <w:pPr>
        <w:contextualSpacing/>
        <w:rPr>
          <w:rFonts w:ascii="Calibri" w:hAnsi="Calibri" w:cs="Calibri"/>
          <w:i/>
          <w:iCs/>
          <w:color w:val="000000" w:themeColor="text1"/>
        </w:rPr>
      </w:pPr>
    </w:p>
    <w:p w14:paraId="58057AC7" w14:textId="77777777" w:rsidR="00747423" w:rsidRPr="004F3F31" w:rsidRDefault="00747423" w:rsidP="00AE2865">
      <w:pPr>
        <w:contextualSpacing/>
        <w:rPr>
          <w:rFonts w:ascii="Calibri" w:hAnsi="Calibri" w:cs="Calibri"/>
          <w:b/>
          <w:iCs/>
          <w:color w:val="000000" w:themeColor="text1"/>
          <w:sz w:val="21"/>
        </w:rPr>
      </w:pPr>
      <w:r w:rsidRPr="004F3F31">
        <w:rPr>
          <w:rFonts w:ascii="Calibri" w:hAnsi="Calibri" w:cs="Calibri"/>
          <w:b/>
          <w:iCs/>
          <w:color w:val="000000" w:themeColor="text1"/>
          <w:sz w:val="21"/>
        </w:rPr>
        <w:t>Component 3: Climate-resilient agropastoralism and livelihood activities</w:t>
      </w:r>
    </w:p>
    <w:p w14:paraId="6544173B" w14:textId="77777777" w:rsidR="00747423" w:rsidRPr="003C4B45" w:rsidRDefault="00747423" w:rsidP="00AE2865">
      <w:pPr>
        <w:contextualSpacing/>
        <w:rPr>
          <w:rFonts w:ascii="Calibri" w:hAnsi="Calibri" w:cs="Calibri"/>
          <w:i/>
          <w:iCs/>
          <w:color w:val="000000" w:themeColor="text1"/>
        </w:rPr>
      </w:pPr>
    </w:p>
    <w:p w14:paraId="003C24B4" w14:textId="77777777" w:rsidR="00747423" w:rsidRPr="003C4B45" w:rsidRDefault="00747423" w:rsidP="00AE2865">
      <w:pPr>
        <w:contextualSpacing/>
        <w:rPr>
          <w:rFonts w:ascii="Calibri" w:hAnsi="Calibri" w:cs="Calibri"/>
          <w:i/>
          <w:iCs/>
          <w:color w:val="000000" w:themeColor="text1"/>
        </w:rPr>
      </w:pPr>
      <w:r w:rsidRPr="003C4B45">
        <w:rPr>
          <w:rFonts w:ascii="Calibri" w:hAnsi="Calibri" w:cs="Calibri"/>
          <w:i/>
          <w:iCs/>
          <w:color w:val="000000" w:themeColor="text1"/>
        </w:rPr>
        <w:t>Outcome 3: Climate-resilient agropastoralism and livelihood activities developed reducing pressure on limited water and land resources</w:t>
      </w:r>
    </w:p>
    <w:p w14:paraId="1E58C0F2" w14:textId="77777777" w:rsidR="00747423" w:rsidRPr="003C4B45" w:rsidRDefault="00747423" w:rsidP="00AE2865">
      <w:pPr>
        <w:contextualSpacing/>
        <w:rPr>
          <w:rFonts w:ascii="Calibri" w:hAnsi="Calibri" w:cs="Calibri"/>
          <w:i/>
          <w:iCs/>
          <w:color w:val="000000" w:themeColor="text1"/>
        </w:rPr>
      </w:pPr>
    </w:p>
    <w:p w14:paraId="4DEEB631" w14:textId="77777777" w:rsidR="00766BC3" w:rsidRPr="003C4B45" w:rsidRDefault="00766BC3"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Component 3 will deliver support local community members in the rural areas of the Cheikhetti watershed to adopt climate-resilient agropastoralism and livelihood activities that improve basic living needs whilst reducing the pressure on limited water and land resources.</w:t>
      </w:r>
    </w:p>
    <w:p w14:paraId="59D05974" w14:textId="77777777" w:rsidR="00766BC3" w:rsidRPr="003C4B45" w:rsidRDefault="00766BC3" w:rsidP="00AE2865">
      <w:pPr>
        <w:contextualSpacing/>
        <w:rPr>
          <w:rFonts w:ascii="Calibri" w:hAnsi="Calibri" w:cs="Calibri"/>
          <w:color w:val="000000" w:themeColor="text1"/>
          <w:lang w:bidi="en-US"/>
        </w:rPr>
      </w:pPr>
    </w:p>
    <w:p w14:paraId="2904A74F" w14:textId="77777777" w:rsidR="009546BD" w:rsidRDefault="009546BD" w:rsidP="00AE2865">
      <w:pPr>
        <w:contextualSpacing/>
        <w:jc w:val="left"/>
        <w:rPr>
          <w:rFonts w:ascii="Calibri" w:hAnsi="Calibri" w:cs="Calibri"/>
          <w:color w:val="000000" w:themeColor="text1"/>
          <w:lang w:bidi="en-US"/>
        </w:rPr>
      </w:pPr>
      <w:r w:rsidRPr="003C4B45">
        <w:rPr>
          <w:rFonts w:ascii="Calibri" w:hAnsi="Calibri" w:cs="Calibri"/>
          <w:b/>
          <w:color w:val="000000" w:themeColor="text1"/>
        </w:rPr>
        <w:t xml:space="preserve">Output 3.1: </w:t>
      </w:r>
      <w:r w:rsidR="00AB20AE" w:rsidRPr="003C4B45">
        <w:rPr>
          <w:rFonts w:ascii="Calibri" w:hAnsi="Calibri" w:cs="Calibri"/>
          <w:b/>
          <w:color w:val="000000" w:themeColor="text1"/>
        </w:rPr>
        <w:t xml:space="preserve">A </w:t>
      </w:r>
      <w:r w:rsidR="006A5034" w:rsidRPr="003C4B45">
        <w:rPr>
          <w:rFonts w:ascii="Calibri" w:hAnsi="Calibri" w:cs="Calibri"/>
          <w:b/>
          <w:color w:val="000000" w:themeColor="text1"/>
        </w:rPr>
        <w:t>rural micro</w:t>
      </w:r>
      <w:r w:rsidR="00AB20AE" w:rsidRPr="003C4B45">
        <w:rPr>
          <w:rFonts w:ascii="Calibri" w:hAnsi="Calibri" w:cs="Calibri"/>
          <w:b/>
          <w:color w:val="000000" w:themeColor="text1"/>
        </w:rPr>
        <w:t>f</w:t>
      </w:r>
      <w:r w:rsidRPr="003C4B45">
        <w:rPr>
          <w:rFonts w:ascii="Calibri" w:hAnsi="Calibri" w:cs="Calibri"/>
          <w:b/>
          <w:color w:val="000000" w:themeColor="text1"/>
        </w:rPr>
        <w:t xml:space="preserve">inance platform </w:t>
      </w:r>
      <w:r w:rsidR="00AB20AE" w:rsidRPr="003C4B45">
        <w:rPr>
          <w:rFonts w:ascii="Calibri" w:hAnsi="Calibri" w:cs="Calibri"/>
          <w:b/>
          <w:color w:val="000000" w:themeColor="text1"/>
        </w:rPr>
        <w:t xml:space="preserve">is </w:t>
      </w:r>
      <w:r w:rsidR="004F3F31">
        <w:rPr>
          <w:rFonts w:ascii="Calibri" w:hAnsi="Calibri" w:cs="Calibri"/>
          <w:b/>
          <w:color w:val="000000" w:themeColor="text1"/>
        </w:rPr>
        <w:t>established</w:t>
      </w:r>
      <w:r w:rsidRPr="003C4B45">
        <w:rPr>
          <w:rFonts w:ascii="Calibri" w:hAnsi="Calibri" w:cs="Calibri"/>
          <w:color w:val="000000" w:themeColor="text1"/>
          <w:lang w:bidi="en-US"/>
        </w:rPr>
        <w:t xml:space="preserve"> </w:t>
      </w:r>
    </w:p>
    <w:p w14:paraId="32935851" w14:textId="77777777" w:rsidR="004F3F31" w:rsidRPr="003C4B45" w:rsidRDefault="004F3F31" w:rsidP="00AE2865">
      <w:pPr>
        <w:contextualSpacing/>
        <w:jc w:val="left"/>
        <w:rPr>
          <w:rFonts w:ascii="Calibri" w:hAnsi="Calibri" w:cs="Calibri"/>
          <w:color w:val="000000" w:themeColor="text1"/>
          <w:lang w:bidi="en-US"/>
        </w:rPr>
      </w:pPr>
    </w:p>
    <w:p w14:paraId="59AFF45D" w14:textId="77777777" w:rsidR="006C5960" w:rsidRPr="003C4B45" w:rsidRDefault="006C5960" w:rsidP="00AE2865">
      <w:pPr>
        <w:contextualSpacing/>
        <w:rPr>
          <w:rFonts w:ascii="Calibri" w:hAnsi="Calibri" w:cs="Calibri"/>
          <w:color w:val="000000" w:themeColor="text1"/>
        </w:rPr>
      </w:pPr>
      <w:r w:rsidRPr="003C4B45">
        <w:rPr>
          <w:rFonts w:ascii="Calibri" w:hAnsi="Calibri" w:cs="Calibri"/>
          <w:color w:val="000000" w:themeColor="text1"/>
        </w:rPr>
        <w:t xml:space="preserve">The project will establish a finance platform to optimise the flow of resources to land and water uses established in individual farm plans according to the CWWP. This platform will works through a partnership between MHUE, CPEC, and the University of Djibouti </w:t>
      </w:r>
      <w:r w:rsidR="00465550" w:rsidRPr="003C4B45">
        <w:rPr>
          <w:rFonts w:ascii="Calibri" w:hAnsi="Calibri" w:cs="Calibri"/>
          <w:color w:val="000000" w:themeColor="text1"/>
        </w:rPr>
        <w:t>(Faculty of Law, Economics and management)</w:t>
      </w:r>
      <w:r w:rsidR="002B0E24" w:rsidRPr="003C4B45">
        <w:rPr>
          <w:rFonts w:ascii="Calibri" w:hAnsi="Calibri" w:cs="Calibri"/>
          <w:color w:val="000000" w:themeColor="text1"/>
        </w:rPr>
        <w:t xml:space="preserve">. This </w:t>
      </w:r>
      <w:r w:rsidR="0099356B" w:rsidRPr="003C4B45">
        <w:rPr>
          <w:rFonts w:ascii="Calibri" w:hAnsi="Calibri" w:cs="Calibri"/>
          <w:color w:val="000000" w:themeColor="text1"/>
        </w:rPr>
        <w:t>platform</w:t>
      </w:r>
      <w:r w:rsidR="002B0E24" w:rsidRPr="003C4B45">
        <w:rPr>
          <w:rFonts w:ascii="Calibri" w:hAnsi="Calibri" w:cs="Calibri"/>
          <w:color w:val="000000" w:themeColor="text1"/>
        </w:rPr>
        <w:t xml:space="preserve"> will function as a </w:t>
      </w:r>
      <w:r w:rsidR="0099356B" w:rsidRPr="003C4B45">
        <w:rPr>
          <w:rFonts w:ascii="Calibri" w:hAnsi="Calibri" w:cs="Calibri"/>
          <w:color w:val="000000" w:themeColor="text1"/>
        </w:rPr>
        <w:t>task force</w:t>
      </w:r>
      <w:r w:rsidR="002B0E24" w:rsidRPr="003C4B45">
        <w:rPr>
          <w:rFonts w:ascii="Calibri" w:hAnsi="Calibri" w:cs="Calibri"/>
          <w:color w:val="000000" w:themeColor="text1"/>
        </w:rPr>
        <w:t xml:space="preserve"> to produce concrete financial products and deliver adapted credits to </w:t>
      </w:r>
      <w:r w:rsidR="00404558" w:rsidRPr="003C4B45">
        <w:rPr>
          <w:rFonts w:ascii="Calibri" w:hAnsi="Calibri" w:cs="Calibri"/>
          <w:color w:val="000000" w:themeColor="text1"/>
        </w:rPr>
        <w:t>rural population. The University of Djibouti</w:t>
      </w:r>
      <w:r w:rsidR="0050713E" w:rsidRPr="003C4B45">
        <w:rPr>
          <w:rFonts w:ascii="Calibri" w:hAnsi="Calibri" w:cs="Calibri"/>
          <w:color w:val="000000" w:themeColor="text1"/>
        </w:rPr>
        <w:t xml:space="preserve"> </w:t>
      </w:r>
      <w:r w:rsidRPr="003C4B45">
        <w:rPr>
          <w:rFonts w:ascii="Calibri" w:hAnsi="Calibri" w:cs="Calibri"/>
          <w:color w:val="000000" w:themeColor="text1"/>
        </w:rPr>
        <w:t xml:space="preserve">will conduct research </w:t>
      </w:r>
      <w:r w:rsidR="002B0E24" w:rsidRPr="003C4B45">
        <w:rPr>
          <w:rFonts w:ascii="Calibri" w:hAnsi="Calibri" w:cs="Calibri"/>
          <w:color w:val="000000" w:themeColor="text1"/>
        </w:rPr>
        <w:t xml:space="preserve">program </w:t>
      </w:r>
      <w:r w:rsidRPr="003C4B45">
        <w:rPr>
          <w:rFonts w:ascii="Calibri" w:hAnsi="Calibri" w:cs="Calibri"/>
          <w:color w:val="000000" w:themeColor="text1"/>
        </w:rPr>
        <w:t xml:space="preserve">and develop financial products specific to rural areas. This program should prepare a deployment strategy to ensure the accessibility of such financial services. This system would align the use of financial resources to ecosystem conditions and facilitate access to microcredit by men and women in rural communities for implementing land uses that generate income from sustainable uses of land and water such as the development of agropastoral farms and income generating activities. This platform would allow linking available and emerging resources to individual farm plans, namely </w:t>
      </w:r>
      <w:proofErr w:type="spellStart"/>
      <w:r w:rsidRPr="003C4B45">
        <w:rPr>
          <w:rFonts w:ascii="Calibri" w:hAnsi="Calibri" w:cs="Calibri"/>
          <w:color w:val="000000" w:themeColor="text1"/>
        </w:rPr>
        <w:t>i</w:t>
      </w:r>
      <w:proofErr w:type="spellEnd"/>
      <w:r w:rsidRPr="003C4B45">
        <w:rPr>
          <w:rFonts w:ascii="Calibri" w:hAnsi="Calibri" w:cs="Calibri"/>
          <w:color w:val="000000" w:themeColor="text1"/>
        </w:rPr>
        <w:t>) existing microcredit; ii) donor resources and (iii) government programs and budget. Project support will include capacity development to access to microcredit.</w:t>
      </w:r>
      <w:r w:rsidRPr="003C4B45">
        <w:rPr>
          <w:rFonts w:ascii="Calibri" w:hAnsi="Calibri" w:cs="Calibri"/>
          <w:b/>
          <w:color w:val="000000" w:themeColor="text1"/>
        </w:rPr>
        <w:t xml:space="preserve"> </w:t>
      </w:r>
    </w:p>
    <w:p w14:paraId="4E3E84ED" w14:textId="77777777" w:rsidR="006C5960" w:rsidRPr="003C4B45" w:rsidRDefault="006C5960" w:rsidP="00AE2865">
      <w:pPr>
        <w:pStyle w:val="NormalWeb"/>
        <w:shd w:val="clear" w:color="auto" w:fill="FFFFFF"/>
        <w:spacing w:before="0" w:beforeAutospacing="0" w:after="0" w:afterAutospacing="0"/>
        <w:contextualSpacing/>
        <w:rPr>
          <w:rFonts w:ascii="Calibri" w:eastAsiaTheme="minorEastAsia" w:hAnsi="Calibri" w:cs="Calibri"/>
          <w:color w:val="000000" w:themeColor="text1"/>
          <w:sz w:val="20"/>
          <w:szCs w:val="22"/>
          <w:lang w:val="en-GB"/>
        </w:rPr>
      </w:pPr>
    </w:p>
    <w:p w14:paraId="4F7E5C93" w14:textId="77777777" w:rsidR="008A6DD7" w:rsidRDefault="006D3EAD" w:rsidP="00AE2865">
      <w:pPr>
        <w:pStyle w:val="NormalWeb"/>
        <w:shd w:val="clear" w:color="auto" w:fill="FFFFFF"/>
        <w:spacing w:before="0" w:beforeAutospacing="0" w:after="0" w:afterAutospacing="0"/>
        <w:contextualSpacing/>
        <w:rPr>
          <w:rFonts w:ascii="Calibri" w:eastAsiaTheme="minorEastAsia" w:hAnsi="Calibri" w:cs="Calibri"/>
          <w:color w:val="000000" w:themeColor="text1"/>
          <w:sz w:val="20"/>
          <w:szCs w:val="22"/>
          <w:lang w:val="en-GB"/>
        </w:rPr>
      </w:pPr>
      <w:r w:rsidRPr="003C4B45">
        <w:rPr>
          <w:rFonts w:ascii="Calibri" w:eastAsiaTheme="minorEastAsia" w:hAnsi="Calibri" w:cs="Calibri"/>
          <w:color w:val="000000" w:themeColor="text1"/>
          <w:sz w:val="20"/>
          <w:szCs w:val="22"/>
          <w:lang w:val="en-GB"/>
        </w:rPr>
        <w:t>In</w:t>
      </w:r>
      <w:r w:rsidR="000A3F62" w:rsidRPr="003C4B45">
        <w:rPr>
          <w:rFonts w:ascii="Calibri" w:eastAsiaTheme="minorEastAsia" w:hAnsi="Calibri" w:cs="Calibri"/>
          <w:color w:val="000000" w:themeColor="text1"/>
          <w:sz w:val="20"/>
          <w:szCs w:val="22"/>
          <w:lang w:val="en-GB"/>
        </w:rPr>
        <w:t xml:space="preserve"> Djibouti, microfinance products have a fixed repayment rate with no possibility of making a profit on the interest rate</w:t>
      </w:r>
      <w:r w:rsidRPr="003C4B45">
        <w:rPr>
          <w:rFonts w:ascii="Calibri" w:eastAsiaTheme="minorEastAsia" w:hAnsi="Calibri" w:cs="Calibri"/>
          <w:color w:val="000000" w:themeColor="text1"/>
          <w:sz w:val="20"/>
          <w:szCs w:val="22"/>
          <w:lang w:val="en-GB"/>
        </w:rPr>
        <w:t xml:space="preserve"> (in compliance with Islamic law – sharia)</w:t>
      </w:r>
      <w:r w:rsidR="000A3F62" w:rsidRPr="003C4B45">
        <w:rPr>
          <w:rFonts w:ascii="Calibri" w:eastAsiaTheme="minorEastAsia" w:hAnsi="Calibri" w:cs="Calibri"/>
          <w:color w:val="000000" w:themeColor="text1"/>
          <w:sz w:val="20"/>
          <w:szCs w:val="22"/>
          <w:lang w:val="en-GB"/>
        </w:rPr>
        <w:t xml:space="preserve">. </w:t>
      </w:r>
      <w:r w:rsidRPr="003C4B45">
        <w:rPr>
          <w:rFonts w:ascii="Calibri" w:eastAsiaTheme="minorEastAsia" w:hAnsi="Calibri" w:cs="Calibri"/>
          <w:color w:val="000000" w:themeColor="text1"/>
          <w:sz w:val="20"/>
          <w:szCs w:val="22"/>
          <w:lang w:val="en-GB"/>
        </w:rPr>
        <w:t xml:space="preserve">Islamic microfinance remains in its infancy in the country: it was introduced in 2011 by the ADDS as a Pilot Unit for Islamic Microfinance, but it was only in urban area. To date, no experiments in Islamic microfinance in rural areas have been carried out and </w:t>
      </w:r>
      <w:r w:rsidR="000A3F62" w:rsidRPr="003C4B45">
        <w:rPr>
          <w:rFonts w:ascii="Calibri" w:eastAsiaTheme="minorEastAsia" w:hAnsi="Calibri" w:cs="Calibri"/>
          <w:color w:val="000000" w:themeColor="text1"/>
          <w:sz w:val="20"/>
          <w:szCs w:val="22"/>
          <w:lang w:val="en-GB"/>
        </w:rPr>
        <w:t xml:space="preserve">vulnerable population </w:t>
      </w:r>
      <w:r w:rsidRPr="003C4B45">
        <w:rPr>
          <w:rFonts w:ascii="Calibri" w:eastAsiaTheme="minorEastAsia" w:hAnsi="Calibri" w:cs="Calibri"/>
          <w:color w:val="000000" w:themeColor="text1"/>
          <w:sz w:val="20"/>
          <w:szCs w:val="22"/>
          <w:lang w:val="en-GB"/>
        </w:rPr>
        <w:t>stay</w:t>
      </w:r>
      <w:r w:rsidR="005E1F82" w:rsidRPr="003C4B45">
        <w:rPr>
          <w:rFonts w:ascii="Calibri" w:eastAsiaTheme="minorEastAsia" w:hAnsi="Calibri" w:cs="Calibri"/>
          <w:color w:val="000000" w:themeColor="text1"/>
          <w:sz w:val="20"/>
          <w:szCs w:val="22"/>
          <w:lang w:val="en-GB"/>
        </w:rPr>
        <w:t>s</w:t>
      </w:r>
      <w:r w:rsidR="000A3F62" w:rsidRPr="003C4B45">
        <w:rPr>
          <w:rFonts w:ascii="Calibri" w:eastAsiaTheme="minorEastAsia" w:hAnsi="Calibri" w:cs="Calibri"/>
          <w:color w:val="000000" w:themeColor="text1"/>
          <w:sz w:val="20"/>
          <w:szCs w:val="22"/>
          <w:lang w:val="en-GB"/>
        </w:rPr>
        <w:t xml:space="preserve"> excluded from the financing circuit, making them unable to participate in the development </w:t>
      </w:r>
      <w:r w:rsidR="000A3F62" w:rsidRPr="003C4B45">
        <w:rPr>
          <w:rFonts w:ascii="Calibri" w:eastAsiaTheme="minorEastAsia" w:hAnsi="Calibri" w:cs="Calibri"/>
          <w:color w:val="000000" w:themeColor="text1"/>
          <w:sz w:val="20"/>
          <w:szCs w:val="20"/>
          <w:lang w:val="en-GB"/>
        </w:rPr>
        <w:t>proce</w:t>
      </w:r>
      <w:r w:rsidR="00F82CE4" w:rsidRPr="003C4B45">
        <w:rPr>
          <w:rFonts w:ascii="Calibri" w:eastAsiaTheme="minorEastAsia" w:hAnsi="Calibri" w:cs="Calibri"/>
          <w:color w:val="000000" w:themeColor="text1"/>
          <w:sz w:val="20"/>
          <w:szCs w:val="20"/>
          <w:lang w:val="en-GB"/>
        </w:rPr>
        <w:t xml:space="preserve">ss. </w:t>
      </w:r>
      <w:r w:rsidR="00F82CE4" w:rsidRPr="003C4B45">
        <w:rPr>
          <w:rFonts w:ascii="Calibri" w:hAnsi="Calibri" w:cs="Calibri"/>
          <w:color w:val="000000" w:themeColor="text1"/>
          <w:sz w:val="20"/>
          <w:szCs w:val="20"/>
        </w:rPr>
        <w:t xml:space="preserve">Nevertheless, </w:t>
      </w:r>
      <w:r w:rsidR="00CB72E8" w:rsidRPr="003C4B45">
        <w:rPr>
          <w:rFonts w:ascii="Calibri" w:hAnsi="Calibri" w:cs="Calibri"/>
          <w:color w:val="000000" w:themeColor="text1"/>
          <w:sz w:val="20"/>
          <w:szCs w:val="20"/>
        </w:rPr>
        <w:t>s</w:t>
      </w:r>
      <w:r w:rsidR="00F82CE4" w:rsidRPr="003C4B45">
        <w:rPr>
          <w:rFonts w:ascii="Calibri" w:hAnsi="Calibri" w:cs="Calibri"/>
          <w:color w:val="000000" w:themeColor="text1"/>
          <w:sz w:val="20"/>
          <w:szCs w:val="20"/>
        </w:rPr>
        <w:t>urveys</w:t>
      </w:r>
      <w:r w:rsidR="00CB72E8" w:rsidRPr="003C4B45">
        <w:rPr>
          <w:rFonts w:ascii="Calibri" w:hAnsi="Calibri" w:cs="Calibri"/>
          <w:color w:val="000000" w:themeColor="text1"/>
          <w:sz w:val="20"/>
          <w:szCs w:val="20"/>
        </w:rPr>
        <w:t xml:space="preserve"> carried out</w:t>
      </w:r>
      <w:r w:rsidR="00F82CE4" w:rsidRPr="003C4B45">
        <w:rPr>
          <w:rFonts w:ascii="Calibri" w:hAnsi="Calibri" w:cs="Calibri"/>
          <w:color w:val="000000" w:themeColor="text1"/>
          <w:sz w:val="20"/>
          <w:szCs w:val="20"/>
        </w:rPr>
        <w:t xml:space="preserve"> in Jordan, Algeria, and Syria, </w:t>
      </w:r>
      <w:r w:rsidR="00CB72E8" w:rsidRPr="003C4B45">
        <w:rPr>
          <w:rFonts w:ascii="Calibri" w:hAnsi="Calibri" w:cs="Calibri"/>
          <w:color w:val="000000" w:themeColor="text1"/>
          <w:sz w:val="20"/>
          <w:szCs w:val="20"/>
        </w:rPr>
        <w:t>shows a strong demand for Islamic microfinance products. F</w:t>
      </w:r>
      <w:r w:rsidR="00F82CE4" w:rsidRPr="003C4B45">
        <w:rPr>
          <w:rFonts w:ascii="Calibri" w:hAnsi="Calibri" w:cs="Calibri"/>
          <w:color w:val="000000" w:themeColor="text1"/>
          <w:sz w:val="20"/>
          <w:szCs w:val="20"/>
        </w:rPr>
        <w:t xml:space="preserve">or example, </w:t>
      </w:r>
      <w:r w:rsidR="00CB72E8" w:rsidRPr="003C4B45">
        <w:rPr>
          <w:rFonts w:ascii="Calibri" w:hAnsi="Calibri" w:cs="Calibri"/>
          <w:color w:val="000000" w:themeColor="text1"/>
          <w:sz w:val="20"/>
          <w:szCs w:val="20"/>
        </w:rPr>
        <w:t xml:space="preserve">surveys </w:t>
      </w:r>
      <w:r w:rsidR="00F82CE4" w:rsidRPr="003C4B45">
        <w:rPr>
          <w:rFonts w:ascii="Calibri" w:hAnsi="Calibri" w:cs="Calibri"/>
          <w:color w:val="000000" w:themeColor="text1"/>
          <w:sz w:val="20"/>
          <w:szCs w:val="20"/>
        </w:rPr>
        <w:t>revealed that 20–40 percent of respondents cite religious reasons for not accessing conventional microloans (CGAP - G</w:t>
      </w:r>
      <w:r w:rsidR="00F82CE4" w:rsidRPr="003C4B45">
        <w:rPr>
          <w:rFonts w:ascii="Calibri" w:eastAsiaTheme="minorEastAsia" w:hAnsi="Calibri" w:cs="Calibri"/>
          <w:color w:val="000000" w:themeColor="text1"/>
          <w:sz w:val="20"/>
          <w:szCs w:val="20"/>
          <w:lang w:val="en-GB"/>
        </w:rPr>
        <w:t>lobal survey on Islamic microfinance</w:t>
      </w:r>
      <w:r w:rsidR="00F82CE4" w:rsidRPr="003C4B45">
        <w:rPr>
          <w:rFonts w:ascii="Calibri" w:hAnsi="Calibri" w:cs="Calibri"/>
          <w:color w:val="000000" w:themeColor="text1"/>
          <w:sz w:val="20"/>
          <w:szCs w:val="20"/>
        </w:rPr>
        <w:t>).</w:t>
      </w:r>
      <w:r w:rsidR="00CB72E8" w:rsidRPr="003C4B45">
        <w:rPr>
          <w:rFonts w:ascii="Calibri" w:eastAsiaTheme="minorEastAsia" w:hAnsi="Calibri" w:cs="Calibri"/>
          <w:color w:val="000000" w:themeColor="text1"/>
          <w:sz w:val="20"/>
          <w:szCs w:val="22"/>
          <w:lang w:val="en-GB"/>
        </w:rPr>
        <w:t xml:space="preserve"> </w:t>
      </w:r>
      <w:r w:rsidR="00106195" w:rsidRPr="003C4B45">
        <w:rPr>
          <w:rFonts w:ascii="Calibri" w:eastAsiaTheme="minorEastAsia" w:hAnsi="Calibri" w:cs="Calibri"/>
          <w:color w:val="000000" w:themeColor="text1"/>
          <w:sz w:val="20"/>
          <w:szCs w:val="22"/>
          <w:lang w:val="en-GB"/>
        </w:rPr>
        <w:t xml:space="preserve">Successful stories of Islamic micro finance have been reported such as the </w:t>
      </w:r>
      <w:proofErr w:type="spellStart"/>
      <w:r w:rsidR="00106195" w:rsidRPr="003C4B45">
        <w:rPr>
          <w:rFonts w:ascii="Calibri" w:eastAsiaTheme="minorEastAsia" w:hAnsi="Calibri" w:cs="Calibri"/>
          <w:color w:val="000000" w:themeColor="text1"/>
          <w:sz w:val="20"/>
          <w:szCs w:val="22"/>
          <w:lang w:val="en-GB"/>
        </w:rPr>
        <w:t>Hodeidah</w:t>
      </w:r>
      <w:proofErr w:type="spellEnd"/>
      <w:r w:rsidR="00106195" w:rsidRPr="003C4B45">
        <w:rPr>
          <w:rFonts w:ascii="Calibri" w:eastAsiaTheme="minorEastAsia" w:hAnsi="Calibri" w:cs="Calibri"/>
          <w:color w:val="000000" w:themeColor="text1"/>
          <w:sz w:val="20"/>
          <w:szCs w:val="22"/>
          <w:lang w:val="en-GB"/>
        </w:rPr>
        <w:t xml:space="preserve"> Microfinance Programme in Yemen where many people, especially the poor, were reluctant to take credit, in part due to religious beliefs. This experience of Islamic microfinance has successfully tackled poverty considering that the population studied showed a clear preference for the methodologies of Islamic banking in terms of receiving credit.  </w:t>
      </w:r>
    </w:p>
    <w:p w14:paraId="3DB2637F" w14:textId="77777777" w:rsidR="004F3F31" w:rsidRPr="003C4B45" w:rsidRDefault="004F3F31" w:rsidP="00AE2865">
      <w:pPr>
        <w:pStyle w:val="NormalWeb"/>
        <w:shd w:val="clear" w:color="auto" w:fill="FFFFFF"/>
        <w:spacing w:before="0" w:beforeAutospacing="0" w:after="0" w:afterAutospacing="0"/>
        <w:contextualSpacing/>
        <w:rPr>
          <w:rFonts w:ascii="Calibri" w:eastAsiaTheme="minorEastAsia" w:hAnsi="Calibri" w:cs="Calibri"/>
          <w:color w:val="000000" w:themeColor="text1"/>
          <w:sz w:val="20"/>
          <w:szCs w:val="22"/>
          <w:lang w:val="en-GB"/>
        </w:rPr>
      </w:pPr>
    </w:p>
    <w:p w14:paraId="7F9FCEC8" w14:textId="77777777" w:rsidR="002E0228" w:rsidRPr="003C4B45" w:rsidRDefault="005E1F82" w:rsidP="00AE2865">
      <w:pPr>
        <w:contextualSpacing/>
        <w:rPr>
          <w:rFonts w:ascii="Calibri" w:hAnsi="Calibri" w:cs="Calibri"/>
          <w:color w:val="000000" w:themeColor="text1"/>
        </w:rPr>
      </w:pPr>
      <w:r w:rsidRPr="003C4B45">
        <w:rPr>
          <w:rFonts w:ascii="Calibri" w:hAnsi="Calibri" w:cs="Calibri"/>
          <w:color w:val="000000" w:themeColor="text1"/>
        </w:rPr>
        <w:t xml:space="preserve">Nevertheless, </w:t>
      </w:r>
      <w:r w:rsidR="002E0228" w:rsidRPr="003C4B45">
        <w:rPr>
          <w:rFonts w:ascii="Calibri" w:hAnsi="Calibri" w:cs="Calibri"/>
          <w:color w:val="000000" w:themeColor="text1"/>
        </w:rPr>
        <w:t xml:space="preserve">Djibouti continues in its commitment to develop financial products adapted to its population, as evidenced by the recent </w:t>
      </w:r>
      <w:r w:rsidR="00C3269F" w:rsidRPr="003C4B45">
        <w:rPr>
          <w:rFonts w:ascii="Calibri" w:hAnsi="Calibri" w:cs="Calibri"/>
          <w:color w:val="000000" w:themeColor="text1"/>
        </w:rPr>
        <w:t>report</w:t>
      </w:r>
      <w:r w:rsidR="002E0228" w:rsidRPr="003C4B45">
        <w:rPr>
          <w:rFonts w:ascii="Calibri" w:hAnsi="Calibri" w:cs="Calibri"/>
          <w:color w:val="000000" w:themeColor="text1"/>
        </w:rPr>
        <w:t xml:space="preserve"> “new microfinance products and climate change”</w:t>
      </w:r>
      <w:r w:rsidR="00C3269F" w:rsidRPr="003C4B45">
        <w:rPr>
          <w:rFonts w:ascii="Calibri" w:hAnsi="Calibri" w:cs="Calibri"/>
          <w:color w:val="000000" w:themeColor="text1"/>
        </w:rPr>
        <w:t xml:space="preserve"> (</w:t>
      </w:r>
      <w:proofErr w:type="spellStart"/>
      <w:r w:rsidR="00C3269F" w:rsidRPr="003C4B45">
        <w:rPr>
          <w:rFonts w:ascii="Calibri" w:hAnsi="Calibri" w:cs="Calibri"/>
          <w:color w:val="000000" w:themeColor="text1"/>
        </w:rPr>
        <w:t>Garad</w:t>
      </w:r>
      <w:proofErr w:type="spellEnd"/>
      <w:r w:rsidR="00C3269F" w:rsidRPr="003C4B45">
        <w:rPr>
          <w:rFonts w:ascii="Calibri" w:hAnsi="Calibri" w:cs="Calibri"/>
          <w:color w:val="000000" w:themeColor="text1"/>
        </w:rPr>
        <w:t>, 2018)</w:t>
      </w:r>
      <w:r w:rsidR="002E0228" w:rsidRPr="003C4B45">
        <w:rPr>
          <w:rFonts w:ascii="Calibri" w:hAnsi="Calibri" w:cs="Calibri"/>
          <w:color w:val="000000" w:themeColor="text1"/>
        </w:rPr>
        <w:t xml:space="preserve"> commissioned by the MHUE.</w:t>
      </w:r>
      <w:r w:rsidR="00303A54" w:rsidRPr="003C4B45">
        <w:rPr>
          <w:rFonts w:ascii="Calibri" w:hAnsi="Calibri" w:cs="Calibri"/>
          <w:color w:val="000000" w:themeColor="text1"/>
        </w:rPr>
        <w:t xml:space="preserve"> </w:t>
      </w:r>
      <w:r w:rsidR="00404558" w:rsidRPr="003C4B45">
        <w:rPr>
          <w:rFonts w:ascii="Calibri" w:hAnsi="Calibri" w:cs="Calibri"/>
          <w:color w:val="000000" w:themeColor="text1"/>
        </w:rPr>
        <w:t xml:space="preserve">Main recommendations of this report are: </w:t>
      </w:r>
      <w:r w:rsidR="00C13D6A" w:rsidRPr="003C4B45">
        <w:rPr>
          <w:rFonts w:ascii="Calibri" w:hAnsi="Calibri" w:cs="Calibri"/>
          <w:color w:val="000000" w:themeColor="text1"/>
        </w:rPr>
        <w:t>(</w:t>
      </w:r>
      <w:proofErr w:type="spellStart"/>
      <w:r w:rsidR="00C13D6A" w:rsidRPr="003C4B45">
        <w:rPr>
          <w:rFonts w:ascii="Calibri" w:hAnsi="Calibri" w:cs="Calibri"/>
          <w:color w:val="000000" w:themeColor="text1"/>
        </w:rPr>
        <w:t>i</w:t>
      </w:r>
      <w:proofErr w:type="spellEnd"/>
      <w:r w:rsidR="00C13D6A" w:rsidRPr="003C4B45">
        <w:rPr>
          <w:rFonts w:ascii="Calibri" w:hAnsi="Calibri" w:cs="Calibri"/>
          <w:color w:val="000000" w:themeColor="text1"/>
        </w:rPr>
        <w:t xml:space="preserve">) </w:t>
      </w:r>
      <w:r w:rsidR="00F36118" w:rsidRPr="003C4B45">
        <w:rPr>
          <w:rFonts w:ascii="Calibri" w:hAnsi="Calibri" w:cs="Calibri"/>
          <w:color w:val="000000" w:themeColor="text1"/>
        </w:rPr>
        <w:t>develop savings products (in the form of paid or unpaid deposits and flexible term savings products</w:t>
      </w:r>
      <w:r w:rsidR="00C13D6A" w:rsidRPr="003C4B45">
        <w:rPr>
          <w:rFonts w:ascii="Calibri" w:hAnsi="Calibri" w:cs="Calibri"/>
          <w:color w:val="000000" w:themeColor="text1"/>
        </w:rPr>
        <w:t>), (ii) set up credit lines dedicated to agricultural and livestock activities (with preferential interest rates for members of cooperatives and linked to a technical assistance program), (iii) create repayment terms for loans to rural populations that will be adapted to the marketing periods of agri</w:t>
      </w:r>
      <w:r w:rsidR="002326A3" w:rsidRPr="003C4B45">
        <w:rPr>
          <w:rFonts w:ascii="Calibri" w:hAnsi="Calibri" w:cs="Calibri"/>
          <w:color w:val="000000" w:themeColor="text1"/>
        </w:rPr>
        <w:t xml:space="preserve">cultural and livestock products, (iv) introduce leasing into the CPEC for the financing of equipment to cooperatives or individual farmers, (v) introduce </w:t>
      </w:r>
      <w:proofErr w:type="spellStart"/>
      <w:r w:rsidR="002326A3" w:rsidRPr="003C4B45">
        <w:rPr>
          <w:rFonts w:ascii="Calibri" w:hAnsi="Calibri" w:cs="Calibri"/>
          <w:color w:val="000000" w:themeColor="text1"/>
        </w:rPr>
        <w:t>warrantage</w:t>
      </w:r>
      <w:proofErr w:type="spellEnd"/>
      <w:r w:rsidR="001469AA" w:rsidRPr="003C4B45">
        <w:rPr>
          <w:rFonts w:ascii="Calibri" w:hAnsi="Calibri" w:cs="Calibri"/>
          <w:color w:val="000000" w:themeColor="text1"/>
        </w:rPr>
        <w:t>, (vi) develop multi-crops and multi-activities financing products</w:t>
      </w:r>
      <w:r w:rsidR="0060780E" w:rsidRPr="003C4B45">
        <w:rPr>
          <w:rFonts w:ascii="Calibri" w:hAnsi="Calibri" w:cs="Calibri"/>
          <w:color w:val="000000" w:themeColor="text1"/>
        </w:rPr>
        <w:t xml:space="preserve">, including </w:t>
      </w:r>
      <w:r w:rsidR="00F17B74" w:rsidRPr="003C4B45">
        <w:rPr>
          <w:rFonts w:ascii="Calibri" w:hAnsi="Calibri" w:cs="Calibri"/>
          <w:color w:val="000000" w:themeColor="text1"/>
        </w:rPr>
        <w:t>in the long-term</w:t>
      </w:r>
      <w:r w:rsidR="002326A3" w:rsidRPr="003C4B45">
        <w:rPr>
          <w:rFonts w:ascii="Calibri" w:hAnsi="Calibri" w:cs="Calibri"/>
          <w:color w:val="000000" w:themeColor="text1"/>
        </w:rPr>
        <w:t>.</w:t>
      </w:r>
    </w:p>
    <w:p w14:paraId="30CCD215" w14:textId="77777777" w:rsidR="009546BD" w:rsidRPr="003C4B45" w:rsidRDefault="009546BD" w:rsidP="00AE2865">
      <w:pPr>
        <w:contextualSpacing/>
        <w:rPr>
          <w:rFonts w:ascii="Calibri" w:hAnsi="Calibri" w:cs="Calibri"/>
          <w:color w:val="000000" w:themeColor="text1"/>
        </w:rPr>
      </w:pPr>
    </w:p>
    <w:p w14:paraId="3CA43A2F" w14:textId="77777777" w:rsidR="009546BD" w:rsidRPr="003C4B45" w:rsidRDefault="00851BE9" w:rsidP="00AE2865">
      <w:pPr>
        <w:contextualSpacing/>
        <w:rPr>
          <w:rFonts w:ascii="Calibri" w:hAnsi="Calibri" w:cs="Calibri"/>
          <w:color w:val="000000" w:themeColor="text1"/>
        </w:rPr>
      </w:pPr>
      <w:r w:rsidRPr="003C4B45">
        <w:rPr>
          <w:rFonts w:ascii="Calibri" w:hAnsi="Calibri" w:cs="Calibri"/>
          <w:color w:val="000000" w:themeColor="text1"/>
        </w:rPr>
        <w:t>To ensure the accessibility and use of these new services, the r</w:t>
      </w:r>
      <w:r w:rsidR="006A5034" w:rsidRPr="003C4B45">
        <w:rPr>
          <w:rFonts w:ascii="Calibri" w:hAnsi="Calibri" w:cs="Calibri"/>
          <w:color w:val="000000" w:themeColor="text1"/>
        </w:rPr>
        <w:t>egional institutions that are C</w:t>
      </w:r>
      <w:r w:rsidRPr="003C4B45">
        <w:rPr>
          <w:rFonts w:ascii="Calibri" w:hAnsi="Calibri" w:cs="Calibri"/>
          <w:color w:val="000000" w:themeColor="text1"/>
        </w:rPr>
        <w:t>PEC will have to be trained appropriately.</w:t>
      </w:r>
      <w:r w:rsidR="002E30EF" w:rsidRPr="003C4B45">
        <w:rPr>
          <w:rFonts w:ascii="Calibri" w:hAnsi="Calibri" w:cs="Calibri"/>
          <w:color w:val="000000" w:themeColor="text1"/>
        </w:rPr>
        <w:t xml:space="preserve"> An internat</w:t>
      </w:r>
      <w:r w:rsidR="006A5034" w:rsidRPr="003C4B45">
        <w:rPr>
          <w:rFonts w:ascii="Calibri" w:hAnsi="Calibri" w:cs="Calibri"/>
          <w:color w:val="000000" w:themeColor="text1"/>
        </w:rPr>
        <w:t>ional expert will support the C</w:t>
      </w:r>
      <w:r w:rsidR="002E30EF" w:rsidRPr="003C4B45">
        <w:rPr>
          <w:rFonts w:ascii="Calibri" w:hAnsi="Calibri" w:cs="Calibri"/>
          <w:color w:val="000000" w:themeColor="text1"/>
        </w:rPr>
        <w:t>PEC to develop appropria</w:t>
      </w:r>
      <w:r w:rsidR="001D14DB" w:rsidRPr="003C4B45">
        <w:rPr>
          <w:rFonts w:ascii="Calibri" w:hAnsi="Calibri" w:cs="Calibri"/>
          <w:color w:val="000000" w:themeColor="text1"/>
        </w:rPr>
        <w:t>te financial products for herders, semi-sedentary herders and farmers.</w:t>
      </w:r>
    </w:p>
    <w:p w14:paraId="0358ECA7" w14:textId="77777777" w:rsidR="009546BD" w:rsidRPr="003C4B45" w:rsidRDefault="008D0345" w:rsidP="00AE2865">
      <w:pPr>
        <w:contextualSpacing/>
        <w:rPr>
          <w:rFonts w:ascii="Calibri" w:hAnsi="Calibri" w:cs="Calibri"/>
          <w:b/>
          <w:color w:val="000000" w:themeColor="text1"/>
        </w:rPr>
      </w:pPr>
      <w:r w:rsidRPr="003C4B45">
        <w:rPr>
          <w:rFonts w:ascii="Calibri" w:hAnsi="Calibri" w:cs="Calibri"/>
          <w:b/>
          <w:color w:val="000000" w:themeColor="text1"/>
        </w:rPr>
        <w:t xml:space="preserve"> </w:t>
      </w:r>
    </w:p>
    <w:p w14:paraId="057B7267" w14:textId="77777777" w:rsidR="00D51BC5" w:rsidRPr="003C4B45" w:rsidRDefault="00D51BC5"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training program will include strengthening local communities members’ capacity to improve and diversify livelihoods and raising awareness of beneficiaries of savings, microcredit and microenterprise management. </w:t>
      </w:r>
    </w:p>
    <w:p w14:paraId="6BE08194" w14:textId="77777777" w:rsidR="00D51BC5" w:rsidRDefault="004F3F31" w:rsidP="00AE2865">
      <w:pPr>
        <w:contextualSpacing/>
        <w:rPr>
          <w:rFonts w:ascii="Calibri" w:hAnsi="Calibri" w:cs="Calibri"/>
          <w:color w:val="000000" w:themeColor="text1"/>
          <w:lang w:bidi="en-US"/>
        </w:rPr>
      </w:pPr>
      <w:r>
        <w:rPr>
          <w:rFonts w:ascii="Calibri" w:hAnsi="Calibri" w:cs="Calibri"/>
          <w:color w:val="000000" w:themeColor="text1"/>
          <w:lang w:bidi="en-US"/>
        </w:rPr>
        <w:t>Activities for c</w:t>
      </w:r>
      <w:r w:rsidR="00D51BC5" w:rsidRPr="003C4B45">
        <w:rPr>
          <w:rFonts w:ascii="Calibri" w:hAnsi="Calibri" w:cs="Calibri"/>
          <w:color w:val="000000" w:themeColor="text1"/>
          <w:lang w:bidi="en-US"/>
        </w:rPr>
        <w:t xml:space="preserve">apacity </w:t>
      </w:r>
      <w:r>
        <w:rPr>
          <w:rFonts w:ascii="Calibri" w:hAnsi="Calibri" w:cs="Calibri"/>
          <w:color w:val="000000" w:themeColor="text1"/>
          <w:lang w:bidi="en-US"/>
        </w:rPr>
        <w:t>enhancement</w:t>
      </w:r>
      <w:r w:rsidR="00D51BC5" w:rsidRPr="003C4B45">
        <w:rPr>
          <w:rFonts w:ascii="Calibri" w:hAnsi="Calibri" w:cs="Calibri"/>
          <w:color w:val="000000" w:themeColor="text1"/>
          <w:lang w:bidi="en-US"/>
        </w:rPr>
        <w:t xml:space="preserve"> could include:</w:t>
      </w:r>
    </w:p>
    <w:p w14:paraId="1ED7F265" w14:textId="77777777" w:rsidR="004F3F31" w:rsidRPr="003C4B45" w:rsidRDefault="004F3F31" w:rsidP="00AE2865">
      <w:pPr>
        <w:contextualSpacing/>
        <w:rPr>
          <w:rFonts w:ascii="Calibri" w:hAnsi="Calibri" w:cs="Calibri"/>
          <w:color w:val="000000" w:themeColor="text1"/>
        </w:rPr>
      </w:pPr>
    </w:p>
    <w:p w14:paraId="5D7AC842" w14:textId="77777777" w:rsidR="00E62FFF" w:rsidRPr="003C4B45" w:rsidRDefault="00E62FFF" w:rsidP="00EF7C28">
      <w:pPr>
        <w:pStyle w:val="ListParagraph"/>
        <w:numPr>
          <w:ilvl w:val="0"/>
          <w:numId w:val="34"/>
        </w:numPr>
        <w:rPr>
          <w:rFonts w:ascii="Calibri" w:hAnsi="Calibri" w:cs="Calibri"/>
          <w:color w:val="000000" w:themeColor="text1"/>
        </w:rPr>
      </w:pPr>
      <w:r w:rsidRPr="003C4B45">
        <w:rPr>
          <w:rFonts w:ascii="Calibri" w:hAnsi="Calibri" w:cs="Calibri"/>
          <w:color w:val="000000" w:themeColor="text1"/>
        </w:rPr>
        <w:t>Raise awareness in rural communities and particularly among women/girls about the provision of micro-credit</w:t>
      </w:r>
      <w:r w:rsidR="00851BE9" w:rsidRPr="003C4B45">
        <w:rPr>
          <w:rFonts w:ascii="Calibri" w:hAnsi="Calibri" w:cs="Calibri"/>
          <w:color w:val="000000" w:themeColor="text1"/>
        </w:rPr>
        <w:t>;</w:t>
      </w:r>
    </w:p>
    <w:p w14:paraId="4A617553" w14:textId="77777777" w:rsidR="00E62FFF" w:rsidRPr="003C4B45" w:rsidRDefault="00E62FFF" w:rsidP="00EF7C28">
      <w:pPr>
        <w:pStyle w:val="ListParagraph"/>
        <w:numPr>
          <w:ilvl w:val="0"/>
          <w:numId w:val="34"/>
        </w:numPr>
        <w:rPr>
          <w:rFonts w:ascii="Calibri" w:hAnsi="Calibri" w:cs="Calibri"/>
          <w:color w:val="000000" w:themeColor="text1"/>
        </w:rPr>
      </w:pPr>
      <w:r w:rsidRPr="003C4B45">
        <w:rPr>
          <w:rFonts w:ascii="Calibri" w:hAnsi="Calibri" w:cs="Calibri"/>
          <w:color w:val="000000" w:themeColor="text1"/>
        </w:rPr>
        <w:t>Support beneficiaries (especially women/girls or women's associations or cooperatives) to set up their project for the granting of credit</w:t>
      </w:r>
      <w:r w:rsidR="00851BE9" w:rsidRPr="003C4B45">
        <w:rPr>
          <w:rFonts w:ascii="Calibri" w:hAnsi="Calibri" w:cs="Calibri"/>
          <w:color w:val="000000" w:themeColor="text1"/>
        </w:rPr>
        <w:t>;</w:t>
      </w:r>
    </w:p>
    <w:p w14:paraId="17DED9D4" w14:textId="77777777" w:rsidR="00E62FFF" w:rsidRPr="003C4B45" w:rsidRDefault="00E62FFF" w:rsidP="00EF7C28">
      <w:pPr>
        <w:pStyle w:val="ListParagraph"/>
        <w:numPr>
          <w:ilvl w:val="0"/>
          <w:numId w:val="34"/>
        </w:numPr>
        <w:rPr>
          <w:rFonts w:ascii="Calibri" w:hAnsi="Calibri" w:cs="Calibri"/>
          <w:color w:val="000000" w:themeColor="text1"/>
        </w:rPr>
      </w:pPr>
      <w:r w:rsidRPr="003C4B45">
        <w:rPr>
          <w:rFonts w:ascii="Calibri" w:hAnsi="Calibri" w:cs="Calibri"/>
          <w:color w:val="000000" w:themeColor="text1"/>
        </w:rPr>
        <w:t xml:space="preserve">Introduce training modules (by CPEC or UNFD) to develop professional capacities and skills in management and financing planning, market research...for young people and especially women/girls </w:t>
      </w:r>
    </w:p>
    <w:p w14:paraId="5B576A56" w14:textId="77777777" w:rsidR="00E62FFF" w:rsidRPr="003C4B45" w:rsidRDefault="005612E1" w:rsidP="00EF7C28">
      <w:pPr>
        <w:pStyle w:val="ListParagraph"/>
        <w:numPr>
          <w:ilvl w:val="0"/>
          <w:numId w:val="34"/>
        </w:numPr>
        <w:rPr>
          <w:rFonts w:ascii="Calibri" w:hAnsi="Calibri" w:cs="Calibri"/>
          <w:color w:val="000000" w:themeColor="text1"/>
        </w:rPr>
      </w:pPr>
      <w:r w:rsidRPr="003C4B45">
        <w:rPr>
          <w:rFonts w:ascii="Calibri" w:hAnsi="Calibri" w:cs="Calibri"/>
          <w:color w:val="000000" w:themeColor="text1"/>
        </w:rPr>
        <w:t>Develop and implement information, education and communication programmes to address misconceptions about debt and credit, especially for women</w:t>
      </w:r>
      <w:r w:rsidR="00851BE9" w:rsidRPr="003C4B45">
        <w:rPr>
          <w:rFonts w:ascii="Calibri" w:hAnsi="Calibri" w:cs="Calibri"/>
          <w:color w:val="000000" w:themeColor="text1"/>
        </w:rPr>
        <w:t>;</w:t>
      </w:r>
    </w:p>
    <w:p w14:paraId="43975AA8" w14:textId="77777777" w:rsidR="005612E1" w:rsidRPr="003C4B45" w:rsidRDefault="005612E1" w:rsidP="00EF7C28">
      <w:pPr>
        <w:pStyle w:val="ListParagraph"/>
        <w:numPr>
          <w:ilvl w:val="0"/>
          <w:numId w:val="34"/>
        </w:numPr>
        <w:rPr>
          <w:rFonts w:ascii="Calibri" w:hAnsi="Calibri" w:cs="Calibri"/>
          <w:color w:val="000000" w:themeColor="text1"/>
        </w:rPr>
      </w:pPr>
      <w:r w:rsidRPr="003C4B45">
        <w:rPr>
          <w:rFonts w:ascii="Calibri" w:hAnsi="Calibri" w:cs="Calibri"/>
          <w:color w:val="000000" w:themeColor="text1"/>
        </w:rPr>
        <w:t>Training modules will be provided by CPEC or UNFD at least once a year for each locality</w:t>
      </w:r>
      <w:r w:rsidR="00851BE9" w:rsidRPr="003C4B45">
        <w:rPr>
          <w:rFonts w:ascii="Calibri" w:hAnsi="Calibri" w:cs="Calibri"/>
          <w:color w:val="000000" w:themeColor="text1"/>
        </w:rPr>
        <w:t>.</w:t>
      </w:r>
    </w:p>
    <w:p w14:paraId="207DAAB6" w14:textId="77777777" w:rsidR="009546BD" w:rsidRPr="003C4B45" w:rsidRDefault="009546BD" w:rsidP="00AE2865">
      <w:pPr>
        <w:contextualSpacing/>
        <w:rPr>
          <w:rFonts w:ascii="Calibri" w:hAnsi="Calibri" w:cs="Calibri"/>
          <w:color w:val="000000" w:themeColor="text1"/>
          <w:lang w:bidi="en-US"/>
        </w:rPr>
      </w:pPr>
    </w:p>
    <w:p w14:paraId="100ACD21" w14:textId="77777777" w:rsidR="009546BD" w:rsidRPr="003C4B45" w:rsidRDefault="009546BD" w:rsidP="00AE2865">
      <w:pPr>
        <w:contextualSpacing/>
        <w:rPr>
          <w:rFonts w:ascii="Calibri" w:hAnsi="Calibri" w:cs="Calibri"/>
          <w:color w:val="000000" w:themeColor="text1"/>
          <w:lang w:bidi="en-US"/>
        </w:rPr>
      </w:pPr>
    </w:p>
    <w:p w14:paraId="096C29A2" w14:textId="77777777" w:rsidR="00D94B05" w:rsidRDefault="00D94B05" w:rsidP="00AE2865">
      <w:pPr>
        <w:contextualSpacing/>
        <w:jc w:val="left"/>
        <w:rPr>
          <w:rFonts w:ascii="Calibri" w:hAnsi="Calibri" w:cs="Calibri"/>
          <w:b/>
          <w:color w:val="000000" w:themeColor="text1"/>
        </w:rPr>
      </w:pPr>
      <w:r w:rsidRPr="003C4B45">
        <w:rPr>
          <w:rFonts w:ascii="Calibri" w:hAnsi="Calibri" w:cs="Calibri"/>
          <w:b/>
          <w:color w:val="000000" w:themeColor="text1"/>
        </w:rPr>
        <w:t xml:space="preserve">Output 3.2: </w:t>
      </w:r>
      <w:r w:rsidR="004F3F31">
        <w:rPr>
          <w:rFonts w:ascii="Calibri" w:hAnsi="Calibri" w:cs="Calibri"/>
          <w:b/>
          <w:color w:val="000000" w:themeColor="text1"/>
        </w:rPr>
        <w:t>Sustainable l</w:t>
      </w:r>
      <w:r w:rsidR="007B7854" w:rsidRPr="003C4B45">
        <w:rPr>
          <w:rFonts w:ascii="Calibri" w:hAnsi="Calibri" w:cs="Calibri"/>
          <w:b/>
          <w:color w:val="000000" w:themeColor="text1"/>
        </w:rPr>
        <w:t>and use</w:t>
      </w:r>
      <w:r w:rsidR="004F3F31">
        <w:rPr>
          <w:rFonts w:ascii="Calibri" w:hAnsi="Calibri" w:cs="Calibri"/>
          <w:b/>
          <w:color w:val="000000" w:themeColor="text1"/>
        </w:rPr>
        <w:t xml:space="preserve"> methods</w:t>
      </w:r>
      <w:r w:rsidR="007B7854" w:rsidRPr="003C4B45">
        <w:rPr>
          <w:rFonts w:ascii="Calibri" w:hAnsi="Calibri" w:cs="Calibri"/>
          <w:b/>
          <w:color w:val="000000" w:themeColor="text1"/>
        </w:rPr>
        <w:t xml:space="preserve"> implemented in key areas to </w:t>
      </w:r>
      <w:r w:rsidR="004F3F31">
        <w:rPr>
          <w:rFonts w:ascii="Calibri" w:hAnsi="Calibri" w:cs="Calibri"/>
          <w:b/>
          <w:color w:val="000000" w:themeColor="text1"/>
        </w:rPr>
        <w:t>support</w:t>
      </w:r>
      <w:r w:rsidR="007B7854" w:rsidRPr="003C4B45">
        <w:rPr>
          <w:rFonts w:ascii="Calibri" w:hAnsi="Calibri" w:cs="Calibri"/>
          <w:b/>
          <w:color w:val="000000" w:themeColor="text1"/>
        </w:rPr>
        <w:t xml:space="preserve"> watershed </w:t>
      </w:r>
      <w:r w:rsidR="004F3F31">
        <w:rPr>
          <w:rFonts w:ascii="Calibri" w:hAnsi="Calibri" w:cs="Calibri"/>
          <w:b/>
          <w:color w:val="000000" w:themeColor="text1"/>
        </w:rPr>
        <w:t>management plan</w:t>
      </w:r>
    </w:p>
    <w:p w14:paraId="1585D9A3" w14:textId="77777777" w:rsidR="004F3F31" w:rsidRPr="003C4B45" w:rsidRDefault="004F3F31" w:rsidP="00AE2865">
      <w:pPr>
        <w:contextualSpacing/>
        <w:jc w:val="left"/>
        <w:rPr>
          <w:rFonts w:ascii="Calibri" w:hAnsi="Calibri" w:cs="Calibri"/>
          <w:color w:val="000000" w:themeColor="text1"/>
          <w:lang w:bidi="en-US"/>
        </w:rPr>
      </w:pPr>
    </w:p>
    <w:p w14:paraId="4AFAF504" w14:textId="77777777" w:rsidR="005B5408" w:rsidRDefault="00895BA8" w:rsidP="00AE2865">
      <w:pPr>
        <w:contextualSpacing/>
        <w:rPr>
          <w:rFonts w:ascii="Calibri" w:hAnsi="Calibri" w:cs="Calibri"/>
          <w:color w:val="000000" w:themeColor="text1"/>
        </w:rPr>
      </w:pPr>
      <w:r w:rsidRPr="003C4B45">
        <w:rPr>
          <w:rFonts w:ascii="Calibri" w:hAnsi="Calibri" w:cs="Calibri"/>
          <w:color w:val="000000" w:themeColor="text1"/>
          <w:lang w:bidi="en-US"/>
        </w:rPr>
        <w:t xml:space="preserve">To adopt climate-resilient agropastoralism and livelihood activities in the Cheikhetti watershed, </w:t>
      </w:r>
      <w:r w:rsidRPr="003C4B45">
        <w:rPr>
          <w:rFonts w:ascii="Calibri" w:hAnsi="Calibri" w:cs="Calibri"/>
          <w:color w:val="000000" w:themeColor="text1"/>
        </w:rPr>
        <w:t>the following activities could be implemented with individuals or group</w:t>
      </w:r>
      <w:r w:rsidR="005B5408" w:rsidRPr="003C4B45">
        <w:rPr>
          <w:rFonts w:ascii="Calibri" w:hAnsi="Calibri" w:cs="Calibri"/>
          <w:color w:val="000000" w:themeColor="text1"/>
        </w:rPr>
        <w:t>s</w:t>
      </w:r>
      <w:r w:rsidRPr="003C4B45">
        <w:rPr>
          <w:rFonts w:ascii="Calibri" w:hAnsi="Calibri" w:cs="Calibri"/>
          <w:color w:val="000000" w:themeColor="text1"/>
        </w:rPr>
        <w:t xml:space="preserve"> of </w:t>
      </w:r>
      <w:r w:rsidR="005B5408" w:rsidRPr="003C4B45">
        <w:rPr>
          <w:rFonts w:ascii="Calibri" w:hAnsi="Calibri" w:cs="Calibri"/>
          <w:color w:val="000000" w:themeColor="text1"/>
        </w:rPr>
        <w:t>people. In both case, beneficiaries must be chosen without any discrimination criteria, including race, ethnicity, gender, age, language, disability, sexual orientation, religion, political or other opinion, national or social or geographical origin, property, birth or other status including as an indigenous person or as a member of a minority. Women will be strongly encourage</w:t>
      </w:r>
      <w:r w:rsidR="00192591" w:rsidRPr="003C4B45">
        <w:rPr>
          <w:rFonts w:ascii="Calibri" w:hAnsi="Calibri" w:cs="Calibri"/>
          <w:color w:val="000000" w:themeColor="text1"/>
        </w:rPr>
        <w:t>d</w:t>
      </w:r>
      <w:r w:rsidR="005B5408" w:rsidRPr="003C4B45">
        <w:rPr>
          <w:rFonts w:ascii="Calibri" w:hAnsi="Calibri" w:cs="Calibri"/>
          <w:color w:val="000000" w:themeColor="text1"/>
        </w:rPr>
        <w:t xml:space="preserve"> to participate and the following activities will beneficiate to both Somali and Afar communities in a balanced way.</w:t>
      </w:r>
    </w:p>
    <w:p w14:paraId="18967A24" w14:textId="77777777" w:rsidR="004F3F31" w:rsidRPr="003C4B45" w:rsidRDefault="004F3F31" w:rsidP="00AE2865">
      <w:pPr>
        <w:contextualSpacing/>
        <w:rPr>
          <w:rFonts w:ascii="Calibri" w:hAnsi="Calibri" w:cs="Calibri"/>
          <w:color w:val="000000" w:themeColor="text1"/>
        </w:rPr>
      </w:pPr>
    </w:p>
    <w:p w14:paraId="5FD868D4" w14:textId="77777777" w:rsidR="005B5408" w:rsidRDefault="005B5408" w:rsidP="00AE2865">
      <w:pPr>
        <w:contextualSpacing/>
        <w:rPr>
          <w:rFonts w:ascii="Calibri" w:hAnsi="Calibri" w:cs="Calibri"/>
          <w:color w:val="000000" w:themeColor="text1"/>
        </w:rPr>
      </w:pPr>
      <w:r w:rsidRPr="003C4B45">
        <w:rPr>
          <w:rFonts w:ascii="Calibri" w:hAnsi="Calibri" w:cs="Calibri"/>
          <w:color w:val="000000" w:themeColor="text1"/>
        </w:rPr>
        <w:t>For collective organisation, the following criteria must be respected:</w:t>
      </w:r>
    </w:p>
    <w:p w14:paraId="0C3A7E3C" w14:textId="77777777" w:rsidR="00D74962" w:rsidRPr="003C4B45" w:rsidRDefault="00D74962" w:rsidP="00AE2865">
      <w:pPr>
        <w:contextualSpacing/>
        <w:rPr>
          <w:rFonts w:ascii="Calibri" w:hAnsi="Calibri" w:cs="Calibri"/>
          <w:color w:val="000000" w:themeColor="text1"/>
        </w:rPr>
      </w:pPr>
    </w:p>
    <w:p w14:paraId="3B0988E2" w14:textId="77777777" w:rsidR="005B5408" w:rsidRPr="004F3F31" w:rsidRDefault="005B5408" w:rsidP="00F326CA">
      <w:pPr>
        <w:pStyle w:val="ListParagraph"/>
        <w:numPr>
          <w:ilvl w:val="0"/>
          <w:numId w:val="86"/>
        </w:numPr>
        <w:rPr>
          <w:rFonts w:ascii="Calibri" w:hAnsi="Calibri" w:cs="Calibri"/>
          <w:color w:val="000000" w:themeColor="text1"/>
        </w:rPr>
      </w:pPr>
      <w:r w:rsidRPr="004F3F31">
        <w:rPr>
          <w:rFonts w:ascii="Calibri" w:hAnsi="Calibri" w:cs="Calibri"/>
          <w:color w:val="000000" w:themeColor="text1"/>
        </w:rPr>
        <w:t>The group should be organised (e.g. cooperative status) and a transparent governance framework must be established. Beneficiaries must be free to join it without any discrimination.</w:t>
      </w:r>
    </w:p>
    <w:p w14:paraId="77D50BB5" w14:textId="77777777" w:rsidR="00895BA8" w:rsidRPr="004F3F31" w:rsidRDefault="00895BA8" w:rsidP="00F326CA">
      <w:pPr>
        <w:pStyle w:val="ListParagraph"/>
        <w:numPr>
          <w:ilvl w:val="0"/>
          <w:numId w:val="86"/>
        </w:numPr>
        <w:rPr>
          <w:rFonts w:ascii="Calibri" w:hAnsi="Calibri" w:cs="Calibri"/>
          <w:color w:val="000000" w:themeColor="text1"/>
        </w:rPr>
      </w:pPr>
      <w:r w:rsidRPr="004F3F31">
        <w:rPr>
          <w:rFonts w:ascii="Calibri" w:hAnsi="Calibri" w:cs="Calibri"/>
          <w:color w:val="000000" w:themeColor="text1"/>
        </w:rPr>
        <w:t xml:space="preserve">The </w:t>
      </w:r>
      <w:r w:rsidR="005B5408" w:rsidRPr="004F3F31">
        <w:rPr>
          <w:rFonts w:ascii="Calibri" w:hAnsi="Calibri" w:cs="Calibri"/>
          <w:color w:val="000000" w:themeColor="text1"/>
        </w:rPr>
        <w:t>group</w:t>
      </w:r>
      <w:r w:rsidRPr="004F3F31">
        <w:rPr>
          <w:rFonts w:ascii="Calibri" w:hAnsi="Calibri" w:cs="Calibri"/>
          <w:color w:val="000000" w:themeColor="text1"/>
        </w:rPr>
        <w:t xml:space="preserve"> must be trained and participate in the proposed strengthening </w:t>
      </w:r>
      <w:r w:rsidR="005B5408" w:rsidRPr="004F3F31">
        <w:rPr>
          <w:rFonts w:ascii="Calibri" w:hAnsi="Calibri" w:cs="Calibri"/>
          <w:color w:val="000000" w:themeColor="text1"/>
        </w:rPr>
        <w:t xml:space="preserve">capacities </w:t>
      </w:r>
      <w:r w:rsidRPr="004F3F31">
        <w:rPr>
          <w:rFonts w:ascii="Calibri" w:hAnsi="Calibri" w:cs="Calibri"/>
          <w:color w:val="000000" w:themeColor="text1"/>
        </w:rPr>
        <w:t>activities</w:t>
      </w:r>
    </w:p>
    <w:p w14:paraId="432F1524" w14:textId="77777777" w:rsidR="004F3F31" w:rsidRDefault="005B5408" w:rsidP="00F326CA">
      <w:pPr>
        <w:pStyle w:val="ListParagraph"/>
        <w:numPr>
          <w:ilvl w:val="0"/>
          <w:numId w:val="86"/>
        </w:numPr>
        <w:rPr>
          <w:rFonts w:ascii="Calibri" w:hAnsi="Calibri" w:cs="Calibri"/>
          <w:color w:val="000000" w:themeColor="text1"/>
        </w:rPr>
      </w:pPr>
      <w:r w:rsidRPr="004F3F31">
        <w:rPr>
          <w:rFonts w:ascii="Calibri" w:hAnsi="Calibri" w:cs="Calibri"/>
          <w:color w:val="000000" w:themeColor="text1"/>
        </w:rPr>
        <w:t xml:space="preserve">The group </w:t>
      </w:r>
      <w:r w:rsidR="00895BA8" w:rsidRPr="004F3F31">
        <w:rPr>
          <w:rFonts w:ascii="Calibri" w:hAnsi="Calibri" w:cs="Calibri"/>
          <w:color w:val="000000" w:themeColor="text1"/>
        </w:rPr>
        <w:t>must participate as co-financing by a</w:t>
      </w:r>
      <w:r w:rsidR="005F05C1">
        <w:rPr>
          <w:rFonts w:ascii="Calibri" w:hAnsi="Calibri" w:cs="Calibri"/>
          <w:color w:val="000000" w:themeColor="text1"/>
        </w:rPr>
        <w:t>n</w:t>
      </w:r>
      <w:r w:rsidR="00895BA8" w:rsidRPr="004F3F31">
        <w:rPr>
          <w:rFonts w:ascii="Calibri" w:hAnsi="Calibri" w:cs="Calibri"/>
          <w:color w:val="000000" w:themeColor="text1"/>
        </w:rPr>
        <w:t xml:space="preserve"> </w:t>
      </w:r>
      <w:r w:rsidRPr="004F3F31">
        <w:rPr>
          <w:rFonts w:ascii="Calibri" w:hAnsi="Calibri" w:cs="Calibri"/>
          <w:color w:val="000000" w:themeColor="text1"/>
        </w:rPr>
        <w:t xml:space="preserve">in-kind </w:t>
      </w:r>
      <w:r w:rsidR="00895BA8" w:rsidRPr="004F3F31">
        <w:rPr>
          <w:rFonts w:ascii="Calibri" w:hAnsi="Calibri" w:cs="Calibri"/>
          <w:color w:val="000000" w:themeColor="text1"/>
        </w:rPr>
        <w:t xml:space="preserve">contribution (labour input) partly carried out by </w:t>
      </w:r>
      <w:r w:rsidRPr="004F3F31">
        <w:rPr>
          <w:rFonts w:ascii="Calibri" w:hAnsi="Calibri" w:cs="Calibri"/>
          <w:color w:val="000000" w:themeColor="text1"/>
        </w:rPr>
        <w:t>beneficiaries</w:t>
      </w:r>
      <w:r w:rsidR="00895BA8" w:rsidRPr="004F3F31">
        <w:rPr>
          <w:rFonts w:ascii="Calibri" w:hAnsi="Calibri" w:cs="Calibri"/>
          <w:color w:val="000000" w:themeColor="text1"/>
        </w:rPr>
        <w:t xml:space="preserve"> </w:t>
      </w:r>
      <w:r w:rsidRPr="004F3F31">
        <w:rPr>
          <w:rFonts w:ascii="Calibri" w:hAnsi="Calibri" w:cs="Calibri"/>
          <w:color w:val="000000" w:themeColor="text1"/>
        </w:rPr>
        <w:t>(</w:t>
      </w:r>
      <w:r w:rsidR="00895BA8" w:rsidRPr="004F3F31">
        <w:rPr>
          <w:rFonts w:ascii="Calibri" w:hAnsi="Calibri" w:cs="Calibri"/>
          <w:color w:val="000000" w:themeColor="text1"/>
        </w:rPr>
        <w:t xml:space="preserve">the project </w:t>
      </w:r>
      <w:r w:rsidRPr="004F3F31">
        <w:rPr>
          <w:rFonts w:ascii="Calibri" w:hAnsi="Calibri" w:cs="Calibri"/>
          <w:color w:val="000000" w:themeColor="text1"/>
        </w:rPr>
        <w:t>will finance</w:t>
      </w:r>
      <w:r w:rsidR="00895BA8" w:rsidRPr="004F3F31">
        <w:rPr>
          <w:rFonts w:ascii="Calibri" w:hAnsi="Calibri" w:cs="Calibri"/>
          <w:color w:val="000000" w:themeColor="text1"/>
        </w:rPr>
        <w:t xml:space="preserve"> the equipment and capacity building</w:t>
      </w:r>
      <w:r w:rsidRPr="004F3F31">
        <w:rPr>
          <w:rFonts w:ascii="Calibri" w:hAnsi="Calibri" w:cs="Calibri"/>
          <w:color w:val="000000" w:themeColor="text1"/>
        </w:rPr>
        <w:t xml:space="preserve"> activities).</w:t>
      </w:r>
    </w:p>
    <w:p w14:paraId="004ADF9F" w14:textId="77777777" w:rsidR="004F3F31" w:rsidRDefault="004F3F31" w:rsidP="00AE2865">
      <w:pPr>
        <w:contextualSpacing/>
        <w:rPr>
          <w:rFonts w:ascii="Calibri" w:hAnsi="Calibri" w:cs="Calibri"/>
          <w:color w:val="000000" w:themeColor="text1"/>
        </w:rPr>
      </w:pPr>
    </w:p>
    <w:p w14:paraId="53718C8F" w14:textId="77777777" w:rsidR="0031641F" w:rsidRDefault="0031641F" w:rsidP="00AE2865">
      <w:pPr>
        <w:contextualSpacing/>
        <w:rPr>
          <w:rFonts w:ascii="Calibri" w:hAnsi="Calibri" w:cs="Calibri"/>
          <w:color w:val="000000" w:themeColor="text1"/>
        </w:rPr>
      </w:pPr>
      <w:r w:rsidRPr="003C4B45">
        <w:rPr>
          <w:rFonts w:ascii="Calibri" w:hAnsi="Calibri" w:cs="Calibri"/>
          <w:color w:val="000000" w:themeColor="text1"/>
        </w:rPr>
        <w:t>Under this outp</w:t>
      </w:r>
      <w:r w:rsidR="0076039D" w:rsidRPr="003C4B45">
        <w:rPr>
          <w:rFonts w:ascii="Calibri" w:hAnsi="Calibri" w:cs="Calibri"/>
          <w:color w:val="000000" w:themeColor="text1"/>
        </w:rPr>
        <w:t>ut, the project will implement 4</w:t>
      </w:r>
      <w:r w:rsidRPr="003C4B45">
        <w:rPr>
          <w:rFonts w:ascii="Calibri" w:hAnsi="Calibri" w:cs="Calibri"/>
          <w:color w:val="000000" w:themeColor="text1"/>
        </w:rPr>
        <w:t xml:space="preserve"> types of activities:</w:t>
      </w:r>
    </w:p>
    <w:p w14:paraId="462A33D3" w14:textId="77777777" w:rsidR="004F3F31" w:rsidRPr="003C4B45" w:rsidRDefault="004F3F31" w:rsidP="00AE2865">
      <w:pPr>
        <w:contextualSpacing/>
        <w:rPr>
          <w:rFonts w:ascii="Calibri" w:hAnsi="Calibri" w:cs="Calibri"/>
          <w:color w:val="000000" w:themeColor="text1"/>
        </w:rPr>
      </w:pPr>
    </w:p>
    <w:p w14:paraId="5C1300C4" w14:textId="77777777" w:rsidR="00D94B05" w:rsidRPr="003C4B45" w:rsidRDefault="00D94B05" w:rsidP="00AE2865">
      <w:pPr>
        <w:contextualSpacing/>
        <w:rPr>
          <w:rFonts w:ascii="Calibri" w:hAnsi="Calibri" w:cs="Calibri"/>
          <w:color w:val="000000" w:themeColor="text1"/>
        </w:rPr>
      </w:pPr>
      <w:proofErr w:type="spellStart"/>
      <w:r w:rsidRPr="003C4B45">
        <w:rPr>
          <w:rFonts w:ascii="Calibri" w:hAnsi="Calibri" w:cs="Calibri"/>
          <w:b/>
          <w:color w:val="000000" w:themeColor="text1"/>
        </w:rPr>
        <w:t>i</w:t>
      </w:r>
      <w:proofErr w:type="spellEnd"/>
      <w:r w:rsidRPr="003C4B45">
        <w:rPr>
          <w:rFonts w:ascii="Calibri" w:hAnsi="Calibri" w:cs="Calibri"/>
          <w:b/>
          <w:color w:val="000000" w:themeColor="text1"/>
        </w:rPr>
        <w:t>. Restoration and landscaping of existing gardens</w:t>
      </w:r>
      <w:r w:rsidRPr="003C4B45">
        <w:rPr>
          <w:rFonts w:ascii="Calibri" w:hAnsi="Calibri" w:cs="Calibri"/>
          <w:color w:val="000000" w:themeColor="text1"/>
        </w:rPr>
        <w:t xml:space="preserve">: In most agricultural gardens, basic infrastructure (wells, basins, traditional irrigation systems or </w:t>
      </w:r>
      <w:proofErr w:type="spellStart"/>
      <w:r w:rsidRPr="003C4B45">
        <w:rPr>
          <w:rFonts w:ascii="Calibri" w:hAnsi="Calibri" w:cs="Calibri"/>
          <w:color w:val="000000" w:themeColor="text1"/>
        </w:rPr>
        <w:t>seguias</w:t>
      </w:r>
      <w:proofErr w:type="spellEnd"/>
      <w:r w:rsidRPr="003C4B45">
        <w:rPr>
          <w:rFonts w:ascii="Calibri" w:hAnsi="Calibri" w:cs="Calibri"/>
          <w:color w:val="000000" w:themeColor="text1"/>
        </w:rPr>
        <w:t>, means of dewatering, composting) are seriously degraded or partially missing. The rehabilitation of these gardens is still necessary in order to allow farmers to have adequate means of agricultural production. Approximately seven (7) agricultural areas for a total of 29ha and distributed in zones B and C of the watershed will be concerned.</w:t>
      </w:r>
    </w:p>
    <w:p w14:paraId="6011343F" w14:textId="77777777" w:rsidR="004F3F31" w:rsidRDefault="004F3F31" w:rsidP="00AE2865">
      <w:pPr>
        <w:contextualSpacing/>
        <w:rPr>
          <w:rFonts w:ascii="Calibri" w:hAnsi="Calibri" w:cs="Calibri"/>
          <w:b/>
          <w:color w:val="000000" w:themeColor="text1"/>
        </w:rPr>
      </w:pPr>
    </w:p>
    <w:p w14:paraId="0F0E34F3" w14:textId="77777777" w:rsidR="00D94B05" w:rsidRDefault="0076039D" w:rsidP="00AE2865">
      <w:pPr>
        <w:contextualSpacing/>
        <w:rPr>
          <w:rFonts w:ascii="Calibri" w:hAnsi="Calibri" w:cs="Calibri"/>
          <w:color w:val="000000" w:themeColor="text1"/>
        </w:rPr>
      </w:pPr>
      <w:r w:rsidRPr="003C4B45">
        <w:rPr>
          <w:rFonts w:ascii="Calibri" w:hAnsi="Calibri" w:cs="Calibri"/>
          <w:b/>
          <w:color w:val="000000" w:themeColor="text1"/>
        </w:rPr>
        <w:t>ii</w:t>
      </w:r>
      <w:r w:rsidR="00D94B05" w:rsidRPr="003C4B45">
        <w:rPr>
          <w:rFonts w:ascii="Calibri" w:hAnsi="Calibri" w:cs="Calibri"/>
          <w:b/>
          <w:color w:val="000000" w:themeColor="text1"/>
        </w:rPr>
        <w:t>. Increasing agricultural production</w:t>
      </w:r>
      <w:r w:rsidR="00D94B05" w:rsidRPr="003C4B45">
        <w:rPr>
          <w:rFonts w:ascii="Calibri" w:hAnsi="Calibri" w:cs="Calibri"/>
          <w:color w:val="000000" w:themeColor="text1"/>
        </w:rPr>
        <w:t xml:space="preserve">: To increase agricultural production, the establishment of capacity </w:t>
      </w:r>
      <w:r w:rsidR="00AF4A1D" w:rsidRPr="003C4B45">
        <w:rPr>
          <w:rFonts w:ascii="Calibri" w:hAnsi="Calibri" w:cs="Calibri"/>
          <w:color w:val="000000" w:themeColor="text1"/>
        </w:rPr>
        <w:t xml:space="preserve">enhancement </w:t>
      </w:r>
      <w:r w:rsidR="00D94B05" w:rsidRPr="003C4B45">
        <w:rPr>
          <w:rFonts w:ascii="Calibri" w:hAnsi="Calibri" w:cs="Calibri"/>
          <w:color w:val="000000" w:themeColor="text1"/>
        </w:rPr>
        <w:t>program</w:t>
      </w:r>
      <w:r w:rsidR="00AF4A1D" w:rsidRPr="003C4B45">
        <w:rPr>
          <w:rFonts w:ascii="Calibri" w:hAnsi="Calibri" w:cs="Calibri"/>
          <w:color w:val="000000" w:themeColor="text1"/>
        </w:rPr>
        <w:t>me</w:t>
      </w:r>
      <w:r w:rsidR="00D94B05" w:rsidRPr="003C4B45">
        <w:rPr>
          <w:rFonts w:ascii="Calibri" w:hAnsi="Calibri" w:cs="Calibri"/>
          <w:color w:val="000000" w:themeColor="text1"/>
        </w:rPr>
        <w:t>s and agricultural inputs supply are key</w:t>
      </w:r>
      <w:r w:rsidR="00AF4A1D" w:rsidRPr="003C4B45">
        <w:rPr>
          <w:rFonts w:ascii="Calibri" w:hAnsi="Calibri" w:cs="Calibri"/>
          <w:color w:val="000000" w:themeColor="text1"/>
        </w:rPr>
        <w:t>.</w:t>
      </w:r>
    </w:p>
    <w:p w14:paraId="2F11FC82" w14:textId="77777777" w:rsidR="00D74962" w:rsidRPr="003C4B45" w:rsidRDefault="00D74962" w:rsidP="00AE2865">
      <w:pPr>
        <w:contextualSpacing/>
        <w:rPr>
          <w:rFonts w:ascii="Calibri" w:hAnsi="Calibri" w:cs="Calibri"/>
          <w:color w:val="000000" w:themeColor="text1"/>
        </w:rPr>
      </w:pPr>
    </w:p>
    <w:p w14:paraId="6010E3D6" w14:textId="77777777" w:rsidR="00D94B05" w:rsidRPr="003C4B45" w:rsidRDefault="00D94B05" w:rsidP="00EF7C28">
      <w:pPr>
        <w:pStyle w:val="ListParagraph"/>
        <w:numPr>
          <w:ilvl w:val="0"/>
          <w:numId w:val="30"/>
        </w:numPr>
        <w:rPr>
          <w:rFonts w:ascii="Calibri" w:hAnsi="Calibri" w:cs="Calibri"/>
          <w:color w:val="000000" w:themeColor="text1"/>
        </w:rPr>
      </w:pPr>
      <w:r w:rsidRPr="003C4B45">
        <w:rPr>
          <w:rFonts w:ascii="Calibri" w:hAnsi="Calibri" w:cs="Calibri"/>
          <w:b/>
          <w:color w:val="000000" w:themeColor="text1"/>
        </w:rPr>
        <w:t>Training</w:t>
      </w:r>
      <w:r w:rsidRPr="003C4B45">
        <w:rPr>
          <w:rFonts w:ascii="Calibri" w:hAnsi="Calibri" w:cs="Calibri"/>
          <w:color w:val="000000" w:themeColor="text1"/>
        </w:rPr>
        <w:t xml:space="preserve">: </w:t>
      </w:r>
      <w:r w:rsidR="00AF4A1D" w:rsidRPr="003C4B45">
        <w:rPr>
          <w:rFonts w:ascii="Calibri" w:hAnsi="Calibri" w:cs="Calibri"/>
          <w:color w:val="000000" w:themeColor="text1"/>
        </w:rPr>
        <w:t>Training on</w:t>
      </w:r>
      <w:r w:rsidRPr="003C4B45">
        <w:rPr>
          <w:rFonts w:ascii="Calibri" w:hAnsi="Calibri" w:cs="Calibri"/>
          <w:color w:val="000000" w:themeColor="text1"/>
        </w:rPr>
        <w:t xml:space="preserve"> sustainable farming practices will be </w:t>
      </w:r>
      <w:r w:rsidR="00AF4A1D" w:rsidRPr="003C4B45">
        <w:rPr>
          <w:rFonts w:ascii="Calibri" w:hAnsi="Calibri" w:cs="Calibri"/>
          <w:color w:val="000000" w:themeColor="text1"/>
        </w:rPr>
        <w:t xml:space="preserve">provided for </w:t>
      </w:r>
      <w:r w:rsidRPr="003C4B45">
        <w:rPr>
          <w:rFonts w:ascii="Calibri" w:hAnsi="Calibri" w:cs="Calibri"/>
          <w:color w:val="000000" w:themeColor="text1"/>
        </w:rPr>
        <w:t xml:space="preserve">all farmers recently converted to agro-pastoralism </w:t>
      </w:r>
      <w:r w:rsidR="00AF4A1D" w:rsidRPr="003C4B45">
        <w:rPr>
          <w:rFonts w:ascii="Calibri" w:hAnsi="Calibri" w:cs="Calibri"/>
          <w:color w:val="000000" w:themeColor="text1"/>
        </w:rPr>
        <w:t>(</w:t>
      </w:r>
      <w:r w:rsidRPr="003C4B45">
        <w:rPr>
          <w:rFonts w:ascii="Calibri" w:hAnsi="Calibri" w:cs="Calibri"/>
          <w:color w:val="000000" w:themeColor="text1"/>
        </w:rPr>
        <w:t>i.e. more than 200 families</w:t>
      </w:r>
      <w:r w:rsidR="00AF4A1D" w:rsidRPr="003C4B45">
        <w:rPr>
          <w:rFonts w:ascii="Calibri" w:hAnsi="Calibri" w:cs="Calibri"/>
          <w:color w:val="000000" w:themeColor="text1"/>
        </w:rPr>
        <w:t>)</w:t>
      </w:r>
      <w:r w:rsidRPr="003C4B45">
        <w:rPr>
          <w:rFonts w:ascii="Calibri" w:hAnsi="Calibri" w:cs="Calibri"/>
          <w:color w:val="000000" w:themeColor="text1"/>
        </w:rPr>
        <w:t xml:space="preserve">. Trainers recruited by the project will lead this training on site. An initial training will focus on soil preparation, seed nursery, seedling transplantation and crop management (irrigation, fertilizer, plant protection). </w:t>
      </w:r>
      <w:r w:rsidR="00AF4A1D" w:rsidRPr="003C4B45">
        <w:rPr>
          <w:rFonts w:ascii="Calibri" w:hAnsi="Calibri" w:cs="Calibri"/>
          <w:color w:val="000000" w:themeColor="text1"/>
        </w:rPr>
        <w:t>M</w:t>
      </w:r>
      <w:r w:rsidRPr="003C4B45">
        <w:rPr>
          <w:rFonts w:ascii="Calibri" w:hAnsi="Calibri" w:cs="Calibri"/>
          <w:color w:val="000000" w:themeColor="text1"/>
        </w:rPr>
        <w:t>odel farms</w:t>
      </w:r>
      <w:r w:rsidR="00AF4A1D" w:rsidRPr="003C4B45">
        <w:rPr>
          <w:rFonts w:ascii="Calibri" w:hAnsi="Calibri" w:cs="Calibri"/>
          <w:color w:val="000000" w:themeColor="text1"/>
        </w:rPr>
        <w:t xml:space="preserve"> will be visited</w:t>
      </w:r>
      <w:r w:rsidRPr="003C4B45">
        <w:rPr>
          <w:rFonts w:ascii="Calibri" w:hAnsi="Calibri" w:cs="Calibri"/>
          <w:color w:val="000000" w:themeColor="text1"/>
        </w:rPr>
        <w:t xml:space="preserve"> to </w:t>
      </w:r>
      <w:r w:rsidR="00AF4A1D" w:rsidRPr="003C4B45">
        <w:rPr>
          <w:rFonts w:ascii="Calibri" w:hAnsi="Calibri" w:cs="Calibri"/>
          <w:color w:val="000000" w:themeColor="text1"/>
        </w:rPr>
        <w:t xml:space="preserve">learn about appropriate </w:t>
      </w:r>
      <w:r w:rsidRPr="003C4B45">
        <w:rPr>
          <w:rFonts w:ascii="Calibri" w:hAnsi="Calibri" w:cs="Calibri"/>
          <w:color w:val="000000" w:themeColor="text1"/>
        </w:rPr>
        <w:t xml:space="preserve">modern farming techniques and cash crops. </w:t>
      </w:r>
      <w:proofErr w:type="spellStart"/>
      <w:r w:rsidRPr="003C4B45">
        <w:rPr>
          <w:rFonts w:ascii="Calibri" w:hAnsi="Calibri" w:cs="Calibri"/>
          <w:color w:val="000000" w:themeColor="text1"/>
        </w:rPr>
        <w:t>Djama</w:t>
      </w:r>
      <w:proofErr w:type="spellEnd"/>
      <w:r w:rsidRPr="003C4B45">
        <w:rPr>
          <w:rFonts w:ascii="Calibri" w:hAnsi="Calibri" w:cs="Calibri"/>
          <w:color w:val="000000" w:themeColor="text1"/>
        </w:rPr>
        <w:t xml:space="preserve"> </w:t>
      </w:r>
      <w:proofErr w:type="spellStart"/>
      <w:r w:rsidRPr="003C4B45">
        <w:rPr>
          <w:rFonts w:ascii="Calibri" w:hAnsi="Calibri" w:cs="Calibri"/>
          <w:color w:val="000000" w:themeColor="text1"/>
        </w:rPr>
        <w:t>Geudi's</w:t>
      </w:r>
      <w:proofErr w:type="spellEnd"/>
      <w:r w:rsidRPr="003C4B45">
        <w:rPr>
          <w:rFonts w:ascii="Calibri" w:hAnsi="Calibri" w:cs="Calibri"/>
          <w:color w:val="000000" w:themeColor="text1"/>
        </w:rPr>
        <w:t xml:space="preserve"> farm</w:t>
      </w:r>
      <w:r w:rsidR="00FC6F73" w:rsidRPr="003C4B45">
        <w:rPr>
          <w:rFonts w:ascii="Calibri" w:hAnsi="Calibri" w:cs="Calibri"/>
          <w:color w:val="000000" w:themeColor="text1"/>
        </w:rPr>
        <w:t>, a model farm closed to Dikhil runs by an individual,</w:t>
      </w:r>
      <w:r w:rsidRPr="003C4B45">
        <w:rPr>
          <w:rFonts w:ascii="Calibri" w:hAnsi="Calibri" w:cs="Calibri"/>
          <w:color w:val="000000" w:themeColor="text1"/>
        </w:rPr>
        <w:t xml:space="preserve"> is identified to host a training cycle to acquire new knowledge for example in composting techniques.</w:t>
      </w:r>
    </w:p>
    <w:p w14:paraId="03017611" w14:textId="77777777" w:rsidR="00D94B05" w:rsidRPr="003C4B45" w:rsidRDefault="00AF4A1D" w:rsidP="00EF7C28">
      <w:pPr>
        <w:pStyle w:val="ListParagraph"/>
        <w:numPr>
          <w:ilvl w:val="0"/>
          <w:numId w:val="30"/>
        </w:numPr>
        <w:rPr>
          <w:rFonts w:ascii="Calibri" w:hAnsi="Calibri" w:cs="Calibri"/>
          <w:color w:val="000000" w:themeColor="text1"/>
        </w:rPr>
      </w:pPr>
      <w:r w:rsidRPr="003C4B45">
        <w:rPr>
          <w:rFonts w:ascii="Calibri" w:hAnsi="Calibri" w:cs="Calibri"/>
          <w:b/>
          <w:color w:val="000000" w:themeColor="text1"/>
        </w:rPr>
        <w:t xml:space="preserve">Establishment of input </w:t>
      </w:r>
      <w:r w:rsidR="00D94B05" w:rsidRPr="003C4B45">
        <w:rPr>
          <w:rFonts w:ascii="Calibri" w:hAnsi="Calibri" w:cs="Calibri"/>
          <w:b/>
          <w:color w:val="000000" w:themeColor="text1"/>
        </w:rPr>
        <w:t>shop</w:t>
      </w:r>
      <w:r w:rsidRPr="003C4B45">
        <w:rPr>
          <w:rFonts w:ascii="Calibri" w:hAnsi="Calibri" w:cs="Calibri"/>
          <w:b/>
          <w:color w:val="000000" w:themeColor="text1"/>
        </w:rPr>
        <w:t>s</w:t>
      </w:r>
      <w:r w:rsidR="00D94B05" w:rsidRPr="003C4B45">
        <w:rPr>
          <w:rFonts w:ascii="Calibri" w:hAnsi="Calibri" w:cs="Calibri"/>
          <w:color w:val="000000" w:themeColor="text1"/>
        </w:rPr>
        <w:t xml:space="preserve">: </w:t>
      </w:r>
      <w:r w:rsidRPr="003C4B45">
        <w:rPr>
          <w:rFonts w:ascii="Calibri" w:hAnsi="Calibri" w:cs="Calibri"/>
          <w:color w:val="000000" w:themeColor="text1"/>
        </w:rPr>
        <w:t>T</w:t>
      </w:r>
      <w:r w:rsidR="00D94B05" w:rsidRPr="003C4B45">
        <w:rPr>
          <w:rFonts w:ascii="Calibri" w:hAnsi="Calibri" w:cs="Calibri"/>
          <w:color w:val="000000" w:themeColor="text1"/>
        </w:rPr>
        <w:t xml:space="preserve">he establishment of agricultural inputs </w:t>
      </w:r>
      <w:r w:rsidR="00FD4A86" w:rsidRPr="003C4B45">
        <w:rPr>
          <w:rFonts w:ascii="Calibri" w:hAnsi="Calibri" w:cs="Calibri"/>
          <w:color w:val="000000" w:themeColor="text1"/>
        </w:rPr>
        <w:t xml:space="preserve">(seeds, equipment, etc.) </w:t>
      </w:r>
      <w:r w:rsidR="00D94B05" w:rsidRPr="003C4B45">
        <w:rPr>
          <w:rFonts w:ascii="Calibri" w:hAnsi="Calibri" w:cs="Calibri"/>
          <w:color w:val="000000" w:themeColor="text1"/>
        </w:rPr>
        <w:t xml:space="preserve">supply could also contribute to strengthening the agricultural production of trained agro-pastoralists. The inputs have to be </w:t>
      </w:r>
      <w:r w:rsidR="00A171BE" w:rsidRPr="003C4B45">
        <w:rPr>
          <w:rFonts w:ascii="Calibri" w:hAnsi="Calibri" w:cs="Calibri"/>
          <w:color w:val="000000" w:themeColor="text1"/>
        </w:rPr>
        <w:t xml:space="preserve">environmentally sustainable, and will be </w:t>
      </w:r>
      <w:r w:rsidR="00D94B05" w:rsidRPr="003C4B45">
        <w:rPr>
          <w:rFonts w:ascii="Calibri" w:hAnsi="Calibri" w:cs="Calibri"/>
          <w:color w:val="000000" w:themeColor="text1"/>
        </w:rPr>
        <w:t xml:space="preserve">accessible both in terms of prices and distance. To meet this challenge, the creation of small agricultural input shops can be supported with microcredit financing. </w:t>
      </w:r>
      <w:r w:rsidR="00475EEC" w:rsidRPr="003C4B45">
        <w:rPr>
          <w:rFonts w:ascii="Calibri" w:hAnsi="Calibri" w:cs="Calibri"/>
          <w:color w:val="000000" w:themeColor="text1"/>
        </w:rPr>
        <w:t xml:space="preserve">Cooperatives and groups of women will be further identified to run these shops. </w:t>
      </w:r>
      <w:r w:rsidR="00D94B05" w:rsidRPr="003C4B45">
        <w:rPr>
          <w:rFonts w:ascii="Calibri" w:hAnsi="Calibri" w:cs="Calibri"/>
          <w:color w:val="000000" w:themeColor="text1"/>
        </w:rPr>
        <w:t>This will contribute to job opportunities for youth and women.</w:t>
      </w:r>
    </w:p>
    <w:p w14:paraId="6A1B1E2C" w14:textId="77777777" w:rsidR="004F3F31" w:rsidRDefault="004F3F31" w:rsidP="00AE2865">
      <w:pPr>
        <w:contextualSpacing/>
        <w:rPr>
          <w:rFonts w:ascii="Calibri" w:hAnsi="Calibri" w:cs="Calibri"/>
          <w:b/>
          <w:color w:val="000000" w:themeColor="text1"/>
        </w:rPr>
      </w:pPr>
    </w:p>
    <w:p w14:paraId="2D618070" w14:textId="77777777" w:rsidR="003561F1" w:rsidRPr="003C4B45" w:rsidRDefault="0076039D" w:rsidP="00AE2865">
      <w:pPr>
        <w:contextualSpacing/>
        <w:rPr>
          <w:rFonts w:ascii="Calibri" w:hAnsi="Calibri" w:cs="Calibri"/>
          <w:color w:val="000000" w:themeColor="text1"/>
          <w:lang w:bidi="en-US"/>
        </w:rPr>
      </w:pPr>
      <w:r w:rsidRPr="003C4B45">
        <w:rPr>
          <w:rFonts w:ascii="Calibri" w:hAnsi="Calibri" w:cs="Calibri"/>
          <w:b/>
          <w:color w:val="000000" w:themeColor="text1"/>
        </w:rPr>
        <w:t>iii</w:t>
      </w:r>
      <w:r w:rsidR="00D94B05" w:rsidRPr="003C4B45">
        <w:rPr>
          <w:rFonts w:ascii="Calibri" w:hAnsi="Calibri" w:cs="Calibri"/>
          <w:b/>
          <w:color w:val="000000" w:themeColor="text1"/>
        </w:rPr>
        <w:t>. Creation of new agricultural p</w:t>
      </w:r>
      <w:r w:rsidR="00EC6D08" w:rsidRPr="003C4B45">
        <w:rPr>
          <w:rFonts w:ascii="Calibri" w:hAnsi="Calibri" w:cs="Calibri"/>
          <w:b/>
          <w:color w:val="000000" w:themeColor="text1"/>
        </w:rPr>
        <w:t>arcels</w:t>
      </w:r>
      <w:r w:rsidR="00D94B05" w:rsidRPr="003C4B45">
        <w:rPr>
          <w:rFonts w:ascii="Calibri" w:hAnsi="Calibri" w:cs="Calibri"/>
          <w:b/>
          <w:color w:val="000000" w:themeColor="text1"/>
        </w:rPr>
        <w:t>:</w:t>
      </w:r>
      <w:r w:rsidR="00D94B05" w:rsidRPr="003C4B45">
        <w:rPr>
          <w:rFonts w:ascii="Calibri" w:hAnsi="Calibri" w:cs="Calibri"/>
          <w:color w:val="000000" w:themeColor="text1"/>
        </w:rPr>
        <w:t xml:space="preserve"> To strengthen food security and to fight against poverty in the recently settled rural communities of </w:t>
      </w:r>
      <w:proofErr w:type="spellStart"/>
      <w:r w:rsidR="00D94B05" w:rsidRPr="003C4B45">
        <w:rPr>
          <w:rFonts w:ascii="Calibri" w:hAnsi="Calibri" w:cs="Calibri"/>
          <w:color w:val="000000" w:themeColor="text1"/>
        </w:rPr>
        <w:t>Bondara</w:t>
      </w:r>
      <w:proofErr w:type="spellEnd"/>
      <w:r w:rsidR="00D94B05" w:rsidRPr="003C4B45">
        <w:rPr>
          <w:rFonts w:ascii="Calibri" w:hAnsi="Calibri" w:cs="Calibri"/>
          <w:color w:val="000000" w:themeColor="text1"/>
        </w:rPr>
        <w:t xml:space="preserve">, </w:t>
      </w:r>
      <w:proofErr w:type="spellStart"/>
      <w:r w:rsidR="00D94B05" w:rsidRPr="003C4B45">
        <w:rPr>
          <w:rFonts w:ascii="Calibri" w:hAnsi="Calibri" w:cs="Calibri"/>
          <w:color w:val="000000" w:themeColor="text1"/>
        </w:rPr>
        <w:t>Kontali</w:t>
      </w:r>
      <w:proofErr w:type="spellEnd"/>
      <w:r w:rsidR="00D94B05" w:rsidRPr="003C4B45">
        <w:rPr>
          <w:rFonts w:ascii="Calibri" w:hAnsi="Calibri" w:cs="Calibri"/>
          <w:color w:val="000000" w:themeColor="text1"/>
        </w:rPr>
        <w:t xml:space="preserve">, </w:t>
      </w:r>
      <w:proofErr w:type="spellStart"/>
      <w:r w:rsidR="00D94B05" w:rsidRPr="003C4B45">
        <w:rPr>
          <w:rFonts w:ascii="Calibri" w:hAnsi="Calibri" w:cs="Calibri"/>
          <w:color w:val="000000" w:themeColor="text1"/>
        </w:rPr>
        <w:t>Abaitou</w:t>
      </w:r>
      <w:proofErr w:type="spellEnd"/>
      <w:r w:rsidR="00D94B05" w:rsidRPr="003C4B45">
        <w:rPr>
          <w:rFonts w:ascii="Calibri" w:hAnsi="Calibri" w:cs="Calibri"/>
          <w:color w:val="000000" w:themeColor="text1"/>
        </w:rPr>
        <w:t xml:space="preserve"> and </w:t>
      </w:r>
      <w:proofErr w:type="spellStart"/>
      <w:r w:rsidR="00D94B05" w:rsidRPr="003C4B45">
        <w:rPr>
          <w:rFonts w:ascii="Calibri" w:hAnsi="Calibri" w:cs="Calibri"/>
          <w:color w:val="000000" w:themeColor="text1"/>
        </w:rPr>
        <w:t>Cheik</w:t>
      </w:r>
      <w:proofErr w:type="spellEnd"/>
      <w:r w:rsidR="00D94B05" w:rsidRPr="003C4B45">
        <w:rPr>
          <w:rFonts w:ascii="Calibri" w:hAnsi="Calibri" w:cs="Calibri"/>
          <w:color w:val="000000" w:themeColor="text1"/>
        </w:rPr>
        <w:t xml:space="preserve"> Sabir, </w:t>
      </w:r>
      <w:r w:rsidR="00AF4A1D" w:rsidRPr="003C4B45">
        <w:rPr>
          <w:rFonts w:ascii="Calibri" w:hAnsi="Calibri" w:cs="Calibri"/>
          <w:color w:val="000000" w:themeColor="text1"/>
        </w:rPr>
        <w:t>th</w:t>
      </w:r>
      <w:r w:rsidR="008C55F4" w:rsidRPr="003C4B45">
        <w:rPr>
          <w:rFonts w:ascii="Calibri" w:hAnsi="Calibri" w:cs="Calibri"/>
          <w:color w:val="000000" w:themeColor="text1"/>
        </w:rPr>
        <w:t>e</w:t>
      </w:r>
      <w:r w:rsidR="00AF4A1D" w:rsidRPr="003C4B45">
        <w:rPr>
          <w:rFonts w:ascii="Calibri" w:hAnsi="Calibri" w:cs="Calibri"/>
          <w:color w:val="000000" w:themeColor="text1"/>
        </w:rPr>
        <w:t xml:space="preserve"> project will establish</w:t>
      </w:r>
      <w:r w:rsidR="00D94B05" w:rsidRPr="003C4B45">
        <w:rPr>
          <w:rFonts w:ascii="Calibri" w:hAnsi="Calibri" w:cs="Calibri"/>
          <w:color w:val="000000" w:themeColor="text1"/>
        </w:rPr>
        <w:t xml:space="preserve"> family oasis gardens (FOG)</w:t>
      </w:r>
      <w:r w:rsidR="008C55F4" w:rsidRPr="003C4B45">
        <w:rPr>
          <w:rFonts w:ascii="Calibri" w:hAnsi="Calibri" w:cs="Calibri"/>
          <w:color w:val="000000" w:themeColor="text1"/>
        </w:rPr>
        <w:t>.</w:t>
      </w:r>
      <w:r w:rsidR="00D94B05" w:rsidRPr="003C4B45">
        <w:rPr>
          <w:rFonts w:ascii="Calibri" w:hAnsi="Calibri" w:cs="Calibri"/>
          <w:color w:val="000000" w:themeColor="text1"/>
        </w:rPr>
        <w:t xml:space="preserve"> FOG are the best adapted production systems both from the agronomic and socio-economic point of view regarding local environmental conditions. This production system is based on an optimal association between date palm, farming and small-scale livestock production. Nutritional quality and soil fertility will be improved. Site</w:t>
      </w:r>
      <w:r w:rsidR="00F5210C" w:rsidRPr="003C4B45">
        <w:rPr>
          <w:rFonts w:ascii="Calibri" w:hAnsi="Calibri" w:cs="Calibri"/>
          <w:color w:val="000000" w:themeColor="text1"/>
        </w:rPr>
        <w:t xml:space="preserve"> selection </w:t>
      </w:r>
      <w:r w:rsidR="00D94B05" w:rsidRPr="003C4B45">
        <w:rPr>
          <w:rFonts w:ascii="Calibri" w:hAnsi="Calibri" w:cs="Calibri"/>
          <w:color w:val="000000" w:themeColor="text1"/>
        </w:rPr>
        <w:t xml:space="preserve">for FOG </w:t>
      </w:r>
      <w:r w:rsidR="00F5210C" w:rsidRPr="003C4B45">
        <w:rPr>
          <w:rFonts w:ascii="Calibri" w:hAnsi="Calibri" w:cs="Calibri"/>
          <w:color w:val="000000" w:themeColor="text1"/>
        </w:rPr>
        <w:t xml:space="preserve">establishment will be </w:t>
      </w:r>
      <w:r w:rsidR="00D94B05" w:rsidRPr="003C4B45">
        <w:rPr>
          <w:rFonts w:ascii="Calibri" w:hAnsi="Calibri" w:cs="Calibri"/>
          <w:color w:val="000000" w:themeColor="text1"/>
        </w:rPr>
        <w:t>based on the availability of water resources, soil characteristics and the motivation of the community to engage in this activity. In total, six new agricultural p</w:t>
      </w:r>
      <w:r w:rsidR="00EC6D08" w:rsidRPr="003C4B45">
        <w:rPr>
          <w:rFonts w:ascii="Calibri" w:hAnsi="Calibri" w:cs="Calibri"/>
          <w:color w:val="000000" w:themeColor="text1"/>
        </w:rPr>
        <w:t>arcels</w:t>
      </w:r>
      <w:r w:rsidR="00D94B05" w:rsidRPr="003C4B45">
        <w:rPr>
          <w:rFonts w:ascii="Calibri" w:hAnsi="Calibri" w:cs="Calibri"/>
          <w:color w:val="000000" w:themeColor="text1"/>
        </w:rPr>
        <w:t xml:space="preserve"> will be created, with a total area of 17ha.</w:t>
      </w:r>
      <w:r w:rsidR="00D94B05" w:rsidRPr="003C4B45">
        <w:rPr>
          <w:rFonts w:ascii="Calibri" w:hAnsi="Calibri" w:cs="Calibri"/>
          <w:color w:val="000000" w:themeColor="text1"/>
          <w:lang w:bidi="en-US"/>
        </w:rPr>
        <w:t xml:space="preserve"> </w:t>
      </w:r>
    </w:p>
    <w:p w14:paraId="10891C3C" w14:textId="77777777" w:rsidR="00350740" w:rsidRDefault="00350740" w:rsidP="00AE2865">
      <w:pPr>
        <w:contextualSpacing/>
        <w:rPr>
          <w:rFonts w:ascii="Calibri" w:hAnsi="Calibri" w:cs="Calibri"/>
          <w:color w:val="000000" w:themeColor="text1"/>
          <w:lang w:bidi="en-US"/>
        </w:rPr>
      </w:pPr>
    </w:p>
    <w:p w14:paraId="770CF193" w14:textId="77777777" w:rsidR="00D74962" w:rsidRPr="003C4B45" w:rsidRDefault="00D74962" w:rsidP="00AE2865">
      <w:pPr>
        <w:contextualSpacing/>
        <w:rPr>
          <w:rFonts w:ascii="Calibri" w:hAnsi="Calibri" w:cs="Calibri"/>
          <w:color w:val="000000" w:themeColor="text1"/>
          <w:lang w:bidi="en-US"/>
        </w:rPr>
      </w:pPr>
    </w:p>
    <w:p w14:paraId="469C950E" w14:textId="77777777" w:rsidR="003561F1" w:rsidRDefault="003561F1" w:rsidP="00AE2865">
      <w:pPr>
        <w:contextualSpacing/>
        <w:jc w:val="left"/>
        <w:rPr>
          <w:rFonts w:ascii="Calibri" w:hAnsi="Calibri" w:cs="Calibri"/>
          <w:b/>
          <w:color w:val="000000" w:themeColor="text1"/>
        </w:rPr>
      </w:pPr>
      <w:r w:rsidRPr="003C4B45">
        <w:rPr>
          <w:rFonts w:ascii="Calibri" w:hAnsi="Calibri" w:cs="Calibri"/>
          <w:b/>
          <w:color w:val="000000" w:themeColor="text1"/>
        </w:rPr>
        <w:t>Output 3.3: Livelihood program developed and implemented</w:t>
      </w:r>
    </w:p>
    <w:p w14:paraId="000F0F49" w14:textId="77777777" w:rsidR="00D74962" w:rsidRPr="003C4B45" w:rsidRDefault="00D74962" w:rsidP="00AE2865">
      <w:pPr>
        <w:contextualSpacing/>
        <w:jc w:val="left"/>
        <w:rPr>
          <w:rFonts w:ascii="Calibri" w:hAnsi="Calibri" w:cs="Calibri"/>
          <w:color w:val="000000" w:themeColor="text1"/>
          <w:lang w:bidi="en-US"/>
        </w:rPr>
      </w:pPr>
    </w:p>
    <w:p w14:paraId="5CCA04C9" w14:textId="77777777" w:rsidR="00FD1F2C" w:rsidRDefault="004605A7"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Under this output, t</w:t>
      </w:r>
      <w:r w:rsidR="00766BC3" w:rsidRPr="003C4B45">
        <w:rPr>
          <w:rFonts w:ascii="Calibri" w:hAnsi="Calibri" w:cs="Calibri"/>
          <w:color w:val="000000" w:themeColor="text1"/>
          <w:lang w:bidi="en-US"/>
        </w:rPr>
        <w:t xml:space="preserve">he project will </w:t>
      </w:r>
      <w:r w:rsidRPr="003C4B45">
        <w:rPr>
          <w:rFonts w:ascii="Calibri" w:hAnsi="Calibri" w:cs="Calibri"/>
          <w:color w:val="000000" w:themeColor="text1"/>
          <w:lang w:bidi="en-US"/>
        </w:rPr>
        <w:t>first finance a feasibility study to identify</w:t>
      </w:r>
      <w:r w:rsidR="00766BC3" w:rsidRPr="003C4B45">
        <w:rPr>
          <w:rFonts w:ascii="Calibri" w:hAnsi="Calibri" w:cs="Calibri"/>
          <w:color w:val="000000" w:themeColor="text1"/>
          <w:lang w:bidi="en-US"/>
        </w:rPr>
        <w:t xml:space="preserve"> realistic options of </w:t>
      </w:r>
      <w:r w:rsidR="00766BC3" w:rsidRPr="003C4B45">
        <w:rPr>
          <w:rFonts w:ascii="Calibri" w:hAnsi="Calibri" w:cs="Calibri"/>
          <w:b/>
          <w:color w:val="000000" w:themeColor="text1"/>
          <w:lang w:bidi="en-US"/>
        </w:rPr>
        <w:t xml:space="preserve">alternative livelihoods </w:t>
      </w:r>
      <w:r w:rsidR="00766BC3" w:rsidRPr="003C4B45">
        <w:rPr>
          <w:rFonts w:ascii="Calibri" w:hAnsi="Calibri" w:cs="Calibri"/>
          <w:color w:val="000000" w:themeColor="text1"/>
          <w:lang w:bidi="en-US"/>
        </w:rPr>
        <w:t xml:space="preserve">that 1) meet local community members’ interests, especially those of women and youth, 2) are likely to have an effective impact to reduce non-sustainable land and resource use and energy options, and 3) meet the criteria of feasibility studies. </w:t>
      </w:r>
      <w:r w:rsidR="007B6C2E" w:rsidRPr="003C4B45">
        <w:rPr>
          <w:rFonts w:ascii="Calibri" w:hAnsi="Calibri" w:cs="Calibri"/>
          <w:color w:val="000000" w:themeColor="text1"/>
          <w:lang w:bidi="en-US"/>
        </w:rPr>
        <w:t>In accordance with the conclusions of the feasibility study, livelihood and income-generating activities will be developed with local communities, in an equitable distribution between the Afar and Somali ethnic groups.</w:t>
      </w:r>
      <w:r w:rsidR="002C75FF">
        <w:rPr>
          <w:rFonts w:ascii="Calibri" w:hAnsi="Calibri" w:cs="Calibri"/>
          <w:color w:val="000000" w:themeColor="text1"/>
          <w:lang w:bidi="en-US"/>
        </w:rPr>
        <w:t xml:space="preserve"> T</w:t>
      </w:r>
      <w:r w:rsidR="007D69F2" w:rsidRPr="003C4B45">
        <w:rPr>
          <w:rFonts w:ascii="Calibri" w:hAnsi="Calibri" w:cs="Calibri"/>
          <w:color w:val="000000" w:themeColor="text1"/>
          <w:lang w:bidi="en-US"/>
        </w:rPr>
        <w:t xml:space="preserve">he following </w:t>
      </w:r>
      <w:r w:rsidR="002C75FF">
        <w:rPr>
          <w:rFonts w:ascii="Calibri" w:hAnsi="Calibri" w:cs="Calibri"/>
          <w:color w:val="000000" w:themeColor="text1"/>
          <w:lang w:bidi="en-US"/>
        </w:rPr>
        <w:t>income generating activities were identified as potentially viable for piloting and upscaling</w:t>
      </w:r>
      <w:r w:rsidR="007D69F2" w:rsidRPr="003C4B45">
        <w:rPr>
          <w:rFonts w:ascii="Calibri" w:hAnsi="Calibri" w:cs="Calibri"/>
          <w:color w:val="000000" w:themeColor="text1"/>
          <w:lang w:bidi="en-US"/>
        </w:rPr>
        <w:t>:</w:t>
      </w:r>
    </w:p>
    <w:p w14:paraId="4D2685BC" w14:textId="77777777" w:rsidR="00D74962" w:rsidRPr="003C4B45" w:rsidRDefault="00D74962" w:rsidP="00AE2865">
      <w:pPr>
        <w:contextualSpacing/>
        <w:rPr>
          <w:rFonts w:ascii="Calibri" w:hAnsi="Calibri" w:cs="Calibri"/>
          <w:color w:val="000000" w:themeColor="text1"/>
          <w:lang w:bidi="en-US"/>
        </w:rPr>
      </w:pPr>
    </w:p>
    <w:p w14:paraId="59E5684B" w14:textId="77777777" w:rsidR="00EF6626" w:rsidRPr="00D74962" w:rsidRDefault="00F576FA" w:rsidP="00EF7C28">
      <w:pPr>
        <w:pStyle w:val="ListParagraph"/>
        <w:numPr>
          <w:ilvl w:val="0"/>
          <w:numId w:val="35"/>
        </w:numPr>
        <w:rPr>
          <w:rFonts w:ascii="Calibri" w:hAnsi="Calibri" w:cs="Calibri"/>
          <w:b/>
          <w:color w:val="000000" w:themeColor="text1"/>
          <w:lang w:bidi="en-US"/>
        </w:rPr>
      </w:pPr>
      <w:r w:rsidRPr="003C4B45">
        <w:rPr>
          <w:rFonts w:ascii="Calibri" w:hAnsi="Calibri" w:cs="Calibri"/>
          <w:b/>
          <w:color w:val="000000" w:themeColor="text1"/>
          <w:lang w:bidi="en-US"/>
        </w:rPr>
        <w:t xml:space="preserve"> Crafts</w:t>
      </w:r>
      <w:r w:rsidR="00D74962">
        <w:rPr>
          <w:rFonts w:ascii="Calibri" w:hAnsi="Calibri" w:cs="Calibri"/>
          <w:b/>
          <w:color w:val="000000" w:themeColor="text1"/>
          <w:lang w:bidi="en-US"/>
        </w:rPr>
        <w:t xml:space="preserve"> </w:t>
      </w:r>
      <w:r w:rsidR="00D74962" w:rsidRPr="00D74962">
        <w:rPr>
          <w:rFonts w:ascii="Calibri" w:hAnsi="Calibri" w:cs="Calibri"/>
          <w:color w:val="000000" w:themeColor="text1"/>
          <w:lang w:bidi="en-US"/>
        </w:rPr>
        <w:t xml:space="preserve">E.g. </w:t>
      </w:r>
      <w:r w:rsidR="00E7056D" w:rsidRPr="00D74962">
        <w:rPr>
          <w:rFonts w:ascii="Calibri" w:hAnsi="Calibri" w:cs="Calibri"/>
          <w:color w:val="000000" w:themeColor="text1"/>
          <w:lang w:bidi="en-US"/>
        </w:rPr>
        <w:t xml:space="preserve">Development of the </w:t>
      </w:r>
      <w:proofErr w:type="spellStart"/>
      <w:r w:rsidR="00E7056D" w:rsidRPr="00D74962">
        <w:rPr>
          <w:rFonts w:ascii="Calibri" w:hAnsi="Calibri" w:cs="Calibri"/>
          <w:color w:val="000000" w:themeColor="text1"/>
          <w:lang w:bidi="en-US"/>
        </w:rPr>
        <w:t>doum</w:t>
      </w:r>
      <w:proofErr w:type="spellEnd"/>
      <w:r w:rsidR="00E7056D" w:rsidRPr="00D74962">
        <w:rPr>
          <w:rFonts w:ascii="Calibri" w:hAnsi="Calibri" w:cs="Calibri"/>
          <w:color w:val="000000" w:themeColor="text1"/>
          <w:lang w:bidi="en-US"/>
        </w:rPr>
        <w:t xml:space="preserve"> palm value chain (palm crafts): conduct market study, identify one or more groups of women (depending on the size of the available market) to support them</w:t>
      </w:r>
      <w:r w:rsidR="000377D2" w:rsidRPr="00D74962">
        <w:rPr>
          <w:rFonts w:ascii="Calibri" w:hAnsi="Calibri" w:cs="Calibri"/>
          <w:color w:val="000000" w:themeColor="text1"/>
          <w:lang w:bidi="en-US"/>
        </w:rPr>
        <w:t xml:space="preserve"> in</w:t>
      </w:r>
      <w:r w:rsidR="00E7056D" w:rsidRPr="00D74962">
        <w:rPr>
          <w:rFonts w:ascii="Calibri" w:hAnsi="Calibri" w:cs="Calibri"/>
          <w:color w:val="000000" w:themeColor="text1"/>
          <w:lang w:bidi="en-US"/>
        </w:rPr>
        <w:t xml:space="preserve"> planting palm trees to guarantee the </w:t>
      </w:r>
      <w:r w:rsidR="000377D2" w:rsidRPr="00D74962">
        <w:rPr>
          <w:rFonts w:ascii="Calibri" w:hAnsi="Calibri" w:cs="Calibri"/>
          <w:color w:val="000000" w:themeColor="text1"/>
          <w:lang w:bidi="en-US"/>
        </w:rPr>
        <w:t>supply of raw materials, improving quantity and</w:t>
      </w:r>
      <w:r w:rsidR="00E7056D" w:rsidRPr="00D74962">
        <w:rPr>
          <w:rFonts w:ascii="Calibri" w:hAnsi="Calibri" w:cs="Calibri"/>
          <w:color w:val="000000" w:themeColor="text1"/>
          <w:lang w:bidi="en-US"/>
        </w:rPr>
        <w:t xml:space="preserve"> access to market</w:t>
      </w:r>
      <w:r w:rsidR="000377D2" w:rsidRPr="00D74962">
        <w:rPr>
          <w:rFonts w:ascii="Calibri" w:hAnsi="Calibri" w:cs="Calibri"/>
          <w:color w:val="000000" w:themeColor="text1"/>
          <w:lang w:bidi="en-US"/>
        </w:rPr>
        <w:t>;</w:t>
      </w:r>
      <w:r w:rsidR="00D74962" w:rsidRPr="00D74962">
        <w:rPr>
          <w:rFonts w:ascii="Calibri" w:hAnsi="Calibri" w:cs="Calibri"/>
          <w:color w:val="000000" w:themeColor="text1"/>
          <w:lang w:bidi="en-US"/>
        </w:rPr>
        <w:t xml:space="preserve"> </w:t>
      </w:r>
      <w:r w:rsidR="00E7056D" w:rsidRPr="00D74962">
        <w:rPr>
          <w:rFonts w:ascii="Calibri" w:hAnsi="Calibri" w:cs="Calibri"/>
          <w:color w:val="000000" w:themeColor="text1"/>
          <w:lang w:bidi="en-US"/>
        </w:rPr>
        <w:t>Sewing and embroidery: conduct a market study, identify one or more groups of women (depending on the size of the available market) and support them in improving design and quality and access to market</w:t>
      </w:r>
      <w:r w:rsidR="00D74962" w:rsidRPr="00D74962">
        <w:rPr>
          <w:rFonts w:ascii="Calibri" w:hAnsi="Calibri" w:cs="Calibri"/>
          <w:color w:val="000000" w:themeColor="text1"/>
          <w:lang w:bidi="en-US"/>
        </w:rPr>
        <w:t>.</w:t>
      </w:r>
    </w:p>
    <w:p w14:paraId="50DEEDC5" w14:textId="77777777" w:rsidR="00EA0236" w:rsidRPr="00D74962" w:rsidRDefault="00C27164" w:rsidP="00EF7C28">
      <w:pPr>
        <w:pStyle w:val="ListParagraph"/>
        <w:numPr>
          <w:ilvl w:val="0"/>
          <w:numId w:val="35"/>
        </w:numPr>
        <w:rPr>
          <w:rFonts w:ascii="Calibri" w:hAnsi="Calibri" w:cs="Calibri"/>
          <w:b/>
          <w:color w:val="000000" w:themeColor="text1"/>
          <w:lang w:bidi="en-US"/>
        </w:rPr>
      </w:pPr>
      <w:r w:rsidRPr="003C4B45">
        <w:rPr>
          <w:rFonts w:ascii="Calibri" w:hAnsi="Calibri" w:cs="Calibri"/>
          <w:b/>
          <w:color w:val="000000" w:themeColor="text1"/>
          <w:lang w:bidi="en-US"/>
        </w:rPr>
        <w:t>Poultry farming</w:t>
      </w:r>
      <w:r w:rsidR="00D74962">
        <w:rPr>
          <w:rFonts w:ascii="Calibri" w:hAnsi="Calibri" w:cs="Calibri"/>
          <w:b/>
          <w:color w:val="000000" w:themeColor="text1"/>
          <w:lang w:bidi="en-US"/>
        </w:rPr>
        <w:t xml:space="preserve"> </w:t>
      </w:r>
      <w:r w:rsidRPr="00D74962">
        <w:rPr>
          <w:rFonts w:ascii="Calibri" w:hAnsi="Calibri" w:cs="Calibri"/>
          <w:bCs/>
          <w:color w:val="000000" w:themeColor="text1"/>
          <w:lang w:bidi="en-US"/>
        </w:rPr>
        <w:t xml:space="preserve">Poultry farming is a recent activity in the Dikhil region. Women are very interested by this activity. </w:t>
      </w:r>
      <w:r w:rsidR="00BA0F6E" w:rsidRPr="00D74962">
        <w:rPr>
          <w:rFonts w:ascii="Calibri" w:hAnsi="Calibri" w:cs="Calibri"/>
          <w:bCs/>
          <w:color w:val="000000" w:themeColor="text1"/>
          <w:lang w:bidi="en-US"/>
        </w:rPr>
        <w:t>Introduction of chicken should be accompanied with capacity building and sanitary knowledge. Hence a micro-project will be financed to support 75 women in the development of poultry farms.</w:t>
      </w:r>
    </w:p>
    <w:p w14:paraId="13548752" w14:textId="77777777" w:rsidR="00EF6626" w:rsidRPr="00D74962" w:rsidRDefault="00EF6626" w:rsidP="00EF7C28">
      <w:pPr>
        <w:pStyle w:val="ListParagraph"/>
        <w:numPr>
          <w:ilvl w:val="0"/>
          <w:numId w:val="35"/>
        </w:numPr>
        <w:rPr>
          <w:rFonts w:ascii="Calibri" w:hAnsi="Calibri" w:cs="Calibri"/>
          <w:b/>
          <w:color w:val="000000" w:themeColor="text1"/>
          <w:lang w:bidi="en-US"/>
        </w:rPr>
      </w:pPr>
      <w:r w:rsidRPr="003C4B45">
        <w:rPr>
          <w:rFonts w:ascii="Calibri" w:hAnsi="Calibri" w:cs="Calibri"/>
          <w:b/>
          <w:color w:val="000000" w:themeColor="text1"/>
          <w:lang w:bidi="en-US"/>
        </w:rPr>
        <w:t>Improved cookstoves</w:t>
      </w:r>
      <w:r w:rsidR="00D74962">
        <w:rPr>
          <w:rFonts w:ascii="Calibri" w:hAnsi="Calibri" w:cs="Calibri"/>
          <w:b/>
          <w:color w:val="000000" w:themeColor="text1"/>
          <w:lang w:bidi="en-US"/>
        </w:rPr>
        <w:t xml:space="preserve"> </w:t>
      </w:r>
      <w:r w:rsidRPr="00D74962">
        <w:rPr>
          <w:rFonts w:ascii="Calibri" w:hAnsi="Calibri" w:cs="Calibri"/>
          <w:bCs/>
          <w:color w:val="000000" w:themeColor="text1"/>
          <w:lang w:bidi="en-US"/>
        </w:rPr>
        <w:t>Almost all</w:t>
      </w:r>
      <w:r w:rsidR="00D74962">
        <w:rPr>
          <w:rFonts w:ascii="Calibri" w:hAnsi="Calibri" w:cs="Calibri"/>
          <w:bCs/>
          <w:color w:val="000000" w:themeColor="text1"/>
          <w:lang w:bidi="en-US"/>
        </w:rPr>
        <w:t xml:space="preserve"> </w:t>
      </w:r>
      <w:r w:rsidRPr="00D74962">
        <w:rPr>
          <w:rFonts w:ascii="Calibri" w:hAnsi="Calibri" w:cs="Calibri"/>
          <w:bCs/>
          <w:color w:val="000000" w:themeColor="text1"/>
          <w:lang w:bidi="en-US"/>
        </w:rPr>
        <w:t xml:space="preserve">households </w:t>
      </w:r>
      <w:r w:rsidR="00D74962">
        <w:rPr>
          <w:rFonts w:ascii="Calibri" w:hAnsi="Calibri" w:cs="Calibri"/>
          <w:bCs/>
          <w:color w:val="000000" w:themeColor="text1"/>
          <w:lang w:bidi="en-US"/>
        </w:rPr>
        <w:t>in the area</w:t>
      </w:r>
      <w:r w:rsidRPr="00D74962">
        <w:rPr>
          <w:rFonts w:ascii="Calibri" w:hAnsi="Calibri" w:cs="Calibri"/>
          <w:bCs/>
          <w:color w:val="000000" w:themeColor="text1"/>
          <w:lang w:bidi="en-US"/>
        </w:rPr>
        <w:t xml:space="preserve"> depend on wood for domestic energy. </w:t>
      </w:r>
      <w:r w:rsidRPr="00D74962">
        <w:rPr>
          <w:rFonts w:ascii="Calibri" w:hAnsi="Calibri" w:cs="Calibri"/>
          <w:noProof/>
          <w:color w:val="000000" w:themeColor="text1"/>
        </w:rPr>
        <w:t>Mud stoves will be promoted through training of women. Women will then train others wome</w:t>
      </w:r>
      <w:r w:rsidR="00450E28" w:rsidRPr="00D74962">
        <w:rPr>
          <w:rFonts w:ascii="Calibri" w:hAnsi="Calibri" w:cs="Calibri"/>
          <w:noProof/>
          <w:color w:val="000000" w:themeColor="text1"/>
        </w:rPr>
        <w:t>n to disseminate the technics. A micro-project will be financed to dissiminate a</w:t>
      </w:r>
      <w:r w:rsidRPr="00D74962">
        <w:rPr>
          <w:rFonts w:ascii="Calibri" w:hAnsi="Calibri" w:cs="Calibri"/>
          <w:noProof/>
          <w:color w:val="000000" w:themeColor="text1"/>
        </w:rPr>
        <w:t>t least 600 banco cookstoves in the communities.</w:t>
      </w:r>
    </w:p>
    <w:p w14:paraId="2CD805B8" w14:textId="77777777" w:rsidR="00EF6626" w:rsidRPr="00D74962" w:rsidRDefault="000377D2" w:rsidP="00EF7C28">
      <w:pPr>
        <w:pStyle w:val="ListParagraph"/>
        <w:numPr>
          <w:ilvl w:val="0"/>
          <w:numId w:val="35"/>
        </w:numPr>
        <w:rPr>
          <w:rFonts w:ascii="Calibri" w:hAnsi="Calibri" w:cs="Calibri"/>
          <w:b/>
          <w:color w:val="000000" w:themeColor="text1"/>
          <w:lang w:bidi="en-US"/>
        </w:rPr>
      </w:pPr>
      <w:r w:rsidRPr="003C4B45">
        <w:rPr>
          <w:rFonts w:ascii="Calibri" w:hAnsi="Calibri" w:cs="Calibri"/>
          <w:b/>
          <w:color w:val="000000" w:themeColor="text1"/>
          <w:lang w:bidi="en-US"/>
        </w:rPr>
        <w:t>Strengthening the livestock sector (meat and milk)</w:t>
      </w:r>
      <w:r w:rsidR="00D74962">
        <w:rPr>
          <w:rFonts w:ascii="Calibri" w:hAnsi="Calibri" w:cs="Calibri"/>
          <w:b/>
          <w:color w:val="000000" w:themeColor="text1"/>
          <w:lang w:bidi="en-US"/>
        </w:rPr>
        <w:t xml:space="preserve"> </w:t>
      </w:r>
      <w:r w:rsidR="00851BE9" w:rsidRPr="00D74962">
        <w:rPr>
          <w:rFonts w:ascii="Calibri" w:hAnsi="Calibri" w:cs="Calibri"/>
          <w:color w:val="000000" w:themeColor="text1"/>
          <w:lang w:bidi="en-US"/>
        </w:rPr>
        <w:t xml:space="preserve">The livestock sector is very important in the Dikhil region, and could represent a great opportunity to generate additional income by </w:t>
      </w:r>
      <w:r w:rsidR="00EE17CA" w:rsidRPr="00D74962">
        <w:rPr>
          <w:rFonts w:ascii="Calibri" w:hAnsi="Calibri" w:cs="Calibri"/>
          <w:color w:val="000000" w:themeColor="text1"/>
          <w:lang w:bidi="en-US"/>
        </w:rPr>
        <w:t>ensuring better price for herders</w:t>
      </w:r>
      <w:r w:rsidR="002E0228" w:rsidRPr="00D74962">
        <w:rPr>
          <w:rFonts w:ascii="Calibri" w:hAnsi="Calibri" w:cs="Calibri"/>
          <w:color w:val="000000" w:themeColor="text1"/>
          <w:lang w:bidi="en-US"/>
        </w:rPr>
        <w:t>, especially when selling in Djibouti city</w:t>
      </w:r>
      <w:r w:rsidR="00EE17CA" w:rsidRPr="00D74962">
        <w:rPr>
          <w:rFonts w:ascii="Calibri" w:hAnsi="Calibri" w:cs="Calibri"/>
          <w:color w:val="000000" w:themeColor="text1"/>
          <w:lang w:bidi="en-US"/>
        </w:rPr>
        <w:t xml:space="preserve">. </w:t>
      </w:r>
      <w:r w:rsidR="00D74962">
        <w:rPr>
          <w:rFonts w:ascii="Calibri" w:hAnsi="Calibri" w:cs="Calibri"/>
          <w:color w:val="000000" w:themeColor="text1"/>
          <w:lang w:bidi="en-US"/>
        </w:rPr>
        <w:t xml:space="preserve"> </w:t>
      </w:r>
      <w:r w:rsidR="00860477" w:rsidRPr="00D74962">
        <w:rPr>
          <w:rFonts w:ascii="Calibri" w:hAnsi="Calibri" w:cs="Calibri"/>
          <w:color w:val="000000" w:themeColor="text1"/>
          <w:lang w:bidi="en-US"/>
        </w:rPr>
        <w:t xml:space="preserve">Supermarkets in the capital would be interested in selling </w:t>
      </w:r>
      <w:proofErr w:type="spellStart"/>
      <w:r w:rsidR="00860477" w:rsidRPr="00D74962">
        <w:rPr>
          <w:rFonts w:ascii="Calibri" w:hAnsi="Calibri" w:cs="Calibri"/>
          <w:color w:val="000000" w:themeColor="text1"/>
          <w:lang w:bidi="en-US"/>
        </w:rPr>
        <w:t>Dikhil's</w:t>
      </w:r>
      <w:proofErr w:type="spellEnd"/>
      <w:r w:rsidR="00860477" w:rsidRPr="00D74962">
        <w:rPr>
          <w:rFonts w:ascii="Calibri" w:hAnsi="Calibri" w:cs="Calibri"/>
          <w:color w:val="000000" w:themeColor="text1"/>
          <w:lang w:bidi="en-US"/>
        </w:rPr>
        <w:t xml:space="preserve"> products if sufficient quantities are guaranteed. The project could rely on local entrepreneurs, for example taking advantage of </w:t>
      </w:r>
      <w:proofErr w:type="spellStart"/>
      <w:r w:rsidR="00860477" w:rsidRPr="00D74962">
        <w:rPr>
          <w:rFonts w:ascii="Calibri" w:hAnsi="Calibri" w:cs="Calibri"/>
          <w:color w:val="000000" w:themeColor="text1"/>
          <w:lang w:bidi="en-US"/>
        </w:rPr>
        <w:t>Djamal's</w:t>
      </w:r>
      <w:proofErr w:type="spellEnd"/>
      <w:r w:rsidR="00860477" w:rsidRPr="00D74962">
        <w:rPr>
          <w:rFonts w:ascii="Calibri" w:hAnsi="Calibri" w:cs="Calibri"/>
          <w:color w:val="000000" w:themeColor="text1"/>
          <w:lang w:bidi="en-US"/>
        </w:rPr>
        <w:t xml:space="preserve"> vegetables baskets, to create a network of small producers building on existing logistics.</w:t>
      </w:r>
      <w:r w:rsidR="00D74962">
        <w:rPr>
          <w:rFonts w:ascii="Calibri" w:hAnsi="Calibri" w:cs="Calibri"/>
          <w:color w:val="000000" w:themeColor="text1"/>
          <w:lang w:bidi="en-US"/>
        </w:rPr>
        <w:t xml:space="preserve"> </w:t>
      </w:r>
      <w:r w:rsidR="00EE17CA" w:rsidRPr="00D74962">
        <w:rPr>
          <w:rFonts w:ascii="Calibri" w:hAnsi="Calibri" w:cs="Calibri"/>
          <w:color w:val="000000" w:themeColor="text1"/>
          <w:lang w:bidi="en-US"/>
        </w:rPr>
        <w:t>To strengthen the livestock value chain and thus improving the income of the herders, some improvements are needed:</w:t>
      </w:r>
      <w:r w:rsidR="003310A0" w:rsidRPr="00D74962">
        <w:rPr>
          <w:rFonts w:ascii="Calibri" w:hAnsi="Calibri" w:cs="Calibri"/>
          <w:color w:val="000000" w:themeColor="text1"/>
          <w:lang w:bidi="en-US"/>
        </w:rPr>
        <w:t xml:space="preserve"> (</w:t>
      </w:r>
      <w:proofErr w:type="spellStart"/>
      <w:r w:rsidR="003310A0" w:rsidRPr="00D74962">
        <w:rPr>
          <w:rFonts w:ascii="Calibri" w:hAnsi="Calibri" w:cs="Calibri"/>
          <w:color w:val="000000" w:themeColor="text1"/>
          <w:lang w:bidi="en-US"/>
        </w:rPr>
        <w:t>i</w:t>
      </w:r>
      <w:proofErr w:type="spellEnd"/>
      <w:r w:rsidR="003310A0" w:rsidRPr="00D74962">
        <w:rPr>
          <w:rFonts w:ascii="Calibri" w:hAnsi="Calibri" w:cs="Calibri"/>
          <w:color w:val="000000" w:themeColor="text1"/>
          <w:lang w:bidi="en-US"/>
        </w:rPr>
        <w:t xml:space="preserve">) </w:t>
      </w:r>
      <w:r w:rsidR="00EE17CA" w:rsidRPr="00D74962">
        <w:rPr>
          <w:rFonts w:ascii="Calibri" w:hAnsi="Calibri" w:cs="Calibri"/>
          <w:color w:val="000000" w:themeColor="text1"/>
          <w:lang w:bidi="en-US"/>
        </w:rPr>
        <w:t>Improvement in</w:t>
      </w:r>
      <w:r w:rsidRPr="00D74962">
        <w:rPr>
          <w:rFonts w:ascii="Calibri" w:hAnsi="Calibri" w:cs="Calibri"/>
          <w:color w:val="000000" w:themeColor="text1"/>
          <w:lang w:bidi="en-US"/>
        </w:rPr>
        <w:t xml:space="preserve"> quality and traceability</w:t>
      </w:r>
      <w:r w:rsidR="00EE17CA" w:rsidRPr="00D74962">
        <w:rPr>
          <w:rFonts w:ascii="Calibri" w:hAnsi="Calibri" w:cs="Calibri"/>
          <w:color w:val="000000" w:themeColor="text1"/>
          <w:lang w:bidi="en-US"/>
        </w:rPr>
        <w:t>;</w:t>
      </w:r>
      <w:r w:rsidR="003310A0" w:rsidRPr="00D74962">
        <w:rPr>
          <w:rFonts w:ascii="Calibri" w:hAnsi="Calibri" w:cs="Calibri"/>
          <w:color w:val="000000" w:themeColor="text1"/>
          <w:lang w:bidi="en-US"/>
        </w:rPr>
        <w:t xml:space="preserve"> (ii) </w:t>
      </w:r>
      <w:r w:rsidR="00EE17CA" w:rsidRPr="00D74962">
        <w:rPr>
          <w:rFonts w:ascii="Calibri" w:hAnsi="Calibri" w:cs="Calibri"/>
          <w:color w:val="000000" w:themeColor="text1"/>
          <w:lang w:bidi="en-US"/>
        </w:rPr>
        <w:t>Access to m</w:t>
      </w:r>
      <w:r w:rsidRPr="00D74962">
        <w:rPr>
          <w:rFonts w:ascii="Calibri" w:hAnsi="Calibri" w:cs="Calibri"/>
          <w:color w:val="000000" w:themeColor="text1"/>
          <w:lang w:bidi="en-US"/>
        </w:rPr>
        <w:t>arketing support</w:t>
      </w:r>
      <w:r w:rsidR="00EE17CA" w:rsidRPr="00D74962">
        <w:rPr>
          <w:rFonts w:ascii="Calibri" w:hAnsi="Calibri" w:cs="Calibri"/>
          <w:color w:val="000000" w:themeColor="text1"/>
          <w:lang w:bidi="en-US"/>
        </w:rPr>
        <w:t>;</w:t>
      </w:r>
      <w:r w:rsidR="003310A0" w:rsidRPr="00D74962">
        <w:rPr>
          <w:rFonts w:ascii="Calibri" w:hAnsi="Calibri" w:cs="Calibri"/>
          <w:color w:val="000000" w:themeColor="text1"/>
          <w:lang w:bidi="en-US"/>
        </w:rPr>
        <w:t xml:space="preserve"> (iii) </w:t>
      </w:r>
      <w:r w:rsidR="00EE17CA" w:rsidRPr="00D74962">
        <w:rPr>
          <w:rFonts w:ascii="Calibri" w:hAnsi="Calibri" w:cs="Calibri"/>
          <w:color w:val="000000" w:themeColor="text1"/>
          <w:lang w:bidi="en-US"/>
        </w:rPr>
        <w:t>Structuring</w:t>
      </w:r>
      <w:r w:rsidRPr="00D74962">
        <w:rPr>
          <w:rFonts w:ascii="Calibri" w:hAnsi="Calibri" w:cs="Calibri"/>
          <w:color w:val="000000" w:themeColor="text1"/>
          <w:lang w:bidi="en-US"/>
        </w:rPr>
        <w:t xml:space="preserve"> Producer Organization</w:t>
      </w:r>
      <w:r w:rsidR="00EE17CA" w:rsidRPr="00D74962">
        <w:rPr>
          <w:rFonts w:ascii="Calibri" w:hAnsi="Calibri" w:cs="Calibri"/>
          <w:color w:val="000000" w:themeColor="text1"/>
          <w:lang w:bidi="en-US"/>
        </w:rPr>
        <w:t xml:space="preserve">s at a regional scale: </w:t>
      </w:r>
      <w:r w:rsidRPr="00D74962">
        <w:rPr>
          <w:rFonts w:ascii="Calibri" w:hAnsi="Calibri" w:cs="Calibri"/>
          <w:color w:val="000000" w:themeColor="text1"/>
          <w:lang w:bidi="en-US"/>
        </w:rPr>
        <w:t>1</w:t>
      </w:r>
      <w:r w:rsidR="00EE17CA" w:rsidRPr="00D74962">
        <w:rPr>
          <w:rFonts w:ascii="Calibri" w:hAnsi="Calibri" w:cs="Calibri"/>
          <w:color w:val="000000" w:themeColor="text1"/>
          <w:lang w:bidi="en-US"/>
        </w:rPr>
        <w:t xml:space="preserve"> for</w:t>
      </w:r>
      <w:r w:rsidRPr="00D74962">
        <w:rPr>
          <w:rFonts w:ascii="Calibri" w:hAnsi="Calibri" w:cs="Calibri"/>
          <w:color w:val="000000" w:themeColor="text1"/>
          <w:lang w:bidi="en-US"/>
        </w:rPr>
        <w:t xml:space="preserve"> milk</w:t>
      </w:r>
      <w:r w:rsidR="00EE17CA" w:rsidRPr="00D74962">
        <w:rPr>
          <w:rFonts w:ascii="Calibri" w:hAnsi="Calibri" w:cs="Calibri"/>
          <w:color w:val="000000" w:themeColor="text1"/>
          <w:lang w:bidi="en-US"/>
        </w:rPr>
        <w:t xml:space="preserve"> and by-products</w:t>
      </w:r>
      <w:r w:rsidRPr="00D74962">
        <w:rPr>
          <w:rFonts w:ascii="Calibri" w:hAnsi="Calibri" w:cs="Calibri"/>
          <w:color w:val="000000" w:themeColor="text1"/>
          <w:lang w:bidi="en-US"/>
        </w:rPr>
        <w:t xml:space="preserve">, 1 </w:t>
      </w:r>
      <w:r w:rsidR="00EE17CA" w:rsidRPr="00D74962">
        <w:rPr>
          <w:rFonts w:ascii="Calibri" w:hAnsi="Calibri" w:cs="Calibri"/>
          <w:color w:val="000000" w:themeColor="text1"/>
          <w:lang w:bidi="en-US"/>
        </w:rPr>
        <w:t xml:space="preserve">for </w:t>
      </w:r>
      <w:r w:rsidRPr="00D74962">
        <w:rPr>
          <w:rFonts w:ascii="Calibri" w:hAnsi="Calibri" w:cs="Calibri"/>
          <w:color w:val="000000" w:themeColor="text1"/>
          <w:lang w:bidi="en-US"/>
        </w:rPr>
        <w:t>meat</w:t>
      </w:r>
      <w:r w:rsidR="00EE17CA" w:rsidRPr="00D74962">
        <w:rPr>
          <w:rFonts w:ascii="Calibri" w:hAnsi="Calibri" w:cs="Calibri"/>
          <w:color w:val="000000" w:themeColor="text1"/>
          <w:lang w:bidi="en-US"/>
        </w:rPr>
        <w:t>;</w:t>
      </w:r>
      <w:r w:rsidR="003310A0" w:rsidRPr="00D74962">
        <w:rPr>
          <w:rFonts w:ascii="Calibri" w:hAnsi="Calibri" w:cs="Calibri"/>
          <w:color w:val="000000" w:themeColor="text1"/>
          <w:lang w:bidi="en-US"/>
        </w:rPr>
        <w:t xml:space="preserve"> (iv) </w:t>
      </w:r>
      <w:r w:rsidRPr="00D74962">
        <w:rPr>
          <w:rFonts w:ascii="Calibri" w:hAnsi="Calibri" w:cs="Calibri"/>
          <w:color w:val="000000" w:themeColor="text1"/>
          <w:lang w:bidi="en-US"/>
        </w:rPr>
        <w:t>Feasibility study for products of controlled geographical origin, such as: Dikhil label cheese</w:t>
      </w:r>
      <w:r w:rsidR="00EE17CA" w:rsidRPr="00D74962">
        <w:rPr>
          <w:rFonts w:ascii="Calibri" w:hAnsi="Calibri" w:cs="Calibri"/>
          <w:color w:val="000000" w:themeColor="text1"/>
          <w:lang w:bidi="en-US"/>
        </w:rPr>
        <w:t>.</w:t>
      </w:r>
    </w:p>
    <w:p w14:paraId="76602EC5" w14:textId="77777777" w:rsidR="00A34372" w:rsidRPr="00D74962" w:rsidRDefault="00EF6626" w:rsidP="00EF7C28">
      <w:pPr>
        <w:pStyle w:val="ListParagraph"/>
        <w:numPr>
          <w:ilvl w:val="0"/>
          <w:numId w:val="35"/>
        </w:numPr>
        <w:rPr>
          <w:rFonts w:ascii="Calibri" w:hAnsi="Calibri" w:cs="Calibri"/>
          <w:b/>
          <w:color w:val="000000" w:themeColor="text1"/>
          <w:lang w:bidi="en-US"/>
        </w:rPr>
      </w:pPr>
      <w:r w:rsidRPr="003C4B45">
        <w:rPr>
          <w:rFonts w:ascii="Calibri" w:hAnsi="Calibri" w:cs="Calibri"/>
          <w:b/>
          <w:color w:val="000000" w:themeColor="text1"/>
          <w:lang w:bidi="en-US"/>
        </w:rPr>
        <w:t>Waste management</w:t>
      </w:r>
      <w:r w:rsidR="00D74962">
        <w:rPr>
          <w:rFonts w:ascii="Calibri" w:hAnsi="Calibri" w:cs="Calibri"/>
          <w:b/>
          <w:color w:val="000000" w:themeColor="text1"/>
          <w:lang w:bidi="en-US"/>
        </w:rPr>
        <w:t xml:space="preserve"> </w:t>
      </w:r>
      <w:r w:rsidRPr="00D74962">
        <w:rPr>
          <w:rFonts w:ascii="Calibri" w:hAnsi="Calibri" w:cs="Calibri"/>
          <w:bCs/>
          <w:color w:val="000000" w:themeColor="text1"/>
          <w:lang w:bidi="en-US"/>
        </w:rPr>
        <w:t xml:space="preserve">Waste is a growing problem in the area, especially plastic waste. For example, </w:t>
      </w:r>
      <w:proofErr w:type="spellStart"/>
      <w:r w:rsidRPr="00D74962">
        <w:rPr>
          <w:rFonts w:ascii="Calibri" w:hAnsi="Calibri" w:cs="Calibri"/>
          <w:bCs/>
          <w:color w:val="000000" w:themeColor="text1"/>
          <w:lang w:bidi="en-US"/>
        </w:rPr>
        <w:t>Dikhil's</w:t>
      </w:r>
      <w:proofErr w:type="spellEnd"/>
      <w:r w:rsidRPr="00D74962">
        <w:rPr>
          <w:rFonts w:ascii="Calibri" w:hAnsi="Calibri" w:cs="Calibri"/>
          <w:bCs/>
          <w:color w:val="000000" w:themeColor="text1"/>
          <w:lang w:bidi="en-US"/>
        </w:rPr>
        <w:t xml:space="preserve"> veterinarian regularly reports dead goats due to the ingestion of plastic bags. Butcher’s federation of Dikhil reports that one goat every three have plastic bags into stomach. The project will organize at least ten days of </w:t>
      </w:r>
      <w:r w:rsidRPr="00D74962">
        <w:rPr>
          <w:rFonts w:ascii="Calibri" w:hAnsi="Calibri" w:cs="Calibri"/>
          <w:color w:val="000000" w:themeColor="text1"/>
          <w:lang w:bidi="en-US"/>
        </w:rPr>
        <w:t>environmental awareness and action will be organized on all pastoral routes. School children, the military, local associations and breeders will be involved. The objective is to eliminate all the plastics that pollute the pastoral routes and that kill livestock. This will be organised by the regional council, in line with the recent strategy lead by the MHUE. The project will also implement the zero waste approach. It is a whole system approach that aims to eliminate rather than ‘manage’ waste. As well as encouraging waste diversion from landfill and incineration, it is a guiding design philosophy for eliminating waste at source and at all points down the supply chain. It shifts from the current one-way linear resource use and disposal culture to a ‘closed-loop’ circular system modelled on Nature’s successful strategies.</w:t>
      </w:r>
    </w:p>
    <w:p w14:paraId="62EF2DFB" w14:textId="77777777" w:rsidR="000377D2" w:rsidRPr="00D74962" w:rsidRDefault="00F576FA" w:rsidP="00EF7C28">
      <w:pPr>
        <w:pStyle w:val="ListParagraph"/>
        <w:numPr>
          <w:ilvl w:val="0"/>
          <w:numId w:val="35"/>
        </w:numPr>
        <w:rPr>
          <w:rFonts w:ascii="Calibri" w:hAnsi="Calibri" w:cs="Calibri"/>
          <w:b/>
          <w:color w:val="000000" w:themeColor="text1"/>
          <w:lang w:bidi="en-US"/>
        </w:rPr>
      </w:pPr>
      <w:r w:rsidRPr="003C4B45">
        <w:rPr>
          <w:rFonts w:ascii="Calibri" w:hAnsi="Calibri" w:cs="Calibri"/>
          <w:b/>
          <w:color w:val="000000" w:themeColor="text1"/>
          <w:lang w:bidi="en-US"/>
        </w:rPr>
        <w:t>Ecot</w:t>
      </w:r>
      <w:r w:rsidR="000377D2" w:rsidRPr="003C4B45">
        <w:rPr>
          <w:rFonts w:ascii="Calibri" w:hAnsi="Calibri" w:cs="Calibri"/>
          <w:b/>
          <w:color w:val="000000" w:themeColor="text1"/>
          <w:lang w:bidi="en-US"/>
        </w:rPr>
        <w:t xml:space="preserve">ourism </w:t>
      </w:r>
      <w:r w:rsidR="00A34372" w:rsidRPr="00D74962">
        <w:rPr>
          <w:rFonts w:ascii="Calibri" w:hAnsi="Calibri" w:cs="Calibri"/>
          <w:color w:val="000000" w:themeColor="text1"/>
          <w:lang w:bidi="en-US"/>
        </w:rPr>
        <w:t>According to the Djibouti National Tourist Office (ONT), tourism employs about 1</w:t>
      </w:r>
      <w:r w:rsidR="00EA41F1" w:rsidRPr="00D74962">
        <w:rPr>
          <w:rFonts w:ascii="Calibri" w:hAnsi="Calibri" w:cs="Calibri"/>
          <w:color w:val="000000" w:themeColor="text1"/>
          <w:lang w:bidi="en-US"/>
        </w:rPr>
        <w:t>,</w:t>
      </w:r>
      <w:r w:rsidR="00A34372" w:rsidRPr="00D74962">
        <w:rPr>
          <w:rFonts w:ascii="Calibri" w:hAnsi="Calibri" w:cs="Calibri"/>
          <w:color w:val="000000" w:themeColor="text1"/>
          <w:lang w:bidi="en-US"/>
        </w:rPr>
        <w:t xml:space="preserve">500 people, 50% of whom are direct employees. Indirect employment is mainly in the trade and craft sector as well as in fisheries, with very few jobs in agriculture. According to surveys of associations, tourism provides work for more than 600 craftsmen, mainly women, and Djibouti has a very rich heritage, but the tourist offer is relatively low. </w:t>
      </w:r>
      <w:r w:rsidR="00EA41F1" w:rsidRPr="00D74962">
        <w:rPr>
          <w:rFonts w:ascii="Calibri" w:hAnsi="Calibri" w:cs="Calibri"/>
          <w:color w:val="000000" w:themeColor="text1"/>
          <w:lang w:bidi="en-US"/>
        </w:rPr>
        <w:t>Although the tourism sector is severely under-developed yet, t</w:t>
      </w:r>
      <w:r w:rsidR="00A34372" w:rsidRPr="00D74962">
        <w:rPr>
          <w:rFonts w:ascii="Calibri" w:hAnsi="Calibri" w:cs="Calibri"/>
          <w:color w:val="000000" w:themeColor="text1"/>
          <w:lang w:bidi="en-US"/>
        </w:rPr>
        <w:t>he Dikhil Regional Development Plan 2015-2019 specifically includes an optimization of the sector's performance by integrating the eco-tourism dimension</w:t>
      </w:r>
      <w:r w:rsidR="00EA41F1" w:rsidRPr="00D74962">
        <w:rPr>
          <w:rFonts w:ascii="Calibri" w:hAnsi="Calibri" w:cs="Calibri"/>
          <w:color w:val="000000" w:themeColor="text1"/>
          <w:lang w:bidi="en-US"/>
        </w:rPr>
        <w:t xml:space="preserve">. </w:t>
      </w:r>
      <w:r w:rsidR="000377D2" w:rsidRPr="00D74962">
        <w:rPr>
          <w:rFonts w:ascii="Calibri" w:hAnsi="Calibri" w:cs="Calibri"/>
          <w:color w:val="000000" w:themeColor="text1"/>
          <w:lang w:bidi="en-US"/>
        </w:rPr>
        <w:t xml:space="preserve">Relying on the archaeological site and the dynamism of some agricultural entrepreneurs like Ali Guelleh, </w:t>
      </w:r>
      <w:proofErr w:type="spellStart"/>
      <w:r w:rsidR="000377D2" w:rsidRPr="00D74962">
        <w:rPr>
          <w:rFonts w:ascii="Calibri" w:hAnsi="Calibri" w:cs="Calibri"/>
          <w:color w:val="000000" w:themeColor="text1"/>
          <w:lang w:bidi="en-US"/>
        </w:rPr>
        <w:t>Dikhil</w:t>
      </w:r>
      <w:proofErr w:type="spellEnd"/>
      <w:r w:rsidR="000377D2" w:rsidRPr="00D74962">
        <w:rPr>
          <w:rFonts w:ascii="Calibri" w:hAnsi="Calibri" w:cs="Calibri"/>
          <w:color w:val="000000" w:themeColor="text1"/>
          <w:lang w:bidi="en-US"/>
        </w:rPr>
        <w:t xml:space="preserve"> region could attract some local and even international tourists in search of an authentic cultural experience. Tourism could stimulate inclusive regional development, enhancing the creation of cooperatives for </w:t>
      </w:r>
      <w:proofErr w:type="spellStart"/>
      <w:r w:rsidR="000377D2" w:rsidRPr="00D74962">
        <w:rPr>
          <w:rFonts w:ascii="Calibri" w:hAnsi="Calibri" w:cs="Calibri"/>
          <w:color w:val="000000" w:themeColor="text1"/>
          <w:lang w:bidi="en-US"/>
        </w:rPr>
        <w:t>agrotourism</w:t>
      </w:r>
      <w:proofErr w:type="spellEnd"/>
      <w:r w:rsidR="000377D2" w:rsidRPr="00D74962">
        <w:rPr>
          <w:rFonts w:ascii="Calibri" w:hAnsi="Calibri" w:cs="Calibri"/>
          <w:color w:val="000000" w:themeColor="text1"/>
          <w:lang w:bidi="en-US"/>
        </w:rPr>
        <w:t xml:space="preserve"> and handicraft. The creation of a Dikhil Tourism Office in could be studied.</w:t>
      </w:r>
    </w:p>
    <w:p w14:paraId="0CC3DE1D" w14:textId="77777777" w:rsidR="009C24CF" w:rsidRPr="003C4B45" w:rsidRDefault="009C24CF" w:rsidP="00AE2865">
      <w:pPr>
        <w:contextualSpacing/>
        <w:rPr>
          <w:rFonts w:ascii="Calibri" w:hAnsi="Calibri" w:cs="Calibri"/>
          <w:color w:val="000000" w:themeColor="text1"/>
          <w:lang w:bidi="en-US"/>
        </w:rPr>
      </w:pPr>
    </w:p>
    <w:p w14:paraId="512CAF8A" w14:textId="77777777" w:rsidR="009C24CF" w:rsidRPr="003C4B45" w:rsidRDefault="009C24CF" w:rsidP="00AE2865">
      <w:pPr>
        <w:contextualSpacing/>
        <w:jc w:val="left"/>
        <w:rPr>
          <w:rFonts w:ascii="Calibri" w:hAnsi="Calibri" w:cs="Calibri"/>
          <w:b/>
          <w:color w:val="000000" w:themeColor="text1"/>
        </w:rPr>
      </w:pPr>
      <w:r w:rsidRPr="003C4B45">
        <w:rPr>
          <w:rFonts w:ascii="Calibri" w:hAnsi="Calibri" w:cs="Calibri"/>
          <w:b/>
          <w:color w:val="000000" w:themeColor="text1"/>
        </w:rPr>
        <w:t>Output 3.4: At least 650 ha of lands (pastures and riverbanks) are restored by improving vegetation cover</w:t>
      </w:r>
    </w:p>
    <w:p w14:paraId="3A571308" w14:textId="77777777" w:rsidR="009C24CF" w:rsidRPr="003C4B45" w:rsidRDefault="009C24CF" w:rsidP="00AE2865">
      <w:pPr>
        <w:ind w:firstLine="709"/>
        <w:contextualSpacing/>
        <w:jc w:val="left"/>
        <w:rPr>
          <w:rFonts w:ascii="Calibri" w:hAnsi="Calibri" w:cs="Calibri"/>
          <w:b/>
          <w:bCs/>
          <w:color w:val="000000" w:themeColor="text1"/>
          <w:lang w:bidi="en-US"/>
        </w:rPr>
      </w:pPr>
      <w:r w:rsidRPr="003C4B45">
        <w:rPr>
          <w:rFonts w:ascii="Calibri" w:hAnsi="Calibri" w:cs="Calibri"/>
          <w:b/>
          <w:bCs/>
          <w:color w:val="000000" w:themeColor="text1"/>
          <w:lang w:bidi="en-US"/>
        </w:rPr>
        <w:t xml:space="preserve"> </w:t>
      </w:r>
    </w:p>
    <w:p w14:paraId="3981E1D7" w14:textId="3B40D588" w:rsidR="009C24CF" w:rsidRPr="002C75FF" w:rsidRDefault="009C24CF" w:rsidP="00AE2865">
      <w:pPr>
        <w:contextualSpacing/>
        <w:rPr>
          <w:rFonts w:ascii="Calibri" w:hAnsi="Calibri" w:cs="Calibri"/>
          <w:color w:val="000000" w:themeColor="text1"/>
          <w:szCs w:val="20"/>
        </w:rPr>
      </w:pPr>
      <w:r w:rsidRPr="003C4B45">
        <w:rPr>
          <w:rFonts w:ascii="Calibri" w:hAnsi="Calibri" w:cs="Calibri"/>
          <w:color w:val="000000" w:themeColor="text1"/>
          <w:lang w:bidi="en-US"/>
        </w:rPr>
        <w:t xml:space="preserve">A total of 100 ha of rangelands will be restored through the establishment of "no go" areas. This technique involves protecting a grazing area for a specified period of time by means of a simple fence. Animal pressure having been </w:t>
      </w:r>
      <w:r w:rsidRPr="002C75FF">
        <w:rPr>
          <w:rFonts w:ascii="Calibri" w:hAnsi="Calibri" w:cs="Calibri"/>
          <w:color w:val="000000" w:themeColor="text1"/>
          <w:szCs w:val="20"/>
          <w:lang w:bidi="en-US"/>
        </w:rPr>
        <w:t xml:space="preserve">suppressed, vegetation can recover gradually. Three main sites have been identified: one in the Southern axis of rangelands (in the vicinity of Said </w:t>
      </w:r>
      <w:proofErr w:type="spellStart"/>
      <w:r w:rsidRPr="002C75FF">
        <w:rPr>
          <w:rFonts w:ascii="Calibri" w:hAnsi="Calibri" w:cs="Calibri"/>
          <w:color w:val="000000" w:themeColor="text1"/>
          <w:szCs w:val="20"/>
          <w:lang w:bidi="en-US"/>
        </w:rPr>
        <w:t>Gaban</w:t>
      </w:r>
      <w:proofErr w:type="spellEnd"/>
      <w:r w:rsidRPr="002C75FF">
        <w:rPr>
          <w:rFonts w:ascii="Calibri" w:hAnsi="Calibri" w:cs="Calibri"/>
          <w:color w:val="000000" w:themeColor="text1"/>
          <w:szCs w:val="20"/>
          <w:lang w:bidi="en-US"/>
        </w:rPr>
        <w:t xml:space="preserve">), and two in the </w:t>
      </w:r>
      <w:proofErr w:type="spellStart"/>
      <w:r w:rsidRPr="002C75FF">
        <w:rPr>
          <w:rFonts w:ascii="Calibri" w:hAnsi="Calibri" w:cs="Calibri"/>
          <w:color w:val="000000" w:themeColor="text1"/>
          <w:szCs w:val="20"/>
          <w:lang w:bidi="en-US"/>
        </w:rPr>
        <w:t>Dakka</w:t>
      </w:r>
      <w:proofErr w:type="spellEnd"/>
      <w:r w:rsidRPr="002C75FF">
        <w:rPr>
          <w:rFonts w:ascii="Calibri" w:hAnsi="Calibri" w:cs="Calibri"/>
          <w:color w:val="000000" w:themeColor="text1"/>
          <w:szCs w:val="20"/>
          <w:lang w:bidi="en-US"/>
        </w:rPr>
        <w:t xml:space="preserve"> axis of rangelands (in the vicinity of Abu Yusuf and </w:t>
      </w:r>
      <w:proofErr w:type="spellStart"/>
      <w:r w:rsidRPr="002C75FF">
        <w:rPr>
          <w:rFonts w:ascii="Calibri" w:hAnsi="Calibri" w:cs="Calibri"/>
          <w:color w:val="000000" w:themeColor="text1"/>
          <w:szCs w:val="20"/>
          <w:lang w:bidi="en-US"/>
        </w:rPr>
        <w:t>Galamo</w:t>
      </w:r>
      <w:proofErr w:type="spellEnd"/>
      <w:r w:rsidRPr="002C75FF">
        <w:rPr>
          <w:rFonts w:ascii="Calibri" w:hAnsi="Calibri" w:cs="Calibri"/>
          <w:color w:val="000000" w:themeColor="text1"/>
          <w:szCs w:val="20"/>
          <w:lang w:bidi="en-US"/>
        </w:rPr>
        <w:t xml:space="preserve">). In the </w:t>
      </w:r>
      <w:r w:rsidR="002C75FF">
        <w:rPr>
          <w:rFonts w:ascii="Calibri" w:hAnsi="Calibri" w:cs="Calibri"/>
          <w:color w:val="000000" w:themeColor="text1"/>
          <w:szCs w:val="20"/>
          <w:lang w:bidi="en-US"/>
        </w:rPr>
        <w:t>southern axis</w:t>
      </w:r>
      <w:r w:rsidRPr="002C75FF">
        <w:rPr>
          <w:rFonts w:ascii="Calibri" w:hAnsi="Calibri" w:cs="Calibri"/>
          <w:color w:val="000000" w:themeColor="text1"/>
          <w:szCs w:val="20"/>
          <w:lang w:bidi="en-US"/>
        </w:rPr>
        <w:t xml:space="preserve">, communities will </w:t>
      </w:r>
      <w:r w:rsidRPr="002C75FF">
        <w:rPr>
          <w:rStyle w:val="CommentReference"/>
          <w:rFonts w:ascii="Calibri" w:hAnsi="Calibri" w:cs="Calibri"/>
          <w:sz w:val="20"/>
          <w:szCs w:val="20"/>
        </w:rPr>
        <w:t>carry out</w:t>
      </w:r>
      <w:r w:rsidRPr="002C75FF">
        <w:rPr>
          <w:rFonts w:ascii="Calibri" w:hAnsi="Calibri" w:cs="Calibri"/>
          <w:color w:val="000000" w:themeColor="text1"/>
          <w:szCs w:val="20"/>
          <w:lang w:bidi="en-US"/>
        </w:rPr>
        <w:t xml:space="preserve"> assisted natural regeneration (ANR) activities. </w:t>
      </w:r>
      <w:r w:rsidR="002C75FF" w:rsidRPr="002C75FF">
        <w:rPr>
          <w:rFonts w:ascii="Calibri" w:hAnsi="Calibri" w:cs="Calibri"/>
          <w:color w:val="000000" w:themeColor="text1"/>
          <w:szCs w:val="20"/>
          <w:lang w:bidi="en-US"/>
        </w:rPr>
        <w:t>The rangelands committee will organiz</w:t>
      </w:r>
      <w:r w:rsidR="002C75FF">
        <w:rPr>
          <w:rFonts w:ascii="Calibri" w:hAnsi="Calibri" w:cs="Calibri"/>
          <w:color w:val="000000" w:themeColor="text1"/>
          <w:szCs w:val="20"/>
          <w:lang w:bidi="en-US"/>
        </w:rPr>
        <w:t>e</w:t>
      </w:r>
      <w:r w:rsidR="002C75FF" w:rsidRPr="002C75FF">
        <w:rPr>
          <w:rFonts w:ascii="Calibri" w:hAnsi="Calibri" w:cs="Calibri"/>
          <w:color w:val="000000" w:themeColor="text1"/>
          <w:szCs w:val="20"/>
          <w:lang w:bidi="en-US"/>
        </w:rPr>
        <w:t xml:space="preserve"> work with the local population</w:t>
      </w:r>
      <w:r w:rsidR="002C75FF">
        <w:rPr>
          <w:rFonts w:ascii="Calibri" w:hAnsi="Calibri" w:cs="Calibri"/>
          <w:color w:val="000000" w:themeColor="text1"/>
          <w:szCs w:val="20"/>
          <w:lang w:bidi="en-US"/>
        </w:rPr>
        <w:t xml:space="preserve"> in the </w:t>
      </w:r>
      <w:proofErr w:type="spellStart"/>
      <w:r w:rsidR="002C75FF">
        <w:rPr>
          <w:rFonts w:ascii="Calibri" w:hAnsi="Calibri" w:cs="Calibri"/>
          <w:color w:val="000000" w:themeColor="text1"/>
          <w:szCs w:val="20"/>
          <w:lang w:bidi="en-US"/>
        </w:rPr>
        <w:t>Dakka</w:t>
      </w:r>
      <w:proofErr w:type="spellEnd"/>
      <w:r w:rsidR="002C75FF">
        <w:rPr>
          <w:rFonts w:ascii="Calibri" w:hAnsi="Calibri" w:cs="Calibri"/>
          <w:color w:val="000000" w:themeColor="text1"/>
          <w:szCs w:val="20"/>
          <w:lang w:bidi="en-US"/>
        </w:rPr>
        <w:t xml:space="preserve"> axis. </w:t>
      </w:r>
    </w:p>
    <w:p w14:paraId="46C1B6F8" w14:textId="77777777" w:rsidR="00D74962" w:rsidRPr="002C75FF" w:rsidRDefault="00D74962" w:rsidP="00AE2865">
      <w:pPr>
        <w:contextualSpacing/>
        <w:rPr>
          <w:rFonts w:ascii="Calibri" w:hAnsi="Calibri" w:cs="Calibri"/>
          <w:color w:val="000000" w:themeColor="text1"/>
          <w:szCs w:val="20"/>
          <w:lang w:bidi="en-US"/>
        </w:rPr>
      </w:pPr>
    </w:p>
    <w:p w14:paraId="109514F9" w14:textId="77777777" w:rsidR="009C24CF" w:rsidRPr="002C75FF" w:rsidRDefault="002C75FF" w:rsidP="00AE2865">
      <w:pPr>
        <w:contextualSpacing/>
        <w:rPr>
          <w:rFonts w:ascii="Calibri" w:hAnsi="Calibri" w:cs="Calibri"/>
          <w:color w:val="000000" w:themeColor="text1"/>
          <w:szCs w:val="20"/>
          <w:lang w:bidi="en-US"/>
        </w:rPr>
      </w:pPr>
      <w:r>
        <w:rPr>
          <w:rFonts w:ascii="Calibri" w:hAnsi="Calibri" w:cs="Calibri"/>
          <w:color w:val="000000" w:themeColor="text1"/>
          <w:szCs w:val="20"/>
          <w:lang w:bidi="en-US"/>
        </w:rPr>
        <w:t>The following</w:t>
      </w:r>
      <w:r w:rsidR="009C24CF" w:rsidRPr="002C75FF">
        <w:rPr>
          <w:rFonts w:ascii="Calibri" w:hAnsi="Calibri" w:cs="Calibri"/>
          <w:color w:val="000000" w:themeColor="text1"/>
          <w:szCs w:val="20"/>
          <w:lang w:bidi="en-US"/>
        </w:rPr>
        <w:t xml:space="preserve"> techniques will be used:</w:t>
      </w:r>
    </w:p>
    <w:p w14:paraId="425255DF" w14:textId="77777777" w:rsidR="009C24CF" w:rsidRPr="002C75FF" w:rsidRDefault="009C24CF" w:rsidP="00EF7C28">
      <w:pPr>
        <w:pStyle w:val="ListParagraph"/>
        <w:numPr>
          <w:ilvl w:val="0"/>
          <w:numId w:val="50"/>
        </w:numPr>
        <w:rPr>
          <w:rFonts w:ascii="Calibri" w:hAnsi="Calibri" w:cs="Calibri"/>
          <w:color w:val="000000" w:themeColor="text1"/>
          <w:szCs w:val="20"/>
          <w:lang w:bidi="en-US"/>
        </w:rPr>
      </w:pPr>
      <w:r w:rsidRPr="002C75FF">
        <w:rPr>
          <w:rFonts w:ascii="Calibri" w:hAnsi="Calibri" w:cs="Calibri"/>
          <w:color w:val="000000" w:themeColor="text1"/>
          <w:szCs w:val="20"/>
          <w:lang w:bidi="en-US"/>
        </w:rPr>
        <w:t xml:space="preserve">Restoration of lands </w:t>
      </w:r>
      <w:r w:rsidR="002C75FF">
        <w:rPr>
          <w:rFonts w:ascii="Calibri" w:hAnsi="Calibri" w:cs="Calibri"/>
          <w:color w:val="000000" w:themeColor="text1"/>
          <w:szCs w:val="20"/>
          <w:lang w:bidi="en-US"/>
        </w:rPr>
        <w:t>using</w:t>
      </w:r>
      <w:r w:rsidRPr="002C75FF">
        <w:rPr>
          <w:rFonts w:ascii="Calibri" w:hAnsi="Calibri" w:cs="Calibri"/>
          <w:color w:val="000000" w:themeColor="text1"/>
          <w:szCs w:val="20"/>
          <w:lang w:bidi="en-US"/>
        </w:rPr>
        <w:t xml:space="preserve"> half-moons seeded with grasses and legumes in the corridors of transhumance towards the </w:t>
      </w:r>
      <w:proofErr w:type="spellStart"/>
      <w:r w:rsidRPr="002C75FF">
        <w:rPr>
          <w:rFonts w:ascii="Calibri" w:hAnsi="Calibri" w:cs="Calibri"/>
          <w:color w:val="000000" w:themeColor="text1"/>
          <w:szCs w:val="20"/>
          <w:lang w:bidi="en-US"/>
        </w:rPr>
        <w:t>Daka</w:t>
      </w:r>
      <w:proofErr w:type="spellEnd"/>
      <w:r w:rsidRPr="002C75FF">
        <w:rPr>
          <w:rFonts w:ascii="Calibri" w:hAnsi="Calibri" w:cs="Calibri"/>
          <w:color w:val="000000" w:themeColor="text1"/>
          <w:szCs w:val="20"/>
          <w:lang w:bidi="en-US"/>
        </w:rPr>
        <w:t xml:space="preserve"> highland will be implemented.</w:t>
      </w:r>
    </w:p>
    <w:p w14:paraId="1D046A31" w14:textId="39973C40" w:rsidR="002C75FF" w:rsidRDefault="009C24CF" w:rsidP="00AE2865">
      <w:pPr>
        <w:pStyle w:val="ListParagraph"/>
        <w:numPr>
          <w:ilvl w:val="0"/>
          <w:numId w:val="50"/>
        </w:numPr>
        <w:rPr>
          <w:rFonts w:ascii="Calibri" w:hAnsi="Calibri" w:cs="Calibri"/>
          <w:color w:val="000000" w:themeColor="text1"/>
          <w:szCs w:val="20"/>
          <w:lang w:bidi="en-US"/>
        </w:rPr>
      </w:pPr>
      <w:r w:rsidRPr="00716B53">
        <w:rPr>
          <w:rFonts w:ascii="Calibri" w:hAnsi="Calibri" w:cs="Calibri"/>
          <w:color w:val="000000" w:themeColor="text1"/>
          <w:szCs w:val="20"/>
          <w:lang w:bidi="en-US"/>
        </w:rPr>
        <w:t>Assisted Natural Regeneration (ANR) campaigns will be car</w:t>
      </w:r>
      <w:r w:rsidR="00716B53">
        <w:rPr>
          <w:rFonts w:ascii="Calibri" w:hAnsi="Calibri" w:cs="Calibri"/>
          <w:color w:val="000000" w:themeColor="text1"/>
          <w:szCs w:val="20"/>
          <w:lang w:bidi="en-US"/>
        </w:rPr>
        <w:t>ried out with local communities.</w:t>
      </w:r>
    </w:p>
    <w:p w14:paraId="15FA2CD9" w14:textId="77777777" w:rsidR="00716B53" w:rsidRPr="00716B53" w:rsidRDefault="00716B53" w:rsidP="00716B53">
      <w:pPr>
        <w:rPr>
          <w:rFonts w:ascii="Calibri" w:hAnsi="Calibri" w:cs="Calibri"/>
          <w:color w:val="000000" w:themeColor="text1"/>
          <w:szCs w:val="20"/>
          <w:lang w:bidi="en-US"/>
        </w:rPr>
      </w:pPr>
    </w:p>
    <w:p w14:paraId="4D6AA10F" w14:textId="77777777" w:rsidR="009C24CF" w:rsidRPr="003C4B45" w:rsidRDefault="009C24CF" w:rsidP="00AE2865">
      <w:pPr>
        <w:contextualSpacing/>
        <w:rPr>
          <w:rFonts w:ascii="Calibri" w:hAnsi="Calibri" w:cs="Calibri"/>
          <w:color w:val="000000" w:themeColor="text1"/>
        </w:rPr>
      </w:pPr>
      <w:r w:rsidRPr="002C75FF">
        <w:rPr>
          <w:rFonts w:ascii="Calibri" w:hAnsi="Calibri" w:cs="Calibri"/>
          <w:color w:val="000000" w:themeColor="text1"/>
          <w:szCs w:val="20"/>
          <w:lang w:bidi="en-US"/>
        </w:rPr>
        <w:t xml:space="preserve">The project will </w:t>
      </w:r>
      <w:r w:rsidRPr="002C75FF">
        <w:rPr>
          <w:rFonts w:ascii="Calibri" w:hAnsi="Calibri" w:cs="Calibri"/>
          <w:color w:val="000000" w:themeColor="text1"/>
          <w:szCs w:val="20"/>
        </w:rPr>
        <w:t>create new pasture areas around 30 hectares, using forage plants provided by nurseries created for this purpose. In addition to their fodder interest, the development of woody plants helps fixing soil and enriching its physicochemical characteristics thanks to root absorption. Therefore, this promotes the growth of the herbaceous layer. The new grazing areas will be located around the excavation dams, as water is needed to for pasture. About 10 ha will be established around each excavation dams. The RMC will ensure that the livestock will not degrade the area around the excavation dams.</w:t>
      </w:r>
      <w:r w:rsidR="0075129F" w:rsidRPr="002C75FF">
        <w:rPr>
          <w:rFonts w:ascii="Calibri" w:hAnsi="Calibri" w:cs="Calibri"/>
          <w:color w:val="000000" w:themeColor="text1"/>
          <w:szCs w:val="20"/>
        </w:rPr>
        <w:t xml:space="preserve"> Nurseries</w:t>
      </w:r>
      <w:r w:rsidR="0075129F" w:rsidRPr="003C4B45">
        <w:rPr>
          <w:rFonts w:ascii="Calibri" w:hAnsi="Calibri" w:cs="Calibri"/>
          <w:color w:val="000000" w:themeColor="text1"/>
        </w:rPr>
        <w:t xml:space="preserve"> will be managed either by individuals or by group of women. Plants and trees will be sold, hence ensuring the sustainability of the nurseries.</w:t>
      </w:r>
    </w:p>
    <w:p w14:paraId="0EB18C53" w14:textId="77777777" w:rsidR="009C24CF" w:rsidRPr="003C4B45" w:rsidRDefault="009C24CF" w:rsidP="00AE2865">
      <w:pPr>
        <w:contextualSpacing/>
        <w:rPr>
          <w:rFonts w:ascii="Calibri" w:hAnsi="Calibri" w:cs="Calibri"/>
          <w:color w:val="000000" w:themeColor="text1"/>
          <w:lang w:bidi="en-US"/>
        </w:rPr>
      </w:pPr>
    </w:p>
    <w:p w14:paraId="4C6117C1" w14:textId="77777777" w:rsidR="009C24CF" w:rsidRPr="003C4B45" w:rsidRDefault="009C24CF" w:rsidP="00AE2865">
      <w:pPr>
        <w:contextualSpacing/>
        <w:rPr>
          <w:rFonts w:ascii="Calibri" w:hAnsi="Calibri" w:cs="Calibri"/>
          <w:b/>
          <w:bCs/>
          <w:color w:val="000000" w:themeColor="text1"/>
          <w:lang w:bidi="en-US"/>
        </w:rPr>
      </w:pPr>
      <w:r w:rsidRPr="003C4B45">
        <w:rPr>
          <w:rFonts w:ascii="Calibri" w:hAnsi="Calibri" w:cs="Calibri"/>
          <w:b/>
          <w:bCs/>
          <w:color w:val="000000" w:themeColor="text1"/>
          <w:lang w:bidi="en-US"/>
        </w:rPr>
        <w:t>At least 150,000 trees will be planted (equivalent to 500 ha)</w:t>
      </w:r>
    </w:p>
    <w:p w14:paraId="43D92B84" w14:textId="77777777" w:rsidR="009C24CF" w:rsidRDefault="009C24CF"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Five tree nurseries will be established to provide seedlings for individual and community plots to meet household food, fodder and fuel wood needs, as windbreaks, and to diversify their sources of income through new value chains (according to the feasibility study carried out under ou</w:t>
      </w:r>
      <w:r w:rsidR="009F16C1" w:rsidRPr="003C4B45">
        <w:rPr>
          <w:rFonts w:ascii="Calibri" w:hAnsi="Calibri" w:cs="Calibri"/>
          <w:color w:val="000000" w:themeColor="text1"/>
          <w:lang w:bidi="en-US"/>
        </w:rPr>
        <w:t>tcome 3</w:t>
      </w:r>
      <w:r w:rsidRPr="003C4B45">
        <w:rPr>
          <w:rFonts w:ascii="Calibri" w:hAnsi="Calibri" w:cs="Calibri"/>
          <w:color w:val="000000" w:themeColor="text1"/>
          <w:lang w:bidi="en-US"/>
        </w:rPr>
        <w:t xml:space="preserve">). These nurseries should also support reforestation/ANR activities. In nursery establishment and planting schemes, IAS safeguards will be applied. The nurseries will be located in </w:t>
      </w:r>
      <w:proofErr w:type="spellStart"/>
      <w:r w:rsidRPr="003C4B45">
        <w:rPr>
          <w:rFonts w:ascii="Calibri" w:hAnsi="Calibri" w:cs="Calibri"/>
          <w:color w:val="000000" w:themeColor="text1"/>
          <w:lang w:bidi="en-US"/>
        </w:rPr>
        <w:t>Abaitou</w:t>
      </w:r>
      <w:proofErr w:type="spellEnd"/>
      <w:r w:rsidRPr="003C4B45">
        <w:rPr>
          <w:rFonts w:ascii="Calibri" w:hAnsi="Calibri" w:cs="Calibri"/>
          <w:color w:val="000000" w:themeColor="text1"/>
          <w:lang w:bidi="en-US"/>
        </w:rPr>
        <w:t xml:space="preserve"> (women cooperative), in </w:t>
      </w:r>
      <w:proofErr w:type="spellStart"/>
      <w:r w:rsidRPr="003C4B45">
        <w:rPr>
          <w:rFonts w:ascii="Calibri" w:hAnsi="Calibri" w:cs="Calibri"/>
          <w:color w:val="000000" w:themeColor="text1"/>
          <w:lang w:bidi="en-US"/>
        </w:rPr>
        <w:t>Cheikhetti</w:t>
      </w:r>
      <w:proofErr w:type="spellEnd"/>
      <w:r w:rsidRPr="003C4B45">
        <w:rPr>
          <w:rFonts w:ascii="Calibri" w:hAnsi="Calibri" w:cs="Calibri"/>
          <w:color w:val="000000" w:themeColor="text1"/>
          <w:lang w:bidi="en-US"/>
        </w:rPr>
        <w:t xml:space="preserve">, in </w:t>
      </w:r>
      <w:proofErr w:type="spellStart"/>
      <w:r w:rsidRPr="003C4B45">
        <w:rPr>
          <w:rFonts w:ascii="Calibri" w:hAnsi="Calibri" w:cs="Calibri"/>
          <w:color w:val="000000" w:themeColor="text1"/>
          <w:lang w:bidi="en-US"/>
        </w:rPr>
        <w:t>Konteli</w:t>
      </w:r>
      <w:proofErr w:type="spellEnd"/>
      <w:r w:rsidRPr="003C4B45">
        <w:rPr>
          <w:rFonts w:ascii="Calibri" w:hAnsi="Calibri" w:cs="Calibri"/>
          <w:color w:val="000000" w:themeColor="text1"/>
          <w:lang w:bidi="en-US"/>
        </w:rPr>
        <w:t xml:space="preserve">, </w:t>
      </w:r>
      <w:proofErr w:type="spellStart"/>
      <w:r w:rsidRPr="003C4B45">
        <w:rPr>
          <w:rFonts w:ascii="Calibri" w:hAnsi="Calibri" w:cs="Calibri"/>
          <w:color w:val="000000" w:themeColor="text1"/>
          <w:lang w:bidi="en-US"/>
        </w:rPr>
        <w:t>abou</w:t>
      </w:r>
      <w:proofErr w:type="spellEnd"/>
      <w:r w:rsidRPr="003C4B45">
        <w:rPr>
          <w:rFonts w:ascii="Calibri" w:hAnsi="Calibri" w:cs="Calibri"/>
          <w:color w:val="000000" w:themeColor="text1"/>
          <w:lang w:bidi="en-US"/>
        </w:rPr>
        <w:t xml:space="preserve"> Youssouf, </w:t>
      </w:r>
      <w:proofErr w:type="spellStart"/>
      <w:r w:rsidRPr="003C4B45">
        <w:rPr>
          <w:rFonts w:ascii="Calibri" w:hAnsi="Calibri" w:cs="Calibri"/>
          <w:color w:val="000000" w:themeColor="text1"/>
          <w:lang w:bidi="en-US"/>
        </w:rPr>
        <w:t>Bandara</w:t>
      </w:r>
      <w:proofErr w:type="spellEnd"/>
      <w:r w:rsidRPr="003C4B45">
        <w:rPr>
          <w:rFonts w:ascii="Calibri" w:hAnsi="Calibri" w:cs="Calibri"/>
          <w:color w:val="000000" w:themeColor="text1"/>
          <w:lang w:bidi="en-US"/>
        </w:rPr>
        <w:t>.</w:t>
      </w:r>
      <w:r w:rsidR="0097150F" w:rsidRPr="003C4B45">
        <w:rPr>
          <w:rFonts w:ascii="Calibri" w:hAnsi="Calibri" w:cs="Calibri"/>
          <w:color w:val="000000" w:themeColor="text1"/>
          <w:lang w:bidi="en-US"/>
        </w:rPr>
        <w:t xml:space="preserve"> The project will propose to women groups to diversify their farming activities with nurseries implementation and management (they expressed high interest during the PPG phase). </w:t>
      </w:r>
    </w:p>
    <w:p w14:paraId="7D675013" w14:textId="77777777" w:rsidR="00C037FC" w:rsidRPr="003C4B45" w:rsidRDefault="00C037FC" w:rsidP="00AE2865">
      <w:pPr>
        <w:contextualSpacing/>
        <w:rPr>
          <w:rFonts w:ascii="Calibri" w:hAnsi="Calibri" w:cs="Calibri"/>
          <w:color w:val="000000" w:themeColor="text1"/>
          <w:lang w:bidi="en-US"/>
        </w:rPr>
      </w:pPr>
    </w:p>
    <w:p w14:paraId="7F77E308" w14:textId="77777777" w:rsidR="00CA1B75" w:rsidRPr="003C4B45" w:rsidRDefault="009C24CF" w:rsidP="00AE2865">
      <w:pPr>
        <w:contextualSpacing/>
        <w:rPr>
          <w:rFonts w:ascii="Calibri" w:hAnsi="Calibri" w:cs="Calibri"/>
          <w:color w:val="000000" w:themeColor="text1"/>
        </w:rPr>
      </w:pPr>
      <w:r w:rsidRPr="003C4B45">
        <w:rPr>
          <w:rFonts w:ascii="Calibri" w:hAnsi="Calibri" w:cs="Calibri"/>
          <w:color w:val="000000" w:themeColor="text1"/>
        </w:rPr>
        <w:t>Trees will be also planted along the riverbank in order to protect crops (in existing and future garden – see output 3.2) against devastating floods. One of the most practical and least expensive solutions would be the re-vegetation of the banks. Thus planting local trees (</w:t>
      </w:r>
      <w:r w:rsidRPr="003C4B45">
        <w:rPr>
          <w:rFonts w:ascii="Calibri" w:hAnsi="Calibri" w:cs="Calibri"/>
          <w:i/>
          <w:color w:val="000000" w:themeColor="text1"/>
        </w:rPr>
        <w:t xml:space="preserve">acacia, moringa, </w:t>
      </w:r>
      <w:proofErr w:type="spellStart"/>
      <w:r w:rsidRPr="003C4B45">
        <w:rPr>
          <w:rFonts w:ascii="Calibri" w:hAnsi="Calibri" w:cs="Calibri"/>
          <w:i/>
          <w:color w:val="000000" w:themeColor="text1"/>
        </w:rPr>
        <w:t>doum</w:t>
      </w:r>
      <w:proofErr w:type="spellEnd"/>
      <w:r w:rsidRPr="003C4B45">
        <w:rPr>
          <w:rFonts w:ascii="Calibri" w:hAnsi="Calibri" w:cs="Calibri"/>
          <w:i/>
          <w:color w:val="000000" w:themeColor="text1"/>
        </w:rPr>
        <w:t xml:space="preserve"> palm, date palm, </w:t>
      </w:r>
      <w:proofErr w:type="spellStart"/>
      <w:r w:rsidRPr="003C4B45">
        <w:rPr>
          <w:rFonts w:ascii="Calibri" w:hAnsi="Calibri" w:cs="Calibri"/>
          <w:i/>
          <w:color w:val="000000" w:themeColor="text1"/>
        </w:rPr>
        <w:t>leuceana</w:t>
      </w:r>
      <w:proofErr w:type="spellEnd"/>
      <w:r w:rsidRPr="003C4B45">
        <w:rPr>
          <w:rFonts w:ascii="Calibri" w:hAnsi="Calibri" w:cs="Calibri"/>
          <w:color w:val="000000" w:themeColor="text1"/>
        </w:rPr>
        <w:t xml:space="preserve">) has multiple interests: consolidation of banks, slowing of turbulent flows, reducing risk of flood, windbreak and forage. This protective belt will be installed in all gardens </w:t>
      </w:r>
      <w:r w:rsidR="00E27C76" w:rsidRPr="003C4B45">
        <w:rPr>
          <w:rFonts w:ascii="Calibri" w:hAnsi="Calibri" w:cs="Calibri"/>
          <w:color w:val="000000" w:themeColor="text1"/>
        </w:rPr>
        <w:t xml:space="preserve">and agropastoral farms </w:t>
      </w:r>
      <w:r w:rsidRPr="003C4B45">
        <w:rPr>
          <w:rFonts w:ascii="Calibri" w:hAnsi="Calibri" w:cs="Calibri"/>
          <w:color w:val="000000" w:themeColor="text1"/>
        </w:rPr>
        <w:t>of the Cheikhetti watershed.</w:t>
      </w:r>
    </w:p>
    <w:p w14:paraId="7FF6C0BE" w14:textId="42F21886" w:rsidR="00C037FC" w:rsidRDefault="00C037FC" w:rsidP="00AE2865">
      <w:pPr>
        <w:contextualSpacing/>
        <w:rPr>
          <w:rFonts w:ascii="Calibri" w:hAnsi="Calibri" w:cs="Calibri"/>
          <w:color w:val="000000" w:themeColor="text1"/>
        </w:rPr>
      </w:pPr>
    </w:p>
    <w:p w14:paraId="5CA3AA6A" w14:textId="77777777" w:rsidR="00807C99" w:rsidRPr="003C4B45" w:rsidRDefault="00807C99" w:rsidP="00AE2865">
      <w:pPr>
        <w:contextualSpacing/>
        <w:rPr>
          <w:rFonts w:ascii="Calibri" w:hAnsi="Calibri" w:cs="Calibri"/>
          <w:color w:val="000000" w:themeColor="text1"/>
        </w:rPr>
      </w:pPr>
    </w:p>
    <w:p w14:paraId="384D345B" w14:textId="77777777" w:rsidR="00CA1B75" w:rsidRPr="00C037FC" w:rsidRDefault="00CA1B75" w:rsidP="00AE2865">
      <w:pPr>
        <w:contextualSpacing/>
        <w:rPr>
          <w:rFonts w:ascii="Calibri" w:hAnsi="Calibri" w:cs="Calibri"/>
          <w:b/>
          <w:iCs/>
          <w:color w:val="000000" w:themeColor="text1"/>
          <w:sz w:val="21"/>
        </w:rPr>
      </w:pPr>
      <w:r w:rsidRPr="00C037FC">
        <w:rPr>
          <w:rFonts w:ascii="Calibri" w:hAnsi="Calibri" w:cs="Calibri"/>
          <w:b/>
          <w:iCs/>
          <w:color w:val="000000" w:themeColor="text1"/>
          <w:sz w:val="21"/>
        </w:rPr>
        <w:t>Component 4: Gender mainstreamed and Monitoring and Knowledge Management for replication</w:t>
      </w:r>
    </w:p>
    <w:p w14:paraId="04DE604D" w14:textId="77777777" w:rsidR="00CA1B75" w:rsidRPr="003C4B45" w:rsidRDefault="00CA1B75" w:rsidP="00AE2865">
      <w:pPr>
        <w:contextualSpacing/>
        <w:rPr>
          <w:rFonts w:ascii="Calibri" w:hAnsi="Calibri" w:cs="Calibri"/>
          <w:i/>
          <w:iCs/>
          <w:color w:val="000000" w:themeColor="text1"/>
        </w:rPr>
      </w:pPr>
    </w:p>
    <w:p w14:paraId="62212A42" w14:textId="77777777" w:rsidR="00CA1B75" w:rsidRPr="003C4B45" w:rsidRDefault="00CA1B75" w:rsidP="00AE2865">
      <w:pPr>
        <w:contextualSpacing/>
        <w:rPr>
          <w:rFonts w:ascii="Calibri" w:hAnsi="Calibri" w:cs="Calibri"/>
          <w:i/>
          <w:iCs/>
          <w:color w:val="000000" w:themeColor="text1"/>
        </w:rPr>
      </w:pPr>
      <w:r w:rsidRPr="003C4B45">
        <w:rPr>
          <w:rFonts w:ascii="Calibri" w:hAnsi="Calibri" w:cs="Calibri"/>
          <w:i/>
          <w:iCs/>
          <w:color w:val="000000" w:themeColor="text1"/>
        </w:rPr>
        <w:t>Outcome 4: Gender mainstreamed and Monitoring and Knowledge Management supports integrated watershed SLM replication</w:t>
      </w:r>
    </w:p>
    <w:p w14:paraId="2D5F2056" w14:textId="77777777" w:rsidR="00CA1B75" w:rsidRPr="003C4B45" w:rsidRDefault="00CA1B75" w:rsidP="00AE2865">
      <w:pPr>
        <w:contextualSpacing/>
        <w:rPr>
          <w:rFonts w:ascii="Calibri" w:hAnsi="Calibri" w:cs="Calibri"/>
          <w:i/>
          <w:iCs/>
          <w:color w:val="000000" w:themeColor="text1"/>
        </w:rPr>
      </w:pPr>
    </w:p>
    <w:p w14:paraId="35684E79" w14:textId="77777777" w:rsidR="008166B0" w:rsidRPr="003C4B45" w:rsidRDefault="00DE279B" w:rsidP="00AE2865">
      <w:pPr>
        <w:contextualSpacing/>
        <w:rPr>
          <w:rFonts w:ascii="Calibri" w:hAnsi="Calibri" w:cs="Calibri"/>
          <w:color w:val="000000" w:themeColor="text1"/>
          <w:szCs w:val="20"/>
          <w:lang w:bidi="en-US"/>
        </w:rPr>
      </w:pPr>
      <w:r w:rsidRPr="003C4B45">
        <w:rPr>
          <w:rFonts w:ascii="Calibri" w:hAnsi="Calibri" w:cs="Calibri"/>
          <w:color w:val="000000" w:themeColor="text1"/>
          <w:szCs w:val="20"/>
          <w:lang w:bidi="en-US"/>
        </w:rPr>
        <w:t xml:space="preserve">Component 4 will </w:t>
      </w:r>
      <w:r w:rsidR="004270E0" w:rsidRPr="003C4B45">
        <w:rPr>
          <w:rFonts w:ascii="Calibri" w:hAnsi="Calibri" w:cs="Calibri"/>
          <w:color w:val="000000" w:themeColor="text1"/>
          <w:szCs w:val="20"/>
          <w:lang w:bidi="en-US"/>
        </w:rPr>
        <w:t>provide de following outputs: (</w:t>
      </w:r>
      <w:proofErr w:type="spellStart"/>
      <w:r w:rsidR="004270E0" w:rsidRPr="003C4B45">
        <w:rPr>
          <w:rFonts w:ascii="Calibri" w:hAnsi="Calibri" w:cs="Calibri"/>
          <w:color w:val="000000" w:themeColor="text1"/>
          <w:szCs w:val="20"/>
          <w:lang w:bidi="en-US"/>
        </w:rPr>
        <w:t>i</w:t>
      </w:r>
      <w:proofErr w:type="spellEnd"/>
      <w:r w:rsidR="004270E0" w:rsidRPr="003C4B45">
        <w:rPr>
          <w:rFonts w:ascii="Calibri" w:hAnsi="Calibri" w:cs="Calibri"/>
          <w:color w:val="000000" w:themeColor="text1"/>
          <w:szCs w:val="20"/>
          <w:lang w:bidi="en-US"/>
        </w:rPr>
        <w:t>) knowledge platform (lessons learnt from SLM initiatives are documented and disseminated) and project M&amp;E plan are set up, (ii) Gender mainstreaming strategy is implemented, (iii) Replication strategy and action plan is developed.</w:t>
      </w:r>
    </w:p>
    <w:p w14:paraId="7D973984" w14:textId="0DCD8744" w:rsidR="00DE279B" w:rsidRDefault="00DE279B" w:rsidP="00AE2865">
      <w:pPr>
        <w:contextualSpacing/>
        <w:jc w:val="left"/>
        <w:rPr>
          <w:rFonts w:ascii="Calibri" w:hAnsi="Calibri" w:cs="Calibri"/>
          <w:b/>
          <w:color w:val="000000" w:themeColor="text1"/>
        </w:rPr>
      </w:pPr>
    </w:p>
    <w:p w14:paraId="20CAFE9E" w14:textId="77777777" w:rsidR="00807C99" w:rsidRPr="003C4B45" w:rsidRDefault="00807C99" w:rsidP="00AE2865">
      <w:pPr>
        <w:contextualSpacing/>
        <w:jc w:val="left"/>
        <w:rPr>
          <w:rFonts w:ascii="Calibri" w:hAnsi="Calibri" w:cs="Calibri"/>
          <w:b/>
          <w:color w:val="000000" w:themeColor="text1"/>
        </w:rPr>
      </w:pPr>
    </w:p>
    <w:p w14:paraId="2D867AAF" w14:textId="77777777" w:rsidR="00766BC3" w:rsidRPr="003C4B45" w:rsidRDefault="00766BC3" w:rsidP="00AE2865">
      <w:pPr>
        <w:contextualSpacing/>
        <w:jc w:val="left"/>
        <w:rPr>
          <w:rFonts w:ascii="Calibri" w:hAnsi="Calibri" w:cs="Calibri"/>
          <w:b/>
          <w:color w:val="000000" w:themeColor="text1"/>
          <w:lang w:bidi="en-US"/>
        </w:rPr>
      </w:pPr>
      <w:r w:rsidRPr="003C4B45">
        <w:rPr>
          <w:rFonts w:ascii="Calibri" w:hAnsi="Calibri" w:cs="Calibri"/>
          <w:b/>
          <w:color w:val="000000" w:themeColor="text1"/>
        </w:rPr>
        <w:t xml:space="preserve">Output 4.1: </w:t>
      </w:r>
      <w:r w:rsidRPr="003C4B45">
        <w:rPr>
          <w:rFonts w:ascii="Calibri" w:hAnsi="Calibri" w:cs="Calibri"/>
          <w:b/>
          <w:color w:val="000000" w:themeColor="text1"/>
          <w:lang w:bidi="en-US"/>
        </w:rPr>
        <w:t>Knowledge platform and monitoring system set up</w:t>
      </w:r>
    </w:p>
    <w:p w14:paraId="1B1D5DA0" w14:textId="77777777" w:rsidR="00C037FC" w:rsidRDefault="00C037FC" w:rsidP="00AE2865">
      <w:pPr>
        <w:contextualSpacing/>
        <w:rPr>
          <w:rFonts w:ascii="Calibri" w:hAnsi="Calibri" w:cs="Calibri"/>
          <w:color w:val="000000" w:themeColor="text1"/>
          <w:lang w:bidi="en-US"/>
        </w:rPr>
      </w:pPr>
    </w:p>
    <w:p w14:paraId="509D72A1" w14:textId="77777777" w:rsidR="00DE279B" w:rsidRPr="003C4B45" w:rsidRDefault="00237615"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project will set up a national SLM knowledge platform to bring together the results (successes and failures) of past and </w:t>
      </w:r>
      <w:r w:rsidR="00EE17CA" w:rsidRPr="003C4B45">
        <w:rPr>
          <w:rFonts w:ascii="Calibri" w:hAnsi="Calibri" w:cs="Calibri"/>
          <w:color w:val="000000" w:themeColor="text1"/>
          <w:lang w:bidi="en-US"/>
        </w:rPr>
        <w:t>on-going</w:t>
      </w:r>
      <w:r w:rsidRPr="003C4B45">
        <w:rPr>
          <w:rFonts w:ascii="Calibri" w:hAnsi="Calibri" w:cs="Calibri"/>
          <w:color w:val="000000" w:themeColor="text1"/>
          <w:lang w:bidi="en-US"/>
        </w:rPr>
        <w:t xml:space="preserve"> SLM interventions, to provide decision-makers and project managers with enhanced technical guidance. </w:t>
      </w:r>
      <w:r w:rsidR="009F3ABF" w:rsidRPr="003C4B45">
        <w:rPr>
          <w:rFonts w:ascii="Calibri" w:hAnsi="Calibri" w:cs="Calibri"/>
          <w:color w:val="000000" w:themeColor="text1"/>
        </w:rPr>
        <w:t xml:space="preserve">A </w:t>
      </w:r>
      <w:r w:rsidR="004270E0" w:rsidRPr="003C4B45">
        <w:rPr>
          <w:rFonts w:ascii="Calibri" w:hAnsi="Calibri" w:cs="Calibri"/>
          <w:color w:val="000000" w:themeColor="text1"/>
        </w:rPr>
        <w:t xml:space="preserve">Knowledge Management Officer </w:t>
      </w:r>
      <w:r w:rsidR="009F3ABF" w:rsidRPr="003C4B45">
        <w:rPr>
          <w:rFonts w:ascii="Calibri" w:hAnsi="Calibri" w:cs="Calibri"/>
          <w:color w:val="000000" w:themeColor="text1"/>
        </w:rPr>
        <w:t xml:space="preserve">will be recruited into the project management unit. </w:t>
      </w:r>
      <w:r w:rsidRPr="003C4B45">
        <w:rPr>
          <w:rFonts w:ascii="Calibri" w:hAnsi="Calibri" w:cs="Calibri"/>
          <w:color w:val="000000" w:themeColor="text1"/>
          <w:lang w:bidi="en-US"/>
        </w:rPr>
        <w:t xml:space="preserve">Results from the </w:t>
      </w:r>
      <w:r w:rsidR="00135436" w:rsidRPr="003C4B45">
        <w:rPr>
          <w:rFonts w:ascii="Calibri" w:hAnsi="Calibri" w:cs="Calibri"/>
          <w:color w:val="000000" w:themeColor="text1"/>
          <w:lang w:bidi="en-US"/>
        </w:rPr>
        <w:t>present</w:t>
      </w:r>
      <w:r w:rsidRPr="003C4B45">
        <w:rPr>
          <w:rFonts w:ascii="Calibri" w:hAnsi="Calibri" w:cs="Calibri"/>
          <w:color w:val="000000" w:themeColor="text1"/>
          <w:lang w:bidi="en-US"/>
        </w:rPr>
        <w:t xml:space="preserve"> project will be disseminated within and beyond the project intervention zones through existing information sharing networks and forums. </w:t>
      </w:r>
      <w:r w:rsidR="00A535E9" w:rsidRPr="003C4B45">
        <w:rPr>
          <w:rFonts w:ascii="Calibri" w:hAnsi="Calibri" w:cs="Calibri"/>
          <w:color w:val="000000" w:themeColor="text1"/>
          <w:lang w:bidi="en-US"/>
        </w:rPr>
        <w:t>The knowledge management platform will be linked with the World Overview of Conservation Approaches and Technologies (WOCAT). WOCAT manages a global database on SLM approaches and technologies, which is recommended by the UNCCD.</w:t>
      </w:r>
      <w:r w:rsidR="00182678" w:rsidRPr="003C4B45">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The project will identify and participate, as relevant and appropriate, in scientific, policy-based and any other network that could be beneficial to the project implementation in terms of teachings. The project will </w:t>
      </w:r>
      <w:r w:rsidR="00A27CE2" w:rsidRPr="003C4B45">
        <w:rPr>
          <w:rFonts w:ascii="Calibri" w:hAnsi="Calibri" w:cs="Calibri"/>
          <w:color w:val="000000" w:themeColor="text1"/>
          <w:lang w:bidi="en-US"/>
        </w:rPr>
        <w:t xml:space="preserve">first to bring together the results of the multitude of SLM and water resource studies and interventions in Djibouti, most notably from the last decade (see baseline scenario) and it will also </w:t>
      </w:r>
      <w:r w:rsidRPr="003C4B45">
        <w:rPr>
          <w:rFonts w:ascii="Calibri" w:hAnsi="Calibri" w:cs="Calibri"/>
          <w:color w:val="000000" w:themeColor="text1"/>
          <w:lang w:bidi="en-US"/>
        </w:rPr>
        <w:t xml:space="preserve">identify, analyse, and share lessons </w:t>
      </w:r>
      <w:r w:rsidR="00A27CE2" w:rsidRPr="003C4B45">
        <w:rPr>
          <w:rFonts w:ascii="Calibri" w:hAnsi="Calibri" w:cs="Calibri"/>
          <w:color w:val="000000" w:themeColor="text1"/>
          <w:lang w:bidi="en-US"/>
        </w:rPr>
        <w:t xml:space="preserve">of the present project </w:t>
      </w:r>
      <w:r w:rsidRPr="003C4B45">
        <w:rPr>
          <w:rFonts w:ascii="Calibri" w:hAnsi="Calibri" w:cs="Calibri"/>
          <w:color w:val="000000" w:themeColor="text1"/>
          <w:lang w:bidi="en-US"/>
        </w:rPr>
        <w:t>that could facilitate the design and implement</w:t>
      </w:r>
      <w:r w:rsidR="00135436" w:rsidRPr="003C4B45">
        <w:rPr>
          <w:rFonts w:ascii="Calibri" w:hAnsi="Calibri" w:cs="Calibri"/>
          <w:color w:val="000000" w:themeColor="text1"/>
          <w:lang w:bidi="en-US"/>
        </w:rPr>
        <w:t>ation of similar interventions.</w:t>
      </w:r>
      <w:r w:rsidR="00A27CE2" w:rsidRPr="003C4B45">
        <w:rPr>
          <w:rFonts w:ascii="Calibri" w:hAnsi="Calibri" w:cs="Calibri"/>
          <w:color w:val="000000" w:themeColor="text1"/>
          <w:lang w:bidi="en-US"/>
        </w:rPr>
        <w:t xml:space="preserve"> Guidance and tools developed during the project implementation will be shared once technically validated. Knowledge Management Officer will ensure that this information is made available to the various stakeholder groups in order to support better dissemination and adoption of optimal approaches for agropastoral development.</w:t>
      </w:r>
    </w:p>
    <w:p w14:paraId="43436A79" w14:textId="77777777" w:rsidR="00135436" w:rsidRPr="003C4B45" w:rsidRDefault="00135436" w:rsidP="00AE2865">
      <w:pPr>
        <w:tabs>
          <w:tab w:val="left" w:pos="426"/>
        </w:tabs>
        <w:contextualSpacing/>
        <w:rPr>
          <w:rFonts w:ascii="Calibri" w:hAnsi="Calibri" w:cs="Calibri"/>
          <w:b/>
          <w:color w:val="000000" w:themeColor="text1"/>
        </w:rPr>
      </w:pPr>
    </w:p>
    <w:p w14:paraId="0C587196" w14:textId="77777777" w:rsidR="00185937" w:rsidRDefault="00135436" w:rsidP="00AE2865">
      <w:pPr>
        <w:contextualSpacing/>
        <w:rPr>
          <w:rFonts w:ascii="Calibri" w:hAnsi="Calibri" w:cs="Calibri"/>
          <w:color w:val="000000" w:themeColor="text1"/>
        </w:rPr>
      </w:pPr>
      <w:r w:rsidRPr="003C4B45">
        <w:rPr>
          <w:rFonts w:ascii="Calibri" w:hAnsi="Calibri" w:cs="Calibri"/>
        </w:rPr>
        <w:t xml:space="preserve">The project will facilitate a lesson learning process as part of the everyday work of the project team to feed </w:t>
      </w:r>
      <w:r w:rsidRPr="003C4B45">
        <w:rPr>
          <w:rFonts w:ascii="Calibri" w:hAnsi="Calibri" w:cs="Calibri"/>
          <w:szCs w:val="20"/>
        </w:rPr>
        <w:t xml:space="preserve">into the </w:t>
      </w:r>
      <w:r w:rsidRPr="003C4B45">
        <w:rPr>
          <w:rFonts w:ascii="Calibri" w:hAnsi="Calibri" w:cs="Calibri"/>
        </w:rPr>
        <w:t>adaptive management process. The lessons will be systemized and shared with interested stakeholders on a continuous basis, including ongoing national and international SLM projects. See details in the M&amp;E Plan section.</w:t>
      </w:r>
      <w:r w:rsidR="00185937" w:rsidRPr="003C4B45">
        <w:rPr>
          <w:rFonts w:ascii="Calibri" w:hAnsi="Calibri" w:cs="Calibri"/>
        </w:rPr>
        <w:t xml:space="preserve"> Good practices will be identified and documented through (</w:t>
      </w:r>
      <w:proofErr w:type="spellStart"/>
      <w:r w:rsidR="00185937" w:rsidRPr="003C4B45">
        <w:rPr>
          <w:rFonts w:ascii="Calibri" w:hAnsi="Calibri" w:cs="Calibri"/>
        </w:rPr>
        <w:t>i</w:t>
      </w:r>
      <w:proofErr w:type="spellEnd"/>
      <w:r w:rsidR="00185937" w:rsidRPr="003C4B45">
        <w:rPr>
          <w:rFonts w:ascii="Calibri" w:hAnsi="Calibri" w:cs="Calibri"/>
        </w:rPr>
        <w:t xml:space="preserve">) </w:t>
      </w:r>
      <w:r w:rsidR="00185937" w:rsidRPr="003C4B45">
        <w:rPr>
          <w:rFonts w:ascii="Calibri" w:hAnsi="Calibri" w:cs="Calibri"/>
          <w:color w:val="000000" w:themeColor="text1"/>
          <w:lang w:bidi="en-US"/>
        </w:rPr>
        <w:t xml:space="preserve">the production of thematic practical sheets (participatory management, SLM, sustainable water management, inclusion/gender, agropastoral parcels, good livestock practices, etc.), (ii) </w:t>
      </w:r>
      <w:r w:rsidR="00185937" w:rsidRPr="003C4B45">
        <w:rPr>
          <w:rFonts w:ascii="Calibri" w:hAnsi="Calibri" w:cs="Calibri"/>
        </w:rPr>
        <w:t>t</w:t>
      </w:r>
      <w:r w:rsidR="00185937" w:rsidRPr="003C4B45">
        <w:rPr>
          <w:rFonts w:ascii="Calibri" w:hAnsi="Calibri" w:cs="Calibri"/>
          <w:color w:val="000000" w:themeColor="text1"/>
          <w:lang w:bidi="en-US"/>
        </w:rPr>
        <w:t xml:space="preserve">he implementation of an online platform: guidelines for the development of a management document and "toolbox", (iii) </w:t>
      </w:r>
      <w:r w:rsidR="00185937" w:rsidRPr="003C4B45">
        <w:rPr>
          <w:rFonts w:ascii="Calibri" w:hAnsi="Calibri" w:cs="Calibri"/>
          <w:color w:val="000000" w:themeColor="text1"/>
        </w:rPr>
        <w:t xml:space="preserve">the development of a training program to individual capacity building in SLM for professional staff of national, district and municipal administrations as well as NGOs and community leaders. The project will identify experienced " entrepreneurs/farmers " (ex </w:t>
      </w:r>
      <w:proofErr w:type="spellStart"/>
      <w:r w:rsidR="00185937" w:rsidRPr="003C4B45">
        <w:rPr>
          <w:rFonts w:ascii="Calibri" w:hAnsi="Calibri" w:cs="Calibri"/>
          <w:color w:val="000000" w:themeColor="text1"/>
        </w:rPr>
        <w:t>Djama</w:t>
      </w:r>
      <w:proofErr w:type="spellEnd"/>
      <w:r w:rsidR="00185937" w:rsidRPr="003C4B45">
        <w:rPr>
          <w:rFonts w:ascii="Calibri" w:hAnsi="Calibri" w:cs="Calibri"/>
          <w:color w:val="000000" w:themeColor="text1"/>
        </w:rPr>
        <w:t xml:space="preserve"> </w:t>
      </w:r>
      <w:proofErr w:type="spellStart"/>
      <w:r w:rsidR="00185937" w:rsidRPr="003C4B45">
        <w:rPr>
          <w:rFonts w:ascii="Calibri" w:hAnsi="Calibri" w:cs="Calibri"/>
          <w:color w:val="000000" w:themeColor="text1"/>
        </w:rPr>
        <w:t>Guedi</w:t>
      </w:r>
      <w:proofErr w:type="spellEnd"/>
      <w:r w:rsidR="00185937" w:rsidRPr="003C4B45">
        <w:rPr>
          <w:rFonts w:ascii="Calibri" w:hAnsi="Calibri" w:cs="Calibri"/>
          <w:color w:val="000000" w:themeColor="text1"/>
        </w:rPr>
        <w:t xml:space="preserve">, Ali Guelleh and the </w:t>
      </w:r>
      <w:proofErr w:type="spellStart"/>
      <w:r w:rsidR="00185937" w:rsidRPr="003C4B45">
        <w:rPr>
          <w:rFonts w:ascii="Calibri" w:hAnsi="Calibri" w:cs="Calibri"/>
          <w:color w:val="000000" w:themeColor="text1"/>
        </w:rPr>
        <w:t>Abaitou</w:t>
      </w:r>
      <w:proofErr w:type="spellEnd"/>
      <w:r w:rsidR="00185937" w:rsidRPr="003C4B45">
        <w:rPr>
          <w:rFonts w:ascii="Calibri" w:hAnsi="Calibri" w:cs="Calibri"/>
          <w:color w:val="000000" w:themeColor="text1"/>
        </w:rPr>
        <w:t xml:space="preserve"> Women's Association) at the local level to carry out interventions in a mentoring role and provide practical advice. An exchange between the </w:t>
      </w:r>
      <w:proofErr w:type="spellStart"/>
      <w:r w:rsidR="00185937" w:rsidRPr="003C4B45">
        <w:rPr>
          <w:rFonts w:ascii="Calibri" w:hAnsi="Calibri" w:cs="Calibri"/>
          <w:color w:val="000000" w:themeColor="text1"/>
        </w:rPr>
        <w:t>Abaitou</w:t>
      </w:r>
      <w:proofErr w:type="spellEnd"/>
      <w:r w:rsidR="00185937" w:rsidRPr="003C4B45">
        <w:rPr>
          <w:rFonts w:ascii="Calibri" w:hAnsi="Calibri" w:cs="Calibri"/>
          <w:color w:val="000000" w:themeColor="text1"/>
        </w:rPr>
        <w:t xml:space="preserve"> women's association and women from the other 8 localities will be organized to learn from their success story in terms of ownership/access to land and resources management.</w:t>
      </w:r>
    </w:p>
    <w:p w14:paraId="380A41DD" w14:textId="77777777" w:rsidR="00C037FC" w:rsidRPr="003C4B45" w:rsidRDefault="00C037FC" w:rsidP="00AE2865">
      <w:pPr>
        <w:contextualSpacing/>
        <w:rPr>
          <w:rFonts w:ascii="Calibri" w:hAnsi="Calibri" w:cs="Calibri"/>
          <w:color w:val="000000" w:themeColor="text1"/>
        </w:rPr>
      </w:pPr>
    </w:p>
    <w:p w14:paraId="7C8D81DD" w14:textId="77777777" w:rsidR="00185937" w:rsidRPr="003C4B45" w:rsidRDefault="00185937" w:rsidP="00AE2865">
      <w:pPr>
        <w:contextualSpacing/>
        <w:rPr>
          <w:rFonts w:ascii="Calibri" w:hAnsi="Calibri" w:cs="Calibri"/>
          <w:color w:val="000000" w:themeColor="text1"/>
          <w:lang w:bidi="en-US"/>
        </w:rPr>
      </w:pPr>
      <w:r w:rsidRPr="003C4B45">
        <w:rPr>
          <w:rFonts w:ascii="Calibri" w:hAnsi="Calibri" w:cs="Calibri"/>
          <w:color w:val="000000" w:themeColor="text1"/>
          <w:lang w:bidi="en-US"/>
        </w:rPr>
        <w:t>As recommended in the lessons learned from the Farmer Field School on Land and Water management, it is important to include agriculture, land and water management in primary education curriculum. That can be done through junior farmer field schools and also thanks to punctual activities like participating in RNA campaigns, “zero waste day”, trees plantation, etc. Revaluation of agriculture image for young people would generate favourable conditions to reduce rural exodus and ensure the long-term sustainability of the SLM actions.</w:t>
      </w:r>
    </w:p>
    <w:p w14:paraId="5BBBFF88" w14:textId="77777777" w:rsidR="00135436" w:rsidRPr="003C4B45" w:rsidRDefault="00135436" w:rsidP="00AE2865">
      <w:pPr>
        <w:contextualSpacing/>
        <w:rPr>
          <w:rFonts w:ascii="Calibri" w:hAnsi="Calibri" w:cs="Calibri"/>
        </w:rPr>
      </w:pPr>
    </w:p>
    <w:p w14:paraId="5646F52C" w14:textId="77777777" w:rsidR="00C678C5" w:rsidRDefault="00135436" w:rsidP="00AE2865">
      <w:pPr>
        <w:contextualSpacing/>
        <w:rPr>
          <w:rFonts w:ascii="Calibri" w:hAnsi="Calibri" w:cs="Calibri"/>
          <w:color w:val="000000" w:themeColor="text1"/>
          <w:szCs w:val="20"/>
        </w:rPr>
      </w:pPr>
      <w:r w:rsidRPr="003C4B45">
        <w:rPr>
          <w:rFonts w:ascii="Calibri" w:hAnsi="Calibri" w:cs="Calibri"/>
        </w:rPr>
        <w:t xml:space="preserve">Under output 4.1, the project intends to facilitate systematic tracking of the implementation of project components via participatory M&amp;E </w:t>
      </w:r>
      <w:r w:rsidRPr="003C4B45">
        <w:rPr>
          <w:rFonts w:ascii="Calibri" w:hAnsi="Calibri" w:cs="Calibri"/>
          <w:szCs w:val="20"/>
        </w:rPr>
        <w:t>processes</w:t>
      </w:r>
      <w:r w:rsidRPr="003C4B45">
        <w:rPr>
          <w:rFonts w:ascii="Calibri" w:hAnsi="Calibri" w:cs="Calibri"/>
        </w:rPr>
        <w:t xml:space="preserve">. The project will facilitate involvement of NGOs, government organizations and local communities in the M&amp;E process via the project web-site, annual reporting, focus groups, round tables, meetings, and participation in the project board meetings. Resources are specifically set aside to monitor progress and exercise adaptive management to allow for learning and relevant updating of the strategies. </w:t>
      </w:r>
      <w:r w:rsidR="000774E0" w:rsidRPr="003C4B45">
        <w:rPr>
          <w:rFonts w:ascii="Calibri" w:hAnsi="Calibri" w:cs="Calibri"/>
          <w:color w:val="000000" w:themeColor="text1"/>
          <w:szCs w:val="20"/>
        </w:rPr>
        <w:t xml:space="preserve">CERD </w:t>
      </w:r>
      <w:r w:rsidR="00292257" w:rsidRPr="003C4B45">
        <w:rPr>
          <w:rFonts w:ascii="Calibri" w:hAnsi="Calibri" w:cs="Calibri"/>
          <w:color w:val="000000" w:themeColor="text1"/>
          <w:szCs w:val="20"/>
        </w:rPr>
        <w:t xml:space="preserve">and University of Djibouti </w:t>
      </w:r>
      <w:r w:rsidR="000774E0" w:rsidRPr="003C4B45">
        <w:rPr>
          <w:rFonts w:ascii="Calibri" w:hAnsi="Calibri" w:cs="Calibri"/>
          <w:color w:val="000000" w:themeColor="text1"/>
          <w:szCs w:val="20"/>
        </w:rPr>
        <w:t>will be subcontracted to develop monitoring and da</w:t>
      </w:r>
      <w:r w:rsidR="00292257" w:rsidRPr="003C4B45">
        <w:rPr>
          <w:rFonts w:ascii="Calibri" w:hAnsi="Calibri" w:cs="Calibri"/>
          <w:color w:val="000000" w:themeColor="text1"/>
          <w:szCs w:val="20"/>
        </w:rPr>
        <w:t>ta management system</w:t>
      </w:r>
      <w:r w:rsidR="000774E0" w:rsidRPr="003C4B45">
        <w:rPr>
          <w:rFonts w:ascii="Calibri" w:hAnsi="Calibri" w:cs="Calibri"/>
          <w:color w:val="000000" w:themeColor="text1"/>
          <w:szCs w:val="20"/>
        </w:rPr>
        <w:t xml:space="preserve">. </w:t>
      </w:r>
      <w:r w:rsidR="00DB2D3F" w:rsidRPr="003C4B45">
        <w:rPr>
          <w:rFonts w:ascii="Calibri" w:hAnsi="Calibri" w:cs="Calibri"/>
          <w:color w:val="000000" w:themeColor="text1"/>
          <w:szCs w:val="20"/>
        </w:rPr>
        <w:t xml:space="preserve">CERD </w:t>
      </w:r>
      <w:r w:rsidR="00AB4970" w:rsidRPr="003C4B45">
        <w:rPr>
          <w:rFonts w:ascii="Calibri" w:hAnsi="Calibri" w:cs="Calibri"/>
          <w:color w:val="000000" w:themeColor="text1"/>
          <w:szCs w:val="20"/>
        </w:rPr>
        <w:t xml:space="preserve">(LAMGER laboratory) </w:t>
      </w:r>
      <w:r w:rsidR="00292257" w:rsidRPr="003C4B45">
        <w:rPr>
          <w:rFonts w:ascii="Calibri" w:hAnsi="Calibri" w:cs="Calibri"/>
          <w:color w:val="000000" w:themeColor="text1"/>
          <w:szCs w:val="20"/>
        </w:rPr>
        <w:t xml:space="preserve">and University of Djibouti </w:t>
      </w:r>
      <w:r w:rsidR="00AB4970" w:rsidRPr="003C4B45">
        <w:rPr>
          <w:rFonts w:ascii="Calibri" w:hAnsi="Calibri" w:cs="Calibri"/>
          <w:color w:val="000000" w:themeColor="text1"/>
          <w:szCs w:val="20"/>
        </w:rPr>
        <w:t xml:space="preserve">(geomatics and environmental monitoring laboratory) </w:t>
      </w:r>
      <w:r w:rsidR="00DB2D3F" w:rsidRPr="003C4B45">
        <w:rPr>
          <w:rFonts w:ascii="Calibri" w:hAnsi="Calibri" w:cs="Calibri"/>
          <w:color w:val="000000" w:themeColor="text1"/>
          <w:szCs w:val="20"/>
        </w:rPr>
        <w:t>will use remote sensing to monitor and assess vegetation cover</w:t>
      </w:r>
      <w:r w:rsidR="001A5330" w:rsidRPr="003C4B45">
        <w:rPr>
          <w:rFonts w:ascii="Calibri" w:hAnsi="Calibri" w:cs="Calibri"/>
          <w:color w:val="000000" w:themeColor="text1"/>
          <w:szCs w:val="20"/>
        </w:rPr>
        <w:t xml:space="preserve"> in the Cheikhetti watershed</w:t>
      </w:r>
      <w:r w:rsidR="00DB2D3F" w:rsidRPr="003C4B45">
        <w:rPr>
          <w:rFonts w:ascii="Calibri" w:hAnsi="Calibri" w:cs="Calibri"/>
          <w:color w:val="000000" w:themeColor="text1"/>
          <w:szCs w:val="20"/>
        </w:rPr>
        <w:t>.</w:t>
      </w:r>
    </w:p>
    <w:p w14:paraId="7B3880FB" w14:textId="77777777" w:rsidR="00C678C5" w:rsidRDefault="00C678C5" w:rsidP="00AE2865">
      <w:pPr>
        <w:contextualSpacing/>
        <w:rPr>
          <w:rFonts w:ascii="Calibri" w:hAnsi="Calibri" w:cs="Calibri"/>
          <w:color w:val="000000" w:themeColor="text1"/>
          <w:szCs w:val="20"/>
        </w:rPr>
      </w:pPr>
    </w:p>
    <w:p w14:paraId="41B921E2" w14:textId="77777777" w:rsidR="00C678C5" w:rsidRDefault="00DB2D3F" w:rsidP="00AE2865">
      <w:pPr>
        <w:contextualSpacing/>
        <w:rPr>
          <w:rFonts w:ascii="Calibri" w:hAnsi="Calibri" w:cs="Calibri"/>
          <w:color w:val="000000" w:themeColor="text1"/>
          <w:szCs w:val="20"/>
        </w:rPr>
      </w:pPr>
      <w:r w:rsidRPr="003C4B45">
        <w:rPr>
          <w:rFonts w:ascii="Calibri" w:hAnsi="Calibri" w:cs="Calibri"/>
          <w:color w:val="000000" w:themeColor="text1"/>
          <w:szCs w:val="20"/>
        </w:rPr>
        <w:t xml:space="preserve"> </w:t>
      </w:r>
      <w:r w:rsidRPr="003C4B45">
        <w:rPr>
          <w:rFonts w:ascii="Calibri" w:eastAsia="Times New Roman" w:hAnsi="Calibri" w:cs="Calibri"/>
          <w:lang w:val="en"/>
        </w:rPr>
        <w:t xml:space="preserve">The Normalized Difference Vegetation Index (NDVI) is one of the mostly used indexes worldwide to identify and measure the vegetation dynamic. It quantifies the amount of green vegetation. </w:t>
      </w:r>
      <w:r w:rsidR="003D29A4" w:rsidRPr="003C4B45">
        <w:rPr>
          <w:rFonts w:ascii="Calibri" w:eastAsia="Times New Roman" w:hAnsi="Calibri" w:cs="Calibri"/>
          <w:lang w:val="en"/>
        </w:rPr>
        <w:t>CERD will study</w:t>
      </w:r>
      <w:r w:rsidRPr="003C4B45">
        <w:rPr>
          <w:rFonts w:ascii="Calibri" w:eastAsia="Times New Roman" w:hAnsi="Calibri" w:cs="Calibri"/>
          <w:lang w:val="en"/>
        </w:rPr>
        <w:t xml:space="preserve"> its trend </w:t>
      </w:r>
      <w:r w:rsidR="003D29A4" w:rsidRPr="003C4B45">
        <w:rPr>
          <w:rFonts w:ascii="Calibri" w:eastAsia="Times New Roman" w:hAnsi="Calibri" w:cs="Calibri"/>
          <w:lang w:val="en"/>
        </w:rPr>
        <w:t>to give</w:t>
      </w:r>
      <w:r w:rsidRPr="003C4B45">
        <w:rPr>
          <w:rFonts w:ascii="Calibri" w:eastAsia="Times New Roman" w:hAnsi="Calibri" w:cs="Calibri"/>
          <w:lang w:val="en"/>
        </w:rPr>
        <w:t xml:space="preserve"> an indication on th</w:t>
      </w:r>
      <w:r w:rsidR="003D29A4" w:rsidRPr="003C4B45">
        <w:rPr>
          <w:rFonts w:ascii="Calibri" w:eastAsia="Times New Roman" w:hAnsi="Calibri" w:cs="Calibri"/>
          <w:lang w:val="en"/>
        </w:rPr>
        <w:t>e vegetation changes in an area. It is expected</w:t>
      </w:r>
      <w:r w:rsidRPr="003C4B45">
        <w:rPr>
          <w:rFonts w:ascii="Calibri" w:eastAsia="Times New Roman" w:hAnsi="Calibri" w:cs="Calibri"/>
          <w:lang w:val="en"/>
        </w:rPr>
        <w:t xml:space="preserve"> </w:t>
      </w:r>
      <w:r w:rsidR="003D29A4" w:rsidRPr="003C4B45">
        <w:rPr>
          <w:rFonts w:ascii="Calibri" w:eastAsia="Times New Roman" w:hAnsi="Calibri" w:cs="Calibri"/>
          <w:lang w:val="en"/>
        </w:rPr>
        <w:t xml:space="preserve">increase of NDVI at </w:t>
      </w:r>
      <w:r w:rsidR="00292257" w:rsidRPr="003C4B45">
        <w:rPr>
          <w:rFonts w:ascii="Calibri" w:eastAsia="Times New Roman" w:hAnsi="Calibri" w:cs="Calibri"/>
          <w:lang w:val="en"/>
        </w:rPr>
        <w:t>the end</w:t>
      </w:r>
      <w:r w:rsidR="003D29A4" w:rsidRPr="003C4B45">
        <w:rPr>
          <w:rFonts w:ascii="Calibri" w:eastAsia="Times New Roman" w:hAnsi="Calibri" w:cs="Calibri"/>
          <w:lang w:val="en"/>
        </w:rPr>
        <w:t xml:space="preserve"> of the project (which </w:t>
      </w:r>
      <w:r w:rsidRPr="003C4B45">
        <w:rPr>
          <w:rFonts w:ascii="Calibri" w:eastAsia="Times New Roman" w:hAnsi="Calibri" w:cs="Calibri"/>
          <w:lang w:val="en"/>
        </w:rPr>
        <w:t xml:space="preserve">reflects an increase in the vegetation </w:t>
      </w:r>
      <w:r w:rsidR="003D29A4" w:rsidRPr="003C4B45">
        <w:rPr>
          <w:rFonts w:ascii="Calibri" w:eastAsia="Times New Roman" w:hAnsi="Calibri" w:cs="Calibri"/>
          <w:lang w:val="en"/>
        </w:rPr>
        <w:t>cover, in term of density and</w:t>
      </w:r>
      <w:r w:rsidRPr="003C4B45">
        <w:rPr>
          <w:rFonts w:ascii="Calibri" w:eastAsia="Times New Roman" w:hAnsi="Calibri" w:cs="Calibri"/>
          <w:lang w:val="en"/>
        </w:rPr>
        <w:t xml:space="preserve"> area</w:t>
      </w:r>
      <w:r w:rsidR="003D29A4" w:rsidRPr="003C4B45">
        <w:rPr>
          <w:rFonts w:ascii="Calibri" w:eastAsia="Times New Roman" w:hAnsi="Calibri" w:cs="Calibri"/>
          <w:lang w:val="en"/>
        </w:rPr>
        <w:t xml:space="preserve">, </w:t>
      </w:r>
      <w:r w:rsidRPr="003C4B45">
        <w:rPr>
          <w:rFonts w:ascii="Calibri" w:hAnsi="Calibri" w:cs="Calibri"/>
          <w:color w:val="000000" w:themeColor="text1"/>
          <w:szCs w:val="20"/>
        </w:rPr>
        <w:t>in land area under effective management in agropastoral farms, gardens and rangelands</w:t>
      </w:r>
      <w:r w:rsidR="003D29A4" w:rsidRPr="003C4B45">
        <w:rPr>
          <w:rFonts w:ascii="Calibri" w:hAnsi="Calibri" w:cs="Calibri"/>
          <w:color w:val="000000" w:themeColor="text1"/>
          <w:szCs w:val="20"/>
        </w:rPr>
        <w:t xml:space="preserve">). </w:t>
      </w:r>
      <w:proofErr w:type="spellStart"/>
      <w:r w:rsidR="00AB4970" w:rsidRPr="003C4B45">
        <w:rPr>
          <w:rFonts w:ascii="Calibri" w:hAnsi="Calibri" w:cs="Calibri"/>
          <w:color w:val="000000" w:themeColor="text1"/>
          <w:szCs w:val="20"/>
        </w:rPr>
        <w:t>Yengoh</w:t>
      </w:r>
      <w:proofErr w:type="spellEnd"/>
      <w:r w:rsidR="00AB4970" w:rsidRPr="003C4B45">
        <w:rPr>
          <w:rFonts w:ascii="Calibri" w:hAnsi="Calibri" w:cs="Calibri"/>
          <w:color w:val="000000" w:themeColor="text1"/>
          <w:szCs w:val="20"/>
        </w:rPr>
        <w:t>, et al (2015) recommend the use of MODIS NDVI data</w:t>
      </w:r>
      <w:r w:rsidR="00AB4970" w:rsidRPr="003C4B45">
        <w:rPr>
          <w:rStyle w:val="FootnoteReference"/>
          <w:rFonts w:ascii="Calibri" w:hAnsi="Calibri" w:cs="Calibri"/>
          <w:color w:val="000000" w:themeColor="text1"/>
          <w:szCs w:val="20"/>
        </w:rPr>
        <w:footnoteReference w:id="20"/>
      </w:r>
      <w:r w:rsidR="00AB4970" w:rsidRPr="003C4B45">
        <w:rPr>
          <w:rFonts w:ascii="Calibri" w:hAnsi="Calibri" w:cs="Calibri"/>
          <w:color w:val="000000" w:themeColor="text1"/>
          <w:szCs w:val="20"/>
        </w:rPr>
        <w:t xml:space="preserve">. </w:t>
      </w:r>
      <w:r w:rsidR="00445A19" w:rsidRPr="003C4B45">
        <w:rPr>
          <w:rFonts w:ascii="Calibri" w:hAnsi="Calibri" w:cs="Calibri"/>
          <w:color w:val="000000" w:themeColor="text1"/>
          <w:szCs w:val="20"/>
        </w:rPr>
        <w:t xml:space="preserve">CERD will produce </w:t>
      </w:r>
      <w:r w:rsidR="00292257" w:rsidRPr="003C4B45">
        <w:rPr>
          <w:rFonts w:ascii="Calibri" w:hAnsi="Calibri" w:cs="Calibri"/>
          <w:color w:val="000000" w:themeColor="text1"/>
          <w:szCs w:val="20"/>
        </w:rPr>
        <w:t>a yearly</w:t>
      </w:r>
      <w:r w:rsidR="00445A19" w:rsidRPr="003C4B45">
        <w:rPr>
          <w:rFonts w:ascii="Calibri" w:hAnsi="Calibri" w:cs="Calibri"/>
          <w:color w:val="000000" w:themeColor="text1"/>
          <w:szCs w:val="20"/>
        </w:rPr>
        <w:t xml:space="preserve"> analysis (</w:t>
      </w:r>
      <w:r w:rsidR="00292257" w:rsidRPr="003C4B45">
        <w:rPr>
          <w:rFonts w:ascii="Calibri" w:hAnsi="Calibri" w:cs="Calibri"/>
          <w:color w:val="000000" w:themeColor="text1"/>
          <w:szCs w:val="20"/>
        </w:rPr>
        <w:t xml:space="preserve">and produce at least 3 reports: at </w:t>
      </w:r>
      <w:r w:rsidR="00445A19" w:rsidRPr="003C4B45">
        <w:rPr>
          <w:rFonts w:ascii="Calibri" w:hAnsi="Calibri" w:cs="Calibri"/>
          <w:color w:val="000000" w:themeColor="text1"/>
          <w:szCs w:val="20"/>
        </w:rPr>
        <w:t>inception / midterm / final phase of the project) of NDVI at the Cheikhetti watershed.</w:t>
      </w:r>
      <w:r w:rsidR="008D071C" w:rsidRPr="003C4B45">
        <w:rPr>
          <w:rFonts w:ascii="Calibri" w:hAnsi="Calibri" w:cs="Calibri"/>
          <w:color w:val="000000" w:themeColor="text1"/>
          <w:szCs w:val="20"/>
        </w:rPr>
        <w:t xml:space="preserve"> NDVI is a proxy for Net Primary Production (NPP). It has been largely used in </w:t>
      </w:r>
      <w:r w:rsidR="00D968BB" w:rsidRPr="003C4B45">
        <w:rPr>
          <w:rFonts w:ascii="Calibri" w:hAnsi="Calibri" w:cs="Calibri"/>
          <w:color w:val="000000" w:themeColor="text1"/>
          <w:szCs w:val="20"/>
        </w:rPr>
        <w:t>arid</w:t>
      </w:r>
      <w:r w:rsidR="008D071C" w:rsidRPr="003C4B45">
        <w:rPr>
          <w:rFonts w:ascii="Calibri" w:hAnsi="Calibri" w:cs="Calibri"/>
          <w:color w:val="000000" w:themeColor="text1"/>
          <w:szCs w:val="20"/>
        </w:rPr>
        <w:t xml:space="preserve"> countries, as</w:t>
      </w:r>
      <w:r w:rsidR="00663C0F" w:rsidRPr="003C4B45">
        <w:rPr>
          <w:rFonts w:ascii="Calibri" w:hAnsi="Calibri" w:cs="Calibri"/>
          <w:color w:val="000000" w:themeColor="text1"/>
          <w:szCs w:val="20"/>
        </w:rPr>
        <w:t xml:space="preserve"> for example</w:t>
      </w:r>
      <w:r w:rsidR="008D071C" w:rsidRPr="003C4B45">
        <w:rPr>
          <w:rFonts w:ascii="Calibri" w:hAnsi="Calibri" w:cs="Calibri"/>
          <w:color w:val="000000" w:themeColor="text1"/>
          <w:szCs w:val="20"/>
        </w:rPr>
        <w:t xml:space="preserve"> a recent study</w:t>
      </w:r>
      <w:r w:rsidR="00D968BB" w:rsidRPr="003C4B45">
        <w:rPr>
          <w:rFonts w:ascii="Calibri" w:hAnsi="Calibri" w:cs="Calibri"/>
          <w:color w:val="000000" w:themeColor="text1"/>
          <w:szCs w:val="20"/>
        </w:rPr>
        <w:t xml:space="preserve"> concerning Middle East and North Africa</w:t>
      </w:r>
      <w:r w:rsidR="008D071C" w:rsidRPr="003C4B45">
        <w:rPr>
          <w:rStyle w:val="FootnoteReference"/>
          <w:rFonts w:ascii="Calibri" w:hAnsi="Calibri" w:cs="Calibri"/>
          <w:color w:val="000000" w:themeColor="text1"/>
          <w:szCs w:val="20"/>
        </w:rPr>
        <w:footnoteReference w:id="21"/>
      </w:r>
      <w:r w:rsidR="00D968BB" w:rsidRPr="003C4B45">
        <w:rPr>
          <w:rFonts w:ascii="Calibri" w:hAnsi="Calibri" w:cs="Calibri"/>
          <w:color w:val="000000" w:themeColor="text1"/>
          <w:szCs w:val="20"/>
        </w:rPr>
        <w:t>.</w:t>
      </w:r>
      <w:r w:rsidR="002A361A" w:rsidRPr="003C4B45">
        <w:rPr>
          <w:rFonts w:ascii="Calibri" w:hAnsi="Calibri" w:cs="Calibri"/>
          <w:color w:val="000000" w:themeColor="text1"/>
          <w:szCs w:val="20"/>
        </w:rPr>
        <w:t xml:space="preserve"> </w:t>
      </w:r>
    </w:p>
    <w:p w14:paraId="7655A8F3" w14:textId="77777777" w:rsidR="00C678C5" w:rsidRDefault="00C678C5" w:rsidP="00AE2865">
      <w:pPr>
        <w:contextualSpacing/>
        <w:rPr>
          <w:rFonts w:ascii="Calibri" w:hAnsi="Calibri" w:cs="Calibri"/>
          <w:color w:val="000000" w:themeColor="text1"/>
          <w:szCs w:val="20"/>
        </w:rPr>
      </w:pPr>
    </w:p>
    <w:p w14:paraId="4F3F67EA" w14:textId="77777777" w:rsidR="00181AE8" w:rsidRDefault="006810EE" w:rsidP="00AE2865">
      <w:pPr>
        <w:contextualSpacing/>
        <w:rPr>
          <w:rFonts w:ascii="Calibri" w:hAnsi="Calibri" w:cs="Calibri"/>
          <w:color w:val="000000" w:themeColor="text1"/>
          <w:szCs w:val="20"/>
        </w:rPr>
      </w:pPr>
      <w:r w:rsidRPr="003C4B45">
        <w:rPr>
          <w:rFonts w:ascii="Calibri" w:hAnsi="Calibri" w:cs="Calibri"/>
          <w:color w:val="000000" w:themeColor="text1"/>
          <w:szCs w:val="20"/>
        </w:rPr>
        <w:t xml:space="preserve">The Rain Use Efficiency (RUE) is defined as NPP </w:t>
      </w:r>
      <w:r w:rsidR="002A361A" w:rsidRPr="003C4B45">
        <w:rPr>
          <w:rFonts w:ascii="Calibri" w:hAnsi="Calibri" w:cs="Calibri"/>
          <w:color w:val="000000" w:themeColor="text1"/>
          <w:szCs w:val="20"/>
        </w:rPr>
        <w:t>divided</w:t>
      </w:r>
      <w:r w:rsidRPr="003C4B45">
        <w:rPr>
          <w:rFonts w:ascii="Calibri" w:hAnsi="Calibri" w:cs="Calibri"/>
          <w:color w:val="000000" w:themeColor="text1"/>
          <w:szCs w:val="20"/>
        </w:rPr>
        <w:t xml:space="preserve"> by rainfall, </w:t>
      </w:r>
      <w:r w:rsidR="002A361A" w:rsidRPr="003C4B45">
        <w:rPr>
          <w:rFonts w:ascii="Calibri" w:hAnsi="Calibri" w:cs="Calibri"/>
          <w:color w:val="000000" w:themeColor="text1"/>
          <w:szCs w:val="20"/>
        </w:rPr>
        <w:t xml:space="preserve">and </w:t>
      </w:r>
      <w:r w:rsidRPr="003C4B45">
        <w:rPr>
          <w:rFonts w:ascii="Calibri" w:hAnsi="Calibri" w:cs="Calibri"/>
          <w:color w:val="000000" w:themeColor="text1"/>
          <w:szCs w:val="20"/>
        </w:rPr>
        <w:t xml:space="preserve">is </w:t>
      </w:r>
      <w:r w:rsidR="002A361A" w:rsidRPr="003C4B45">
        <w:rPr>
          <w:rFonts w:ascii="Calibri" w:hAnsi="Calibri" w:cs="Calibri"/>
          <w:color w:val="000000" w:themeColor="text1"/>
          <w:szCs w:val="20"/>
        </w:rPr>
        <w:t>used as an</w:t>
      </w:r>
      <w:r w:rsidRPr="003C4B45">
        <w:rPr>
          <w:rFonts w:ascii="Calibri" w:hAnsi="Calibri" w:cs="Calibri"/>
          <w:color w:val="000000" w:themeColor="text1"/>
          <w:szCs w:val="20"/>
        </w:rPr>
        <w:t xml:space="preserve"> indicator for land degradation removing the precipitation influence. </w:t>
      </w:r>
      <w:r w:rsidR="002A361A" w:rsidRPr="003C4B45">
        <w:rPr>
          <w:rFonts w:ascii="Calibri" w:hAnsi="Calibri" w:cs="Calibri"/>
          <w:color w:val="000000" w:themeColor="text1"/>
          <w:szCs w:val="20"/>
        </w:rPr>
        <w:t>This indicator will be analysed by CERD and University of Djibouti taking into account its limitation. Indeed, o</w:t>
      </w:r>
      <w:r w:rsidRPr="003C4B45">
        <w:rPr>
          <w:rFonts w:ascii="Calibri" w:hAnsi="Calibri" w:cs="Calibri"/>
          <w:color w:val="000000" w:themeColor="text1"/>
          <w:szCs w:val="20"/>
        </w:rPr>
        <w:t xml:space="preserve">pposite results were found in recent publications </w:t>
      </w:r>
      <w:r w:rsidR="002A361A" w:rsidRPr="003C4B45">
        <w:rPr>
          <w:rFonts w:ascii="Calibri" w:hAnsi="Calibri" w:cs="Calibri"/>
          <w:color w:val="000000" w:themeColor="text1"/>
          <w:szCs w:val="20"/>
        </w:rPr>
        <w:t xml:space="preserve">concerning the Sahel region </w:t>
      </w:r>
      <w:r w:rsidRPr="003C4B45">
        <w:rPr>
          <w:rFonts w:ascii="Calibri" w:hAnsi="Calibri" w:cs="Calibri"/>
          <w:color w:val="000000" w:themeColor="text1"/>
          <w:szCs w:val="20"/>
        </w:rPr>
        <w:t>(</w:t>
      </w:r>
      <w:proofErr w:type="spellStart"/>
      <w:r w:rsidRPr="003C4B45">
        <w:rPr>
          <w:rFonts w:ascii="Calibri" w:hAnsi="Calibri" w:cs="Calibri"/>
          <w:color w:val="000000" w:themeColor="text1"/>
          <w:szCs w:val="20"/>
        </w:rPr>
        <w:t>Dardel</w:t>
      </w:r>
      <w:proofErr w:type="spellEnd"/>
      <w:r w:rsidRPr="003C4B45">
        <w:rPr>
          <w:rFonts w:ascii="Calibri" w:hAnsi="Calibri" w:cs="Calibri"/>
          <w:color w:val="000000" w:themeColor="text1"/>
          <w:szCs w:val="20"/>
        </w:rPr>
        <w:t xml:space="preserve"> and al, 2014). Further research needs to be carried out in the context of Djibouti. Hence, CERD and the University of Djibouti will provide calculation of RUE and link it with the run-off measured by the water monitoring system (output 2.1): critical analysis and recommendation will be delivered by the scientific institutions.</w:t>
      </w:r>
    </w:p>
    <w:p w14:paraId="4E825CBD" w14:textId="77777777" w:rsidR="00C678C5" w:rsidRPr="003C4B45" w:rsidRDefault="00C678C5" w:rsidP="00AE2865">
      <w:pPr>
        <w:contextualSpacing/>
        <w:rPr>
          <w:rFonts w:ascii="Calibri" w:hAnsi="Calibri" w:cs="Calibri"/>
          <w:color w:val="000000" w:themeColor="text1"/>
          <w:szCs w:val="20"/>
        </w:rPr>
      </w:pPr>
    </w:p>
    <w:p w14:paraId="7A2CAB9A" w14:textId="77777777" w:rsidR="00185937" w:rsidRPr="003C4B45" w:rsidRDefault="000774E0" w:rsidP="00AE2865">
      <w:pPr>
        <w:contextualSpacing/>
        <w:rPr>
          <w:rFonts w:ascii="Calibri" w:hAnsi="Calibri" w:cs="Calibri"/>
          <w:color w:val="000000" w:themeColor="text1"/>
          <w:szCs w:val="20"/>
        </w:rPr>
      </w:pPr>
      <w:r w:rsidRPr="003C4B45">
        <w:rPr>
          <w:rFonts w:ascii="Calibri" w:hAnsi="Calibri" w:cs="Calibri"/>
          <w:color w:val="000000" w:themeColor="text1"/>
          <w:szCs w:val="20"/>
        </w:rPr>
        <w:t xml:space="preserve">Relevant capacity support measures for </w:t>
      </w:r>
      <w:r w:rsidR="001F73B4" w:rsidRPr="003C4B45">
        <w:rPr>
          <w:rFonts w:ascii="Calibri" w:hAnsi="Calibri" w:cs="Calibri"/>
          <w:color w:val="000000" w:themeColor="text1"/>
          <w:szCs w:val="20"/>
        </w:rPr>
        <w:t xml:space="preserve">especially CERD and DEDD staff </w:t>
      </w:r>
      <w:r w:rsidRPr="003C4B45">
        <w:rPr>
          <w:rFonts w:ascii="Calibri" w:hAnsi="Calibri" w:cs="Calibri"/>
          <w:color w:val="000000" w:themeColor="text1"/>
          <w:szCs w:val="20"/>
        </w:rPr>
        <w:t>through international collaborations (expert visits, seminars, trainings, e-learning opportunities) will be organized. A clear information sharing plan, based on the needs of information users and decision-makers with be developed and implemented, including through the involvement of a communication specialist.</w:t>
      </w:r>
    </w:p>
    <w:p w14:paraId="1EC03732" w14:textId="77777777" w:rsidR="004C0110" w:rsidRPr="003C4B45" w:rsidRDefault="004C0110" w:rsidP="00AE2865">
      <w:pPr>
        <w:contextualSpacing/>
        <w:rPr>
          <w:rFonts w:ascii="Calibri" w:hAnsi="Calibri" w:cs="Calibri"/>
          <w:color w:val="000000" w:themeColor="text1"/>
          <w:szCs w:val="20"/>
        </w:rPr>
      </w:pPr>
    </w:p>
    <w:p w14:paraId="4F124391" w14:textId="77777777" w:rsidR="00831370" w:rsidRDefault="00185937" w:rsidP="00AE2865">
      <w:pPr>
        <w:contextualSpacing/>
        <w:jc w:val="left"/>
        <w:rPr>
          <w:rFonts w:ascii="Calibri" w:hAnsi="Calibri" w:cs="Calibri"/>
          <w:b/>
          <w:color w:val="000000" w:themeColor="text1"/>
        </w:rPr>
      </w:pPr>
      <w:r w:rsidRPr="003C4B45">
        <w:rPr>
          <w:rFonts w:ascii="Calibri" w:hAnsi="Calibri" w:cs="Calibri"/>
          <w:b/>
          <w:color w:val="000000" w:themeColor="text1"/>
        </w:rPr>
        <w:t>Output 4.2</w:t>
      </w:r>
      <w:r w:rsidR="0036074E" w:rsidRPr="003C4B45">
        <w:rPr>
          <w:rFonts w:ascii="Calibri" w:hAnsi="Calibri" w:cs="Calibri"/>
          <w:b/>
          <w:color w:val="000000" w:themeColor="text1"/>
        </w:rPr>
        <w:t xml:space="preserve">: </w:t>
      </w:r>
      <w:r w:rsidR="00831370" w:rsidRPr="003C4B45">
        <w:rPr>
          <w:rFonts w:ascii="Calibri" w:hAnsi="Calibri" w:cs="Calibri"/>
          <w:b/>
          <w:color w:val="000000" w:themeColor="text1"/>
        </w:rPr>
        <w:t>Gender mainstreaming strategy implemented</w:t>
      </w:r>
      <w:r w:rsidR="004469A7" w:rsidRPr="003C4B45">
        <w:rPr>
          <w:rFonts w:ascii="Calibri" w:hAnsi="Calibri" w:cs="Calibri"/>
          <w:b/>
          <w:color w:val="000000" w:themeColor="text1"/>
        </w:rPr>
        <w:t xml:space="preserve"> in the Dikhil region</w:t>
      </w:r>
    </w:p>
    <w:p w14:paraId="0AB6F9AE" w14:textId="77777777" w:rsidR="00C678C5" w:rsidRPr="003C4B45" w:rsidRDefault="00C678C5" w:rsidP="00AE2865">
      <w:pPr>
        <w:contextualSpacing/>
        <w:jc w:val="left"/>
        <w:rPr>
          <w:rFonts w:ascii="Calibri" w:hAnsi="Calibri" w:cs="Calibri"/>
          <w:b/>
          <w:color w:val="000000" w:themeColor="text1"/>
        </w:rPr>
      </w:pPr>
    </w:p>
    <w:p w14:paraId="2895402F" w14:textId="77777777" w:rsidR="00EC774D" w:rsidRDefault="00B0094A" w:rsidP="00AE2865">
      <w:pPr>
        <w:contextualSpacing/>
        <w:rPr>
          <w:rFonts w:ascii="Calibri" w:hAnsi="Calibri" w:cs="Calibri"/>
          <w:color w:val="000000" w:themeColor="text1"/>
        </w:rPr>
      </w:pPr>
      <w:r>
        <w:rPr>
          <w:rFonts w:ascii="Calibri" w:hAnsi="Calibri" w:cs="Calibri"/>
        </w:rPr>
        <w:t xml:space="preserve">An </w:t>
      </w:r>
      <w:r w:rsidR="00087BC0">
        <w:rPr>
          <w:rFonts w:ascii="Calibri" w:hAnsi="Calibri" w:cs="Calibri"/>
        </w:rPr>
        <w:t xml:space="preserve">assessment of gender inequalities that affect natural resource management in the targeted landscape, and opportunities for mainstreaming gender issues and empowering women as part of the project is presented in Annex I. </w:t>
      </w:r>
      <w:r w:rsidR="0080561A" w:rsidRPr="003C4B45">
        <w:rPr>
          <w:rFonts w:ascii="Calibri" w:hAnsi="Calibri" w:cs="Calibri"/>
        </w:rPr>
        <w:t xml:space="preserve"> </w:t>
      </w:r>
      <w:r w:rsidR="0080561A" w:rsidRPr="003C4B45">
        <w:rPr>
          <w:rFonts w:ascii="Calibri" w:hAnsi="Calibri" w:cs="Calibri"/>
          <w:szCs w:val="20"/>
        </w:rPr>
        <w:t>The project will develop and implement a</w:t>
      </w:r>
      <w:r w:rsidR="00087BC0">
        <w:rPr>
          <w:rFonts w:ascii="Calibri" w:hAnsi="Calibri" w:cs="Calibri"/>
          <w:szCs w:val="20"/>
        </w:rPr>
        <w:t xml:space="preserve"> more</w:t>
      </w:r>
      <w:r w:rsidR="0080561A" w:rsidRPr="003C4B45">
        <w:rPr>
          <w:rFonts w:ascii="Calibri" w:hAnsi="Calibri" w:cs="Calibri"/>
          <w:szCs w:val="20"/>
        </w:rPr>
        <w:t xml:space="preserve"> </w:t>
      </w:r>
      <w:r>
        <w:rPr>
          <w:rFonts w:ascii="Calibri" w:hAnsi="Calibri" w:cs="Calibri"/>
          <w:szCs w:val="20"/>
        </w:rPr>
        <w:t xml:space="preserve">detailed </w:t>
      </w:r>
      <w:r>
        <w:rPr>
          <w:rFonts w:ascii="Calibri" w:hAnsi="Calibri" w:cs="Calibri"/>
        </w:rPr>
        <w:t>g</w:t>
      </w:r>
      <w:r w:rsidR="0080561A" w:rsidRPr="003C4B45">
        <w:rPr>
          <w:rFonts w:ascii="Calibri" w:hAnsi="Calibri" w:cs="Calibri"/>
        </w:rPr>
        <w:t xml:space="preserve">ender </w:t>
      </w:r>
      <w:r>
        <w:rPr>
          <w:rFonts w:ascii="Calibri" w:hAnsi="Calibri" w:cs="Calibri"/>
        </w:rPr>
        <w:t>m</w:t>
      </w:r>
      <w:r w:rsidR="0080561A" w:rsidRPr="003C4B45">
        <w:rPr>
          <w:rFonts w:ascii="Calibri" w:hAnsi="Calibri" w:cs="Calibri"/>
        </w:rPr>
        <w:t xml:space="preserve">ainstreaming </w:t>
      </w:r>
      <w:r>
        <w:rPr>
          <w:rFonts w:ascii="Calibri" w:hAnsi="Calibri" w:cs="Calibri"/>
        </w:rPr>
        <w:t xml:space="preserve">action plan </w:t>
      </w:r>
      <w:r w:rsidR="0080561A" w:rsidRPr="003C4B45">
        <w:rPr>
          <w:rFonts w:ascii="Calibri" w:hAnsi="Calibri" w:cs="Calibri"/>
        </w:rPr>
        <w:t xml:space="preserve">in the </w:t>
      </w:r>
      <w:r w:rsidR="0080561A" w:rsidRPr="003C4B45">
        <w:rPr>
          <w:rFonts w:ascii="Calibri" w:hAnsi="Calibri" w:cs="Calibri"/>
          <w:szCs w:val="20"/>
        </w:rPr>
        <w:t>first six months of the project implementation</w:t>
      </w:r>
      <w:r w:rsidR="00087BC0">
        <w:rPr>
          <w:rFonts w:ascii="Calibri" w:hAnsi="Calibri" w:cs="Calibri"/>
          <w:szCs w:val="20"/>
        </w:rPr>
        <w:t xml:space="preserve"> to further</w:t>
      </w:r>
      <w:r w:rsidR="0080561A" w:rsidRPr="003C4B45">
        <w:rPr>
          <w:rFonts w:ascii="Calibri" w:hAnsi="Calibri" w:cs="Calibri"/>
          <w:szCs w:val="20"/>
        </w:rPr>
        <w:t xml:space="preserve"> guide the PMU on the involvement and integration of women in delivery of project outputs</w:t>
      </w:r>
      <w:r w:rsidR="00087BC0">
        <w:rPr>
          <w:rFonts w:ascii="Calibri" w:hAnsi="Calibri" w:cs="Calibri"/>
          <w:szCs w:val="20"/>
        </w:rPr>
        <w:t>,</w:t>
      </w:r>
      <w:r w:rsidR="0080561A" w:rsidRPr="003C4B45">
        <w:rPr>
          <w:rFonts w:ascii="Calibri" w:hAnsi="Calibri" w:cs="Calibri"/>
          <w:szCs w:val="20"/>
        </w:rPr>
        <w:t xml:space="preserve"> and </w:t>
      </w:r>
      <w:r w:rsidR="00087BC0">
        <w:rPr>
          <w:rFonts w:ascii="Calibri" w:hAnsi="Calibri" w:cs="Calibri"/>
          <w:szCs w:val="20"/>
        </w:rPr>
        <w:t>ensure</w:t>
      </w:r>
      <w:r w:rsidR="0080561A" w:rsidRPr="003C4B45">
        <w:rPr>
          <w:rFonts w:ascii="Calibri" w:hAnsi="Calibri" w:cs="Calibri"/>
          <w:szCs w:val="20"/>
        </w:rPr>
        <w:t xml:space="preserve"> </w:t>
      </w:r>
      <w:proofErr w:type="spellStart"/>
      <w:r w:rsidR="0080561A" w:rsidRPr="003C4B45">
        <w:rPr>
          <w:rFonts w:ascii="Calibri" w:hAnsi="Calibri" w:cs="Calibri"/>
          <w:szCs w:val="20"/>
        </w:rPr>
        <w:t>womens</w:t>
      </w:r>
      <w:proofErr w:type="spellEnd"/>
      <w:r w:rsidR="0080561A" w:rsidRPr="003C4B45">
        <w:rPr>
          <w:rFonts w:ascii="Calibri" w:hAnsi="Calibri" w:cs="Calibri"/>
          <w:szCs w:val="20"/>
        </w:rPr>
        <w:t xml:space="preserve">’ </w:t>
      </w:r>
      <w:r w:rsidR="00087BC0">
        <w:rPr>
          <w:rFonts w:ascii="Calibri" w:hAnsi="Calibri" w:cs="Calibri"/>
          <w:szCs w:val="20"/>
        </w:rPr>
        <w:t xml:space="preserve">active </w:t>
      </w:r>
      <w:r w:rsidR="0080561A" w:rsidRPr="003C4B45">
        <w:rPr>
          <w:rFonts w:ascii="Calibri" w:hAnsi="Calibri" w:cs="Calibri"/>
          <w:szCs w:val="20"/>
        </w:rPr>
        <w:t>participation in project management, monitoring and evaluation. Key guidelines for the strategy ar</w:t>
      </w:r>
      <w:r w:rsidR="0061567A" w:rsidRPr="003C4B45">
        <w:rPr>
          <w:rFonts w:ascii="Calibri" w:hAnsi="Calibri" w:cs="Calibri"/>
          <w:szCs w:val="20"/>
        </w:rPr>
        <w:t xml:space="preserve">e listed below, and will </w:t>
      </w:r>
      <w:r w:rsidR="00EC774D" w:rsidRPr="003C4B45">
        <w:rPr>
          <w:rFonts w:ascii="Calibri" w:hAnsi="Calibri" w:cs="Calibri"/>
          <w:color w:val="000000" w:themeColor="text1"/>
        </w:rPr>
        <w:t>include:</w:t>
      </w:r>
    </w:p>
    <w:p w14:paraId="00CC18DB" w14:textId="77777777" w:rsidR="00C678C5" w:rsidRPr="003C4B45" w:rsidRDefault="00C678C5" w:rsidP="00AE2865">
      <w:pPr>
        <w:contextualSpacing/>
        <w:rPr>
          <w:rFonts w:ascii="Calibri" w:hAnsi="Calibri" w:cs="Calibri"/>
        </w:rPr>
      </w:pPr>
    </w:p>
    <w:p w14:paraId="30E22B81" w14:textId="77777777" w:rsidR="00EC774D" w:rsidRPr="003C4B45" w:rsidRDefault="00EC774D" w:rsidP="00EF7C28">
      <w:pPr>
        <w:pStyle w:val="ListParagraph"/>
        <w:numPr>
          <w:ilvl w:val="0"/>
          <w:numId w:val="32"/>
        </w:numPr>
        <w:rPr>
          <w:rFonts w:ascii="Calibri" w:hAnsi="Calibri" w:cs="Calibri"/>
          <w:color w:val="000000" w:themeColor="text1"/>
        </w:rPr>
      </w:pPr>
      <w:r w:rsidRPr="003C4B45">
        <w:rPr>
          <w:rFonts w:ascii="Calibri" w:hAnsi="Calibri" w:cs="Calibri"/>
          <w:color w:val="000000" w:themeColor="text1"/>
        </w:rPr>
        <w:t>Advocacy with the different project stakeholders (by religious leaders, parliamentarians, decision-makers and civil and political society) on human rights issues and women's rights in particular</w:t>
      </w:r>
      <w:r w:rsidR="00087BC0">
        <w:rPr>
          <w:rFonts w:ascii="Calibri" w:hAnsi="Calibri" w:cs="Calibri"/>
          <w:color w:val="000000" w:themeColor="text1"/>
        </w:rPr>
        <w:t>.</w:t>
      </w:r>
    </w:p>
    <w:p w14:paraId="6FABB234" w14:textId="77777777" w:rsidR="00EC774D" w:rsidRPr="003C4B45" w:rsidRDefault="00EC774D" w:rsidP="00EF7C28">
      <w:pPr>
        <w:pStyle w:val="ListParagraph"/>
        <w:numPr>
          <w:ilvl w:val="0"/>
          <w:numId w:val="32"/>
        </w:numPr>
        <w:rPr>
          <w:rFonts w:ascii="Calibri" w:hAnsi="Calibri" w:cs="Calibri"/>
          <w:color w:val="000000" w:themeColor="text1"/>
        </w:rPr>
      </w:pPr>
      <w:r w:rsidRPr="003C4B45">
        <w:rPr>
          <w:rFonts w:ascii="Calibri" w:hAnsi="Calibri" w:cs="Calibri"/>
          <w:color w:val="000000" w:themeColor="text1"/>
        </w:rPr>
        <w:t xml:space="preserve">Enhance the place and roles of women in society through </w:t>
      </w:r>
      <w:r w:rsidR="00EE17CA" w:rsidRPr="003C4B45">
        <w:rPr>
          <w:rFonts w:ascii="Calibri" w:hAnsi="Calibri" w:cs="Calibri"/>
          <w:color w:val="000000" w:themeColor="text1"/>
        </w:rPr>
        <w:t>audio-visual</w:t>
      </w:r>
      <w:r w:rsidRPr="003C4B45">
        <w:rPr>
          <w:rFonts w:ascii="Calibri" w:hAnsi="Calibri" w:cs="Calibri"/>
          <w:color w:val="000000" w:themeColor="text1"/>
        </w:rPr>
        <w:t xml:space="preserve"> media, in particular TV/radio programmes, spots and cultural activities in national languages (Somali and Afar)</w:t>
      </w:r>
      <w:r w:rsidR="00087BC0">
        <w:rPr>
          <w:rFonts w:ascii="Calibri" w:hAnsi="Calibri" w:cs="Calibri"/>
          <w:color w:val="000000" w:themeColor="text1"/>
        </w:rPr>
        <w:t>.</w:t>
      </w:r>
    </w:p>
    <w:p w14:paraId="28E05F07" w14:textId="77777777" w:rsidR="004469A7" w:rsidRPr="003C4B45" w:rsidRDefault="004469A7" w:rsidP="00EF7C28">
      <w:pPr>
        <w:pStyle w:val="ListParagraph"/>
        <w:numPr>
          <w:ilvl w:val="0"/>
          <w:numId w:val="32"/>
        </w:numPr>
        <w:rPr>
          <w:rFonts w:ascii="Calibri" w:hAnsi="Calibri" w:cs="Calibri"/>
          <w:color w:val="000000" w:themeColor="text1"/>
        </w:rPr>
      </w:pPr>
      <w:r w:rsidRPr="003C4B45">
        <w:rPr>
          <w:rFonts w:ascii="Calibri" w:hAnsi="Calibri" w:cs="Calibri"/>
          <w:color w:val="000000" w:themeColor="text1"/>
        </w:rPr>
        <w:t>Workshops should be organized to strengthen women's capacities in oral communication, "self-confidence" or "empowerment" and financial management (in local languages)</w:t>
      </w:r>
      <w:r w:rsidR="00087BC0">
        <w:rPr>
          <w:rFonts w:ascii="Calibri" w:hAnsi="Calibri" w:cs="Calibri"/>
          <w:color w:val="000000" w:themeColor="text1"/>
        </w:rPr>
        <w:t>.</w:t>
      </w:r>
    </w:p>
    <w:p w14:paraId="42AA6197" w14:textId="77777777" w:rsidR="00E62FFF" w:rsidRPr="003C4B45" w:rsidRDefault="00E62FFF" w:rsidP="00EF7C28">
      <w:pPr>
        <w:pStyle w:val="ListParagraph"/>
        <w:numPr>
          <w:ilvl w:val="0"/>
          <w:numId w:val="32"/>
        </w:numPr>
        <w:rPr>
          <w:rFonts w:ascii="Calibri" w:hAnsi="Calibri" w:cs="Calibri"/>
          <w:color w:val="000000" w:themeColor="text1"/>
        </w:rPr>
      </w:pPr>
      <w:r w:rsidRPr="003C4B45">
        <w:rPr>
          <w:rFonts w:ascii="Calibri" w:hAnsi="Calibri" w:cs="Calibri"/>
          <w:color w:val="000000" w:themeColor="text1"/>
        </w:rPr>
        <w:t>Organize awareness-raising campaigns among the local population to combat prejudices concerning women's rights (based on legal and Islamic law)</w:t>
      </w:r>
      <w:r w:rsidR="00087BC0">
        <w:rPr>
          <w:rFonts w:ascii="Calibri" w:hAnsi="Calibri" w:cs="Calibri"/>
          <w:color w:val="000000" w:themeColor="text1"/>
        </w:rPr>
        <w:t>.</w:t>
      </w:r>
    </w:p>
    <w:p w14:paraId="1D6EB3BA" w14:textId="77777777" w:rsidR="00E27C76" w:rsidRPr="003C4B45" w:rsidRDefault="00E27C76" w:rsidP="00AE2865">
      <w:pPr>
        <w:contextualSpacing/>
        <w:rPr>
          <w:rFonts w:ascii="Calibri" w:hAnsi="Calibri" w:cs="Calibri"/>
          <w:color w:val="000000" w:themeColor="text1"/>
        </w:rPr>
      </w:pPr>
    </w:p>
    <w:p w14:paraId="3AF1A031" w14:textId="77777777" w:rsidR="00766BC3" w:rsidRPr="003C4B45" w:rsidRDefault="00185937" w:rsidP="00AE2865">
      <w:pPr>
        <w:contextualSpacing/>
        <w:jc w:val="left"/>
        <w:rPr>
          <w:rFonts w:ascii="Calibri" w:hAnsi="Calibri" w:cs="Calibri"/>
          <w:b/>
          <w:color w:val="000000" w:themeColor="text1"/>
          <w:lang w:bidi="en-US"/>
        </w:rPr>
      </w:pPr>
      <w:r w:rsidRPr="003C4B45">
        <w:rPr>
          <w:rFonts w:ascii="Calibri" w:hAnsi="Calibri" w:cs="Calibri"/>
          <w:b/>
          <w:color w:val="000000" w:themeColor="text1"/>
        </w:rPr>
        <w:t>Output 4.3</w:t>
      </w:r>
      <w:r w:rsidR="00766BC3" w:rsidRPr="003C4B45">
        <w:rPr>
          <w:rFonts w:ascii="Calibri" w:hAnsi="Calibri" w:cs="Calibri"/>
          <w:b/>
          <w:color w:val="000000" w:themeColor="text1"/>
        </w:rPr>
        <w:t xml:space="preserve">: </w:t>
      </w:r>
      <w:r w:rsidR="00766BC3" w:rsidRPr="003C4B45">
        <w:rPr>
          <w:rFonts w:ascii="Calibri" w:hAnsi="Calibri" w:cs="Calibri"/>
          <w:b/>
          <w:color w:val="000000" w:themeColor="text1"/>
          <w:lang w:bidi="en-US"/>
        </w:rPr>
        <w:t>Replication Strategy and Action Plan developed</w:t>
      </w:r>
      <w:r w:rsidR="004469A7" w:rsidRPr="003C4B45">
        <w:rPr>
          <w:rFonts w:ascii="Calibri" w:hAnsi="Calibri" w:cs="Calibri"/>
          <w:b/>
          <w:color w:val="000000" w:themeColor="text1"/>
          <w:lang w:bidi="en-US"/>
        </w:rPr>
        <w:t xml:space="preserve"> at a national scale</w:t>
      </w:r>
    </w:p>
    <w:p w14:paraId="629B456D" w14:textId="77777777" w:rsidR="00C678C5" w:rsidRDefault="00C678C5" w:rsidP="00AE2865">
      <w:pPr>
        <w:contextualSpacing/>
        <w:rPr>
          <w:rFonts w:ascii="Calibri" w:hAnsi="Calibri" w:cs="Calibri"/>
          <w:color w:val="000000" w:themeColor="text1"/>
        </w:rPr>
      </w:pPr>
    </w:p>
    <w:p w14:paraId="79C34754" w14:textId="3B994922" w:rsidR="003561F1" w:rsidRDefault="001C0A77" w:rsidP="00AE2865">
      <w:pPr>
        <w:contextualSpacing/>
        <w:rPr>
          <w:rFonts w:ascii="Calibri" w:hAnsi="Calibri" w:cs="Calibri"/>
          <w:color w:val="000000" w:themeColor="text1"/>
        </w:rPr>
      </w:pPr>
      <w:r w:rsidRPr="003C4B45">
        <w:rPr>
          <w:rFonts w:ascii="Calibri" w:hAnsi="Calibri" w:cs="Calibri"/>
          <w:color w:val="000000" w:themeColor="text1"/>
        </w:rPr>
        <w:t>The</w:t>
      </w:r>
      <w:r w:rsidR="004469A7" w:rsidRPr="003C4B45">
        <w:rPr>
          <w:rFonts w:ascii="Calibri" w:hAnsi="Calibri" w:cs="Calibri"/>
          <w:color w:val="000000" w:themeColor="text1"/>
        </w:rPr>
        <w:t xml:space="preserve"> project will support the identification and adoption of effective coordination processes/mechanisms relating to planning and implementing sustainable land and water management between MHUE and MAWFHMR and among their provincial delegations. The project will support the development of a Replication Strategy and Action Plan to scale-up and mainstream integrated management approaches in the </w:t>
      </w:r>
      <w:r w:rsidR="00CB1294" w:rsidRPr="003C4B45">
        <w:rPr>
          <w:rFonts w:ascii="Calibri" w:hAnsi="Calibri" w:cs="Calibri"/>
          <w:color w:val="000000" w:themeColor="text1"/>
        </w:rPr>
        <w:t>Cheikhetti</w:t>
      </w:r>
      <w:r w:rsidR="004469A7" w:rsidRPr="003C4B45">
        <w:rPr>
          <w:rFonts w:ascii="Calibri" w:hAnsi="Calibri" w:cs="Calibri"/>
          <w:color w:val="000000" w:themeColor="text1"/>
        </w:rPr>
        <w:t xml:space="preserve"> watershed at national level based on national consultation workshops on the future of water resources as well as of livestock, rangelands and agro-pastoralism in Djibouti, supported by international expert input. </w:t>
      </w:r>
      <w:r w:rsidR="00DC1AA4" w:rsidRPr="003C4B45">
        <w:rPr>
          <w:rFonts w:ascii="Calibri" w:hAnsi="Calibri" w:cs="Calibri"/>
          <w:color w:val="000000" w:themeColor="text1"/>
        </w:rPr>
        <w:t xml:space="preserve">The replication strategy will be design according to the Land </w:t>
      </w:r>
      <w:r w:rsidR="00EA5BEA">
        <w:rPr>
          <w:rFonts w:ascii="Calibri" w:hAnsi="Calibri" w:cs="Calibri"/>
          <w:color w:val="000000" w:themeColor="text1"/>
        </w:rPr>
        <w:t>D</w:t>
      </w:r>
      <w:r w:rsidR="00DC1AA4" w:rsidRPr="003C4B45">
        <w:rPr>
          <w:rFonts w:ascii="Calibri" w:hAnsi="Calibri" w:cs="Calibri"/>
          <w:color w:val="000000" w:themeColor="text1"/>
        </w:rPr>
        <w:t>egradation Neutrality framework</w:t>
      </w:r>
      <w:r w:rsidR="00DC1AA4" w:rsidRPr="003C4B45">
        <w:rPr>
          <w:rStyle w:val="FootnoteReference"/>
          <w:rFonts w:ascii="Calibri" w:hAnsi="Calibri" w:cs="Calibri"/>
          <w:color w:val="000000" w:themeColor="text1"/>
        </w:rPr>
        <w:footnoteReference w:id="22"/>
      </w:r>
      <w:r w:rsidR="00DC1AA4" w:rsidRPr="003C4B45">
        <w:rPr>
          <w:rFonts w:ascii="Calibri" w:hAnsi="Calibri" w:cs="Calibri"/>
          <w:color w:val="000000" w:themeColor="text1"/>
        </w:rPr>
        <w:t xml:space="preserve">. </w:t>
      </w:r>
      <w:r w:rsidR="004469A7" w:rsidRPr="003C4B45">
        <w:rPr>
          <w:rFonts w:ascii="Calibri" w:hAnsi="Calibri" w:cs="Calibri"/>
          <w:color w:val="000000" w:themeColor="text1"/>
        </w:rPr>
        <w:t xml:space="preserve">The Strategy and Action Plan will also integrate considerations to inter-watershed relationships, both in nearby watersheds in the Dikhil region and in other regions of Djibouti. To this end, </w:t>
      </w:r>
      <w:r w:rsidRPr="003C4B45">
        <w:rPr>
          <w:rFonts w:ascii="Calibri" w:hAnsi="Calibri" w:cs="Calibri"/>
          <w:color w:val="000000" w:themeColor="text1"/>
        </w:rPr>
        <w:t>a first step could be the identification of four (4) "pilot watersheds " (1 per region), which will support the replication strategy at the regional scale.</w:t>
      </w:r>
    </w:p>
    <w:p w14:paraId="53944E76" w14:textId="77777777" w:rsidR="00C678C5" w:rsidRPr="003C4B45" w:rsidRDefault="00C678C5" w:rsidP="00AE2865">
      <w:pPr>
        <w:contextualSpacing/>
        <w:rPr>
          <w:rFonts w:ascii="Calibri" w:hAnsi="Calibri" w:cs="Calibri"/>
          <w:color w:val="000000" w:themeColor="text1"/>
        </w:rPr>
      </w:pPr>
    </w:p>
    <w:p w14:paraId="7B92E2E6" w14:textId="77777777" w:rsidR="00CC135E" w:rsidRPr="003C4B45" w:rsidRDefault="0073629A" w:rsidP="00C678C5">
      <w:pPr>
        <w:pStyle w:val="Heading2"/>
        <w:numPr>
          <w:ilvl w:val="0"/>
          <w:numId w:val="0"/>
        </w:numPr>
        <w:spacing w:after="0"/>
        <w:contextualSpacing/>
        <w:rPr>
          <w:rFonts w:cs="Calibri"/>
        </w:rPr>
      </w:pPr>
      <w:bookmarkStart w:id="58" w:name="_Toc402538765"/>
      <w:bookmarkStart w:id="59" w:name="_Toc403311794"/>
      <w:bookmarkStart w:id="60" w:name="_Toc403311975"/>
      <w:bookmarkStart w:id="61" w:name="_Toc9534734"/>
      <w:r w:rsidRPr="003C4B45">
        <w:rPr>
          <w:rFonts w:cs="Calibri"/>
        </w:rPr>
        <w:t>Partnerships</w:t>
      </w:r>
      <w:bookmarkEnd w:id="58"/>
      <w:bookmarkEnd w:id="59"/>
      <w:bookmarkEnd w:id="60"/>
      <w:bookmarkEnd w:id="61"/>
    </w:p>
    <w:p w14:paraId="4D17902F" w14:textId="77777777" w:rsidR="00CC135E" w:rsidRPr="003C4B45" w:rsidRDefault="00CC135E"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To increase effectiveness and efficiency the</w:t>
      </w:r>
      <w:r w:rsidR="00351AEE" w:rsidRPr="003C4B45">
        <w:rPr>
          <w:rFonts w:ascii="Calibri" w:hAnsi="Calibri" w:cs="Calibri"/>
          <w:color w:val="000000" w:themeColor="text1"/>
        </w:rPr>
        <w:t xml:space="preserve"> proposed GEF-6 funded</w:t>
      </w:r>
      <w:r w:rsidRPr="003C4B45">
        <w:rPr>
          <w:rFonts w:ascii="Calibri" w:hAnsi="Calibri" w:cs="Calibri"/>
          <w:color w:val="000000" w:themeColor="text1"/>
        </w:rPr>
        <w:t xml:space="preserve"> project will actively collaborate with a number of recent or on-going projects and programs to leverage funding, avoid thematic intersections and double-funding, share lessons learned and increase overall positive impact on natural resources in the </w:t>
      </w:r>
      <w:r w:rsidR="00C160F9" w:rsidRPr="003C4B45">
        <w:rPr>
          <w:rFonts w:ascii="Calibri" w:hAnsi="Calibri" w:cs="Calibri"/>
          <w:color w:val="000000" w:themeColor="text1"/>
        </w:rPr>
        <w:t xml:space="preserve">Cheikhetti </w:t>
      </w:r>
      <w:r w:rsidRPr="003C4B45">
        <w:rPr>
          <w:rFonts w:ascii="Calibri" w:hAnsi="Calibri" w:cs="Calibri"/>
          <w:color w:val="000000" w:themeColor="text1"/>
        </w:rPr>
        <w:t xml:space="preserve">watershed. </w:t>
      </w:r>
      <w:r w:rsidR="00C678C5">
        <w:rPr>
          <w:rFonts w:ascii="Calibri" w:hAnsi="Calibri" w:cs="Calibri"/>
          <w:color w:val="000000" w:themeColor="text1"/>
        </w:rPr>
        <w:t>An overview of</w:t>
      </w:r>
      <w:r w:rsidRPr="003C4B45">
        <w:rPr>
          <w:rFonts w:ascii="Calibri" w:hAnsi="Calibri" w:cs="Calibri"/>
          <w:color w:val="000000" w:themeColor="text1"/>
        </w:rPr>
        <w:t xml:space="preserve"> proposed partnerships is </w:t>
      </w:r>
      <w:r w:rsidR="00C678C5">
        <w:rPr>
          <w:rFonts w:ascii="Calibri" w:hAnsi="Calibri" w:cs="Calibri"/>
          <w:color w:val="000000" w:themeColor="text1"/>
        </w:rPr>
        <w:t>presented</w:t>
      </w:r>
      <w:r w:rsidRPr="003C4B45">
        <w:rPr>
          <w:rFonts w:ascii="Calibri" w:hAnsi="Calibri" w:cs="Calibri"/>
          <w:color w:val="000000" w:themeColor="text1"/>
        </w:rPr>
        <w:t xml:space="preserve"> </w:t>
      </w:r>
      <w:r w:rsidR="00C678C5">
        <w:rPr>
          <w:rFonts w:ascii="Calibri" w:hAnsi="Calibri" w:cs="Calibri"/>
          <w:color w:val="000000" w:themeColor="text1"/>
        </w:rPr>
        <w:t xml:space="preserve">in Table 5. </w:t>
      </w:r>
    </w:p>
    <w:p w14:paraId="1C033404" w14:textId="77777777" w:rsidR="009F3BF9" w:rsidRPr="003C4B45" w:rsidRDefault="009F3BF9" w:rsidP="00AE2865">
      <w:pPr>
        <w:tabs>
          <w:tab w:val="left" w:pos="426"/>
        </w:tabs>
        <w:contextualSpacing/>
        <w:rPr>
          <w:rFonts w:ascii="Calibri" w:hAnsi="Calibri" w:cs="Calibri"/>
          <w:color w:val="000000" w:themeColor="text1"/>
        </w:rPr>
      </w:pPr>
    </w:p>
    <w:p w14:paraId="41EF483B" w14:textId="77777777" w:rsidR="003A443E" w:rsidRPr="003C4B45" w:rsidRDefault="003A443E" w:rsidP="00AE2865">
      <w:pPr>
        <w:pStyle w:val="Caption"/>
        <w:keepNext/>
        <w:contextualSpacing/>
        <w:rPr>
          <w:rFonts w:ascii="Calibri" w:hAnsi="Calibri" w:cs="Calibri"/>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5</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007A7E02" w:rsidRPr="003C4B45">
        <w:rPr>
          <w:rFonts w:ascii="Calibri" w:hAnsi="Calibri" w:cs="Calibri"/>
          <w:b w:val="0"/>
          <w:color w:val="000000" w:themeColor="text1"/>
        </w:rPr>
        <w:t>Recent or on-going relevant initiatives and coordination with GEF-6 project</w:t>
      </w:r>
    </w:p>
    <w:tbl>
      <w:tblPr>
        <w:tblW w:w="10065" w:type="dxa"/>
        <w:tblLook w:val="04A0" w:firstRow="1" w:lastRow="0" w:firstColumn="1" w:lastColumn="0" w:noHBand="0" w:noVBand="1"/>
      </w:tblPr>
      <w:tblGrid>
        <w:gridCol w:w="4111"/>
        <w:gridCol w:w="5954"/>
      </w:tblGrid>
      <w:tr w:rsidR="0073629A" w:rsidRPr="00C678C5" w14:paraId="7BF28F4E" w14:textId="77777777" w:rsidTr="003A443E">
        <w:trPr>
          <w:tblHeader/>
        </w:trPr>
        <w:tc>
          <w:tcPr>
            <w:tcW w:w="4111" w:type="dxa"/>
            <w:tcBorders>
              <w:top w:val="single" w:sz="4" w:space="0" w:color="auto"/>
              <w:left w:val="single" w:sz="4" w:space="0" w:color="auto"/>
              <w:bottom w:val="single" w:sz="4" w:space="0" w:color="auto"/>
              <w:right w:val="single" w:sz="4" w:space="0" w:color="auto"/>
            </w:tcBorders>
            <w:shd w:val="clear" w:color="auto" w:fill="E7E6E6"/>
            <w:hideMark/>
          </w:tcPr>
          <w:p w14:paraId="13B2E3EA" w14:textId="77777777" w:rsidR="0073629A" w:rsidRPr="00C678C5" w:rsidRDefault="0073629A" w:rsidP="00AE2865">
            <w:pPr>
              <w:contextualSpacing/>
              <w:jc w:val="left"/>
              <w:rPr>
                <w:rFonts w:ascii="Calibri" w:hAnsi="Calibri" w:cs="Calibri"/>
                <w:b/>
                <w:bCs/>
                <w:color w:val="000000" w:themeColor="text1"/>
                <w:sz w:val="18"/>
                <w:szCs w:val="18"/>
              </w:rPr>
            </w:pPr>
            <w:r w:rsidRPr="00C678C5">
              <w:rPr>
                <w:rFonts w:ascii="Calibri" w:hAnsi="Calibri" w:cs="Calibri"/>
                <w:b/>
                <w:bCs/>
                <w:color w:val="000000" w:themeColor="text1"/>
                <w:sz w:val="18"/>
                <w:szCs w:val="18"/>
              </w:rPr>
              <w:t>Initiative and Objective</w:t>
            </w:r>
          </w:p>
        </w:tc>
        <w:tc>
          <w:tcPr>
            <w:tcW w:w="5954" w:type="dxa"/>
            <w:tcBorders>
              <w:top w:val="single" w:sz="4" w:space="0" w:color="auto"/>
              <w:left w:val="single" w:sz="4" w:space="0" w:color="auto"/>
              <w:bottom w:val="single" w:sz="4" w:space="0" w:color="auto"/>
              <w:right w:val="single" w:sz="4" w:space="0" w:color="auto"/>
            </w:tcBorders>
            <w:shd w:val="clear" w:color="auto" w:fill="E7E6E6"/>
            <w:hideMark/>
          </w:tcPr>
          <w:p w14:paraId="50DE51BD" w14:textId="77777777" w:rsidR="0073629A" w:rsidRPr="00C678C5" w:rsidRDefault="0073629A" w:rsidP="00AE2865">
            <w:pPr>
              <w:contextualSpacing/>
              <w:jc w:val="left"/>
              <w:rPr>
                <w:rFonts w:ascii="Calibri" w:hAnsi="Calibri" w:cs="Calibri"/>
                <w:b/>
                <w:bCs/>
                <w:color w:val="000000" w:themeColor="text1"/>
                <w:sz w:val="18"/>
                <w:szCs w:val="18"/>
              </w:rPr>
            </w:pPr>
            <w:r w:rsidRPr="00C678C5">
              <w:rPr>
                <w:rFonts w:ascii="Calibri" w:hAnsi="Calibri" w:cs="Calibri"/>
                <w:b/>
                <w:bCs/>
                <w:color w:val="000000" w:themeColor="text1"/>
                <w:sz w:val="18"/>
                <w:szCs w:val="18"/>
              </w:rPr>
              <w:t>Coordination with project</w:t>
            </w:r>
          </w:p>
        </w:tc>
      </w:tr>
      <w:tr w:rsidR="00DF1D32" w:rsidRPr="00C678C5" w14:paraId="52ADED2D"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2370A6C3" w14:textId="3ADB747C" w:rsidR="00DF1D32" w:rsidRPr="00C678C5" w:rsidRDefault="00DF1D32" w:rsidP="00AE2865">
            <w:pPr>
              <w:pStyle w:val="TableParagraph"/>
              <w:ind w:right="12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b/>
                <w:color w:val="000000" w:themeColor="text1"/>
                <w:sz w:val="18"/>
                <w:szCs w:val="18"/>
                <w:lang w:val="en-GB" w:eastAsia="fr-FR" w:bidi="ar-SA"/>
              </w:rPr>
              <w:t>Closing the Gaps in Great Green Wall: Linking sectors and stakeholders for increased synergy and scaling-up</w:t>
            </w:r>
            <w:r w:rsidRPr="00C678C5">
              <w:rPr>
                <w:rFonts w:ascii="Calibri" w:eastAsiaTheme="minorEastAsia" w:hAnsi="Calibri" w:cs="Calibri"/>
                <w:color w:val="000000" w:themeColor="text1"/>
                <w:sz w:val="18"/>
                <w:szCs w:val="18"/>
                <w:lang w:val="en-GB" w:eastAsia="fr-FR" w:bidi="ar-SA"/>
              </w:rPr>
              <w:t xml:space="preserve"> </w:t>
            </w:r>
            <w:r w:rsidR="00641C03" w:rsidRPr="00C678C5">
              <w:rPr>
                <w:rFonts w:ascii="Calibri" w:eastAsiaTheme="minorEastAsia" w:hAnsi="Calibri" w:cs="Calibri"/>
                <w:color w:val="000000" w:themeColor="text1"/>
                <w:sz w:val="18"/>
                <w:szCs w:val="18"/>
                <w:lang w:val="en-GB" w:eastAsia="fr-FR" w:bidi="ar-SA"/>
              </w:rPr>
              <w:t>2018-2021</w:t>
            </w:r>
          </w:p>
          <w:p w14:paraId="33BA5165"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Regional project implemented in 11 countries to support greater implementation of SLM policies in the Great Green Wall (GGW) Sahel countries.</w:t>
            </w:r>
          </w:p>
          <w:p w14:paraId="0DD15F45" w14:textId="77777777" w:rsidR="00FE3E1B" w:rsidRPr="00C678C5" w:rsidRDefault="00FE3E1B" w:rsidP="00AE2865">
            <w:pPr>
              <w:pStyle w:val="TableParagraph"/>
              <w:ind w:right="12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 xml:space="preserve">GEF Project Grant: </w:t>
            </w:r>
            <w:r w:rsidR="00641C03">
              <w:rPr>
                <w:rFonts w:ascii="Calibri" w:eastAsiaTheme="minorEastAsia" w:hAnsi="Calibri" w:cs="Calibri"/>
                <w:color w:val="000000" w:themeColor="text1"/>
                <w:sz w:val="18"/>
                <w:szCs w:val="18"/>
                <w:lang w:val="en-GB" w:eastAsia="fr-FR" w:bidi="ar-SA"/>
              </w:rPr>
              <w:t>$</w:t>
            </w:r>
            <w:r w:rsidRPr="00C678C5">
              <w:rPr>
                <w:rFonts w:ascii="Calibri" w:eastAsiaTheme="minorEastAsia" w:hAnsi="Calibri" w:cs="Calibri"/>
                <w:color w:val="000000" w:themeColor="text1"/>
                <w:sz w:val="18"/>
                <w:szCs w:val="18"/>
                <w:lang w:val="en-GB" w:eastAsia="fr-FR" w:bidi="ar-SA"/>
              </w:rPr>
              <w:t>1,726,400</w:t>
            </w:r>
            <w:r w:rsidR="00641C03">
              <w:rPr>
                <w:rFonts w:ascii="Calibri" w:eastAsiaTheme="minorEastAsia" w:hAnsi="Calibri" w:cs="Calibri"/>
                <w:color w:val="000000" w:themeColor="text1"/>
                <w:sz w:val="18"/>
                <w:szCs w:val="18"/>
                <w:lang w:val="en-GB" w:eastAsia="fr-FR" w:bidi="ar-SA"/>
              </w:rPr>
              <w:t xml:space="preserve"> </w:t>
            </w:r>
            <w:r w:rsidRPr="00C678C5">
              <w:rPr>
                <w:rFonts w:ascii="Calibri" w:eastAsiaTheme="minorEastAsia" w:hAnsi="Calibri" w:cs="Calibri"/>
                <w:color w:val="000000" w:themeColor="text1"/>
                <w:sz w:val="18"/>
                <w:szCs w:val="18"/>
                <w:lang w:val="en-GB" w:eastAsia="fr-FR" w:bidi="ar-SA"/>
              </w:rPr>
              <w:t xml:space="preserve"> </w:t>
            </w:r>
          </w:p>
          <w:p w14:paraId="344089CC" w14:textId="77777777" w:rsidR="00DF1D32" w:rsidRPr="00C678C5" w:rsidRDefault="00FE3E1B" w:rsidP="00AE2865">
            <w:pPr>
              <w:pStyle w:val="TableParagraph"/>
              <w:ind w:right="12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 xml:space="preserve">Co-financing Total: </w:t>
            </w:r>
            <w:r w:rsidR="00641C03">
              <w:rPr>
                <w:rFonts w:ascii="Calibri" w:eastAsiaTheme="minorEastAsia" w:hAnsi="Calibri" w:cs="Calibri"/>
                <w:color w:val="000000" w:themeColor="text1"/>
                <w:sz w:val="18"/>
                <w:szCs w:val="18"/>
                <w:lang w:val="en-GB" w:eastAsia="fr-FR" w:bidi="ar-SA"/>
              </w:rPr>
              <w:t>$</w:t>
            </w:r>
            <w:r w:rsidRPr="00C678C5">
              <w:rPr>
                <w:rFonts w:ascii="Calibri" w:eastAsiaTheme="minorEastAsia" w:hAnsi="Calibri" w:cs="Calibri"/>
                <w:color w:val="000000" w:themeColor="text1"/>
                <w:sz w:val="18"/>
                <w:szCs w:val="18"/>
                <w:lang w:val="en-GB" w:eastAsia="fr-FR" w:bidi="ar-SA"/>
              </w:rPr>
              <w:t xml:space="preserve">12,035,943 </w:t>
            </w:r>
            <w:r w:rsidR="00641C03">
              <w:rPr>
                <w:rFonts w:ascii="Calibri" w:eastAsiaTheme="minorEastAsia" w:hAnsi="Calibri" w:cs="Calibri"/>
                <w:color w:val="000000" w:themeColor="text1"/>
                <w:sz w:val="18"/>
                <w:szCs w:val="18"/>
                <w:lang w:val="en-GB" w:eastAsia="fr-FR" w:bidi="ar-SA"/>
              </w:rPr>
              <w:t xml:space="preserve"> </w:t>
            </w:r>
            <w:r w:rsidR="00351AEE" w:rsidRPr="00C678C5">
              <w:rPr>
                <w:rFonts w:ascii="Calibri" w:eastAsiaTheme="minorEastAsia" w:hAnsi="Calibri" w:cs="Calibri"/>
                <w:color w:val="000000" w:themeColor="text1"/>
                <w:sz w:val="18"/>
                <w:szCs w:val="18"/>
                <w:lang w:val="en-GB" w:eastAsia="fr-FR" w:bidi="ar-SA"/>
              </w:rPr>
              <w:br/>
              <w:t xml:space="preserve">Supported by: </w:t>
            </w:r>
            <w:r w:rsidR="00DF1D32" w:rsidRPr="00C678C5">
              <w:rPr>
                <w:rFonts w:ascii="Calibri" w:eastAsiaTheme="minorEastAsia" w:hAnsi="Calibri" w:cs="Calibri"/>
                <w:color w:val="000000" w:themeColor="text1"/>
                <w:sz w:val="18"/>
                <w:szCs w:val="18"/>
                <w:lang w:val="en-GB" w:eastAsia="fr-FR" w:bidi="ar-SA"/>
              </w:rPr>
              <w:t xml:space="preserve">UNEP </w:t>
            </w:r>
            <w:r w:rsidR="00351AEE" w:rsidRPr="00C678C5">
              <w:rPr>
                <w:rFonts w:ascii="Calibri" w:eastAsiaTheme="minorEastAsia" w:hAnsi="Calibri" w:cs="Calibri"/>
                <w:color w:val="000000" w:themeColor="text1"/>
                <w:sz w:val="18"/>
                <w:szCs w:val="18"/>
                <w:lang w:val="en-GB" w:eastAsia="fr-FR" w:bidi="ar-SA"/>
              </w:rPr>
              <w:t>and</w:t>
            </w:r>
            <w:r w:rsidR="00DF1D32" w:rsidRPr="00C678C5">
              <w:rPr>
                <w:rFonts w:ascii="Calibri" w:eastAsiaTheme="minorEastAsia" w:hAnsi="Calibri" w:cs="Calibri"/>
                <w:color w:val="000000" w:themeColor="text1"/>
                <w:sz w:val="18"/>
                <w:szCs w:val="18"/>
                <w:lang w:val="en-GB" w:eastAsia="fr-FR" w:bidi="ar-SA"/>
              </w:rPr>
              <w:t xml:space="preserve"> IUCN </w:t>
            </w:r>
          </w:p>
          <w:p w14:paraId="2AF325A3" w14:textId="77777777" w:rsidR="00DF1D32" w:rsidRPr="00C678C5" w:rsidRDefault="00DF1D32" w:rsidP="00AE2865">
            <w:pPr>
              <w:pStyle w:val="TableParagraph"/>
              <w:ind w:right="126"/>
              <w:contextualSpacing/>
              <w:rPr>
                <w:rFonts w:ascii="Calibri" w:eastAsiaTheme="minorEastAsia" w:hAnsi="Calibri" w:cs="Calibri"/>
                <w:color w:val="000000" w:themeColor="text1"/>
                <w:sz w:val="18"/>
                <w:szCs w:val="18"/>
                <w:lang w:val="en-GB" w:eastAsia="fr-FR" w:bidi="ar-S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CF79F7A" w14:textId="091A12EE" w:rsidR="00DF1D32" w:rsidRPr="00C678C5" w:rsidRDefault="002068E7" w:rsidP="00AE2865">
            <w:pPr>
              <w:pStyle w:val="TableParagraph"/>
              <w:ind w:right="113"/>
              <w:contextualSpacing/>
              <w:rPr>
                <w:rFonts w:ascii="Calibri" w:eastAsiaTheme="minorEastAsia" w:hAnsi="Calibri" w:cs="Calibri"/>
                <w:color w:val="000000" w:themeColor="text1"/>
                <w:sz w:val="18"/>
                <w:szCs w:val="18"/>
                <w:lang w:val="en-GB" w:eastAsia="fr-FR" w:bidi="ar-SA"/>
              </w:rPr>
            </w:pPr>
            <w:r>
              <w:rPr>
                <w:rFonts w:ascii="Calibri" w:eastAsiaTheme="minorEastAsia" w:hAnsi="Calibri" w:cs="Calibri"/>
                <w:color w:val="000000" w:themeColor="text1"/>
                <w:sz w:val="18"/>
                <w:szCs w:val="18"/>
                <w:lang w:val="en-GB" w:eastAsia="fr-FR" w:bidi="ar-SA"/>
              </w:rPr>
              <w:t>The</w:t>
            </w:r>
            <w:r w:rsidR="00DF1D32" w:rsidRPr="00C678C5">
              <w:rPr>
                <w:rFonts w:ascii="Calibri" w:eastAsiaTheme="minorEastAsia" w:hAnsi="Calibri" w:cs="Calibri"/>
                <w:color w:val="000000" w:themeColor="text1"/>
                <w:sz w:val="18"/>
                <w:szCs w:val="18"/>
                <w:lang w:val="en-GB" w:eastAsia="fr-FR" w:bidi="ar-SA"/>
              </w:rPr>
              <w:t xml:space="preserve"> GEF-6 project intervention site coincide</w:t>
            </w:r>
            <w:r>
              <w:rPr>
                <w:rFonts w:ascii="Calibri" w:eastAsiaTheme="minorEastAsia" w:hAnsi="Calibri" w:cs="Calibri"/>
                <w:color w:val="000000" w:themeColor="text1"/>
                <w:sz w:val="18"/>
                <w:szCs w:val="18"/>
                <w:lang w:val="en-GB" w:eastAsia="fr-FR" w:bidi="ar-SA"/>
              </w:rPr>
              <w:t>s</w:t>
            </w:r>
            <w:r w:rsidR="00DF1D32" w:rsidRPr="00C678C5">
              <w:rPr>
                <w:rFonts w:ascii="Calibri" w:eastAsiaTheme="minorEastAsia" w:hAnsi="Calibri" w:cs="Calibri"/>
                <w:color w:val="000000" w:themeColor="text1"/>
                <w:sz w:val="18"/>
                <w:szCs w:val="18"/>
                <w:lang w:val="en-GB" w:eastAsia="fr-FR" w:bidi="ar-SA"/>
              </w:rPr>
              <w:t xml:space="preserve"> with one of the five units of the GGW outline</w:t>
            </w:r>
            <w:r>
              <w:rPr>
                <w:rFonts w:ascii="Calibri" w:eastAsiaTheme="minorEastAsia" w:hAnsi="Calibri" w:cs="Calibri"/>
                <w:color w:val="000000" w:themeColor="text1"/>
                <w:sz w:val="18"/>
                <w:szCs w:val="18"/>
                <w:lang w:val="en-GB" w:eastAsia="fr-FR" w:bidi="ar-SA"/>
              </w:rPr>
              <w:t>d</w:t>
            </w:r>
            <w:r w:rsidR="00DF1D32" w:rsidRPr="00C678C5">
              <w:rPr>
                <w:rFonts w:ascii="Calibri" w:eastAsiaTheme="minorEastAsia" w:hAnsi="Calibri" w:cs="Calibri"/>
                <w:color w:val="000000" w:themeColor="text1"/>
                <w:sz w:val="18"/>
                <w:szCs w:val="18"/>
                <w:lang w:val="en-GB" w:eastAsia="fr-FR" w:bidi="ar-SA"/>
              </w:rPr>
              <w:t xml:space="preserve"> in Djibouti, close coordination will be sought for all components, namely as regards scaling up SLM good practices. Expected outcomes of the GGW people-centred approach to land management are </w:t>
            </w:r>
            <w:proofErr w:type="spellStart"/>
            <w:r w:rsidR="00DF1D32" w:rsidRPr="00C678C5">
              <w:rPr>
                <w:rFonts w:ascii="Calibri" w:eastAsiaTheme="minorEastAsia" w:hAnsi="Calibri" w:cs="Calibri"/>
                <w:color w:val="000000" w:themeColor="text1"/>
                <w:sz w:val="18"/>
                <w:szCs w:val="18"/>
                <w:lang w:val="en-GB" w:eastAsia="fr-FR" w:bidi="ar-SA"/>
              </w:rPr>
              <w:t>i</w:t>
            </w:r>
            <w:proofErr w:type="spellEnd"/>
            <w:r w:rsidR="00DF1D32" w:rsidRPr="00C678C5">
              <w:rPr>
                <w:rFonts w:ascii="Calibri" w:eastAsiaTheme="minorEastAsia" w:hAnsi="Calibri" w:cs="Calibri"/>
                <w:color w:val="000000" w:themeColor="text1"/>
                <w:sz w:val="18"/>
                <w:szCs w:val="18"/>
                <w:lang w:val="en-GB" w:eastAsia="fr-FR" w:bidi="ar-SA"/>
              </w:rPr>
              <w:t>) a common set of indicators for GGW countries to inform planning and policy-making, ii) establishment</w:t>
            </w:r>
            <w:r w:rsidR="00766ED8" w:rsidRPr="00C678C5">
              <w:rPr>
                <w:rFonts w:ascii="Calibri" w:eastAsiaTheme="minorEastAsia" w:hAnsi="Calibri" w:cs="Calibri"/>
                <w:color w:val="000000" w:themeColor="text1"/>
                <w:sz w:val="18"/>
                <w:szCs w:val="18"/>
                <w:lang w:val="en-GB" w:eastAsia="fr-FR" w:bidi="ar-SA"/>
              </w:rPr>
              <w:t xml:space="preserve"> </w:t>
            </w:r>
            <w:r w:rsidR="00DF1D32" w:rsidRPr="00C678C5">
              <w:rPr>
                <w:rFonts w:ascii="Calibri" w:eastAsiaTheme="minorEastAsia" w:hAnsi="Calibri" w:cs="Calibri"/>
                <w:color w:val="000000" w:themeColor="text1"/>
                <w:sz w:val="18"/>
                <w:szCs w:val="18"/>
                <w:lang w:val="en-GB" w:eastAsia="fr-FR" w:bidi="ar-SA"/>
              </w:rPr>
              <w:t>of national mechanisms to engage civil society in GGW and SLM; iii) promoting appropriate investment partnerships to scale up SLM good practices, incl. training workshops, guidelines for improved private sector engagement, recognition of the role of local land managers and improvement of</w:t>
            </w:r>
            <w:r w:rsidR="00313E3C" w:rsidRPr="00C678C5">
              <w:rPr>
                <w:rFonts w:ascii="Calibri" w:eastAsiaTheme="minorEastAsia" w:hAnsi="Calibri" w:cs="Calibri"/>
                <w:color w:val="000000" w:themeColor="text1"/>
                <w:sz w:val="18"/>
                <w:szCs w:val="18"/>
                <w:lang w:val="en-GB" w:eastAsia="fr-FR" w:bidi="ar-SA"/>
              </w:rPr>
              <w:t xml:space="preserve"> </w:t>
            </w:r>
            <w:r w:rsidR="00DF1D32" w:rsidRPr="00C678C5">
              <w:rPr>
                <w:rFonts w:ascii="Calibri" w:hAnsi="Calibri" w:cs="Calibri"/>
                <w:color w:val="000000" w:themeColor="text1"/>
                <w:sz w:val="18"/>
                <w:szCs w:val="18"/>
                <w:lang w:val="en-GB"/>
              </w:rPr>
              <w:t>local planning processes.</w:t>
            </w:r>
          </w:p>
        </w:tc>
      </w:tr>
      <w:tr w:rsidR="00EF72EE" w:rsidRPr="00C678C5" w14:paraId="620630B1" w14:textId="77777777" w:rsidTr="00EF72EE">
        <w:tc>
          <w:tcPr>
            <w:tcW w:w="4111" w:type="dxa"/>
            <w:tcBorders>
              <w:top w:val="single" w:sz="4" w:space="0" w:color="auto"/>
              <w:left w:val="single" w:sz="4" w:space="0" w:color="auto"/>
              <w:bottom w:val="single" w:sz="4" w:space="0" w:color="auto"/>
              <w:right w:val="single" w:sz="4" w:space="0" w:color="auto"/>
            </w:tcBorders>
            <w:shd w:val="clear" w:color="auto" w:fill="auto"/>
          </w:tcPr>
          <w:p w14:paraId="7570B9BA" w14:textId="77777777" w:rsidR="00101B53" w:rsidRPr="00C678C5"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b/>
                <w:color w:val="000000" w:themeColor="text1"/>
                <w:sz w:val="18"/>
                <w:szCs w:val="18"/>
                <w:lang w:val="en-GB" w:eastAsia="fr-FR" w:bidi="ar-SA"/>
              </w:rPr>
              <w:t>Surface Water Mobilization and Sustainable Land Management Program (PROGRESS)</w:t>
            </w:r>
            <w:r w:rsidR="00101B53" w:rsidRPr="00C678C5">
              <w:rPr>
                <w:rFonts w:ascii="Calibri" w:eastAsiaTheme="minorEastAsia" w:hAnsi="Calibri" w:cs="Calibri"/>
                <w:color w:val="000000" w:themeColor="text1"/>
                <w:sz w:val="18"/>
                <w:szCs w:val="18"/>
                <w:lang w:val="en-GB" w:eastAsia="fr-FR" w:bidi="ar-SA"/>
              </w:rPr>
              <w:t xml:space="preserve"> </w:t>
            </w:r>
            <w:r w:rsidR="00641C03" w:rsidRPr="00C678C5">
              <w:rPr>
                <w:rFonts w:ascii="Calibri" w:eastAsiaTheme="minorEastAsia" w:hAnsi="Calibri" w:cs="Calibri"/>
                <w:color w:val="000000" w:themeColor="text1"/>
                <w:sz w:val="18"/>
                <w:szCs w:val="18"/>
                <w:lang w:val="en-GB" w:eastAsia="fr-FR" w:bidi="ar-SA"/>
              </w:rPr>
              <w:t>2016 - 2021</w:t>
            </w:r>
          </w:p>
          <w:p w14:paraId="0092015F" w14:textId="77777777" w:rsidR="00101B53" w:rsidRPr="00C678C5" w:rsidRDefault="00641C03" w:rsidP="00AE2865">
            <w:pPr>
              <w:pStyle w:val="TableParagraph"/>
              <w:ind w:right="176"/>
              <w:contextualSpacing/>
              <w:rPr>
                <w:rFonts w:ascii="Calibri" w:eastAsiaTheme="minorEastAsia" w:hAnsi="Calibri" w:cs="Calibri"/>
                <w:color w:val="000000" w:themeColor="text1"/>
                <w:sz w:val="18"/>
                <w:szCs w:val="18"/>
                <w:lang w:val="en-GB" w:eastAsia="fr-FR" w:bidi="ar-SA"/>
              </w:rPr>
            </w:pPr>
            <w:r>
              <w:rPr>
                <w:rFonts w:ascii="Calibri" w:eastAsiaTheme="minorEastAsia" w:hAnsi="Calibri" w:cs="Calibri"/>
                <w:color w:val="000000" w:themeColor="text1"/>
                <w:sz w:val="18"/>
                <w:szCs w:val="18"/>
                <w:lang w:val="en-GB" w:eastAsia="fr-FR" w:bidi="ar-SA"/>
              </w:rPr>
              <w:t>$</w:t>
            </w:r>
            <w:r w:rsidR="00101B53" w:rsidRPr="00C678C5">
              <w:rPr>
                <w:rFonts w:ascii="Calibri" w:eastAsiaTheme="minorEastAsia" w:hAnsi="Calibri" w:cs="Calibri"/>
                <w:color w:val="000000" w:themeColor="text1"/>
                <w:sz w:val="18"/>
                <w:szCs w:val="18"/>
                <w:lang w:val="en-GB" w:eastAsia="fr-FR" w:bidi="ar-SA"/>
              </w:rPr>
              <w:t xml:space="preserve">17 million </w:t>
            </w:r>
            <w:r>
              <w:rPr>
                <w:rFonts w:ascii="Calibri" w:eastAsiaTheme="minorEastAsia" w:hAnsi="Calibri" w:cs="Calibri"/>
                <w:color w:val="000000" w:themeColor="text1"/>
                <w:sz w:val="18"/>
                <w:szCs w:val="18"/>
                <w:lang w:val="en-GB" w:eastAsia="fr-FR" w:bidi="ar-SA"/>
              </w:rPr>
              <w:t xml:space="preserve"> </w:t>
            </w:r>
          </w:p>
          <w:p w14:paraId="7C4B4318" w14:textId="77777777" w:rsidR="00101B53" w:rsidRPr="00C678C5"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Funding: IFAD</w:t>
            </w:r>
          </w:p>
          <w:p w14:paraId="6E59E8A7" w14:textId="77777777" w:rsidR="00101B53" w:rsidRPr="00C678C5"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Implementing partner: MAWFHMR</w:t>
            </w:r>
          </w:p>
          <w:p w14:paraId="0A3F3A7E" w14:textId="77777777" w:rsidR="00430E6C" w:rsidRPr="00C678C5" w:rsidRDefault="00430E6C" w:rsidP="00AE2865">
            <w:pPr>
              <w:pStyle w:val="TableParagraph"/>
              <w:ind w:right="176"/>
              <w:contextualSpacing/>
              <w:rPr>
                <w:rFonts w:ascii="Calibri" w:eastAsiaTheme="minorEastAsia" w:hAnsi="Calibri" w:cs="Calibri"/>
                <w:color w:val="000000" w:themeColor="text1"/>
                <w:sz w:val="18"/>
                <w:szCs w:val="18"/>
                <w:lang w:val="en-GB" w:eastAsia="fr-FR" w:bidi="ar-SA"/>
              </w:rPr>
            </w:pPr>
          </w:p>
        </w:tc>
        <w:tc>
          <w:tcPr>
            <w:tcW w:w="5954" w:type="dxa"/>
            <w:vMerge w:val="restart"/>
            <w:tcBorders>
              <w:top w:val="single" w:sz="4" w:space="0" w:color="auto"/>
              <w:left w:val="single" w:sz="4" w:space="0" w:color="auto"/>
              <w:right w:val="single" w:sz="4" w:space="0" w:color="auto"/>
            </w:tcBorders>
            <w:shd w:val="clear" w:color="auto" w:fill="auto"/>
          </w:tcPr>
          <w:p w14:paraId="36B3B5F0" w14:textId="77777777" w:rsidR="00EF72EE" w:rsidRPr="00C678C5"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Contribute to the government's efforts to address the challenges of structural water scarcity in rural areas and strengthen the capacity to manage water and agro-pastoral resources through a participatory approach to community development.</w:t>
            </w:r>
          </w:p>
          <w:p w14:paraId="27577A93" w14:textId="77777777" w:rsidR="00EF72EE" w:rsidRPr="00C678C5"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 xml:space="preserve">The GEF-6 project will integrate lessons learned and best practices from these projects which implementation was initiated in a first phase in areas that coincide with the GEF-6 project target site. WSC interventions in the pastures extending westward from the </w:t>
            </w:r>
            <w:proofErr w:type="spellStart"/>
            <w:r w:rsidRPr="00C678C5">
              <w:rPr>
                <w:rFonts w:ascii="Calibri" w:eastAsiaTheme="minorEastAsia" w:hAnsi="Calibri" w:cs="Calibri"/>
                <w:color w:val="000000" w:themeColor="text1"/>
                <w:sz w:val="18"/>
                <w:szCs w:val="18"/>
                <w:lang w:val="en-GB" w:eastAsia="fr-FR" w:bidi="ar-SA"/>
              </w:rPr>
              <w:t>Cheikhetti</w:t>
            </w:r>
            <w:proofErr w:type="spellEnd"/>
            <w:r w:rsidRPr="00C678C5">
              <w:rPr>
                <w:rFonts w:ascii="Calibri" w:eastAsiaTheme="minorEastAsia" w:hAnsi="Calibri" w:cs="Calibri"/>
                <w:color w:val="000000" w:themeColor="text1"/>
                <w:sz w:val="18"/>
                <w:szCs w:val="18"/>
                <w:lang w:val="en-GB" w:eastAsia="fr-FR" w:bidi="ar-SA"/>
              </w:rPr>
              <w:t xml:space="preserve"> Wadi will be planned in close collaboration with both teams. The GEF-6 project will support the water management committees established through the previous and new phases of these projects.</w:t>
            </w:r>
          </w:p>
        </w:tc>
      </w:tr>
      <w:tr w:rsidR="00EF72EE" w:rsidRPr="00C678C5" w14:paraId="7684E40C" w14:textId="77777777" w:rsidTr="00EF72EE">
        <w:tc>
          <w:tcPr>
            <w:tcW w:w="4111" w:type="dxa"/>
            <w:tcBorders>
              <w:top w:val="single" w:sz="4" w:space="0" w:color="auto"/>
              <w:left w:val="single" w:sz="4" w:space="0" w:color="auto"/>
              <w:bottom w:val="single" w:sz="4" w:space="0" w:color="auto"/>
              <w:right w:val="single" w:sz="4" w:space="0" w:color="auto"/>
            </w:tcBorders>
            <w:shd w:val="clear" w:color="auto" w:fill="auto"/>
          </w:tcPr>
          <w:p w14:paraId="2286E798" w14:textId="77777777" w:rsidR="00101B53" w:rsidRPr="00C678C5"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b/>
                <w:color w:val="000000" w:themeColor="text1"/>
                <w:sz w:val="18"/>
                <w:szCs w:val="18"/>
                <w:lang w:val="en-GB" w:eastAsia="fr-FR" w:bidi="ar-SA"/>
              </w:rPr>
              <w:t>PRODERMO-FA2</w:t>
            </w:r>
            <w:r w:rsidRPr="00C678C5">
              <w:rPr>
                <w:rFonts w:ascii="Calibri" w:eastAsiaTheme="minorEastAsia" w:hAnsi="Calibri" w:cs="Calibri"/>
                <w:color w:val="000000" w:themeColor="text1"/>
                <w:sz w:val="18"/>
                <w:szCs w:val="18"/>
                <w:lang w:val="en-GB" w:eastAsia="fr-FR" w:bidi="ar-SA"/>
              </w:rPr>
              <w:t xml:space="preserve">: Second Additional Financing for the Rural Community Development and Water Mobilization Project </w:t>
            </w:r>
            <w:r w:rsidR="00641C03" w:rsidRPr="00C678C5">
              <w:rPr>
                <w:rFonts w:ascii="Calibri" w:eastAsiaTheme="minorEastAsia" w:hAnsi="Calibri" w:cs="Calibri"/>
                <w:color w:val="000000" w:themeColor="text1"/>
                <w:sz w:val="18"/>
                <w:szCs w:val="18"/>
                <w:lang w:val="en-GB" w:eastAsia="fr-FR" w:bidi="ar-SA"/>
              </w:rPr>
              <w:t>2016- 2019</w:t>
            </w:r>
          </w:p>
          <w:p w14:paraId="2C6F7E46" w14:textId="77777777" w:rsidR="00101B53" w:rsidRPr="00C678C5"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 xml:space="preserve">Khor </w:t>
            </w:r>
            <w:proofErr w:type="spellStart"/>
            <w:r w:rsidRPr="00C678C5">
              <w:rPr>
                <w:rFonts w:ascii="Calibri" w:eastAsiaTheme="minorEastAsia" w:hAnsi="Calibri" w:cs="Calibri"/>
                <w:color w:val="000000" w:themeColor="text1"/>
                <w:sz w:val="18"/>
                <w:szCs w:val="18"/>
                <w:lang w:val="en-GB" w:eastAsia="fr-FR" w:bidi="ar-SA"/>
              </w:rPr>
              <w:t>Angar</w:t>
            </w:r>
            <w:proofErr w:type="spellEnd"/>
            <w:r w:rsidRPr="00C678C5">
              <w:rPr>
                <w:rFonts w:ascii="Calibri" w:eastAsiaTheme="minorEastAsia" w:hAnsi="Calibri" w:cs="Calibri"/>
                <w:color w:val="000000" w:themeColor="text1"/>
                <w:sz w:val="18"/>
                <w:szCs w:val="18"/>
                <w:lang w:val="en-GB" w:eastAsia="fr-FR" w:bidi="ar-SA"/>
              </w:rPr>
              <w:t xml:space="preserve"> in the </w:t>
            </w:r>
            <w:proofErr w:type="spellStart"/>
            <w:r w:rsidRPr="00C678C5">
              <w:rPr>
                <w:rFonts w:ascii="Calibri" w:eastAsiaTheme="minorEastAsia" w:hAnsi="Calibri" w:cs="Calibri"/>
                <w:color w:val="000000" w:themeColor="text1"/>
                <w:sz w:val="18"/>
                <w:szCs w:val="18"/>
                <w:lang w:val="en-GB" w:eastAsia="fr-FR" w:bidi="ar-SA"/>
              </w:rPr>
              <w:t>Obock</w:t>
            </w:r>
            <w:proofErr w:type="spellEnd"/>
            <w:r w:rsidRPr="00C678C5">
              <w:rPr>
                <w:rFonts w:ascii="Calibri" w:eastAsiaTheme="minorEastAsia" w:hAnsi="Calibri" w:cs="Calibri"/>
                <w:color w:val="000000" w:themeColor="text1"/>
                <w:sz w:val="18"/>
                <w:szCs w:val="18"/>
                <w:lang w:val="en-GB" w:eastAsia="fr-FR" w:bidi="ar-SA"/>
              </w:rPr>
              <w:t xml:space="preserve"> region; </w:t>
            </w:r>
            <w:proofErr w:type="spellStart"/>
            <w:r w:rsidRPr="00C678C5">
              <w:rPr>
                <w:rFonts w:ascii="Calibri" w:eastAsiaTheme="minorEastAsia" w:hAnsi="Calibri" w:cs="Calibri"/>
                <w:color w:val="000000" w:themeColor="text1"/>
                <w:sz w:val="18"/>
                <w:szCs w:val="18"/>
                <w:lang w:val="en-GB" w:eastAsia="fr-FR" w:bidi="ar-SA"/>
              </w:rPr>
              <w:t>Cheikhetti-Hanlé</w:t>
            </w:r>
            <w:proofErr w:type="spellEnd"/>
            <w:r w:rsidRPr="00C678C5">
              <w:rPr>
                <w:rFonts w:ascii="Calibri" w:eastAsiaTheme="minorEastAsia" w:hAnsi="Calibri" w:cs="Calibri"/>
                <w:color w:val="000000" w:themeColor="text1"/>
                <w:sz w:val="18"/>
                <w:szCs w:val="18"/>
                <w:lang w:val="en-GB" w:eastAsia="fr-FR" w:bidi="ar-SA"/>
              </w:rPr>
              <w:t xml:space="preserve"> in the </w:t>
            </w:r>
            <w:proofErr w:type="spellStart"/>
            <w:r w:rsidRPr="00C678C5">
              <w:rPr>
                <w:rFonts w:ascii="Calibri" w:eastAsiaTheme="minorEastAsia" w:hAnsi="Calibri" w:cs="Calibri"/>
                <w:color w:val="000000" w:themeColor="text1"/>
                <w:sz w:val="18"/>
                <w:szCs w:val="18"/>
                <w:lang w:val="en-GB" w:eastAsia="fr-FR" w:bidi="ar-SA"/>
              </w:rPr>
              <w:t>Dikhil</w:t>
            </w:r>
            <w:proofErr w:type="spellEnd"/>
            <w:r w:rsidRPr="00C678C5">
              <w:rPr>
                <w:rFonts w:ascii="Calibri" w:eastAsiaTheme="minorEastAsia" w:hAnsi="Calibri" w:cs="Calibri"/>
                <w:color w:val="000000" w:themeColor="text1"/>
                <w:sz w:val="18"/>
                <w:szCs w:val="18"/>
                <w:lang w:val="en-GB" w:eastAsia="fr-FR" w:bidi="ar-SA"/>
              </w:rPr>
              <w:t xml:space="preserve"> region; Coastal area between </w:t>
            </w:r>
            <w:proofErr w:type="spellStart"/>
            <w:r w:rsidRPr="00C678C5">
              <w:rPr>
                <w:rFonts w:ascii="Calibri" w:eastAsiaTheme="minorEastAsia" w:hAnsi="Calibri" w:cs="Calibri"/>
                <w:color w:val="000000" w:themeColor="text1"/>
                <w:sz w:val="18"/>
                <w:szCs w:val="18"/>
                <w:lang w:val="en-GB" w:eastAsia="fr-FR" w:bidi="ar-SA"/>
              </w:rPr>
              <w:t>Sagallou</w:t>
            </w:r>
            <w:proofErr w:type="spellEnd"/>
            <w:r w:rsidRPr="00C678C5">
              <w:rPr>
                <w:rFonts w:ascii="Calibri" w:eastAsiaTheme="minorEastAsia" w:hAnsi="Calibri" w:cs="Calibri"/>
                <w:color w:val="000000" w:themeColor="text1"/>
                <w:sz w:val="18"/>
                <w:szCs w:val="18"/>
                <w:lang w:val="en-GB" w:eastAsia="fr-FR" w:bidi="ar-SA"/>
              </w:rPr>
              <w:t xml:space="preserve"> and </w:t>
            </w:r>
            <w:proofErr w:type="spellStart"/>
            <w:r w:rsidRPr="00C678C5">
              <w:rPr>
                <w:rFonts w:ascii="Calibri" w:eastAsiaTheme="minorEastAsia" w:hAnsi="Calibri" w:cs="Calibri"/>
                <w:color w:val="000000" w:themeColor="text1"/>
                <w:sz w:val="18"/>
                <w:szCs w:val="18"/>
                <w:lang w:val="en-GB" w:eastAsia="fr-FR" w:bidi="ar-SA"/>
              </w:rPr>
              <w:t>Indaï</w:t>
            </w:r>
            <w:proofErr w:type="spellEnd"/>
            <w:r w:rsidRPr="00C678C5">
              <w:rPr>
                <w:rFonts w:ascii="Calibri" w:eastAsiaTheme="minorEastAsia" w:hAnsi="Calibri" w:cs="Calibri"/>
                <w:color w:val="000000" w:themeColor="text1"/>
                <w:sz w:val="18"/>
                <w:szCs w:val="18"/>
                <w:lang w:val="en-GB" w:eastAsia="fr-FR" w:bidi="ar-SA"/>
              </w:rPr>
              <w:t xml:space="preserve"> in the </w:t>
            </w:r>
            <w:proofErr w:type="spellStart"/>
            <w:r w:rsidRPr="00C678C5">
              <w:rPr>
                <w:rFonts w:ascii="Calibri" w:eastAsiaTheme="minorEastAsia" w:hAnsi="Calibri" w:cs="Calibri"/>
                <w:color w:val="000000" w:themeColor="text1"/>
                <w:sz w:val="18"/>
                <w:szCs w:val="18"/>
                <w:lang w:val="en-GB" w:eastAsia="fr-FR" w:bidi="ar-SA"/>
              </w:rPr>
              <w:t>Tadjourah</w:t>
            </w:r>
            <w:proofErr w:type="spellEnd"/>
            <w:r w:rsidRPr="00C678C5">
              <w:rPr>
                <w:rFonts w:ascii="Calibri" w:eastAsiaTheme="minorEastAsia" w:hAnsi="Calibri" w:cs="Calibri"/>
                <w:color w:val="000000" w:themeColor="text1"/>
                <w:sz w:val="18"/>
                <w:szCs w:val="18"/>
                <w:lang w:val="en-GB" w:eastAsia="fr-FR" w:bidi="ar-SA"/>
              </w:rPr>
              <w:t xml:space="preserve"> region. </w:t>
            </w:r>
          </w:p>
          <w:p w14:paraId="4C4C04EB" w14:textId="77777777" w:rsidR="00101B53" w:rsidRPr="00C678C5"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Funding: World Bank</w:t>
            </w:r>
            <w:r w:rsidR="00641C03">
              <w:rPr>
                <w:rFonts w:ascii="Calibri" w:eastAsiaTheme="minorEastAsia" w:hAnsi="Calibri" w:cs="Calibri"/>
                <w:color w:val="000000" w:themeColor="text1"/>
                <w:sz w:val="18"/>
                <w:szCs w:val="18"/>
                <w:lang w:val="en-GB" w:eastAsia="fr-FR" w:bidi="ar-SA"/>
              </w:rPr>
              <w:t xml:space="preserve"> $</w:t>
            </w:r>
            <w:r w:rsidR="00641C03" w:rsidRPr="00C678C5">
              <w:rPr>
                <w:rFonts w:ascii="Calibri" w:eastAsiaTheme="minorEastAsia" w:hAnsi="Calibri" w:cs="Calibri"/>
                <w:color w:val="000000" w:themeColor="text1"/>
                <w:sz w:val="18"/>
                <w:szCs w:val="18"/>
                <w:lang w:val="en-GB" w:eastAsia="fr-FR" w:bidi="ar-SA"/>
              </w:rPr>
              <w:t>7.2 million</w:t>
            </w:r>
          </w:p>
          <w:p w14:paraId="1B657BC6" w14:textId="77777777" w:rsidR="00EF72EE" w:rsidRPr="00C678C5"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Implementing partner: MAWFHMR</w:t>
            </w:r>
          </w:p>
        </w:tc>
        <w:tc>
          <w:tcPr>
            <w:tcW w:w="5954" w:type="dxa"/>
            <w:vMerge/>
            <w:tcBorders>
              <w:left w:val="single" w:sz="4" w:space="0" w:color="auto"/>
              <w:bottom w:val="single" w:sz="4" w:space="0" w:color="auto"/>
              <w:right w:val="single" w:sz="4" w:space="0" w:color="auto"/>
            </w:tcBorders>
            <w:shd w:val="clear" w:color="auto" w:fill="auto"/>
          </w:tcPr>
          <w:p w14:paraId="1F4A0A96" w14:textId="77777777" w:rsidR="00EF72EE" w:rsidRPr="00C678C5" w:rsidRDefault="00EF72EE" w:rsidP="00AE2865">
            <w:pPr>
              <w:pStyle w:val="TableParagraph"/>
              <w:ind w:right="176"/>
              <w:contextualSpacing/>
              <w:rPr>
                <w:rFonts w:ascii="Calibri" w:eastAsiaTheme="minorEastAsia" w:hAnsi="Calibri" w:cs="Calibri"/>
                <w:color w:val="000000" w:themeColor="text1"/>
                <w:sz w:val="18"/>
                <w:szCs w:val="18"/>
                <w:lang w:val="en-GB" w:eastAsia="fr-FR" w:bidi="ar-SA"/>
              </w:rPr>
            </w:pPr>
          </w:p>
        </w:tc>
      </w:tr>
      <w:tr w:rsidR="00DF1D32" w:rsidRPr="00C678C5" w14:paraId="434148EE"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632D8C1B" w14:textId="77777777" w:rsidR="00766ED8"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b/>
                <w:color w:val="000000" w:themeColor="text1"/>
                <w:sz w:val="18"/>
                <w:szCs w:val="18"/>
                <w:lang w:val="en-GB" w:eastAsia="fr-FR" w:bidi="ar-SA"/>
              </w:rPr>
              <w:t xml:space="preserve">Supporting rural community adaptation to climate change in mountainous regions of Djibouti </w:t>
            </w:r>
            <w:r w:rsidR="00641C03" w:rsidRPr="00C678C5">
              <w:rPr>
                <w:rFonts w:ascii="Calibri" w:eastAsiaTheme="minorEastAsia" w:hAnsi="Calibri" w:cs="Calibri"/>
                <w:color w:val="000000" w:themeColor="text1"/>
                <w:sz w:val="18"/>
                <w:szCs w:val="18"/>
                <w:lang w:val="en-GB" w:eastAsia="fr-FR" w:bidi="ar-SA"/>
              </w:rPr>
              <w:t>2014-2018</w:t>
            </w:r>
          </w:p>
          <w:p w14:paraId="6564C970" w14:textId="77777777" w:rsidR="00B23DF0" w:rsidRPr="00C678C5" w:rsidRDefault="00351A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 xml:space="preserve">Funding: </w:t>
            </w:r>
            <w:r w:rsidR="00DF1D32" w:rsidRPr="00C678C5">
              <w:rPr>
                <w:rFonts w:ascii="Calibri" w:eastAsiaTheme="minorEastAsia" w:hAnsi="Calibri" w:cs="Calibri"/>
                <w:color w:val="000000" w:themeColor="text1"/>
                <w:sz w:val="18"/>
                <w:szCs w:val="18"/>
                <w:lang w:val="en-GB" w:eastAsia="fr-FR" w:bidi="ar-SA"/>
              </w:rPr>
              <w:t>GEF</w:t>
            </w:r>
            <w:r w:rsidRPr="00C678C5">
              <w:rPr>
                <w:rFonts w:ascii="Calibri" w:eastAsiaTheme="minorEastAsia" w:hAnsi="Calibri" w:cs="Calibri"/>
                <w:color w:val="000000" w:themeColor="text1"/>
                <w:sz w:val="18"/>
                <w:szCs w:val="18"/>
                <w:lang w:val="en-GB" w:eastAsia="fr-FR" w:bidi="ar-SA"/>
              </w:rPr>
              <w:t xml:space="preserve"> </w:t>
            </w:r>
            <w:r w:rsidR="00DF1D32" w:rsidRPr="00C678C5">
              <w:rPr>
                <w:rFonts w:ascii="Calibri" w:eastAsiaTheme="minorEastAsia" w:hAnsi="Calibri" w:cs="Calibri"/>
                <w:color w:val="000000" w:themeColor="text1"/>
                <w:sz w:val="18"/>
                <w:szCs w:val="18"/>
                <w:lang w:val="en-GB" w:eastAsia="fr-FR" w:bidi="ar-SA"/>
              </w:rPr>
              <w:t>LDCF</w:t>
            </w:r>
            <w:r w:rsidR="00766ED8" w:rsidRPr="00C678C5">
              <w:rPr>
                <w:rFonts w:ascii="Calibri" w:eastAsiaTheme="minorEastAsia" w:hAnsi="Calibri" w:cs="Calibri"/>
                <w:color w:val="000000" w:themeColor="text1"/>
                <w:sz w:val="18"/>
                <w:szCs w:val="18"/>
                <w:lang w:val="en-GB" w:eastAsia="fr-FR" w:bidi="ar-SA"/>
              </w:rPr>
              <w:t xml:space="preserve"> </w:t>
            </w:r>
            <w:r w:rsidR="00B23DF0" w:rsidRPr="00C678C5">
              <w:rPr>
                <w:rFonts w:ascii="Calibri" w:eastAsiaTheme="minorEastAsia" w:hAnsi="Calibri" w:cs="Calibri"/>
                <w:color w:val="000000" w:themeColor="text1"/>
                <w:sz w:val="18"/>
                <w:szCs w:val="18"/>
                <w:lang w:val="en-GB" w:eastAsia="fr-FR" w:bidi="ar-SA"/>
              </w:rPr>
              <w:t>Co-funding: EU</w:t>
            </w:r>
          </w:p>
          <w:p w14:paraId="6690C186" w14:textId="77777777" w:rsidR="00DF1D32" w:rsidRPr="00C678C5" w:rsidRDefault="00351AEE"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 xml:space="preserve">Supported by: </w:t>
            </w:r>
            <w:r w:rsidR="00766ED8" w:rsidRPr="00C678C5">
              <w:rPr>
                <w:rFonts w:ascii="Calibri" w:eastAsiaTheme="minorEastAsia" w:hAnsi="Calibri" w:cs="Calibri"/>
                <w:color w:val="000000" w:themeColor="text1"/>
                <w:sz w:val="18"/>
                <w:szCs w:val="18"/>
                <w:lang w:val="en-GB" w:eastAsia="fr-FR" w:bidi="ar-SA"/>
              </w:rPr>
              <w:t>UNDP</w:t>
            </w:r>
            <w:r w:rsidRPr="00C678C5">
              <w:rPr>
                <w:rFonts w:ascii="Calibri" w:eastAsiaTheme="minorEastAsia" w:hAnsi="Calibri" w:cs="Calibri"/>
                <w:color w:val="000000" w:themeColor="text1"/>
                <w:sz w:val="18"/>
                <w:szCs w:val="18"/>
                <w:lang w:val="en-GB" w:eastAsia="fr-FR" w:bidi="ar-SA"/>
              </w:rPr>
              <w:t>,</w:t>
            </w:r>
            <w:r w:rsidR="00B23DF0" w:rsidRPr="00C678C5">
              <w:rPr>
                <w:rFonts w:ascii="Calibri" w:eastAsiaTheme="minorEastAsia" w:hAnsi="Calibri" w:cs="Calibri"/>
                <w:color w:val="000000" w:themeColor="text1"/>
                <w:sz w:val="18"/>
                <w:szCs w:val="18"/>
                <w:lang w:val="en-GB" w:eastAsia="fr-FR" w:bidi="ar-SA"/>
              </w:rPr>
              <w:t xml:space="preserve"> </w:t>
            </w:r>
            <w:r w:rsidR="00766ED8" w:rsidRPr="00C678C5">
              <w:rPr>
                <w:rFonts w:ascii="Calibri" w:eastAsiaTheme="minorEastAsia" w:hAnsi="Calibri" w:cs="Calibri"/>
                <w:color w:val="000000" w:themeColor="text1"/>
                <w:sz w:val="18"/>
                <w:szCs w:val="18"/>
                <w:lang w:val="en-GB" w:eastAsia="fr-FR" w:bidi="ar-SA"/>
              </w:rPr>
              <w:t xml:space="preserve">IGAD </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5A5D2AD6"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The GEF-6 project will build on this project’s achievements related to improved water management to reduce flooding and erosion, irrigation and reforestation, establishment of regional pastoral centres to build capacities of pastoralists on soil conservation, seed production, veterinary medicine and animal hygiene; tree seedling nurseries; and</w:t>
            </w:r>
            <w:r w:rsidR="00313E3C" w:rsidRPr="00C678C5">
              <w:rPr>
                <w:rFonts w:ascii="Calibri" w:eastAsiaTheme="minorEastAsia" w:hAnsi="Calibri" w:cs="Calibri"/>
                <w:color w:val="000000" w:themeColor="text1"/>
                <w:sz w:val="18"/>
                <w:szCs w:val="18"/>
                <w:lang w:val="en-GB" w:eastAsia="fr-FR" w:bidi="ar-SA"/>
              </w:rPr>
              <w:t xml:space="preserve"> </w:t>
            </w:r>
            <w:r w:rsidRPr="00C678C5">
              <w:rPr>
                <w:rFonts w:ascii="Calibri" w:eastAsiaTheme="minorEastAsia" w:hAnsi="Calibri" w:cs="Calibri"/>
                <w:color w:val="000000" w:themeColor="text1"/>
                <w:sz w:val="18"/>
                <w:szCs w:val="18"/>
                <w:lang w:val="en-GB" w:eastAsia="fr-FR" w:bidi="ar-SA"/>
              </w:rPr>
              <w:t>establishment of Catchment and Water Point Management Committees.</w:t>
            </w:r>
          </w:p>
        </w:tc>
      </w:tr>
      <w:tr w:rsidR="00DF1D32" w:rsidRPr="00C678C5" w14:paraId="1938842D"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3A97AF99" w14:textId="77777777" w:rsidR="00766ED8"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b/>
                <w:color w:val="000000" w:themeColor="text1"/>
                <w:sz w:val="18"/>
                <w:szCs w:val="18"/>
                <w:lang w:val="en-GB" w:eastAsia="fr-FR" w:bidi="ar-SA"/>
              </w:rPr>
              <w:t>Development of Agro-Pastoral Farming System in Rural Communities of Djibouti as an Adaptation Strategy to Climate Change</w:t>
            </w:r>
            <w:r w:rsidRPr="00C678C5">
              <w:rPr>
                <w:rFonts w:ascii="Calibri" w:eastAsiaTheme="minorEastAsia" w:hAnsi="Calibri" w:cs="Calibri"/>
                <w:color w:val="000000" w:themeColor="text1"/>
                <w:sz w:val="18"/>
                <w:szCs w:val="18"/>
                <w:lang w:val="en-GB" w:eastAsia="fr-FR" w:bidi="ar-SA"/>
              </w:rPr>
              <w:t xml:space="preserve">, </w:t>
            </w:r>
            <w:r w:rsidR="00641C03" w:rsidRPr="00C678C5">
              <w:rPr>
                <w:rFonts w:ascii="Calibri" w:eastAsiaTheme="minorEastAsia" w:hAnsi="Calibri" w:cs="Calibri"/>
                <w:color w:val="000000" w:themeColor="text1"/>
                <w:sz w:val="18"/>
                <w:szCs w:val="18"/>
                <w:lang w:val="en-GB" w:eastAsia="fr-FR" w:bidi="ar-SA"/>
              </w:rPr>
              <w:t>2013-2018</w:t>
            </w:r>
          </w:p>
          <w:p w14:paraId="683851F4" w14:textId="77777777" w:rsidR="00AE06B0" w:rsidRPr="00C678C5"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Funding: GEF</w:t>
            </w:r>
          </w:p>
          <w:p w14:paraId="53ACE185" w14:textId="77777777" w:rsidR="00AE06B0" w:rsidRPr="00C678C5"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Co-funding: UNDP</w:t>
            </w:r>
          </w:p>
          <w:p w14:paraId="2A548A07" w14:textId="77777777" w:rsidR="00DF1D32" w:rsidRPr="00C678C5"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Implementing partner: MHUE</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083FF8CD"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The GEF-6 project will build on achievements related to sustainable access to water resources in the face of climate change, diversified and climate-resilient agro-pastoral production system, and securing access to finance for climate resilient agro-pastoral enterprise development, through best practices, lessons learned and training materials.</w:t>
            </w:r>
          </w:p>
        </w:tc>
      </w:tr>
      <w:tr w:rsidR="00DF1D32" w:rsidRPr="00C678C5" w14:paraId="300A9B71"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28337290" w14:textId="77777777" w:rsidR="00766ED8" w:rsidRPr="00D523F6" w:rsidRDefault="00DF1D32" w:rsidP="00AE2865">
            <w:pPr>
              <w:pStyle w:val="TableParagraph"/>
              <w:ind w:right="176"/>
              <w:contextualSpacing/>
              <w:rPr>
                <w:rFonts w:ascii="Calibri" w:eastAsiaTheme="minorEastAsia" w:hAnsi="Calibri" w:cs="Calibri"/>
                <w:color w:val="000000" w:themeColor="text1"/>
                <w:sz w:val="18"/>
                <w:szCs w:val="18"/>
                <w:lang w:val="fr-FR" w:eastAsia="fr-FR" w:bidi="ar-SA"/>
              </w:rPr>
            </w:pPr>
            <w:r w:rsidRPr="00D523F6">
              <w:rPr>
                <w:rFonts w:ascii="Calibri" w:eastAsiaTheme="minorEastAsia" w:hAnsi="Calibri" w:cs="Calibri"/>
                <w:b/>
                <w:color w:val="000000" w:themeColor="text1"/>
                <w:sz w:val="18"/>
                <w:szCs w:val="18"/>
                <w:lang w:val="fr-FR" w:eastAsia="fr-FR" w:bidi="ar-SA"/>
              </w:rPr>
              <w:t>Appui aux coopératives agropastorales djiboutiennes</w:t>
            </w:r>
            <w:r w:rsidRPr="00D523F6">
              <w:rPr>
                <w:rFonts w:ascii="Calibri" w:eastAsiaTheme="minorEastAsia" w:hAnsi="Calibri" w:cs="Calibri"/>
                <w:color w:val="000000" w:themeColor="text1"/>
                <w:sz w:val="18"/>
                <w:szCs w:val="18"/>
                <w:lang w:val="fr-FR" w:eastAsia="fr-FR" w:bidi="ar-SA"/>
              </w:rPr>
              <w:t xml:space="preserve">, </w:t>
            </w:r>
            <w:r w:rsidR="00641C03" w:rsidRPr="00D523F6">
              <w:rPr>
                <w:rFonts w:ascii="Calibri" w:eastAsiaTheme="minorEastAsia" w:hAnsi="Calibri" w:cs="Calibri"/>
                <w:color w:val="000000" w:themeColor="text1"/>
                <w:sz w:val="18"/>
                <w:szCs w:val="18"/>
                <w:lang w:val="fr-FR" w:eastAsia="fr-FR" w:bidi="ar-SA"/>
              </w:rPr>
              <w:t>2015-2018</w:t>
            </w:r>
          </w:p>
          <w:p w14:paraId="58BECB56" w14:textId="77777777" w:rsidR="00766ED8" w:rsidRPr="00C678C5"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Funding: UE</w:t>
            </w:r>
          </w:p>
          <w:p w14:paraId="2A8B97F5" w14:textId="77777777" w:rsidR="00AE06B0" w:rsidRPr="00C678C5" w:rsidRDefault="00AE06B0"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 xml:space="preserve">Implementing partners: Association </w:t>
            </w:r>
            <w:proofErr w:type="spellStart"/>
            <w:r w:rsidRPr="00C678C5">
              <w:rPr>
                <w:rFonts w:ascii="Calibri" w:eastAsiaTheme="minorEastAsia" w:hAnsi="Calibri" w:cs="Calibri"/>
                <w:color w:val="000000" w:themeColor="text1"/>
                <w:sz w:val="18"/>
                <w:szCs w:val="18"/>
                <w:lang w:val="en-GB" w:eastAsia="fr-FR" w:bidi="ar-SA"/>
              </w:rPr>
              <w:t>Paix</w:t>
            </w:r>
            <w:proofErr w:type="spellEnd"/>
            <w:r w:rsidRPr="00C678C5">
              <w:rPr>
                <w:rFonts w:ascii="Calibri" w:eastAsiaTheme="minorEastAsia" w:hAnsi="Calibri" w:cs="Calibri"/>
                <w:color w:val="000000" w:themeColor="text1"/>
                <w:sz w:val="18"/>
                <w:szCs w:val="18"/>
                <w:lang w:val="en-GB" w:eastAsia="fr-FR" w:bidi="ar-SA"/>
              </w:rPr>
              <w:t xml:space="preserve"> et Lait and NGO Action </w:t>
            </w:r>
            <w:proofErr w:type="spellStart"/>
            <w:r w:rsidRPr="00C678C5">
              <w:rPr>
                <w:rFonts w:ascii="Calibri" w:eastAsiaTheme="minorEastAsia" w:hAnsi="Calibri" w:cs="Calibri"/>
                <w:color w:val="000000" w:themeColor="text1"/>
                <w:sz w:val="18"/>
                <w:szCs w:val="18"/>
                <w:lang w:val="en-GB" w:eastAsia="fr-FR" w:bidi="ar-SA"/>
              </w:rPr>
              <w:t>contre</w:t>
            </w:r>
            <w:proofErr w:type="spellEnd"/>
            <w:r w:rsidRPr="00C678C5">
              <w:rPr>
                <w:rFonts w:ascii="Calibri" w:eastAsiaTheme="minorEastAsia" w:hAnsi="Calibri" w:cs="Calibri"/>
                <w:color w:val="000000" w:themeColor="text1"/>
                <w:sz w:val="18"/>
                <w:szCs w:val="18"/>
                <w:lang w:val="en-GB" w:eastAsia="fr-FR" w:bidi="ar-SA"/>
              </w:rPr>
              <w:t xml:space="preserve"> la </w:t>
            </w:r>
            <w:proofErr w:type="spellStart"/>
            <w:r w:rsidRPr="00C678C5">
              <w:rPr>
                <w:rFonts w:ascii="Calibri" w:eastAsiaTheme="minorEastAsia" w:hAnsi="Calibri" w:cs="Calibri"/>
                <w:color w:val="000000" w:themeColor="text1"/>
                <w:sz w:val="18"/>
                <w:szCs w:val="18"/>
                <w:lang w:val="en-GB" w:eastAsia="fr-FR" w:bidi="ar-SA"/>
              </w:rPr>
              <w:t>Faim</w:t>
            </w:r>
            <w:proofErr w:type="spellEnd"/>
            <w:r w:rsidRPr="00C678C5">
              <w:rPr>
                <w:rFonts w:ascii="Calibri" w:eastAsiaTheme="minorEastAsia" w:hAnsi="Calibri" w:cs="Calibri"/>
                <w:color w:val="000000" w:themeColor="text1"/>
                <w:sz w:val="18"/>
                <w:szCs w:val="18"/>
                <w:lang w:val="en-GB" w:eastAsia="fr-FR" w:bidi="ar-SA"/>
              </w:rPr>
              <w:t>.</w:t>
            </w:r>
          </w:p>
          <w:p w14:paraId="48515331"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2F159B0"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Although intervention sites do not coincide, the GEF-6 project will make contact with this project during its last year of implementation to share best practices and lessons related to fodder cultivation including trees that serve several purposes, drip irrigation</w:t>
            </w:r>
            <w:r w:rsidR="00766ED8" w:rsidRPr="00C678C5">
              <w:rPr>
                <w:rFonts w:ascii="Calibri" w:eastAsiaTheme="minorEastAsia" w:hAnsi="Calibri" w:cs="Calibri"/>
                <w:color w:val="000000" w:themeColor="text1"/>
                <w:sz w:val="18"/>
                <w:szCs w:val="18"/>
                <w:lang w:val="en-GB" w:eastAsia="fr-FR" w:bidi="ar-SA"/>
              </w:rPr>
              <w:t xml:space="preserve"> </w:t>
            </w:r>
            <w:r w:rsidRPr="00C678C5">
              <w:rPr>
                <w:rFonts w:ascii="Calibri" w:eastAsiaTheme="minorEastAsia" w:hAnsi="Calibri" w:cs="Calibri"/>
                <w:color w:val="000000" w:themeColor="text1"/>
                <w:sz w:val="18"/>
                <w:szCs w:val="18"/>
                <w:lang w:val="en-GB" w:eastAsia="fr-FR" w:bidi="ar-SA"/>
              </w:rPr>
              <w:t>systems, and training material on livestock management, veterinary care, breeding methods, solar irrigation systems, and fertilisation techniques.</w:t>
            </w:r>
          </w:p>
        </w:tc>
      </w:tr>
      <w:tr w:rsidR="00DF1D32" w:rsidRPr="00C678C5" w14:paraId="5CB674E2"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21FA041C" w14:textId="77777777" w:rsidR="002372E2" w:rsidRPr="00641C03" w:rsidRDefault="002372E2" w:rsidP="00641C03">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hAnsi="Calibri" w:cs="Calibri"/>
                <w:b/>
                <w:bCs/>
                <w:color w:val="000000" w:themeColor="text1"/>
                <w:sz w:val="18"/>
                <w:szCs w:val="18"/>
              </w:rPr>
              <w:t>Support to rural communit</w:t>
            </w:r>
            <w:r w:rsidR="00641C03">
              <w:rPr>
                <w:rFonts w:ascii="Calibri" w:hAnsi="Calibri" w:cs="Calibri"/>
                <w:b/>
                <w:bCs/>
                <w:color w:val="000000" w:themeColor="text1"/>
                <w:sz w:val="18"/>
                <w:szCs w:val="18"/>
              </w:rPr>
              <w:t>y</w:t>
            </w:r>
            <w:r w:rsidRPr="00C678C5">
              <w:rPr>
                <w:rFonts w:ascii="Calibri" w:hAnsi="Calibri" w:cs="Calibri"/>
                <w:b/>
                <w:bCs/>
                <w:color w:val="000000" w:themeColor="text1"/>
                <w:sz w:val="18"/>
                <w:szCs w:val="18"/>
              </w:rPr>
              <w:t xml:space="preserve"> resilience</w:t>
            </w:r>
            <w:r w:rsidR="00641C03">
              <w:rPr>
                <w:rFonts w:ascii="Calibri" w:hAnsi="Calibri" w:cs="Calibri"/>
                <w:b/>
                <w:bCs/>
                <w:color w:val="000000" w:themeColor="text1"/>
                <w:sz w:val="18"/>
                <w:szCs w:val="18"/>
              </w:rPr>
              <w:t xml:space="preserve"> </w:t>
            </w:r>
            <w:r w:rsidR="00641C03" w:rsidRPr="00C678C5">
              <w:rPr>
                <w:rFonts w:ascii="Calibri" w:eastAsiaTheme="minorEastAsia" w:hAnsi="Calibri" w:cs="Calibri"/>
                <w:color w:val="000000" w:themeColor="text1"/>
                <w:sz w:val="18"/>
                <w:szCs w:val="18"/>
                <w:lang w:val="en-GB" w:eastAsia="fr-FR" w:bidi="ar-SA"/>
              </w:rPr>
              <w:t>2018-2022</w:t>
            </w:r>
          </w:p>
          <w:p w14:paraId="0F7C79A5" w14:textId="77777777" w:rsidR="002372E2" w:rsidRPr="00C678C5" w:rsidRDefault="00641C03" w:rsidP="00AE2865">
            <w:pPr>
              <w:pStyle w:val="TableParagraph"/>
              <w:ind w:right="176"/>
              <w:contextualSpacing/>
              <w:rPr>
                <w:rFonts w:ascii="Calibri" w:eastAsiaTheme="minorEastAsia" w:hAnsi="Calibri" w:cs="Calibri"/>
                <w:color w:val="000000" w:themeColor="text1"/>
                <w:sz w:val="18"/>
                <w:szCs w:val="18"/>
                <w:lang w:val="en-GB" w:eastAsia="fr-FR" w:bidi="ar-SA"/>
              </w:rPr>
            </w:pPr>
            <w:r>
              <w:rPr>
                <w:rFonts w:ascii="Calibri" w:eastAsiaTheme="minorEastAsia" w:hAnsi="Calibri" w:cs="Calibri"/>
                <w:color w:val="000000" w:themeColor="text1"/>
                <w:sz w:val="18"/>
                <w:szCs w:val="18"/>
                <w:lang w:val="en-GB" w:eastAsia="fr-FR" w:bidi="ar-SA"/>
              </w:rPr>
              <w:t>$</w:t>
            </w:r>
            <w:r w:rsidR="002372E2" w:rsidRPr="00C678C5">
              <w:rPr>
                <w:rFonts w:ascii="Calibri" w:eastAsiaTheme="minorEastAsia" w:hAnsi="Calibri" w:cs="Calibri"/>
                <w:color w:val="000000" w:themeColor="text1"/>
                <w:sz w:val="18"/>
                <w:szCs w:val="18"/>
                <w:lang w:val="en-GB" w:eastAsia="fr-FR" w:bidi="ar-SA"/>
              </w:rPr>
              <w:t>27 million</w:t>
            </w:r>
          </w:p>
          <w:p w14:paraId="35536FC1" w14:textId="77777777" w:rsidR="002372E2" w:rsidRPr="00C678C5" w:rsidRDefault="002372E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Funding: UE (EDF)</w:t>
            </w:r>
          </w:p>
          <w:p w14:paraId="5CF31D86" w14:textId="77777777" w:rsidR="002372E2" w:rsidRPr="00C678C5" w:rsidRDefault="002372E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Implementing partners: MAWFHMR, FAO, UNICEF</w:t>
            </w:r>
          </w:p>
          <w:p w14:paraId="75C0726C" w14:textId="77777777" w:rsidR="00DF1D32" w:rsidRPr="00C678C5" w:rsidRDefault="00DF1D32" w:rsidP="00641C03">
            <w:pPr>
              <w:pStyle w:val="TableParagraph"/>
              <w:ind w:right="176"/>
              <w:contextualSpacing/>
              <w:rPr>
                <w:rFonts w:ascii="Calibri" w:eastAsiaTheme="minorEastAsia" w:hAnsi="Calibri" w:cs="Calibri"/>
                <w:color w:val="000000" w:themeColor="text1"/>
                <w:sz w:val="18"/>
                <w:szCs w:val="18"/>
                <w:lang w:val="en-GB" w:eastAsia="fr-FR" w:bidi="ar-SA"/>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2F283C8"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Under the upcoming FAO Programming Framework under the 11th EDF, the project will work jointly with the FAO country team and relevant stakeholders to identify collaboration and synergies on priority areas of resilience and disaster risk management to cope with drought and climate change, on improving productivity of an agropastoral</w:t>
            </w:r>
            <w:r w:rsidR="00766ED8" w:rsidRPr="00C678C5">
              <w:rPr>
                <w:rFonts w:ascii="Calibri" w:eastAsiaTheme="minorEastAsia" w:hAnsi="Calibri" w:cs="Calibri"/>
                <w:color w:val="000000" w:themeColor="text1"/>
                <w:sz w:val="18"/>
                <w:szCs w:val="18"/>
                <w:lang w:val="en-GB" w:eastAsia="fr-FR" w:bidi="ar-SA"/>
              </w:rPr>
              <w:t xml:space="preserve"> </w:t>
            </w:r>
            <w:r w:rsidRPr="00C678C5">
              <w:rPr>
                <w:rFonts w:ascii="Calibri" w:eastAsiaTheme="minorEastAsia" w:hAnsi="Calibri" w:cs="Calibri"/>
                <w:color w:val="000000" w:themeColor="text1"/>
                <w:sz w:val="18"/>
                <w:szCs w:val="18"/>
                <w:lang w:val="en-GB" w:eastAsia="fr-FR" w:bidi="ar-SA"/>
              </w:rPr>
              <w:t>farm, on integrated water management for agriculture and livestock activities, on fodder production from Prosopis, and on climate-adapted crops.</w:t>
            </w:r>
          </w:p>
        </w:tc>
      </w:tr>
      <w:tr w:rsidR="00DF1D32" w:rsidRPr="00C678C5" w14:paraId="7FDEB8BE"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5EAEEB39"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b/>
                <w:color w:val="000000" w:themeColor="text1"/>
                <w:sz w:val="18"/>
                <w:szCs w:val="18"/>
                <w:lang w:val="en-GB" w:eastAsia="fr-FR" w:bidi="ar-SA"/>
              </w:rPr>
              <w:t>World Food Program (WFP</w:t>
            </w:r>
            <w:r w:rsidRPr="00C678C5">
              <w:rPr>
                <w:rFonts w:ascii="Calibri" w:eastAsiaTheme="minorEastAsia" w:hAnsi="Calibri" w:cs="Calibri"/>
                <w:color w:val="000000" w:themeColor="text1"/>
                <w:sz w:val="18"/>
                <w:szCs w:val="18"/>
                <w:lang w:val="en-GB" w:eastAsia="fr-FR" w:bidi="ar-SA"/>
              </w:rPr>
              <w:t>) / Cash/Food</w:t>
            </w:r>
            <w:r w:rsidR="00766ED8" w:rsidRPr="00C678C5">
              <w:rPr>
                <w:rFonts w:ascii="Calibri" w:eastAsiaTheme="minorEastAsia" w:hAnsi="Calibri" w:cs="Calibri"/>
                <w:color w:val="000000" w:themeColor="text1"/>
                <w:sz w:val="18"/>
                <w:szCs w:val="18"/>
                <w:lang w:val="en-GB" w:eastAsia="fr-FR" w:bidi="ar-SA"/>
              </w:rPr>
              <w:t xml:space="preserve"> Assistance for Assets Program</w:t>
            </w:r>
            <w:r w:rsidRPr="00C678C5">
              <w:rPr>
                <w:rFonts w:ascii="Calibri" w:eastAsiaTheme="minorEastAsia" w:hAnsi="Calibri" w:cs="Calibri"/>
                <w:color w:val="000000" w:themeColor="text1"/>
                <w:sz w:val="18"/>
                <w:szCs w:val="18"/>
                <w:lang w:val="en-GB" w:eastAsia="fr-FR" w:bidi="ar-SA"/>
              </w:rPr>
              <w:t xml:space="preserve"> in Djibouti</w:t>
            </w:r>
            <w:r w:rsidR="00101B53" w:rsidRPr="00C678C5">
              <w:rPr>
                <w:rFonts w:ascii="Calibri" w:eastAsiaTheme="minorEastAsia" w:hAnsi="Calibri" w:cs="Calibri"/>
                <w:color w:val="000000" w:themeColor="text1"/>
                <w:sz w:val="18"/>
                <w:szCs w:val="18"/>
                <w:lang w:val="en-GB" w:eastAsia="fr-FR" w:bidi="ar-SA"/>
              </w:rPr>
              <w:t>.</w:t>
            </w:r>
          </w:p>
          <w:p w14:paraId="7782E3D6" w14:textId="77777777" w:rsidR="00101B53" w:rsidRPr="00C678C5" w:rsidRDefault="00101B53"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Several projects on-going.</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736B8BCA" w14:textId="77777777" w:rsidR="00DF1D32" w:rsidRPr="00C678C5" w:rsidRDefault="00DF1D32" w:rsidP="00AE2865">
            <w:pPr>
              <w:pStyle w:val="TableParagraph"/>
              <w:ind w:right="176"/>
              <w:contextualSpacing/>
              <w:rPr>
                <w:rFonts w:ascii="Calibri" w:eastAsiaTheme="minorEastAsia" w:hAnsi="Calibri" w:cs="Calibri"/>
                <w:color w:val="000000" w:themeColor="text1"/>
                <w:sz w:val="18"/>
                <w:szCs w:val="18"/>
                <w:lang w:val="en-GB" w:eastAsia="fr-FR" w:bidi="ar-SA"/>
              </w:rPr>
            </w:pPr>
            <w:r w:rsidRPr="00C678C5">
              <w:rPr>
                <w:rFonts w:ascii="Calibri" w:eastAsiaTheme="minorEastAsia" w:hAnsi="Calibri" w:cs="Calibri"/>
                <w:color w:val="000000" w:themeColor="text1"/>
                <w:sz w:val="18"/>
                <w:szCs w:val="18"/>
                <w:lang w:val="en-GB" w:eastAsia="fr-FR" w:bidi="ar-SA"/>
              </w:rPr>
              <w:t>Under the Cash/Food</w:t>
            </w:r>
            <w:r w:rsidR="00766ED8" w:rsidRPr="00C678C5">
              <w:rPr>
                <w:rFonts w:ascii="Calibri" w:eastAsiaTheme="minorEastAsia" w:hAnsi="Calibri" w:cs="Calibri"/>
                <w:color w:val="000000" w:themeColor="text1"/>
                <w:sz w:val="18"/>
                <w:szCs w:val="18"/>
                <w:lang w:val="en-GB" w:eastAsia="fr-FR" w:bidi="ar-SA"/>
              </w:rPr>
              <w:t xml:space="preserve"> Assistance for Assets Program</w:t>
            </w:r>
            <w:r w:rsidRPr="00C678C5">
              <w:rPr>
                <w:rFonts w:ascii="Calibri" w:eastAsiaTheme="minorEastAsia" w:hAnsi="Calibri" w:cs="Calibri"/>
                <w:color w:val="000000" w:themeColor="text1"/>
                <w:sz w:val="18"/>
                <w:szCs w:val="18"/>
                <w:lang w:val="en-GB" w:eastAsia="fr-FR" w:bidi="ar-SA"/>
              </w:rPr>
              <w:t xml:space="preserve"> in Djibouti and in line with WFP's Strategic Plan, the project, the WFP and relevant stakeholders will collaborate to identify eligible activities on the basis of the GEF-6 project’s planned activities/ results and priority beneficiaries in the selected intervention sites and plan WFP’s contributions</w:t>
            </w:r>
            <w:r w:rsidR="00766ED8" w:rsidRPr="00C678C5">
              <w:rPr>
                <w:rFonts w:ascii="Calibri" w:eastAsiaTheme="minorEastAsia" w:hAnsi="Calibri" w:cs="Calibri"/>
                <w:color w:val="000000" w:themeColor="text1"/>
                <w:sz w:val="18"/>
                <w:szCs w:val="18"/>
                <w:lang w:val="en-GB" w:eastAsia="fr-FR" w:bidi="ar-SA"/>
              </w:rPr>
              <w:t xml:space="preserve"> </w:t>
            </w:r>
            <w:r w:rsidRPr="00C678C5">
              <w:rPr>
                <w:rFonts w:ascii="Calibri" w:eastAsiaTheme="minorEastAsia" w:hAnsi="Calibri" w:cs="Calibri"/>
                <w:color w:val="000000" w:themeColor="text1"/>
                <w:sz w:val="18"/>
                <w:szCs w:val="18"/>
                <w:lang w:val="en-GB" w:eastAsia="fr-FR" w:bidi="ar-SA"/>
              </w:rPr>
              <w:t>towards goals of the project.</w:t>
            </w:r>
          </w:p>
        </w:tc>
      </w:tr>
      <w:tr w:rsidR="00DF1D32" w:rsidRPr="00C678C5" w14:paraId="56B4A0A9"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1E6254AD" w14:textId="77777777" w:rsidR="00DF1D32" w:rsidRPr="00C678C5" w:rsidRDefault="00DF1D32" w:rsidP="00AE2865">
            <w:pPr>
              <w:contextualSpacing/>
              <w:jc w:val="left"/>
              <w:rPr>
                <w:rFonts w:ascii="Calibri" w:hAnsi="Calibri" w:cs="Calibri"/>
                <w:bCs/>
                <w:color w:val="000000" w:themeColor="text1"/>
                <w:sz w:val="18"/>
                <w:szCs w:val="18"/>
              </w:rPr>
            </w:pPr>
            <w:r w:rsidRPr="00C678C5">
              <w:rPr>
                <w:rFonts w:ascii="Calibri" w:hAnsi="Calibri" w:cs="Calibri"/>
                <w:bCs/>
                <w:color w:val="000000" w:themeColor="text1"/>
                <w:sz w:val="18"/>
                <w:szCs w:val="18"/>
              </w:rPr>
              <w:t>I</w:t>
            </w:r>
            <w:r w:rsidRPr="00C678C5">
              <w:rPr>
                <w:rFonts w:ascii="Calibri" w:hAnsi="Calibri" w:cs="Calibri"/>
                <w:b/>
                <w:bCs/>
                <w:color w:val="000000" w:themeColor="text1"/>
                <w:sz w:val="18"/>
                <w:szCs w:val="18"/>
              </w:rPr>
              <w:t>mplementation of Adaptation Technologies in the Fragile Ecosystems of the Central Plains of Djibouti.</w:t>
            </w:r>
          </w:p>
          <w:p w14:paraId="3D5729DE" w14:textId="77777777" w:rsidR="00DF1D32" w:rsidRPr="00C678C5" w:rsidRDefault="00DF1D32" w:rsidP="00AE2865">
            <w:pPr>
              <w:contextualSpacing/>
              <w:jc w:val="left"/>
              <w:rPr>
                <w:rFonts w:ascii="Calibri" w:hAnsi="Calibri" w:cs="Calibri"/>
                <w:bCs/>
                <w:color w:val="000000" w:themeColor="text1"/>
                <w:sz w:val="18"/>
                <w:szCs w:val="18"/>
              </w:rPr>
            </w:pPr>
            <w:r w:rsidRPr="00C678C5">
              <w:rPr>
                <w:rFonts w:ascii="Calibri" w:hAnsi="Calibri" w:cs="Calibri"/>
                <w:bCs/>
                <w:color w:val="000000" w:themeColor="text1"/>
                <w:sz w:val="18"/>
                <w:szCs w:val="18"/>
              </w:rPr>
              <w:t>Strengthen the resilience of communities most vulnerable to the effects of climate change by implementing adaptation measures to protect and increase the resilience of local communities and ecosystems.</w:t>
            </w:r>
            <w:r w:rsidR="00641C03" w:rsidRPr="00C678C5">
              <w:rPr>
                <w:rFonts w:ascii="Calibri" w:hAnsi="Calibri" w:cs="Calibri"/>
                <w:bCs/>
                <w:color w:val="000000" w:themeColor="text1"/>
                <w:sz w:val="18"/>
                <w:szCs w:val="18"/>
              </w:rPr>
              <w:t xml:space="preserve"> 2014 – 2018</w:t>
            </w:r>
          </w:p>
          <w:p w14:paraId="53EE0C41" w14:textId="77777777" w:rsidR="00DF1D32" w:rsidRPr="00C678C5" w:rsidRDefault="00E94A8C" w:rsidP="00AE2865">
            <w:pPr>
              <w:contextualSpacing/>
              <w:jc w:val="left"/>
              <w:rPr>
                <w:rFonts w:ascii="Calibri" w:hAnsi="Calibri" w:cs="Calibri"/>
                <w:bCs/>
                <w:color w:val="000000" w:themeColor="text1"/>
                <w:sz w:val="18"/>
                <w:szCs w:val="18"/>
              </w:rPr>
            </w:pPr>
            <w:r w:rsidRPr="00C678C5">
              <w:rPr>
                <w:rFonts w:ascii="Calibri" w:hAnsi="Calibri" w:cs="Calibri"/>
                <w:bCs/>
                <w:color w:val="000000" w:themeColor="text1"/>
                <w:sz w:val="18"/>
                <w:szCs w:val="18"/>
              </w:rPr>
              <w:t>R</w:t>
            </w:r>
            <w:r w:rsidR="00DF1D32" w:rsidRPr="00C678C5">
              <w:rPr>
                <w:rFonts w:ascii="Calibri" w:hAnsi="Calibri" w:cs="Calibri"/>
                <w:bCs/>
                <w:color w:val="000000" w:themeColor="text1"/>
                <w:sz w:val="18"/>
                <w:szCs w:val="18"/>
              </w:rPr>
              <w:t xml:space="preserve">egions of </w:t>
            </w:r>
            <w:proofErr w:type="spellStart"/>
            <w:r w:rsidR="00DF1D32" w:rsidRPr="00C678C5">
              <w:rPr>
                <w:rFonts w:ascii="Calibri" w:hAnsi="Calibri" w:cs="Calibri"/>
                <w:bCs/>
                <w:color w:val="000000" w:themeColor="text1"/>
                <w:sz w:val="18"/>
                <w:szCs w:val="18"/>
              </w:rPr>
              <w:t>Hanle</w:t>
            </w:r>
            <w:proofErr w:type="spellEnd"/>
            <w:r w:rsidR="00DF1D32" w:rsidRPr="00C678C5">
              <w:rPr>
                <w:rFonts w:ascii="Calibri" w:hAnsi="Calibri" w:cs="Calibri"/>
                <w:bCs/>
                <w:color w:val="000000" w:themeColor="text1"/>
                <w:sz w:val="18"/>
                <w:szCs w:val="18"/>
              </w:rPr>
              <w:t xml:space="preserve">́ and </w:t>
            </w:r>
            <w:proofErr w:type="spellStart"/>
            <w:r w:rsidR="00DF1D32" w:rsidRPr="00C678C5">
              <w:rPr>
                <w:rFonts w:ascii="Calibri" w:hAnsi="Calibri" w:cs="Calibri"/>
                <w:bCs/>
                <w:color w:val="000000" w:themeColor="text1"/>
                <w:sz w:val="18"/>
                <w:szCs w:val="18"/>
              </w:rPr>
              <w:t>Tadjourah</w:t>
            </w:r>
            <w:proofErr w:type="spellEnd"/>
            <w:r w:rsidR="00DF1D32" w:rsidRPr="00C678C5">
              <w:rPr>
                <w:rFonts w:ascii="Calibri" w:hAnsi="Calibri" w:cs="Calibri"/>
                <w:bCs/>
                <w:color w:val="000000" w:themeColor="text1"/>
                <w:sz w:val="18"/>
                <w:szCs w:val="18"/>
              </w:rPr>
              <w:t>.</w:t>
            </w:r>
          </w:p>
          <w:p w14:paraId="6E58F4F3" w14:textId="77777777" w:rsidR="00DF1D32" w:rsidRPr="00C678C5" w:rsidRDefault="00641C03" w:rsidP="00AE2865">
            <w:pPr>
              <w:contextualSpacing/>
              <w:jc w:val="left"/>
              <w:rPr>
                <w:rFonts w:ascii="Calibri" w:hAnsi="Calibri" w:cs="Calibri"/>
                <w:bCs/>
                <w:color w:val="000000" w:themeColor="text1"/>
                <w:sz w:val="18"/>
                <w:szCs w:val="18"/>
              </w:rPr>
            </w:pPr>
            <w:r w:rsidRPr="00C678C5">
              <w:rPr>
                <w:rFonts w:ascii="Calibri" w:hAnsi="Calibri" w:cs="Calibri"/>
                <w:bCs/>
                <w:color w:val="000000" w:themeColor="text1"/>
                <w:sz w:val="18"/>
                <w:szCs w:val="18"/>
              </w:rPr>
              <w:t xml:space="preserve">Funding: GEF; Co-funding: UNDP; </w:t>
            </w:r>
            <w:r>
              <w:rPr>
                <w:rFonts w:ascii="Calibri" w:hAnsi="Calibri" w:cs="Calibri"/>
                <w:bCs/>
                <w:color w:val="000000" w:themeColor="text1"/>
                <w:sz w:val="18"/>
                <w:szCs w:val="18"/>
              </w:rPr>
              <w:t>$</w:t>
            </w:r>
            <w:r w:rsidR="00DF1D32" w:rsidRPr="00C678C5">
              <w:rPr>
                <w:rFonts w:ascii="Calibri" w:hAnsi="Calibri" w:cs="Calibri"/>
                <w:bCs/>
                <w:color w:val="000000" w:themeColor="text1"/>
                <w:sz w:val="18"/>
                <w:szCs w:val="18"/>
              </w:rPr>
              <w:t xml:space="preserve">73,600,000 </w:t>
            </w:r>
          </w:p>
          <w:p w14:paraId="65B9F839" w14:textId="77777777" w:rsidR="00DF1D32" w:rsidRPr="00C678C5" w:rsidRDefault="00AE06B0" w:rsidP="00AE2865">
            <w:pPr>
              <w:contextualSpacing/>
              <w:jc w:val="left"/>
              <w:rPr>
                <w:rFonts w:ascii="Calibri" w:hAnsi="Calibri" w:cs="Calibri"/>
                <w:bCs/>
                <w:color w:val="000000" w:themeColor="text1"/>
                <w:sz w:val="18"/>
                <w:szCs w:val="18"/>
              </w:rPr>
            </w:pPr>
            <w:r w:rsidRPr="00C678C5">
              <w:rPr>
                <w:rFonts w:ascii="Calibri" w:hAnsi="Calibri" w:cs="Calibri"/>
                <w:bCs/>
                <w:color w:val="000000" w:themeColor="text1"/>
                <w:sz w:val="18"/>
                <w:szCs w:val="18"/>
              </w:rPr>
              <w:t xml:space="preserve">Implementing partners: </w:t>
            </w:r>
            <w:r w:rsidR="00DF1D32" w:rsidRPr="00C678C5">
              <w:rPr>
                <w:rFonts w:ascii="Calibri" w:hAnsi="Calibri" w:cs="Calibri"/>
                <w:bCs/>
                <w:color w:val="000000" w:themeColor="text1"/>
                <w:sz w:val="18"/>
                <w:szCs w:val="18"/>
              </w:rPr>
              <w:t>MHUE</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2A749CEB" w14:textId="77777777" w:rsidR="00DF1D32" w:rsidRPr="00C678C5" w:rsidRDefault="00963E0F" w:rsidP="00AE2865">
            <w:pPr>
              <w:contextualSpacing/>
              <w:jc w:val="left"/>
              <w:rPr>
                <w:rFonts w:ascii="Calibri" w:hAnsi="Calibri" w:cs="Calibri"/>
                <w:color w:val="000000" w:themeColor="text1"/>
                <w:sz w:val="18"/>
                <w:szCs w:val="18"/>
              </w:rPr>
            </w:pPr>
            <w:r w:rsidRPr="00C678C5">
              <w:rPr>
                <w:rFonts w:ascii="Calibri" w:hAnsi="Calibri" w:cs="Calibri"/>
                <w:color w:val="000000" w:themeColor="text1"/>
                <w:sz w:val="18"/>
                <w:szCs w:val="18"/>
              </w:rPr>
              <w:t>The project will integrate lessons learned and best practices from this other project, especially in the following aspects: protection against water-related climate change hazards, ecosystem rehabilitation, recovery and resilience, sustainable and resilient livelihood.</w:t>
            </w:r>
          </w:p>
        </w:tc>
      </w:tr>
      <w:tr w:rsidR="00DF1D32" w:rsidRPr="00C678C5" w14:paraId="0B8309A8" w14:textId="77777777" w:rsidTr="003A443E">
        <w:tc>
          <w:tcPr>
            <w:tcW w:w="4111" w:type="dxa"/>
            <w:tcBorders>
              <w:top w:val="single" w:sz="4" w:space="0" w:color="auto"/>
              <w:left w:val="single" w:sz="4" w:space="0" w:color="auto"/>
              <w:bottom w:val="single" w:sz="4" w:space="0" w:color="auto"/>
              <w:right w:val="single" w:sz="4" w:space="0" w:color="auto"/>
            </w:tcBorders>
            <w:shd w:val="clear" w:color="auto" w:fill="auto"/>
          </w:tcPr>
          <w:p w14:paraId="6A84638F" w14:textId="77777777" w:rsidR="00DF1D32" w:rsidRPr="00C678C5" w:rsidRDefault="00DF1D32" w:rsidP="00AE2865">
            <w:pPr>
              <w:contextualSpacing/>
              <w:jc w:val="left"/>
              <w:rPr>
                <w:rFonts w:ascii="Calibri" w:hAnsi="Calibri" w:cs="Calibri"/>
                <w:b/>
                <w:color w:val="000000" w:themeColor="text1"/>
                <w:sz w:val="18"/>
                <w:szCs w:val="18"/>
              </w:rPr>
            </w:pPr>
            <w:r w:rsidRPr="00C678C5">
              <w:rPr>
                <w:rFonts w:ascii="Calibri" w:hAnsi="Calibri" w:cs="Calibri"/>
                <w:b/>
                <w:color w:val="000000" w:themeColor="text1"/>
                <w:sz w:val="18"/>
                <w:szCs w:val="18"/>
              </w:rPr>
              <w:t>Drought Resilience and Sustainable Livelihood Development Assistance Program.</w:t>
            </w:r>
          </w:p>
          <w:p w14:paraId="73EC61ED" w14:textId="77777777" w:rsidR="00DF1D32" w:rsidRPr="00C678C5" w:rsidRDefault="00DF1D32" w:rsidP="00AE2865">
            <w:pPr>
              <w:contextualSpacing/>
              <w:jc w:val="left"/>
              <w:rPr>
                <w:rFonts w:ascii="Calibri" w:hAnsi="Calibri" w:cs="Calibri"/>
                <w:color w:val="000000" w:themeColor="text1"/>
                <w:sz w:val="18"/>
                <w:szCs w:val="18"/>
              </w:rPr>
            </w:pPr>
            <w:r w:rsidRPr="00C678C5">
              <w:rPr>
                <w:rFonts w:ascii="Calibri" w:hAnsi="Calibri" w:cs="Calibri"/>
                <w:color w:val="000000" w:themeColor="text1"/>
                <w:sz w:val="18"/>
                <w:szCs w:val="18"/>
              </w:rPr>
              <w:t>Mobilization of water resources to combat drought and desertification and support nomadic pastoralists, oasis agriculture and artisanal fisheries.</w:t>
            </w:r>
          </w:p>
          <w:p w14:paraId="4E75C066" w14:textId="77777777" w:rsidR="00DF1D32" w:rsidRPr="00C678C5" w:rsidRDefault="00DF1D32" w:rsidP="00AE2865">
            <w:pPr>
              <w:contextualSpacing/>
              <w:jc w:val="left"/>
              <w:rPr>
                <w:rFonts w:ascii="Calibri" w:hAnsi="Calibri" w:cs="Calibri"/>
                <w:color w:val="000000" w:themeColor="text1"/>
                <w:sz w:val="18"/>
                <w:szCs w:val="18"/>
              </w:rPr>
            </w:pPr>
            <w:proofErr w:type="spellStart"/>
            <w:r w:rsidRPr="00C678C5">
              <w:rPr>
                <w:rFonts w:ascii="Calibri" w:hAnsi="Calibri" w:cs="Calibri"/>
                <w:color w:val="000000" w:themeColor="text1"/>
                <w:sz w:val="18"/>
                <w:szCs w:val="18"/>
              </w:rPr>
              <w:t>Weïma</w:t>
            </w:r>
            <w:proofErr w:type="spellEnd"/>
            <w:r w:rsidRPr="00C678C5">
              <w:rPr>
                <w:rFonts w:ascii="Calibri" w:hAnsi="Calibri" w:cs="Calibri"/>
                <w:color w:val="000000" w:themeColor="text1"/>
                <w:sz w:val="18"/>
                <w:szCs w:val="18"/>
              </w:rPr>
              <w:t xml:space="preserve"> and Ali </w:t>
            </w:r>
            <w:proofErr w:type="spellStart"/>
            <w:r w:rsidRPr="00C678C5">
              <w:rPr>
                <w:rFonts w:ascii="Calibri" w:hAnsi="Calibri" w:cs="Calibri"/>
                <w:color w:val="000000" w:themeColor="text1"/>
                <w:sz w:val="18"/>
                <w:szCs w:val="18"/>
              </w:rPr>
              <w:t>Sabieh</w:t>
            </w:r>
            <w:proofErr w:type="spellEnd"/>
            <w:r w:rsidRPr="00C678C5">
              <w:rPr>
                <w:rFonts w:ascii="Calibri" w:hAnsi="Calibri" w:cs="Calibri"/>
                <w:color w:val="000000" w:themeColor="text1"/>
                <w:sz w:val="18"/>
                <w:szCs w:val="18"/>
              </w:rPr>
              <w:t xml:space="preserve"> regions respectively in the north and south.</w:t>
            </w:r>
            <w:r w:rsidR="00641C03" w:rsidRPr="00C678C5">
              <w:rPr>
                <w:rFonts w:ascii="Calibri" w:hAnsi="Calibri" w:cs="Calibri"/>
                <w:color w:val="000000" w:themeColor="text1"/>
                <w:sz w:val="18"/>
                <w:szCs w:val="18"/>
              </w:rPr>
              <w:t xml:space="preserve"> 2017-2020.</w:t>
            </w:r>
          </w:p>
          <w:p w14:paraId="1662FA46" w14:textId="77777777" w:rsidR="007D3E8F" w:rsidRPr="00C678C5" w:rsidRDefault="00641C03" w:rsidP="00AE2865">
            <w:pPr>
              <w:contextualSpacing/>
              <w:jc w:val="left"/>
              <w:rPr>
                <w:rFonts w:ascii="Calibri" w:hAnsi="Calibri" w:cs="Calibri"/>
                <w:color w:val="000000" w:themeColor="text1"/>
                <w:sz w:val="18"/>
                <w:szCs w:val="18"/>
              </w:rPr>
            </w:pPr>
            <w:r>
              <w:rPr>
                <w:rFonts w:ascii="Calibri" w:hAnsi="Calibri" w:cs="Calibri"/>
                <w:color w:val="000000" w:themeColor="text1"/>
                <w:sz w:val="18"/>
                <w:szCs w:val="18"/>
              </w:rPr>
              <w:t>$</w:t>
            </w:r>
            <w:r w:rsidR="00DF1D32" w:rsidRPr="00C678C5">
              <w:rPr>
                <w:rFonts w:ascii="Calibri" w:hAnsi="Calibri" w:cs="Calibri"/>
                <w:color w:val="000000" w:themeColor="text1"/>
                <w:sz w:val="18"/>
                <w:szCs w:val="18"/>
              </w:rPr>
              <w:t>12,4 million</w:t>
            </w:r>
            <w:r>
              <w:rPr>
                <w:rFonts w:ascii="Calibri" w:hAnsi="Calibri" w:cs="Calibri"/>
                <w:color w:val="000000" w:themeColor="text1"/>
                <w:sz w:val="18"/>
                <w:szCs w:val="18"/>
              </w:rPr>
              <w:t xml:space="preserve"> </w:t>
            </w:r>
          </w:p>
          <w:p w14:paraId="6E281483" w14:textId="77777777" w:rsidR="00DF1D32" w:rsidRPr="00C678C5" w:rsidRDefault="007D3E8F" w:rsidP="00AE2865">
            <w:pPr>
              <w:contextualSpacing/>
              <w:jc w:val="left"/>
              <w:rPr>
                <w:rFonts w:ascii="Calibri" w:hAnsi="Calibri" w:cs="Calibri"/>
                <w:color w:val="000000" w:themeColor="text1"/>
                <w:sz w:val="18"/>
                <w:szCs w:val="18"/>
              </w:rPr>
            </w:pPr>
            <w:r w:rsidRPr="00C678C5">
              <w:rPr>
                <w:rFonts w:ascii="Calibri" w:hAnsi="Calibri" w:cs="Calibri"/>
                <w:color w:val="000000" w:themeColor="text1"/>
                <w:sz w:val="18"/>
                <w:szCs w:val="18"/>
              </w:rPr>
              <w:t xml:space="preserve">Funding: </w:t>
            </w:r>
            <w:r w:rsidR="00101B53" w:rsidRPr="00C678C5">
              <w:rPr>
                <w:rFonts w:ascii="Calibri" w:hAnsi="Calibri" w:cs="Calibri"/>
                <w:color w:val="000000" w:themeColor="text1"/>
                <w:sz w:val="18"/>
                <w:szCs w:val="18"/>
              </w:rPr>
              <w:t>AfDB</w:t>
            </w:r>
            <w:r w:rsidR="00DF1D32" w:rsidRPr="00C678C5">
              <w:rPr>
                <w:rFonts w:ascii="Calibri" w:hAnsi="Calibri" w:cs="Calibri"/>
                <w:color w:val="000000" w:themeColor="text1"/>
                <w:sz w:val="18"/>
                <w:szCs w:val="18"/>
              </w:rPr>
              <w:t>.</w:t>
            </w:r>
          </w:p>
          <w:p w14:paraId="12A7D191" w14:textId="77777777" w:rsidR="00101B53" w:rsidRPr="00C678C5" w:rsidRDefault="00101B53" w:rsidP="00AE2865">
            <w:pPr>
              <w:contextualSpacing/>
              <w:jc w:val="left"/>
              <w:rPr>
                <w:rFonts w:ascii="Calibri" w:hAnsi="Calibri" w:cs="Calibri"/>
                <w:color w:val="000000" w:themeColor="text1"/>
                <w:sz w:val="18"/>
                <w:szCs w:val="18"/>
              </w:rPr>
            </w:pPr>
            <w:r w:rsidRPr="00C678C5">
              <w:rPr>
                <w:rFonts w:ascii="Calibri" w:hAnsi="Calibri" w:cs="Calibri"/>
                <w:color w:val="000000" w:themeColor="text1"/>
                <w:sz w:val="18"/>
                <w:szCs w:val="18"/>
              </w:rPr>
              <w:t>Implementing partners: IGAD, MAWFHMR</w:t>
            </w:r>
          </w:p>
        </w:tc>
        <w:tc>
          <w:tcPr>
            <w:tcW w:w="5954" w:type="dxa"/>
            <w:tcBorders>
              <w:top w:val="single" w:sz="4" w:space="0" w:color="auto"/>
              <w:left w:val="single" w:sz="4" w:space="0" w:color="auto"/>
              <w:bottom w:val="single" w:sz="4" w:space="0" w:color="auto"/>
              <w:right w:val="single" w:sz="4" w:space="0" w:color="auto"/>
            </w:tcBorders>
            <w:shd w:val="clear" w:color="auto" w:fill="auto"/>
          </w:tcPr>
          <w:p w14:paraId="4B1F5169" w14:textId="77777777" w:rsidR="00E94A8C" w:rsidRPr="00641C03" w:rsidRDefault="00963E0F" w:rsidP="00641C03">
            <w:pPr>
              <w:contextualSpacing/>
              <w:jc w:val="left"/>
              <w:rPr>
                <w:rFonts w:ascii="Calibri" w:hAnsi="Calibri" w:cs="Calibri"/>
                <w:color w:val="000000" w:themeColor="text1"/>
                <w:sz w:val="18"/>
                <w:szCs w:val="18"/>
              </w:rPr>
            </w:pPr>
            <w:r w:rsidRPr="00C678C5">
              <w:rPr>
                <w:rFonts w:ascii="Calibri" w:hAnsi="Calibri" w:cs="Calibri"/>
                <w:color w:val="000000" w:themeColor="text1"/>
                <w:sz w:val="18"/>
                <w:szCs w:val="18"/>
              </w:rPr>
              <w:t>The GEF6 project will integrate lessons learned and best practices from the key activities including: developing water storage and other related infrastructures; protection of water reservoirs and conservation of water catchment areas; development of market infrastructure and communication and information systems in pastoral rural areas; optimizing potential value chains and strengthen regional trade and; enhancing community participation in the management of water, pasture and livestock marketing</w:t>
            </w:r>
            <w:r w:rsidR="00641C03">
              <w:rPr>
                <w:rFonts w:ascii="Calibri" w:hAnsi="Calibri" w:cs="Calibri"/>
                <w:color w:val="000000" w:themeColor="text1"/>
                <w:sz w:val="18"/>
                <w:szCs w:val="18"/>
              </w:rPr>
              <w:t>; a</w:t>
            </w:r>
            <w:r w:rsidR="00E94A8C" w:rsidRPr="00641C03">
              <w:rPr>
                <w:rFonts w:ascii="Calibri" w:hAnsi="Calibri" w:cs="Calibri"/>
                <w:color w:val="000000" w:themeColor="text1"/>
                <w:sz w:val="18"/>
                <w:szCs w:val="18"/>
              </w:rPr>
              <w:t>ccess to secured finance for climate resilient agro-pastoral enterprise development to facilitate access to micro-credit for rural communities.</w:t>
            </w:r>
          </w:p>
        </w:tc>
      </w:tr>
    </w:tbl>
    <w:p w14:paraId="3D1623B6" w14:textId="77777777" w:rsidR="00D92024" w:rsidRPr="003C4B45" w:rsidRDefault="00D92024" w:rsidP="00AE2865">
      <w:pPr>
        <w:contextualSpacing/>
        <w:rPr>
          <w:rFonts w:ascii="Calibri" w:hAnsi="Calibri" w:cs="Calibri"/>
          <w:color w:val="000000" w:themeColor="text1"/>
        </w:rPr>
      </w:pPr>
    </w:p>
    <w:p w14:paraId="1564C101" w14:textId="77777777" w:rsidR="00545A2E" w:rsidRPr="003C4B45" w:rsidRDefault="00545A2E" w:rsidP="00AE2865">
      <w:pPr>
        <w:contextualSpacing/>
        <w:rPr>
          <w:rFonts w:ascii="Calibri" w:hAnsi="Calibri" w:cs="Calibri"/>
        </w:rPr>
      </w:pPr>
      <w:bookmarkStart w:id="62" w:name="_Toc402538766"/>
      <w:bookmarkStart w:id="63" w:name="_Toc403311795"/>
      <w:bookmarkStart w:id="64" w:name="_Toc403311976"/>
    </w:p>
    <w:p w14:paraId="554D0C91" w14:textId="77777777" w:rsidR="00545A2E" w:rsidRPr="003C4B45" w:rsidRDefault="00545A2E" w:rsidP="00641C03">
      <w:pPr>
        <w:pStyle w:val="Heading2"/>
        <w:numPr>
          <w:ilvl w:val="0"/>
          <w:numId w:val="0"/>
        </w:numPr>
        <w:spacing w:after="0"/>
        <w:ind w:left="578" w:hanging="578"/>
        <w:contextualSpacing/>
        <w:rPr>
          <w:rFonts w:cs="Calibri"/>
        </w:rPr>
      </w:pPr>
      <w:bookmarkStart w:id="65" w:name="_Toc9534735"/>
      <w:r w:rsidRPr="00D32E7C">
        <w:rPr>
          <w:rFonts w:cs="Calibri"/>
        </w:rPr>
        <w:t>Risks and assumptions</w:t>
      </w:r>
      <w:bookmarkEnd w:id="65"/>
    </w:p>
    <w:p w14:paraId="07E80247" w14:textId="77777777" w:rsidR="00641C03" w:rsidRDefault="00641C03" w:rsidP="00AE2865">
      <w:pPr>
        <w:tabs>
          <w:tab w:val="left" w:pos="426"/>
        </w:tabs>
        <w:contextualSpacing/>
        <w:rPr>
          <w:rFonts w:ascii="Calibri" w:hAnsi="Calibri" w:cs="Calibri"/>
          <w:color w:val="000000" w:themeColor="text1"/>
        </w:rPr>
      </w:pPr>
    </w:p>
    <w:p w14:paraId="6AAC0AF9" w14:textId="77777777" w:rsidR="00545A2E" w:rsidRDefault="00545A2E"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The project strategy, described in detail within this project document, makes the following key assumptions:</w:t>
      </w:r>
    </w:p>
    <w:p w14:paraId="652DE09A" w14:textId="77777777" w:rsidR="00087BC0" w:rsidRPr="00EB4AB0" w:rsidRDefault="00087BC0" w:rsidP="00AE2865">
      <w:pPr>
        <w:tabs>
          <w:tab w:val="left" w:pos="426"/>
        </w:tabs>
        <w:contextualSpacing/>
        <w:rPr>
          <w:rFonts w:ascii="Calibri" w:hAnsi="Calibri" w:cs="Calibri"/>
          <w:color w:val="000000" w:themeColor="text1"/>
          <w:sz w:val="10"/>
          <w:szCs w:val="10"/>
        </w:rPr>
      </w:pPr>
    </w:p>
    <w:p w14:paraId="2C0E4E3C" w14:textId="77777777" w:rsidR="00545A2E" w:rsidRPr="003C4B45" w:rsidRDefault="00545A2E" w:rsidP="00EF7C28">
      <w:pPr>
        <w:pStyle w:val="ListParagraph"/>
        <w:numPr>
          <w:ilvl w:val="0"/>
          <w:numId w:val="52"/>
        </w:numPr>
        <w:tabs>
          <w:tab w:val="left" w:pos="426"/>
        </w:tabs>
        <w:rPr>
          <w:rFonts w:ascii="Calibri" w:hAnsi="Calibri" w:cs="Calibri"/>
          <w:color w:val="000000" w:themeColor="text1"/>
          <w:szCs w:val="20"/>
        </w:rPr>
      </w:pPr>
      <w:r w:rsidRPr="003C4B45">
        <w:rPr>
          <w:rFonts w:ascii="Calibri" w:hAnsi="Calibri" w:cs="Calibri"/>
          <w:color w:val="000000" w:themeColor="text1"/>
        </w:rPr>
        <w:t xml:space="preserve">National political commitment and support for the development of a coordinated approach for SLM, and the introduction of an integrated watershed management will remain very high. </w:t>
      </w:r>
    </w:p>
    <w:p w14:paraId="3BDC28EA" w14:textId="77777777" w:rsidR="00545A2E" w:rsidRPr="003C4B45" w:rsidRDefault="00545A2E" w:rsidP="00EF7C28">
      <w:pPr>
        <w:pStyle w:val="ListParagraph"/>
        <w:numPr>
          <w:ilvl w:val="0"/>
          <w:numId w:val="52"/>
        </w:numPr>
        <w:tabs>
          <w:tab w:val="left" w:pos="426"/>
        </w:tabs>
        <w:rPr>
          <w:rFonts w:ascii="Calibri" w:hAnsi="Calibri" w:cs="Calibri"/>
          <w:color w:val="000000" w:themeColor="text1"/>
          <w:szCs w:val="20"/>
        </w:rPr>
      </w:pPr>
      <w:r w:rsidRPr="003C4B45">
        <w:rPr>
          <w:rFonts w:ascii="Calibri" w:hAnsi="Calibri" w:cs="Calibri"/>
          <w:color w:val="000000" w:themeColor="text1"/>
        </w:rPr>
        <w:t>Local communities will change their behaviour when provided with appropriate alternatives and move away from inefficient and destructive practices of resource use.</w:t>
      </w:r>
    </w:p>
    <w:p w14:paraId="081A800A" w14:textId="77777777" w:rsidR="00545A2E" w:rsidRPr="003C4B45" w:rsidRDefault="00545A2E" w:rsidP="00EF7C28">
      <w:pPr>
        <w:pStyle w:val="ListParagraph"/>
        <w:numPr>
          <w:ilvl w:val="0"/>
          <w:numId w:val="52"/>
        </w:numPr>
        <w:tabs>
          <w:tab w:val="left" w:pos="426"/>
        </w:tabs>
        <w:rPr>
          <w:rFonts w:ascii="Calibri" w:hAnsi="Calibri" w:cs="Calibri"/>
          <w:color w:val="000000" w:themeColor="text1"/>
          <w:szCs w:val="20"/>
        </w:rPr>
      </w:pPr>
      <w:r w:rsidRPr="003C4B45">
        <w:rPr>
          <w:rFonts w:ascii="Calibri" w:hAnsi="Calibri" w:cs="Calibri"/>
          <w:color w:val="000000" w:themeColor="text1"/>
        </w:rPr>
        <w:t xml:space="preserve">An integrated watershed approach can be </w:t>
      </w:r>
      <w:r w:rsidR="00EB4AB0">
        <w:rPr>
          <w:rFonts w:ascii="Calibri" w:hAnsi="Calibri" w:cs="Calibri"/>
          <w:color w:val="000000" w:themeColor="text1"/>
        </w:rPr>
        <w:t xml:space="preserve">successfully implemented </w:t>
      </w:r>
      <w:r w:rsidRPr="003C4B45">
        <w:rPr>
          <w:rFonts w:ascii="Calibri" w:hAnsi="Calibri" w:cs="Calibri"/>
          <w:color w:val="000000" w:themeColor="text1"/>
        </w:rPr>
        <w:t xml:space="preserve">in </w:t>
      </w:r>
      <w:r w:rsidR="00EB4AB0">
        <w:rPr>
          <w:rFonts w:ascii="Calibri" w:hAnsi="Calibri" w:cs="Calibri"/>
          <w:color w:val="000000" w:themeColor="text1"/>
        </w:rPr>
        <w:t xml:space="preserve">the targeted area, and </w:t>
      </w:r>
      <w:r w:rsidRPr="003C4B45">
        <w:rPr>
          <w:rFonts w:ascii="Calibri" w:hAnsi="Calibri" w:cs="Calibri"/>
          <w:color w:val="000000" w:themeColor="text1"/>
        </w:rPr>
        <w:t>will result in global benefits in terms of land restoration.</w:t>
      </w:r>
    </w:p>
    <w:p w14:paraId="7BAEA9BD" w14:textId="77777777" w:rsidR="00641C03" w:rsidRDefault="00641C03" w:rsidP="00AE2865">
      <w:pPr>
        <w:tabs>
          <w:tab w:val="left" w:pos="426"/>
        </w:tabs>
        <w:contextualSpacing/>
        <w:rPr>
          <w:rFonts w:ascii="Calibri" w:hAnsi="Calibri" w:cs="Calibri"/>
          <w:color w:val="000000" w:themeColor="text1"/>
          <w:lang w:bidi="en-US"/>
        </w:rPr>
      </w:pPr>
    </w:p>
    <w:p w14:paraId="76B2BB02" w14:textId="77777777" w:rsidR="00545A2E" w:rsidRPr="003C4B45" w:rsidRDefault="00545A2E"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lang w:bidi="en-US"/>
        </w:rPr>
        <w:t xml:space="preserve">As per standard UNDP requirements, the Project Manager will monitor risks quarterly and report on the status of risks to the UNDP Country Office. The UNDP </w:t>
      </w:r>
      <w:r w:rsidR="00641C03">
        <w:rPr>
          <w:rFonts w:ascii="Calibri" w:hAnsi="Calibri" w:cs="Calibri"/>
          <w:color w:val="000000" w:themeColor="text1"/>
          <w:lang w:bidi="en-US"/>
        </w:rPr>
        <w:t>CO</w:t>
      </w:r>
      <w:r w:rsidRPr="003C4B45">
        <w:rPr>
          <w:rFonts w:ascii="Calibri" w:hAnsi="Calibri" w:cs="Calibri"/>
          <w:color w:val="000000" w:themeColor="text1"/>
          <w:lang w:bidi="en-US"/>
        </w:rPr>
        <w:t xml:space="preserve"> will record progress in the UNDP ATLAS risk log. Risks will be reported as critical when the impact and probability are high (i.e. when impact</w:t>
      </w:r>
      <w:r w:rsidRPr="003C4B45">
        <w:rPr>
          <w:rFonts w:ascii="Calibri" w:hAnsi="Calibri" w:cs="Calibri"/>
          <w:noProof/>
          <w:color w:val="000000" w:themeColor="text1"/>
          <w:szCs w:val="20"/>
          <w:lang w:eastAsia="zh-CN"/>
        </w:rPr>
        <w:t xml:space="preserve"> is rated as 5, and when impact is rated as 4 and probability is rated at 3 or higher). Management responses to critical risks will also be reported to the GEF in the annual PIR.</w:t>
      </w:r>
    </w:p>
    <w:p w14:paraId="41BD259A" w14:textId="77777777" w:rsidR="00545A2E" w:rsidRPr="003C4B45" w:rsidRDefault="00545A2E" w:rsidP="00AE2865">
      <w:pPr>
        <w:pStyle w:val="Caption"/>
        <w:keepNext/>
        <w:contextualSpacing/>
        <w:rPr>
          <w:rFonts w:ascii="Calibri" w:hAnsi="Calibri" w:cs="Calibri"/>
          <w:color w:val="000000" w:themeColor="text1"/>
        </w:rPr>
      </w:pPr>
    </w:p>
    <w:p w14:paraId="105851C0" w14:textId="77777777" w:rsidR="00545A2E" w:rsidRPr="003C4B45" w:rsidRDefault="00545A2E" w:rsidP="00AE2865">
      <w:pPr>
        <w:pStyle w:val="Caption"/>
        <w:keepNext/>
        <w:contextualSpacing/>
        <w:rPr>
          <w:rFonts w:ascii="Calibri" w:hAnsi="Calibri" w:cs="Calibri"/>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SEQ Table \* ARABIC </w:instrText>
      </w:r>
      <w:r w:rsidRPr="003C4B45">
        <w:rPr>
          <w:rFonts w:ascii="Calibri" w:hAnsi="Calibri" w:cs="Calibri"/>
          <w:color w:val="000000" w:themeColor="text1"/>
        </w:rPr>
        <w:fldChar w:fldCharType="separate"/>
      </w:r>
      <w:r w:rsidRPr="003C4B45">
        <w:rPr>
          <w:rFonts w:ascii="Calibri" w:hAnsi="Calibri" w:cs="Calibri"/>
          <w:noProof/>
          <w:color w:val="000000" w:themeColor="text1"/>
        </w:rPr>
        <w:t>6</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641C03">
        <w:rPr>
          <w:rFonts w:ascii="Calibri" w:hAnsi="Calibri" w:cs="Calibri"/>
          <w:b w:val="0"/>
          <w:color w:val="000000" w:themeColor="text1"/>
        </w:rPr>
        <w:t>Project risks assessment and mitigation measures</w:t>
      </w:r>
    </w:p>
    <w:tbl>
      <w:tblPr>
        <w:tblW w:w="1008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08"/>
        <w:gridCol w:w="1559"/>
        <w:gridCol w:w="1305"/>
        <w:gridCol w:w="5216"/>
      </w:tblGrid>
      <w:tr w:rsidR="00FA4910" w:rsidRPr="00FA4910" w14:paraId="53CCDEDE" w14:textId="77777777" w:rsidTr="00A0562B">
        <w:tc>
          <w:tcPr>
            <w:tcW w:w="2008" w:type="dxa"/>
            <w:shd w:val="clear" w:color="auto" w:fill="6A92BB"/>
            <w:vAlign w:val="center"/>
          </w:tcPr>
          <w:p w14:paraId="2744ED32" w14:textId="77777777" w:rsidR="00FA4910" w:rsidRPr="00A0562B" w:rsidRDefault="00FA4910" w:rsidP="00FA4910">
            <w:pPr>
              <w:contextualSpacing/>
              <w:jc w:val="center"/>
              <w:rPr>
                <w:rFonts w:ascii="Calibri" w:hAnsi="Calibri" w:cs="Calibri"/>
                <w:b/>
                <w:bCs/>
                <w:color w:val="000000" w:themeColor="text1"/>
                <w:szCs w:val="20"/>
              </w:rPr>
            </w:pPr>
            <w:r w:rsidRPr="00A0562B">
              <w:rPr>
                <w:rFonts w:ascii="Calibri" w:hAnsi="Calibri" w:cs="Calibri"/>
                <w:b/>
                <w:bCs/>
                <w:color w:val="000000" w:themeColor="text1"/>
                <w:szCs w:val="20"/>
              </w:rPr>
              <w:t>Description</w:t>
            </w:r>
          </w:p>
        </w:tc>
        <w:tc>
          <w:tcPr>
            <w:tcW w:w="1559" w:type="dxa"/>
            <w:shd w:val="clear" w:color="auto" w:fill="6A92BB"/>
            <w:vAlign w:val="center"/>
          </w:tcPr>
          <w:p w14:paraId="1A4C64B8" w14:textId="77777777" w:rsidR="00FA4910" w:rsidRPr="00FA4910" w:rsidRDefault="00FA4910" w:rsidP="00FA4910">
            <w:pPr>
              <w:contextualSpacing/>
              <w:jc w:val="center"/>
              <w:rPr>
                <w:rFonts w:ascii="Calibri" w:hAnsi="Calibri" w:cs="Calibri"/>
                <w:b/>
                <w:bCs/>
                <w:color w:val="000000" w:themeColor="text1"/>
                <w:szCs w:val="20"/>
              </w:rPr>
            </w:pPr>
            <w:r w:rsidRPr="00FA4910">
              <w:rPr>
                <w:rFonts w:ascii="Calibri" w:hAnsi="Calibri" w:cs="Calibri"/>
                <w:b/>
                <w:bCs/>
                <w:color w:val="000000" w:themeColor="text1"/>
                <w:szCs w:val="20"/>
              </w:rPr>
              <w:t>Type</w:t>
            </w:r>
          </w:p>
        </w:tc>
        <w:tc>
          <w:tcPr>
            <w:tcW w:w="1305" w:type="dxa"/>
            <w:shd w:val="clear" w:color="auto" w:fill="6A92BB"/>
            <w:vAlign w:val="center"/>
          </w:tcPr>
          <w:p w14:paraId="7FC09A3E" w14:textId="77777777" w:rsidR="00FA4910" w:rsidRPr="00FA4910" w:rsidRDefault="00FA4910" w:rsidP="00FA4910">
            <w:pPr>
              <w:contextualSpacing/>
              <w:jc w:val="center"/>
              <w:rPr>
                <w:rFonts w:ascii="Calibri" w:hAnsi="Calibri" w:cs="Calibri"/>
                <w:b/>
                <w:bCs/>
                <w:color w:val="000000" w:themeColor="text1"/>
                <w:szCs w:val="20"/>
              </w:rPr>
            </w:pPr>
            <w:r w:rsidRPr="00FA4910">
              <w:rPr>
                <w:rFonts w:ascii="Calibri" w:hAnsi="Calibri" w:cs="Calibri"/>
                <w:b/>
                <w:bCs/>
                <w:color w:val="000000" w:themeColor="text1"/>
                <w:szCs w:val="20"/>
              </w:rPr>
              <w:t>Impact,</w:t>
            </w:r>
          </w:p>
          <w:p w14:paraId="1AEA2D98" w14:textId="77777777" w:rsidR="00FA4910" w:rsidRPr="00FA4910" w:rsidRDefault="00FA4910" w:rsidP="00FA4910">
            <w:pPr>
              <w:contextualSpacing/>
              <w:jc w:val="center"/>
              <w:rPr>
                <w:rFonts w:ascii="Calibri" w:hAnsi="Calibri" w:cs="Calibri"/>
                <w:b/>
                <w:bCs/>
                <w:color w:val="000000" w:themeColor="text1"/>
                <w:szCs w:val="20"/>
              </w:rPr>
            </w:pPr>
            <w:r w:rsidRPr="00FA4910">
              <w:rPr>
                <w:rFonts w:ascii="Calibri" w:hAnsi="Calibri" w:cs="Calibri"/>
                <w:b/>
                <w:bCs/>
                <w:color w:val="000000" w:themeColor="text1"/>
                <w:szCs w:val="20"/>
              </w:rPr>
              <w:t>Probability &amp; Risk Level</w:t>
            </w:r>
          </w:p>
        </w:tc>
        <w:tc>
          <w:tcPr>
            <w:tcW w:w="5216" w:type="dxa"/>
            <w:shd w:val="clear" w:color="auto" w:fill="6A92BB"/>
            <w:vAlign w:val="center"/>
          </w:tcPr>
          <w:p w14:paraId="24E3D771" w14:textId="77777777" w:rsidR="00FA4910" w:rsidRPr="00FA4910" w:rsidRDefault="00FA4910" w:rsidP="00FA4910">
            <w:pPr>
              <w:contextualSpacing/>
              <w:jc w:val="center"/>
              <w:rPr>
                <w:rFonts w:ascii="Calibri" w:hAnsi="Calibri" w:cs="Calibri"/>
                <w:b/>
                <w:bCs/>
                <w:color w:val="000000" w:themeColor="text1"/>
                <w:szCs w:val="20"/>
              </w:rPr>
            </w:pPr>
            <w:r w:rsidRPr="00FA4910">
              <w:rPr>
                <w:rFonts w:ascii="Calibri" w:hAnsi="Calibri" w:cs="Calibri"/>
                <w:b/>
                <w:bCs/>
                <w:color w:val="000000" w:themeColor="text1"/>
                <w:szCs w:val="20"/>
              </w:rPr>
              <w:t>Mitigation Measures</w:t>
            </w:r>
          </w:p>
        </w:tc>
      </w:tr>
      <w:tr w:rsidR="00FA4910" w:rsidRPr="00FA4910" w14:paraId="45E3F264" w14:textId="77777777" w:rsidTr="00A0562B">
        <w:tc>
          <w:tcPr>
            <w:tcW w:w="2008" w:type="dxa"/>
          </w:tcPr>
          <w:p w14:paraId="758EDC29" w14:textId="77777777" w:rsidR="00FA4910" w:rsidRPr="00A0562B" w:rsidRDefault="00FA4910" w:rsidP="00FA4910">
            <w:pPr>
              <w:contextualSpacing/>
              <w:jc w:val="left"/>
              <w:rPr>
                <w:rFonts w:ascii="Calibri" w:hAnsi="Calibri" w:cs="Calibri"/>
                <w:color w:val="000000" w:themeColor="text1"/>
                <w:szCs w:val="20"/>
              </w:rPr>
            </w:pPr>
            <w:r w:rsidRPr="00A0562B">
              <w:rPr>
                <w:rFonts w:ascii="Calibri" w:hAnsi="Calibri" w:cs="Calibri"/>
                <w:color w:val="000000" w:themeColor="text1"/>
                <w:szCs w:val="20"/>
              </w:rPr>
              <w:t xml:space="preserve">1/ Risk that duty-bearers do not have the capacity to meet their obligations: </w:t>
            </w:r>
          </w:p>
          <w:p w14:paraId="04A11838" w14:textId="77777777" w:rsidR="00FA4910" w:rsidRPr="00A0562B" w:rsidRDefault="00FA4910" w:rsidP="00FA4910">
            <w:pPr>
              <w:contextualSpacing/>
              <w:jc w:val="left"/>
              <w:rPr>
                <w:rFonts w:ascii="Calibri" w:hAnsi="Calibri" w:cs="Calibri"/>
                <w:color w:val="000000" w:themeColor="text1"/>
                <w:szCs w:val="20"/>
              </w:rPr>
            </w:pPr>
            <w:r w:rsidRPr="00A0562B">
              <w:rPr>
                <w:rFonts w:ascii="Calibri" w:hAnsi="Calibri" w:cs="Calibri"/>
                <w:color w:val="000000" w:themeColor="text1"/>
                <w:szCs w:val="20"/>
              </w:rPr>
              <w:t xml:space="preserve">- </w:t>
            </w:r>
            <w:r w:rsidRPr="00A0562B">
              <w:rPr>
                <w:rFonts w:ascii="Calibri" w:hAnsi="Calibri" w:cs="Calibri"/>
                <w:bCs/>
                <w:color w:val="000000" w:themeColor="text1"/>
                <w:szCs w:val="20"/>
              </w:rPr>
              <w:t>Insufficient capacity and lack of effective coordination between the two key ministries and their agencies involved in SLM hampers the development and implementation of a long term vision for the development of sustainable agropastoralism</w:t>
            </w:r>
          </w:p>
          <w:p w14:paraId="332AD19E" w14:textId="77777777" w:rsidR="00FA4910" w:rsidRPr="00A0562B" w:rsidRDefault="00FA4910" w:rsidP="00FA4910">
            <w:pPr>
              <w:contextualSpacing/>
              <w:jc w:val="left"/>
              <w:rPr>
                <w:rFonts w:ascii="Calibri" w:hAnsi="Calibri" w:cs="Calibri"/>
                <w:color w:val="000000" w:themeColor="text1"/>
                <w:szCs w:val="20"/>
              </w:rPr>
            </w:pPr>
            <w:r w:rsidRPr="00A0562B">
              <w:rPr>
                <w:rFonts w:ascii="Calibri" w:hAnsi="Calibri" w:cs="Calibri"/>
                <w:color w:val="000000" w:themeColor="text1"/>
                <w:szCs w:val="20"/>
              </w:rPr>
              <w:t>- Insufficient capacity of the Regional council to lead the process of land-use planning at the scale of Cheikhetti watershed</w:t>
            </w:r>
          </w:p>
        </w:tc>
        <w:tc>
          <w:tcPr>
            <w:tcW w:w="1559" w:type="dxa"/>
          </w:tcPr>
          <w:p w14:paraId="0CB879DC" w14:textId="77777777" w:rsidR="00FA4910" w:rsidRPr="00FA4910" w:rsidRDefault="00FA4910" w:rsidP="00FA4910">
            <w:pPr>
              <w:contextualSpacing/>
              <w:jc w:val="left"/>
              <w:rPr>
                <w:rFonts w:ascii="Calibri" w:hAnsi="Calibri" w:cs="Calibri"/>
                <w:i/>
                <w:iCs/>
                <w:color w:val="000000" w:themeColor="text1"/>
                <w:szCs w:val="20"/>
              </w:rPr>
            </w:pPr>
            <w:r w:rsidRPr="00FA4910">
              <w:rPr>
                <w:rFonts w:ascii="Calibri" w:hAnsi="Calibri" w:cs="Calibri"/>
                <w:i/>
                <w:iCs/>
                <w:color w:val="000000" w:themeColor="text1"/>
                <w:szCs w:val="20"/>
              </w:rPr>
              <w:t>Institutional</w:t>
            </w:r>
          </w:p>
        </w:tc>
        <w:tc>
          <w:tcPr>
            <w:tcW w:w="1305" w:type="dxa"/>
            <w:shd w:val="clear" w:color="auto" w:fill="FFFF00"/>
          </w:tcPr>
          <w:p w14:paraId="1C27B023" w14:textId="77777777" w:rsidR="00FA4910" w:rsidRPr="00FA4910" w:rsidRDefault="00FA4910" w:rsidP="00FA4910">
            <w:pPr>
              <w:contextualSpacing/>
              <w:jc w:val="left"/>
              <w:rPr>
                <w:rFonts w:ascii="Calibri" w:hAnsi="Calibri" w:cs="Calibri"/>
                <w:color w:val="000000" w:themeColor="text1"/>
                <w:szCs w:val="20"/>
              </w:rPr>
            </w:pPr>
            <w:r w:rsidRPr="00FA4910">
              <w:rPr>
                <w:rFonts w:ascii="Calibri" w:hAnsi="Calibri" w:cs="Calibri"/>
                <w:color w:val="000000" w:themeColor="text1"/>
                <w:szCs w:val="20"/>
              </w:rPr>
              <w:t>Impact: 3</w:t>
            </w:r>
          </w:p>
          <w:p w14:paraId="399CDF92" w14:textId="77777777" w:rsidR="00FA4910" w:rsidRPr="00FA4910" w:rsidRDefault="00FA4910" w:rsidP="00FA4910">
            <w:pPr>
              <w:contextualSpacing/>
              <w:jc w:val="left"/>
              <w:rPr>
                <w:rFonts w:ascii="Calibri" w:hAnsi="Calibri" w:cs="Calibri"/>
                <w:color w:val="000000" w:themeColor="text1"/>
                <w:szCs w:val="20"/>
              </w:rPr>
            </w:pPr>
            <w:r w:rsidRPr="00FA4910">
              <w:rPr>
                <w:rFonts w:ascii="Calibri" w:hAnsi="Calibri" w:cs="Calibri"/>
                <w:color w:val="000000" w:themeColor="text1"/>
                <w:szCs w:val="20"/>
              </w:rPr>
              <w:t>Probability: 3</w:t>
            </w:r>
          </w:p>
          <w:p w14:paraId="5239A800" w14:textId="77777777" w:rsidR="00FA4910" w:rsidRPr="00FA4910" w:rsidRDefault="00FA4910" w:rsidP="00FA4910">
            <w:pPr>
              <w:contextualSpacing/>
              <w:jc w:val="left"/>
              <w:rPr>
                <w:rFonts w:ascii="Calibri" w:hAnsi="Calibri" w:cs="Calibri"/>
                <w:color w:val="000000" w:themeColor="text1"/>
                <w:szCs w:val="20"/>
              </w:rPr>
            </w:pPr>
          </w:p>
          <w:p w14:paraId="08EED82D" w14:textId="77777777" w:rsidR="00FA4910" w:rsidRPr="00FA4910" w:rsidRDefault="00FA4910" w:rsidP="00FA4910">
            <w:pPr>
              <w:contextualSpacing/>
              <w:jc w:val="left"/>
              <w:rPr>
                <w:rFonts w:ascii="Calibri" w:hAnsi="Calibri" w:cs="Calibri"/>
                <w:color w:val="000000" w:themeColor="text1"/>
                <w:szCs w:val="20"/>
              </w:rPr>
            </w:pPr>
            <w:r w:rsidRPr="00FA4910">
              <w:rPr>
                <w:rFonts w:ascii="Calibri" w:hAnsi="Calibri" w:cs="Calibri"/>
                <w:color w:val="000000" w:themeColor="text1"/>
                <w:szCs w:val="20"/>
              </w:rPr>
              <w:t>MODERATE</w:t>
            </w:r>
          </w:p>
        </w:tc>
        <w:tc>
          <w:tcPr>
            <w:tcW w:w="5216" w:type="dxa"/>
          </w:tcPr>
          <w:p w14:paraId="4DE7F776" w14:textId="77777777" w:rsidR="00FA4910" w:rsidRPr="00A0562B" w:rsidRDefault="00FA4910" w:rsidP="00A0562B">
            <w:pPr>
              <w:pStyle w:val="ListParagraph"/>
              <w:numPr>
                <w:ilvl w:val="0"/>
                <w:numId w:val="129"/>
              </w:numPr>
              <w:tabs>
                <w:tab w:val="left" w:pos="426"/>
              </w:tabs>
              <w:ind w:left="294" w:right="130" w:hanging="294"/>
              <w:jc w:val="left"/>
              <w:rPr>
                <w:rFonts w:ascii="Calibri" w:hAnsi="Calibri" w:cs="Calibri"/>
                <w:szCs w:val="20"/>
              </w:rPr>
            </w:pPr>
            <w:r w:rsidRPr="00A0562B">
              <w:rPr>
                <w:rFonts w:ascii="Calibri" w:hAnsi="Calibri" w:cs="Calibri"/>
                <w:szCs w:val="20"/>
              </w:rPr>
              <w:t>A</w:t>
            </w:r>
            <w:r w:rsidR="00A0562B">
              <w:rPr>
                <w:rFonts w:ascii="Calibri" w:hAnsi="Calibri" w:cs="Calibri"/>
                <w:szCs w:val="20"/>
              </w:rPr>
              <w:t>n</w:t>
            </w:r>
            <w:r w:rsidRPr="00A0562B">
              <w:rPr>
                <w:rFonts w:ascii="Calibri" w:hAnsi="Calibri" w:cs="Calibri"/>
                <w:szCs w:val="20"/>
              </w:rPr>
              <w:t xml:space="preserve"> MoU will be signed between MHUE and MAWFHMR at project</w:t>
            </w:r>
            <w:r w:rsidR="00A0562B" w:rsidRPr="00A0562B">
              <w:rPr>
                <w:rFonts w:ascii="Calibri" w:hAnsi="Calibri" w:cs="Calibri"/>
                <w:szCs w:val="20"/>
              </w:rPr>
              <w:t xml:space="preserve"> inception,</w:t>
            </w:r>
            <w:r w:rsidRPr="00A0562B">
              <w:rPr>
                <w:rFonts w:ascii="Calibri" w:hAnsi="Calibri" w:cs="Calibri"/>
                <w:szCs w:val="20"/>
              </w:rPr>
              <w:t xml:space="preserve"> </w:t>
            </w:r>
            <w:r w:rsidR="00A0562B">
              <w:rPr>
                <w:rFonts w:ascii="Calibri" w:hAnsi="Calibri" w:cs="Calibri"/>
                <w:szCs w:val="20"/>
              </w:rPr>
              <w:t>which</w:t>
            </w:r>
            <w:r w:rsidRPr="00A0562B">
              <w:rPr>
                <w:rFonts w:ascii="Calibri" w:hAnsi="Calibri" w:cs="Calibri"/>
                <w:szCs w:val="20"/>
              </w:rPr>
              <w:t xml:space="preserve"> will specify each ministry’s role, responsibilities and contributions in each activities and output of the project.</w:t>
            </w:r>
          </w:p>
          <w:p w14:paraId="570D3DC9" w14:textId="77777777" w:rsidR="00FA4910" w:rsidRPr="00A0562B" w:rsidRDefault="00A0562B" w:rsidP="00A0562B">
            <w:pPr>
              <w:pStyle w:val="ListParagraph"/>
              <w:numPr>
                <w:ilvl w:val="0"/>
                <w:numId w:val="129"/>
              </w:numPr>
              <w:tabs>
                <w:tab w:val="left" w:pos="426"/>
              </w:tabs>
              <w:ind w:left="294" w:right="130" w:hanging="294"/>
              <w:jc w:val="left"/>
              <w:rPr>
                <w:rFonts w:ascii="Calibri" w:hAnsi="Calibri" w:cs="Calibri"/>
                <w:szCs w:val="20"/>
              </w:rPr>
            </w:pPr>
            <w:r>
              <w:rPr>
                <w:rFonts w:ascii="Calibri" w:hAnsi="Calibri" w:cs="Calibri"/>
                <w:szCs w:val="20"/>
              </w:rPr>
              <w:t xml:space="preserve">Project activities are specifically designed to identify and address capacity gaps. </w:t>
            </w:r>
          </w:p>
          <w:p w14:paraId="320832A5" w14:textId="77777777" w:rsidR="00FA4910" w:rsidRPr="00A0562B" w:rsidRDefault="00FA4910" w:rsidP="00A0562B">
            <w:pPr>
              <w:pStyle w:val="ListParagraph"/>
              <w:numPr>
                <w:ilvl w:val="0"/>
                <w:numId w:val="129"/>
              </w:numPr>
              <w:ind w:left="294" w:hanging="294"/>
              <w:jc w:val="left"/>
              <w:rPr>
                <w:rFonts w:ascii="Calibri" w:hAnsi="Calibri" w:cs="Calibri"/>
                <w:szCs w:val="20"/>
              </w:rPr>
            </w:pPr>
            <w:r w:rsidRPr="00A0562B">
              <w:rPr>
                <w:rFonts w:ascii="Calibri" w:hAnsi="Calibri" w:cs="Calibri"/>
                <w:szCs w:val="20"/>
              </w:rPr>
              <w:t xml:space="preserve">A Technical Advisor will be recruited to </w:t>
            </w:r>
            <w:r w:rsidR="00A0562B">
              <w:rPr>
                <w:rFonts w:ascii="Calibri" w:hAnsi="Calibri" w:cs="Calibri"/>
                <w:szCs w:val="20"/>
              </w:rPr>
              <w:t>support project implementation through</w:t>
            </w:r>
            <w:r w:rsidRPr="00A0562B">
              <w:rPr>
                <w:rFonts w:ascii="Calibri" w:hAnsi="Calibri" w:cs="Calibri"/>
                <w:szCs w:val="20"/>
              </w:rPr>
              <w:t xml:space="preserve"> technical </w:t>
            </w:r>
            <w:r w:rsidR="00A0562B">
              <w:rPr>
                <w:rFonts w:ascii="Calibri" w:hAnsi="Calibri" w:cs="Calibri"/>
                <w:szCs w:val="20"/>
              </w:rPr>
              <w:t xml:space="preserve">backstopping, </w:t>
            </w:r>
            <w:r w:rsidRPr="00A0562B">
              <w:rPr>
                <w:rFonts w:ascii="Calibri" w:hAnsi="Calibri" w:cs="Calibri"/>
                <w:szCs w:val="20"/>
              </w:rPr>
              <w:t>implementation guidance</w:t>
            </w:r>
            <w:r w:rsidR="00A0562B">
              <w:rPr>
                <w:rFonts w:ascii="Calibri" w:hAnsi="Calibri" w:cs="Calibri"/>
                <w:szCs w:val="20"/>
              </w:rPr>
              <w:t xml:space="preserve"> and quality assurance</w:t>
            </w:r>
            <w:r w:rsidRPr="00A0562B">
              <w:rPr>
                <w:rFonts w:ascii="Calibri" w:hAnsi="Calibri" w:cs="Calibri"/>
                <w:szCs w:val="20"/>
              </w:rPr>
              <w:t>.</w:t>
            </w:r>
          </w:p>
          <w:p w14:paraId="7F8BA99F" w14:textId="77777777" w:rsidR="00FA4910" w:rsidRPr="00A0562B" w:rsidRDefault="00A0562B" w:rsidP="00A0562B">
            <w:pPr>
              <w:pStyle w:val="ListParagraph"/>
              <w:numPr>
                <w:ilvl w:val="0"/>
                <w:numId w:val="129"/>
              </w:numPr>
              <w:ind w:left="294" w:hanging="294"/>
              <w:jc w:val="left"/>
              <w:rPr>
                <w:rFonts w:ascii="Calibri" w:hAnsi="Calibri" w:cs="Calibri"/>
                <w:color w:val="000000" w:themeColor="text1"/>
                <w:szCs w:val="20"/>
              </w:rPr>
            </w:pPr>
            <w:r>
              <w:rPr>
                <w:rFonts w:ascii="Calibri" w:hAnsi="Calibri" w:cs="Calibri"/>
                <w:color w:val="000000" w:themeColor="text1"/>
                <w:szCs w:val="20"/>
              </w:rPr>
              <w:t>Project activities were</w:t>
            </w:r>
            <w:r w:rsidR="00FA4910" w:rsidRPr="00A0562B">
              <w:rPr>
                <w:rFonts w:ascii="Calibri" w:hAnsi="Calibri" w:cs="Calibri"/>
                <w:color w:val="000000" w:themeColor="text1"/>
                <w:szCs w:val="20"/>
              </w:rPr>
              <w:t xml:space="preserve"> developed in close collaboration with the local stakeholders, especially with the regional council of Dikhil</w:t>
            </w:r>
            <w:r>
              <w:rPr>
                <w:rFonts w:ascii="Calibri" w:hAnsi="Calibri" w:cs="Calibri"/>
                <w:color w:val="000000" w:themeColor="text1"/>
                <w:szCs w:val="20"/>
              </w:rPr>
              <w:t xml:space="preserve"> and local communities</w:t>
            </w:r>
            <w:r w:rsidR="00FA4910" w:rsidRPr="00A0562B">
              <w:rPr>
                <w:rFonts w:ascii="Calibri" w:hAnsi="Calibri" w:cs="Calibri"/>
                <w:color w:val="000000" w:themeColor="text1"/>
                <w:szCs w:val="20"/>
              </w:rPr>
              <w:t>, to agree on and promote a long-term and comprehensive vision for the sustainable development of agropastoralism in the project site and for scaling-up this approach in other areas once proven successful and sustainable.</w:t>
            </w:r>
          </w:p>
          <w:p w14:paraId="2BF7361E" w14:textId="77777777" w:rsidR="00FA4910" w:rsidRPr="00A0562B" w:rsidRDefault="00FA4910" w:rsidP="00A0562B">
            <w:pPr>
              <w:pStyle w:val="ListParagraph"/>
              <w:numPr>
                <w:ilvl w:val="0"/>
                <w:numId w:val="129"/>
              </w:numPr>
              <w:ind w:left="294" w:hanging="294"/>
              <w:jc w:val="left"/>
              <w:rPr>
                <w:rFonts w:ascii="Calibri" w:hAnsi="Calibri" w:cs="Calibri"/>
                <w:i/>
                <w:iCs/>
                <w:color w:val="000000" w:themeColor="text1"/>
                <w:szCs w:val="20"/>
              </w:rPr>
            </w:pPr>
            <w:r w:rsidRPr="00A0562B">
              <w:rPr>
                <w:rFonts w:ascii="Calibri" w:hAnsi="Calibri" w:cs="Calibri"/>
                <w:color w:val="000000" w:themeColor="text1"/>
                <w:szCs w:val="20"/>
              </w:rPr>
              <w:t xml:space="preserve">The project will establish and train the Cheikhetti Watershed Integrated Management Board (CWIMB), gathering the regional council and local stakeholders with the objective to lead the design and implementation of the Cheikhetti </w:t>
            </w:r>
            <w:r w:rsidR="00A0562B">
              <w:rPr>
                <w:rFonts w:ascii="Calibri" w:hAnsi="Calibri" w:cs="Calibri"/>
                <w:color w:val="000000" w:themeColor="text1"/>
                <w:szCs w:val="20"/>
              </w:rPr>
              <w:t>W</w:t>
            </w:r>
            <w:r w:rsidRPr="00A0562B">
              <w:rPr>
                <w:rFonts w:ascii="Calibri" w:hAnsi="Calibri" w:cs="Calibri"/>
                <w:color w:val="000000" w:themeColor="text1"/>
                <w:szCs w:val="20"/>
              </w:rPr>
              <w:t xml:space="preserve">atershed </w:t>
            </w:r>
            <w:r w:rsidR="00A0562B">
              <w:rPr>
                <w:rFonts w:ascii="Calibri" w:hAnsi="Calibri" w:cs="Calibri"/>
                <w:color w:val="000000" w:themeColor="text1"/>
                <w:szCs w:val="20"/>
              </w:rPr>
              <w:t>M</w:t>
            </w:r>
            <w:r w:rsidRPr="00A0562B">
              <w:rPr>
                <w:rFonts w:ascii="Calibri" w:hAnsi="Calibri" w:cs="Calibri"/>
                <w:color w:val="000000" w:themeColor="text1"/>
                <w:szCs w:val="20"/>
              </w:rPr>
              <w:t>anagement Plan</w:t>
            </w:r>
            <w:r w:rsidR="00A0562B">
              <w:rPr>
                <w:rFonts w:ascii="Calibri" w:hAnsi="Calibri" w:cs="Calibri"/>
                <w:color w:val="000000" w:themeColor="text1"/>
                <w:szCs w:val="20"/>
              </w:rPr>
              <w:t xml:space="preserve"> in a highly partipatory manner</w:t>
            </w:r>
            <w:r w:rsidRPr="00A0562B">
              <w:rPr>
                <w:rFonts w:ascii="Calibri" w:hAnsi="Calibri" w:cs="Calibri"/>
                <w:color w:val="000000" w:themeColor="text1"/>
                <w:szCs w:val="20"/>
              </w:rPr>
              <w:t xml:space="preserve">. </w:t>
            </w:r>
          </w:p>
        </w:tc>
      </w:tr>
      <w:tr w:rsidR="00FA4910" w:rsidRPr="00FA4910" w14:paraId="05B38B8C" w14:textId="77777777" w:rsidTr="00A0562B">
        <w:tc>
          <w:tcPr>
            <w:tcW w:w="2008" w:type="dxa"/>
          </w:tcPr>
          <w:p w14:paraId="54D6C9D5" w14:textId="77777777" w:rsidR="00FA4910" w:rsidRPr="00A0562B" w:rsidRDefault="00FA4910" w:rsidP="00A0562B">
            <w:pPr>
              <w:contextualSpacing/>
              <w:jc w:val="left"/>
              <w:rPr>
                <w:rFonts w:ascii="Calibri" w:hAnsi="Calibri" w:cs="Calibri"/>
                <w:color w:val="000000" w:themeColor="text1"/>
                <w:szCs w:val="20"/>
              </w:rPr>
            </w:pPr>
            <w:r w:rsidRPr="00A0562B">
              <w:rPr>
                <w:rFonts w:ascii="Calibri" w:hAnsi="Calibri" w:cs="Calibri"/>
                <w:color w:val="000000" w:themeColor="text1"/>
                <w:szCs w:val="20"/>
              </w:rPr>
              <w:t>2/ Likelihood that the project potentially restrict availability, quality of and access to resources or basic services, in particular to marginalized individuals or groups.</w:t>
            </w:r>
          </w:p>
          <w:p w14:paraId="4F09D29C" w14:textId="77777777" w:rsidR="00FA4910" w:rsidRPr="00A0562B" w:rsidRDefault="00A0562B" w:rsidP="00A0562B">
            <w:pPr>
              <w:contextualSpacing/>
              <w:jc w:val="left"/>
              <w:rPr>
                <w:rFonts w:ascii="Calibri" w:hAnsi="Calibri" w:cs="Calibri"/>
                <w:color w:val="000000" w:themeColor="text1"/>
                <w:szCs w:val="20"/>
              </w:rPr>
            </w:pPr>
            <w:r w:rsidRPr="00A0562B">
              <w:rPr>
                <w:rFonts w:ascii="Calibri" w:hAnsi="Calibri" w:cs="Calibri"/>
                <w:color w:val="000000" w:themeColor="text1"/>
                <w:szCs w:val="20"/>
              </w:rPr>
              <w:t>Possibility that l</w:t>
            </w:r>
            <w:r w:rsidR="00FA4910" w:rsidRPr="00A0562B">
              <w:rPr>
                <w:rFonts w:ascii="Calibri" w:hAnsi="Calibri" w:cs="Calibri"/>
                <w:color w:val="000000" w:themeColor="text1"/>
                <w:szCs w:val="20"/>
              </w:rPr>
              <w:t>ocal communities and relevant groups are not receptive to changing unsustainable practices that threaten the provision of ecosystem services.</w:t>
            </w:r>
          </w:p>
          <w:p w14:paraId="46E18988" w14:textId="77777777" w:rsidR="00FA4910" w:rsidRPr="00A0562B" w:rsidRDefault="00FA4910" w:rsidP="00A0562B">
            <w:pPr>
              <w:contextualSpacing/>
              <w:jc w:val="left"/>
              <w:rPr>
                <w:rFonts w:ascii="Calibri" w:hAnsi="Calibri" w:cs="Calibri"/>
                <w:color w:val="000000" w:themeColor="text1"/>
                <w:szCs w:val="20"/>
              </w:rPr>
            </w:pPr>
          </w:p>
        </w:tc>
        <w:tc>
          <w:tcPr>
            <w:tcW w:w="1559" w:type="dxa"/>
          </w:tcPr>
          <w:p w14:paraId="5565FE99" w14:textId="77777777" w:rsidR="00FA4910" w:rsidRPr="00FA4910" w:rsidRDefault="00FA4910" w:rsidP="00A0562B">
            <w:pPr>
              <w:contextualSpacing/>
              <w:jc w:val="left"/>
              <w:rPr>
                <w:rFonts w:ascii="Calibri" w:hAnsi="Calibri" w:cs="Calibri"/>
                <w:i/>
                <w:iCs/>
                <w:color w:val="000000" w:themeColor="text1"/>
                <w:szCs w:val="20"/>
              </w:rPr>
            </w:pPr>
            <w:r w:rsidRPr="00FA4910">
              <w:rPr>
                <w:rFonts w:ascii="Calibri" w:hAnsi="Calibri" w:cs="Calibri"/>
                <w:i/>
                <w:iCs/>
                <w:color w:val="000000" w:themeColor="text1"/>
                <w:szCs w:val="20"/>
              </w:rPr>
              <w:t>Social</w:t>
            </w:r>
          </w:p>
        </w:tc>
        <w:tc>
          <w:tcPr>
            <w:tcW w:w="1305" w:type="dxa"/>
            <w:shd w:val="clear" w:color="auto" w:fill="FFFF00"/>
          </w:tcPr>
          <w:p w14:paraId="44E50567"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Impact: 3</w:t>
            </w:r>
          </w:p>
          <w:p w14:paraId="210D27BF"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Probability: 2</w:t>
            </w:r>
          </w:p>
          <w:p w14:paraId="10BA905F" w14:textId="77777777" w:rsidR="00FA4910" w:rsidRPr="00FA4910" w:rsidRDefault="00FA4910" w:rsidP="00A0562B">
            <w:pPr>
              <w:contextualSpacing/>
              <w:jc w:val="left"/>
              <w:rPr>
                <w:rFonts w:ascii="Calibri" w:hAnsi="Calibri" w:cs="Calibri"/>
                <w:color w:val="000000" w:themeColor="text1"/>
                <w:szCs w:val="20"/>
              </w:rPr>
            </w:pPr>
          </w:p>
          <w:p w14:paraId="60415903"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MODERATE</w:t>
            </w:r>
          </w:p>
        </w:tc>
        <w:tc>
          <w:tcPr>
            <w:tcW w:w="5216" w:type="dxa"/>
            <w:vMerge w:val="restart"/>
          </w:tcPr>
          <w:p w14:paraId="4600B363" w14:textId="77777777" w:rsidR="00FA4910" w:rsidRPr="00FA4910" w:rsidRDefault="00FA4910" w:rsidP="00A0562B">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 xml:space="preserve">The project will apply a human </w:t>
            </w:r>
            <w:r w:rsidR="00A0562B" w:rsidRPr="00FA4910">
              <w:rPr>
                <w:rFonts w:ascii="Calibri" w:hAnsi="Calibri" w:cs="Calibri"/>
                <w:iCs/>
                <w:color w:val="000000" w:themeColor="text1"/>
                <w:szCs w:val="20"/>
              </w:rPr>
              <w:t>rights-based</w:t>
            </w:r>
            <w:r w:rsidRPr="00FA4910">
              <w:rPr>
                <w:rFonts w:ascii="Calibri" w:hAnsi="Calibri" w:cs="Calibri"/>
                <w:iCs/>
                <w:color w:val="000000" w:themeColor="text1"/>
                <w:szCs w:val="20"/>
              </w:rPr>
              <w:t xml:space="preserve"> approach and actively engage stakeholders at all levels through targeted communication and outreach efforts (also see Stakeholder Engagement Plan, Annex F); including through Free, Prior and Informed Consent (FPIC) process where relevant.</w:t>
            </w:r>
          </w:p>
          <w:p w14:paraId="23EEBB00" w14:textId="77777777" w:rsidR="00A0562B" w:rsidRDefault="00FA4910" w:rsidP="00A0562B">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Establishment of a watershed-level multi-stakeholder management committee, the “Cheikhetti Watershed Integrated Management Board” (CWIMB), which will act as a coordination, monitoring and decision making body for the oversight of the Cheikhetti Watershed Management Plan (CWMP); and establishment of local community structures to support co-management of water and rangeland resources. Local communities will be involved in all decision-making processes leading to the formulation of agreements on access to pastoral resources. They will be represented in the CWIMB.</w:t>
            </w:r>
          </w:p>
          <w:p w14:paraId="1888C745" w14:textId="77777777" w:rsidR="00FA4910" w:rsidRPr="00FA4910" w:rsidRDefault="00A0562B" w:rsidP="00A0562B">
            <w:pPr>
              <w:numPr>
                <w:ilvl w:val="0"/>
                <w:numId w:val="100"/>
              </w:numPr>
              <w:contextualSpacing/>
              <w:jc w:val="left"/>
              <w:rPr>
                <w:rFonts w:ascii="Calibri" w:hAnsi="Calibri" w:cs="Calibri"/>
                <w:iCs/>
                <w:color w:val="000000" w:themeColor="text1"/>
                <w:szCs w:val="20"/>
              </w:rPr>
            </w:pPr>
            <w:r>
              <w:rPr>
                <w:rFonts w:ascii="Calibri" w:hAnsi="Calibri" w:cs="Calibri"/>
                <w:iCs/>
                <w:color w:val="000000" w:themeColor="text1"/>
                <w:szCs w:val="20"/>
              </w:rPr>
              <w:t>T</w:t>
            </w:r>
            <w:r w:rsidR="00FA4910" w:rsidRPr="00FA4910">
              <w:rPr>
                <w:rFonts w:ascii="Calibri" w:hAnsi="Calibri" w:cs="Calibri"/>
                <w:iCs/>
                <w:color w:val="000000" w:themeColor="text1"/>
                <w:szCs w:val="20"/>
              </w:rPr>
              <w:t xml:space="preserve">he project will provide capacity </w:t>
            </w:r>
            <w:r>
              <w:rPr>
                <w:rFonts w:ascii="Calibri" w:hAnsi="Calibri" w:cs="Calibri"/>
                <w:iCs/>
                <w:color w:val="000000" w:themeColor="text1"/>
                <w:szCs w:val="20"/>
              </w:rPr>
              <w:t>enhancement support</w:t>
            </w:r>
            <w:r w:rsidR="00FA4910" w:rsidRPr="00FA4910">
              <w:rPr>
                <w:rFonts w:ascii="Calibri" w:hAnsi="Calibri" w:cs="Calibri"/>
                <w:iCs/>
                <w:color w:val="000000" w:themeColor="text1"/>
                <w:szCs w:val="20"/>
              </w:rPr>
              <w:t>, regular meetings, and ensure involvement in each stage of the process. At least 5 committees will be established and trained at the local level.</w:t>
            </w:r>
          </w:p>
          <w:p w14:paraId="5251547E" w14:textId="77777777" w:rsidR="00FA4910" w:rsidRPr="00FA4910" w:rsidRDefault="00FA4910" w:rsidP="00A0562B">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 xml:space="preserve">Communities </w:t>
            </w:r>
            <w:r w:rsidR="00A0562B">
              <w:rPr>
                <w:rFonts w:ascii="Calibri" w:hAnsi="Calibri" w:cs="Calibri"/>
                <w:iCs/>
                <w:color w:val="000000" w:themeColor="text1"/>
                <w:szCs w:val="20"/>
              </w:rPr>
              <w:t>have thus far demonstrated substantial support for</w:t>
            </w:r>
            <w:r w:rsidRPr="00FA4910">
              <w:rPr>
                <w:rFonts w:ascii="Calibri" w:hAnsi="Calibri" w:cs="Calibri"/>
                <w:iCs/>
                <w:color w:val="000000" w:themeColor="text1"/>
                <w:szCs w:val="20"/>
              </w:rPr>
              <w:t xml:space="preserve"> the project. During the PPG stage, the team of experts used a list of criteria to select villages for inclusion in the project. A key criterion was social cohesion and commitment. Communities themselves realize their precarious situation and have shown openness to other solutions, including the reduction of herd size, and will be supported in their reflections through information and awareness activities.</w:t>
            </w:r>
          </w:p>
          <w:p w14:paraId="152348FB" w14:textId="77777777" w:rsidR="00FA4910" w:rsidRPr="00FA4910" w:rsidRDefault="00FA4910" w:rsidP="00A0562B">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The project will work to ensure that rights-holders are actively engaged in relevant capacity enhancement, outreach and awareness raining activities.</w:t>
            </w:r>
          </w:p>
        </w:tc>
      </w:tr>
      <w:tr w:rsidR="00FA4910" w:rsidRPr="00FA4910" w14:paraId="56EB73C3" w14:textId="77777777" w:rsidTr="00A0562B">
        <w:tc>
          <w:tcPr>
            <w:tcW w:w="2008" w:type="dxa"/>
          </w:tcPr>
          <w:p w14:paraId="53FD1C7A" w14:textId="77777777" w:rsidR="00FA4910" w:rsidRPr="00A0562B" w:rsidRDefault="00FA4910" w:rsidP="00FA4910">
            <w:pPr>
              <w:contextualSpacing/>
              <w:rPr>
                <w:rFonts w:ascii="Calibri" w:hAnsi="Calibri" w:cs="Calibri"/>
                <w:color w:val="000000" w:themeColor="text1"/>
                <w:szCs w:val="20"/>
              </w:rPr>
            </w:pPr>
            <w:r w:rsidRPr="00A0562B">
              <w:rPr>
                <w:rFonts w:ascii="Calibri" w:hAnsi="Calibri" w:cs="Calibri"/>
                <w:color w:val="000000" w:themeColor="text1"/>
                <w:szCs w:val="20"/>
              </w:rPr>
              <w:t>3/ Risk that rights-holders do not have the capacity to claim their rights.</w:t>
            </w:r>
          </w:p>
        </w:tc>
        <w:tc>
          <w:tcPr>
            <w:tcW w:w="1559" w:type="dxa"/>
          </w:tcPr>
          <w:p w14:paraId="303A4B03" w14:textId="77777777" w:rsidR="00FA4910" w:rsidRPr="00FA4910" w:rsidRDefault="00FA4910" w:rsidP="00FA4910">
            <w:pPr>
              <w:contextualSpacing/>
              <w:rPr>
                <w:rFonts w:ascii="Calibri" w:hAnsi="Calibri" w:cs="Calibri"/>
                <w:i/>
                <w:iCs/>
                <w:color w:val="000000" w:themeColor="text1"/>
                <w:szCs w:val="20"/>
              </w:rPr>
            </w:pPr>
            <w:r w:rsidRPr="00FA4910">
              <w:rPr>
                <w:rFonts w:ascii="Calibri" w:hAnsi="Calibri" w:cs="Calibri"/>
                <w:i/>
                <w:iCs/>
                <w:color w:val="000000" w:themeColor="text1"/>
                <w:szCs w:val="20"/>
              </w:rPr>
              <w:t>Social</w:t>
            </w:r>
          </w:p>
        </w:tc>
        <w:tc>
          <w:tcPr>
            <w:tcW w:w="1305" w:type="dxa"/>
            <w:shd w:val="clear" w:color="auto" w:fill="FFFF00"/>
          </w:tcPr>
          <w:p w14:paraId="475C91FF" w14:textId="77777777" w:rsidR="00FA4910" w:rsidRPr="00FA4910" w:rsidRDefault="00FA4910" w:rsidP="00FA4910">
            <w:pPr>
              <w:contextualSpacing/>
              <w:rPr>
                <w:rFonts w:ascii="Calibri" w:hAnsi="Calibri" w:cs="Calibri"/>
                <w:color w:val="000000" w:themeColor="text1"/>
                <w:szCs w:val="20"/>
              </w:rPr>
            </w:pPr>
            <w:r w:rsidRPr="00FA4910">
              <w:rPr>
                <w:rFonts w:ascii="Calibri" w:hAnsi="Calibri" w:cs="Calibri"/>
                <w:color w:val="000000" w:themeColor="text1"/>
                <w:szCs w:val="20"/>
              </w:rPr>
              <w:t>Impact: 2</w:t>
            </w:r>
          </w:p>
          <w:p w14:paraId="4559D0A8" w14:textId="77777777" w:rsidR="00FA4910" w:rsidRPr="00FA4910" w:rsidRDefault="00FA4910" w:rsidP="00FA4910">
            <w:pPr>
              <w:contextualSpacing/>
              <w:rPr>
                <w:rFonts w:ascii="Calibri" w:hAnsi="Calibri" w:cs="Calibri"/>
                <w:color w:val="000000" w:themeColor="text1"/>
                <w:szCs w:val="20"/>
              </w:rPr>
            </w:pPr>
            <w:r w:rsidRPr="00FA4910">
              <w:rPr>
                <w:rFonts w:ascii="Calibri" w:hAnsi="Calibri" w:cs="Calibri"/>
                <w:color w:val="000000" w:themeColor="text1"/>
                <w:szCs w:val="20"/>
              </w:rPr>
              <w:t>Probability: 3</w:t>
            </w:r>
          </w:p>
          <w:p w14:paraId="21A6A1E3" w14:textId="77777777" w:rsidR="00FA4910" w:rsidRPr="00FA4910" w:rsidRDefault="00FA4910" w:rsidP="00FA4910">
            <w:pPr>
              <w:contextualSpacing/>
              <w:rPr>
                <w:rFonts w:ascii="Calibri" w:hAnsi="Calibri" w:cs="Calibri"/>
                <w:color w:val="000000" w:themeColor="text1"/>
                <w:szCs w:val="20"/>
              </w:rPr>
            </w:pPr>
          </w:p>
          <w:p w14:paraId="109D47AD" w14:textId="77777777" w:rsidR="00FA4910" w:rsidRPr="00FA4910" w:rsidRDefault="00FA4910" w:rsidP="00FA4910">
            <w:pPr>
              <w:contextualSpacing/>
              <w:rPr>
                <w:rFonts w:ascii="Calibri" w:hAnsi="Calibri" w:cs="Calibri"/>
                <w:color w:val="000000" w:themeColor="text1"/>
                <w:szCs w:val="20"/>
              </w:rPr>
            </w:pPr>
            <w:r w:rsidRPr="00FA4910">
              <w:rPr>
                <w:rFonts w:ascii="Calibri" w:hAnsi="Calibri" w:cs="Calibri"/>
                <w:color w:val="000000" w:themeColor="text1"/>
                <w:szCs w:val="20"/>
              </w:rPr>
              <w:t>MODERATE</w:t>
            </w:r>
          </w:p>
        </w:tc>
        <w:tc>
          <w:tcPr>
            <w:tcW w:w="5216" w:type="dxa"/>
            <w:vMerge/>
          </w:tcPr>
          <w:p w14:paraId="7CD372E3" w14:textId="77777777" w:rsidR="00FA4910" w:rsidRPr="00FA4910" w:rsidRDefault="00FA4910" w:rsidP="00FA4910">
            <w:pPr>
              <w:numPr>
                <w:ilvl w:val="0"/>
                <w:numId w:val="100"/>
              </w:numPr>
              <w:contextualSpacing/>
              <w:jc w:val="left"/>
              <w:rPr>
                <w:rFonts w:ascii="Calibri" w:hAnsi="Calibri" w:cs="Calibri"/>
                <w:iCs/>
                <w:color w:val="000000" w:themeColor="text1"/>
                <w:szCs w:val="20"/>
              </w:rPr>
            </w:pPr>
          </w:p>
        </w:tc>
      </w:tr>
      <w:tr w:rsidR="00FA4910" w:rsidRPr="00FA4910" w14:paraId="7DDFC254" w14:textId="77777777" w:rsidTr="00A0562B">
        <w:tc>
          <w:tcPr>
            <w:tcW w:w="2008" w:type="dxa"/>
          </w:tcPr>
          <w:p w14:paraId="21C4DF13" w14:textId="77777777" w:rsidR="00FA4910" w:rsidRPr="00A0562B" w:rsidRDefault="00FA4910" w:rsidP="00A0562B">
            <w:pPr>
              <w:contextualSpacing/>
              <w:jc w:val="left"/>
              <w:rPr>
                <w:rFonts w:ascii="Calibri" w:hAnsi="Calibri" w:cs="Calibri"/>
                <w:color w:val="000000" w:themeColor="text1"/>
                <w:szCs w:val="20"/>
              </w:rPr>
            </w:pPr>
            <w:r w:rsidRPr="00A0562B">
              <w:rPr>
                <w:rFonts w:ascii="Calibri" w:hAnsi="Calibri" w:cs="Calibri"/>
                <w:color w:val="000000" w:themeColor="text1"/>
                <w:szCs w:val="20"/>
              </w:rPr>
              <w:t>4/ Possibility that outcomes of the project will be sensitive or vulnerable to potential impacts of climate change. Climate change risks may cause changes in the Cheikhetti watershed.</w:t>
            </w:r>
          </w:p>
          <w:p w14:paraId="18AEB093" w14:textId="77777777" w:rsidR="00FA4910" w:rsidRPr="00A0562B" w:rsidRDefault="00FA4910" w:rsidP="00A0562B">
            <w:pPr>
              <w:contextualSpacing/>
              <w:jc w:val="left"/>
              <w:rPr>
                <w:rFonts w:ascii="Calibri" w:hAnsi="Calibri" w:cs="Calibri"/>
                <w:color w:val="000000" w:themeColor="text1"/>
                <w:szCs w:val="20"/>
              </w:rPr>
            </w:pPr>
            <w:r w:rsidRPr="00A0562B">
              <w:rPr>
                <w:rFonts w:ascii="Calibri" w:hAnsi="Calibri" w:cs="Calibri"/>
                <w:color w:val="000000" w:themeColor="text1"/>
                <w:szCs w:val="20"/>
              </w:rPr>
              <w:t>Sustained drought linked to climate change reduces livelihood options and intensifies unsustainable use of rangelands and pastures and causing irreversible habitat degradation through overgrazing adding to the stress caused by the effects of climate change.</w:t>
            </w:r>
          </w:p>
        </w:tc>
        <w:tc>
          <w:tcPr>
            <w:tcW w:w="1559" w:type="dxa"/>
          </w:tcPr>
          <w:p w14:paraId="00B8B49F" w14:textId="77777777" w:rsidR="00FA4910" w:rsidRPr="00FA4910" w:rsidRDefault="00FA4910" w:rsidP="00A0562B">
            <w:pPr>
              <w:contextualSpacing/>
              <w:jc w:val="left"/>
              <w:rPr>
                <w:rFonts w:ascii="Calibri" w:hAnsi="Calibri" w:cs="Calibri"/>
                <w:i/>
                <w:iCs/>
                <w:color w:val="000000" w:themeColor="text1"/>
                <w:szCs w:val="20"/>
              </w:rPr>
            </w:pPr>
            <w:r w:rsidRPr="00FA4910">
              <w:rPr>
                <w:rFonts w:ascii="Calibri" w:hAnsi="Calibri" w:cs="Calibri"/>
                <w:i/>
                <w:iCs/>
                <w:color w:val="000000" w:themeColor="text1"/>
                <w:szCs w:val="20"/>
              </w:rPr>
              <w:t>Climate / environmental</w:t>
            </w:r>
          </w:p>
        </w:tc>
        <w:tc>
          <w:tcPr>
            <w:tcW w:w="1305" w:type="dxa"/>
            <w:shd w:val="clear" w:color="auto" w:fill="53AE64"/>
          </w:tcPr>
          <w:p w14:paraId="48F5FA99"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Impact: 2</w:t>
            </w:r>
          </w:p>
          <w:p w14:paraId="1F9B9A53"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Probability: 2</w:t>
            </w:r>
          </w:p>
          <w:p w14:paraId="2F7C1FD2" w14:textId="77777777" w:rsidR="00FA4910" w:rsidRPr="00FA4910" w:rsidRDefault="00FA4910" w:rsidP="00A0562B">
            <w:pPr>
              <w:contextualSpacing/>
              <w:jc w:val="left"/>
              <w:rPr>
                <w:rFonts w:ascii="Calibri" w:hAnsi="Calibri" w:cs="Calibri"/>
                <w:color w:val="000000" w:themeColor="text1"/>
                <w:szCs w:val="20"/>
              </w:rPr>
            </w:pPr>
          </w:p>
          <w:p w14:paraId="47DD8192"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LOW</w:t>
            </w:r>
          </w:p>
        </w:tc>
        <w:tc>
          <w:tcPr>
            <w:tcW w:w="5216" w:type="dxa"/>
          </w:tcPr>
          <w:p w14:paraId="17C0A66B" w14:textId="77777777" w:rsidR="00AC6144" w:rsidRDefault="00FA4910" w:rsidP="00AC6144">
            <w:pPr>
              <w:pStyle w:val="ListParagraph"/>
              <w:numPr>
                <w:ilvl w:val="0"/>
                <w:numId w:val="100"/>
              </w:numPr>
              <w:jc w:val="left"/>
              <w:rPr>
                <w:rFonts w:ascii="Calibri" w:hAnsi="Calibri" w:cs="Calibri"/>
                <w:iCs/>
                <w:color w:val="000000" w:themeColor="text1"/>
                <w:szCs w:val="20"/>
              </w:rPr>
            </w:pPr>
            <w:r w:rsidRPr="00AC6144">
              <w:rPr>
                <w:rFonts w:ascii="Calibri" w:hAnsi="Calibri" w:cs="Calibri"/>
                <w:iCs/>
                <w:color w:val="000000" w:themeColor="text1"/>
                <w:szCs w:val="20"/>
              </w:rPr>
              <w:t xml:space="preserve">The objective of the project is to restore the productive capacity of land within the watershed of an important wadi through the development and implementation of a model for the sustainable development and management of agropastoral farms and of rangelands/pastures and alleviate current and future local pressures on land linked to deforestation and overgrazing. </w:t>
            </w:r>
          </w:p>
          <w:p w14:paraId="54BD0B52" w14:textId="77777777" w:rsidR="00FA4910" w:rsidRPr="00AC6144" w:rsidRDefault="00FA4910" w:rsidP="00AC6144">
            <w:pPr>
              <w:pStyle w:val="ListParagraph"/>
              <w:numPr>
                <w:ilvl w:val="0"/>
                <w:numId w:val="100"/>
              </w:numPr>
              <w:jc w:val="left"/>
              <w:rPr>
                <w:rFonts w:ascii="Calibri" w:hAnsi="Calibri" w:cs="Calibri"/>
                <w:iCs/>
                <w:color w:val="000000" w:themeColor="text1"/>
                <w:szCs w:val="20"/>
              </w:rPr>
            </w:pPr>
            <w:r w:rsidRPr="00AC6144">
              <w:rPr>
                <w:rFonts w:ascii="Calibri" w:hAnsi="Calibri" w:cs="Calibri"/>
                <w:iCs/>
                <w:color w:val="000000" w:themeColor="text1"/>
                <w:szCs w:val="20"/>
              </w:rPr>
              <w:t>Specific studies in hydrology and hydrogeology will be carried out under output 2.1 in order to assess the water resources to ensure their sustainable use and management. At least 26 small water infrastructures will be rehabilitated and/or built. This will help increase land resilience to the effects of global climate change. Also, the establishment of a long-term monitoring system of water in the area will enable the adoption of an adaptive management approach that will contribute to take into account the effects of climate change. And in any case, all project interventions must fully reflect the expected extreme climatic conditions wherefore any interventions that don’t meet these requirements are maladaptive.</w:t>
            </w:r>
          </w:p>
          <w:p w14:paraId="73682852" w14:textId="77777777" w:rsidR="00FA4910" w:rsidRPr="00AC6144" w:rsidRDefault="00FA4910" w:rsidP="00AC6144">
            <w:pPr>
              <w:pStyle w:val="ListParagraph"/>
              <w:numPr>
                <w:ilvl w:val="0"/>
                <w:numId w:val="100"/>
              </w:numPr>
              <w:jc w:val="left"/>
              <w:rPr>
                <w:rFonts w:ascii="Calibri" w:hAnsi="Calibri" w:cs="Calibri"/>
                <w:color w:val="000000" w:themeColor="text1"/>
                <w:szCs w:val="20"/>
              </w:rPr>
            </w:pPr>
            <w:r w:rsidRPr="00AC6144">
              <w:rPr>
                <w:rFonts w:ascii="Calibri" w:hAnsi="Calibri" w:cs="Calibri"/>
                <w:iCs/>
                <w:color w:val="000000" w:themeColor="text1"/>
                <w:szCs w:val="20"/>
              </w:rPr>
              <w:t>The project will collaborate with adaptation projects.</w:t>
            </w:r>
          </w:p>
        </w:tc>
      </w:tr>
      <w:tr w:rsidR="00FA4910" w:rsidRPr="00FA4910" w14:paraId="3F21809E" w14:textId="77777777" w:rsidTr="00A0562B">
        <w:tc>
          <w:tcPr>
            <w:tcW w:w="2008" w:type="dxa"/>
          </w:tcPr>
          <w:p w14:paraId="0C2F0A21" w14:textId="77777777" w:rsidR="00FA4910" w:rsidRPr="00A0562B" w:rsidRDefault="00FA4910" w:rsidP="00A0562B">
            <w:pPr>
              <w:contextualSpacing/>
              <w:jc w:val="left"/>
              <w:rPr>
                <w:rFonts w:ascii="Calibri" w:hAnsi="Calibri" w:cs="Calibri"/>
                <w:color w:val="000000" w:themeColor="text1"/>
                <w:szCs w:val="20"/>
              </w:rPr>
            </w:pPr>
            <w:r w:rsidRPr="00A0562B">
              <w:rPr>
                <w:rFonts w:ascii="Calibri" w:hAnsi="Calibri" w:cs="Calibri"/>
                <w:color w:val="000000" w:themeColor="text1"/>
                <w:szCs w:val="20"/>
              </w:rPr>
              <w:t>5/ The absence of reliable financial flows to support agropastoral development undermines the effectiveness of agropastoral development and sustainable rangeland management beyond the duration of the project intervention</w:t>
            </w:r>
          </w:p>
        </w:tc>
        <w:tc>
          <w:tcPr>
            <w:tcW w:w="1559" w:type="dxa"/>
          </w:tcPr>
          <w:p w14:paraId="03A43FFA" w14:textId="77777777" w:rsidR="00FA4910" w:rsidRPr="00FA4910" w:rsidRDefault="00FA4910" w:rsidP="00A0562B">
            <w:pPr>
              <w:contextualSpacing/>
              <w:jc w:val="left"/>
              <w:rPr>
                <w:rFonts w:ascii="Calibri" w:hAnsi="Calibri" w:cs="Calibri"/>
                <w:i/>
                <w:iCs/>
                <w:color w:val="000000" w:themeColor="text1"/>
                <w:szCs w:val="20"/>
              </w:rPr>
            </w:pPr>
            <w:r w:rsidRPr="00FA4910">
              <w:rPr>
                <w:rFonts w:ascii="Calibri" w:hAnsi="Calibri" w:cs="Calibri"/>
                <w:i/>
                <w:iCs/>
                <w:color w:val="000000" w:themeColor="text1"/>
                <w:szCs w:val="20"/>
              </w:rPr>
              <w:t>Financial</w:t>
            </w:r>
          </w:p>
        </w:tc>
        <w:tc>
          <w:tcPr>
            <w:tcW w:w="1305" w:type="dxa"/>
            <w:shd w:val="clear" w:color="auto" w:fill="FFFF00"/>
          </w:tcPr>
          <w:p w14:paraId="4F36FED6"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Impact: 3</w:t>
            </w:r>
          </w:p>
          <w:p w14:paraId="0BDB273F"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Probability: 2</w:t>
            </w:r>
          </w:p>
          <w:p w14:paraId="717D44A5" w14:textId="77777777" w:rsidR="00FA4910" w:rsidRPr="00FA4910" w:rsidRDefault="00FA4910" w:rsidP="00A0562B">
            <w:pPr>
              <w:contextualSpacing/>
              <w:jc w:val="left"/>
              <w:rPr>
                <w:rFonts w:ascii="Calibri" w:hAnsi="Calibri" w:cs="Calibri"/>
                <w:color w:val="000000" w:themeColor="text1"/>
                <w:szCs w:val="20"/>
              </w:rPr>
            </w:pPr>
          </w:p>
          <w:p w14:paraId="6DBF66F3"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MODERATE</w:t>
            </w:r>
          </w:p>
        </w:tc>
        <w:tc>
          <w:tcPr>
            <w:tcW w:w="5216" w:type="dxa"/>
          </w:tcPr>
          <w:p w14:paraId="62DD5F9A" w14:textId="77777777" w:rsidR="00FA4910" w:rsidRPr="00572272" w:rsidRDefault="00FA4910" w:rsidP="00AC6144">
            <w:pPr>
              <w:pStyle w:val="ListParagraph"/>
              <w:numPr>
                <w:ilvl w:val="0"/>
                <w:numId w:val="130"/>
              </w:numPr>
              <w:ind w:left="436" w:hanging="425"/>
              <w:jc w:val="left"/>
              <w:rPr>
                <w:rFonts w:ascii="Calibri" w:hAnsi="Calibri" w:cs="Calibri"/>
                <w:iCs/>
                <w:color w:val="000000" w:themeColor="text1"/>
                <w:szCs w:val="20"/>
              </w:rPr>
            </w:pPr>
            <w:r w:rsidRPr="00AC6144">
              <w:rPr>
                <w:rFonts w:ascii="Calibri" w:hAnsi="Calibri" w:cs="Calibri"/>
                <w:iCs/>
                <w:color w:val="000000" w:themeColor="text1"/>
                <w:szCs w:val="20"/>
              </w:rPr>
              <w:t xml:space="preserve">Under component 3, the project will provide training to beneficiaries and raise their awareness on the concept of savings, microcredit and microenterprise management and will support them in the processes for opening and managing savings accounts with community financial institutions. A system facilitating access to microcredit to men and women in rural communities will be established to support the development of agropastoral farms and of alternative income generating activities that contribute to reducing </w:t>
            </w:r>
            <w:r w:rsidRPr="00572272">
              <w:rPr>
                <w:rFonts w:ascii="Calibri" w:hAnsi="Calibri" w:cs="Calibri"/>
                <w:iCs/>
                <w:color w:val="000000" w:themeColor="text1"/>
                <w:szCs w:val="20"/>
              </w:rPr>
              <w:t>unsustainable uses of land and resources.</w:t>
            </w:r>
          </w:p>
          <w:p w14:paraId="61A9835D" w14:textId="6452318B" w:rsidR="00604ADE" w:rsidRPr="00AC6144" w:rsidRDefault="00572272" w:rsidP="00AC6144">
            <w:pPr>
              <w:pStyle w:val="ListParagraph"/>
              <w:numPr>
                <w:ilvl w:val="0"/>
                <w:numId w:val="130"/>
              </w:numPr>
              <w:ind w:left="436" w:hanging="425"/>
              <w:jc w:val="left"/>
              <w:rPr>
                <w:rFonts w:ascii="Calibri" w:hAnsi="Calibri" w:cs="Calibri"/>
                <w:iCs/>
                <w:color w:val="000000" w:themeColor="text1"/>
                <w:szCs w:val="20"/>
              </w:rPr>
            </w:pPr>
            <w:r w:rsidRPr="00572272">
              <w:rPr>
                <w:rFonts w:ascii="Calibri" w:hAnsi="Calibri" w:cs="Calibri"/>
                <w:szCs w:val="20"/>
              </w:rPr>
              <w:t>MAWFHMR</w:t>
            </w:r>
            <w:r w:rsidRPr="00572272">
              <w:rPr>
                <w:rFonts w:ascii="Calibri" w:hAnsi="Calibri" w:cs="Calibri"/>
                <w:iCs/>
                <w:color w:val="000000" w:themeColor="text1"/>
                <w:szCs w:val="20"/>
              </w:rPr>
              <w:t xml:space="preserve"> </w:t>
            </w:r>
            <w:r w:rsidR="00604ADE" w:rsidRPr="00572272">
              <w:rPr>
                <w:rFonts w:ascii="Calibri" w:hAnsi="Calibri" w:cs="Calibri"/>
                <w:iCs/>
                <w:color w:val="000000" w:themeColor="text1"/>
                <w:szCs w:val="20"/>
              </w:rPr>
              <w:t>has a large experience in “Food for Asset” approach, and will lead these activities.</w:t>
            </w:r>
          </w:p>
        </w:tc>
      </w:tr>
      <w:tr w:rsidR="00FA4910" w:rsidRPr="00FA4910" w14:paraId="0D4E84C8" w14:textId="77777777" w:rsidTr="00A0562B">
        <w:tc>
          <w:tcPr>
            <w:tcW w:w="2008" w:type="dxa"/>
          </w:tcPr>
          <w:p w14:paraId="03501494" w14:textId="77777777" w:rsidR="00FA4910" w:rsidRPr="00A0562B" w:rsidRDefault="00FA4910" w:rsidP="00A0562B">
            <w:pPr>
              <w:contextualSpacing/>
              <w:jc w:val="left"/>
              <w:rPr>
                <w:rFonts w:ascii="Calibri" w:hAnsi="Calibri" w:cs="Calibri"/>
                <w:color w:val="000000" w:themeColor="text1"/>
                <w:szCs w:val="20"/>
              </w:rPr>
            </w:pPr>
            <w:r w:rsidRPr="00A0562B">
              <w:rPr>
                <w:rFonts w:ascii="Calibri" w:hAnsi="Calibri" w:cs="Calibri"/>
                <w:color w:val="000000" w:themeColor="text1"/>
                <w:szCs w:val="20"/>
              </w:rPr>
              <w:t>6/ Probability that the project may involve significant extraction, diversion or containment of surface or ground water.</w:t>
            </w:r>
          </w:p>
          <w:p w14:paraId="323229D0" w14:textId="77777777" w:rsidR="00FA4910" w:rsidRPr="00A0562B" w:rsidRDefault="00FA4910" w:rsidP="00A0562B">
            <w:pPr>
              <w:contextualSpacing/>
              <w:jc w:val="left"/>
              <w:rPr>
                <w:rFonts w:ascii="Calibri" w:hAnsi="Calibri" w:cs="Calibri"/>
                <w:color w:val="000000" w:themeColor="text1"/>
                <w:szCs w:val="20"/>
              </w:rPr>
            </w:pPr>
            <w:r w:rsidRPr="00A0562B">
              <w:rPr>
                <w:rFonts w:ascii="Calibri" w:hAnsi="Calibri" w:cs="Calibri"/>
                <w:color w:val="000000" w:themeColor="text1"/>
                <w:szCs w:val="20"/>
              </w:rPr>
              <w:t>Probability that the project may cause adverse impacts to habitats and/or ecosystems and ecosystem services; Probability that the project may involve harvesting of natural forests, plantation development, or reforestation.</w:t>
            </w:r>
          </w:p>
        </w:tc>
        <w:tc>
          <w:tcPr>
            <w:tcW w:w="1559" w:type="dxa"/>
          </w:tcPr>
          <w:p w14:paraId="497AE54F" w14:textId="77777777" w:rsidR="00FA4910" w:rsidRPr="00FA4910" w:rsidRDefault="00FA4910" w:rsidP="00A0562B">
            <w:pPr>
              <w:contextualSpacing/>
              <w:jc w:val="left"/>
              <w:rPr>
                <w:rFonts w:ascii="Calibri" w:hAnsi="Calibri" w:cs="Calibri"/>
                <w:i/>
                <w:iCs/>
                <w:color w:val="000000" w:themeColor="text1"/>
                <w:szCs w:val="20"/>
              </w:rPr>
            </w:pPr>
            <w:r w:rsidRPr="00FA4910">
              <w:rPr>
                <w:rFonts w:ascii="Calibri" w:hAnsi="Calibri" w:cs="Calibri"/>
                <w:i/>
                <w:iCs/>
                <w:color w:val="000000" w:themeColor="text1"/>
                <w:szCs w:val="20"/>
              </w:rPr>
              <w:t>Environmental</w:t>
            </w:r>
          </w:p>
        </w:tc>
        <w:tc>
          <w:tcPr>
            <w:tcW w:w="1305" w:type="dxa"/>
            <w:shd w:val="clear" w:color="auto" w:fill="FFFF00"/>
          </w:tcPr>
          <w:p w14:paraId="0ABBE2E4"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Impact: 3</w:t>
            </w:r>
          </w:p>
          <w:p w14:paraId="64FBFA7A"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Probability: 2</w:t>
            </w:r>
          </w:p>
          <w:p w14:paraId="31C4F642" w14:textId="77777777" w:rsidR="00FA4910" w:rsidRPr="00FA4910" w:rsidRDefault="00FA4910" w:rsidP="00A0562B">
            <w:pPr>
              <w:contextualSpacing/>
              <w:jc w:val="left"/>
              <w:rPr>
                <w:rFonts w:ascii="Calibri" w:hAnsi="Calibri" w:cs="Calibri"/>
                <w:color w:val="000000" w:themeColor="text1"/>
                <w:szCs w:val="20"/>
              </w:rPr>
            </w:pPr>
          </w:p>
          <w:p w14:paraId="6C2816F1" w14:textId="77777777" w:rsidR="00FA4910" w:rsidRPr="00FA4910" w:rsidRDefault="00FA4910" w:rsidP="00A0562B">
            <w:pPr>
              <w:contextualSpacing/>
              <w:jc w:val="left"/>
              <w:rPr>
                <w:rFonts w:ascii="Calibri" w:hAnsi="Calibri" w:cs="Calibri"/>
                <w:color w:val="000000" w:themeColor="text1"/>
                <w:szCs w:val="20"/>
              </w:rPr>
            </w:pPr>
            <w:r w:rsidRPr="00FA4910">
              <w:rPr>
                <w:rFonts w:ascii="Calibri" w:hAnsi="Calibri" w:cs="Calibri"/>
                <w:color w:val="000000" w:themeColor="text1"/>
                <w:szCs w:val="20"/>
              </w:rPr>
              <w:t>MODERATE</w:t>
            </w:r>
          </w:p>
        </w:tc>
        <w:tc>
          <w:tcPr>
            <w:tcW w:w="5216" w:type="dxa"/>
          </w:tcPr>
          <w:p w14:paraId="59051B01" w14:textId="77777777" w:rsidR="00FA4910" w:rsidRPr="00AC6144" w:rsidRDefault="00FA4910" w:rsidP="00AC6144">
            <w:pPr>
              <w:pStyle w:val="ListParagraph"/>
              <w:numPr>
                <w:ilvl w:val="0"/>
                <w:numId w:val="130"/>
              </w:numPr>
              <w:ind w:left="294" w:hanging="283"/>
              <w:jc w:val="left"/>
              <w:rPr>
                <w:rFonts w:ascii="Calibri" w:hAnsi="Calibri" w:cs="Calibri"/>
                <w:iCs/>
                <w:color w:val="000000" w:themeColor="text1"/>
                <w:szCs w:val="20"/>
              </w:rPr>
            </w:pPr>
            <w:r w:rsidRPr="00AC6144">
              <w:rPr>
                <w:rFonts w:ascii="Calibri" w:hAnsi="Calibri" w:cs="Calibri"/>
                <w:iCs/>
                <w:color w:val="000000" w:themeColor="text1"/>
                <w:szCs w:val="20"/>
              </w:rPr>
              <w:t>Prior to any drilling, a detailed hydrological study will be conducted to assess the water balance of the watershed, and determine adequate sites for water management structures and construction of wells.</w:t>
            </w:r>
          </w:p>
          <w:p w14:paraId="33E9CE28" w14:textId="77777777" w:rsidR="00FA4910" w:rsidRPr="00FA4910" w:rsidRDefault="00FA4910" w:rsidP="00A0562B">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 xml:space="preserve">Care will be taken to use suitable species for reforestation activities and to avoid inadvertent negative ecological impacts. </w:t>
            </w:r>
          </w:p>
          <w:p w14:paraId="2B969160" w14:textId="77777777" w:rsidR="00FA4910" w:rsidRPr="00FA4910" w:rsidRDefault="00FA4910" w:rsidP="00A0562B">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 xml:space="preserve">Use of endemic/local species will be encouraged and IAS safeguards will be applied. </w:t>
            </w:r>
          </w:p>
          <w:p w14:paraId="4A53D63B" w14:textId="77777777" w:rsidR="00FA4910" w:rsidRPr="00FA4910" w:rsidRDefault="00FA4910" w:rsidP="00A0562B">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Appropriate, culturally sensitive sustainable resource management approaches will be used to facilitate the establishment of tree plantations.</w:t>
            </w:r>
          </w:p>
        </w:tc>
      </w:tr>
      <w:tr w:rsidR="00FA4910" w:rsidRPr="00FA4910" w14:paraId="4B7996FC" w14:textId="77777777" w:rsidTr="00A0562B">
        <w:tc>
          <w:tcPr>
            <w:tcW w:w="2008" w:type="dxa"/>
          </w:tcPr>
          <w:p w14:paraId="18489CFD" w14:textId="77777777" w:rsidR="00FA4910" w:rsidRPr="00A0562B" w:rsidRDefault="00FA4910" w:rsidP="00AC6144">
            <w:pPr>
              <w:contextualSpacing/>
              <w:jc w:val="left"/>
              <w:rPr>
                <w:rFonts w:ascii="Calibri" w:hAnsi="Calibri" w:cs="Calibri"/>
                <w:color w:val="000000" w:themeColor="text1"/>
                <w:szCs w:val="20"/>
              </w:rPr>
            </w:pPr>
            <w:r w:rsidRPr="00A0562B">
              <w:rPr>
                <w:rFonts w:ascii="Calibri" w:hAnsi="Calibri" w:cs="Calibri"/>
                <w:color w:val="000000" w:themeColor="text1"/>
                <w:szCs w:val="20"/>
              </w:rPr>
              <w:t>7/ Indigenous peoples are present in the project area; project activities will take place on lands and territories claimed by indigenous peoples; the human rights, lands, natural resources, territories, and traditional livelihoods of indigenous peoples may be affected; project activities involve utilization and/or commercial development of natural resources on lands and territories claimed by indigenous peoples;</w:t>
            </w:r>
          </w:p>
          <w:p w14:paraId="34BB4F75" w14:textId="77777777" w:rsidR="00FA4910" w:rsidRPr="00A0562B" w:rsidRDefault="00FA4910" w:rsidP="00AC6144">
            <w:pPr>
              <w:contextualSpacing/>
              <w:jc w:val="left"/>
              <w:rPr>
                <w:rFonts w:ascii="Calibri" w:hAnsi="Calibri" w:cs="Calibri"/>
                <w:color w:val="000000" w:themeColor="text1"/>
                <w:szCs w:val="20"/>
              </w:rPr>
            </w:pPr>
            <w:r w:rsidRPr="00A0562B">
              <w:rPr>
                <w:rFonts w:ascii="Calibri" w:hAnsi="Calibri" w:cs="Calibri"/>
                <w:color w:val="000000" w:themeColor="text1"/>
                <w:szCs w:val="20"/>
              </w:rPr>
              <w:t>Probability that the project will affect land tenure arrangements and/or community-based property rights/customary rights to land, territories and/or resources.</w:t>
            </w:r>
          </w:p>
          <w:p w14:paraId="10E4022A" w14:textId="77777777" w:rsidR="00FA4910" w:rsidRPr="00A0562B" w:rsidRDefault="00FA4910" w:rsidP="00AC6144">
            <w:pPr>
              <w:contextualSpacing/>
              <w:jc w:val="left"/>
              <w:rPr>
                <w:rFonts w:ascii="Calibri" w:hAnsi="Calibri" w:cs="Calibri"/>
                <w:color w:val="000000" w:themeColor="text1"/>
                <w:szCs w:val="20"/>
              </w:rPr>
            </w:pPr>
            <w:r w:rsidRPr="00A0562B">
              <w:rPr>
                <w:rFonts w:ascii="Calibri" w:hAnsi="Calibri" w:cs="Calibri"/>
                <w:color w:val="000000" w:themeColor="text1"/>
                <w:szCs w:val="20"/>
              </w:rPr>
              <w:t xml:space="preserve">The project will be active in areas that are largely inhabited by Afar and Somali ethnic groups. They are traditionally nomadic or semi-nomadic, but have established some settlements in the area.  </w:t>
            </w:r>
          </w:p>
        </w:tc>
        <w:tc>
          <w:tcPr>
            <w:tcW w:w="1559" w:type="dxa"/>
          </w:tcPr>
          <w:p w14:paraId="1633C3C0" w14:textId="77777777" w:rsidR="00FA4910" w:rsidRPr="00FA4910" w:rsidRDefault="00FA4910" w:rsidP="00AC6144">
            <w:pPr>
              <w:contextualSpacing/>
              <w:jc w:val="left"/>
              <w:rPr>
                <w:rFonts w:ascii="Calibri" w:hAnsi="Calibri" w:cs="Calibri"/>
                <w:i/>
                <w:iCs/>
                <w:color w:val="000000" w:themeColor="text1"/>
                <w:szCs w:val="20"/>
              </w:rPr>
            </w:pPr>
            <w:r w:rsidRPr="00FA4910">
              <w:rPr>
                <w:rFonts w:ascii="Calibri" w:hAnsi="Calibri" w:cs="Calibri"/>
                <w:i/>
                <w:iCs/>
                <w:color w:val="000000" w:themeColor="text1"/>
                <w:szCs w:val="20"/>
              </w:rPr>
              <w:t>Social</w:t>
            </w:r>
          </w:p>
        </w:tc>
        <w:tc>
          <w:tcPr>
            <w:tcW w:w="1305" w:type="dxa"/>
            <w:shd w:val="clear" w:color="auto" w:fill="D93B32"/>
          </w:tcPr>
          <w:p w14:paraId="5AE962F5" w14:textId="77777777" w:rsidR="00FA4910" w:rsidRPr="00FA4910" w:rsidRDefault="00FA4910" w:rsidP="00AC6144">
            <w:pPr>
              <w:contextualSpacing/>
              <w:jc w:val="left"/>
              <w:rPr>
                <w:rFonts w:ascii="Calibri" w:hAnsi="Calibri" w:cs="Calibri"/>
                <w:color w:val="000000" w:themeColor="text1"/>
                <w:szCs w:val="20"/>
              </w:rPr>
            </w:pPr>
            <w:r w:rsidRPr="00FA4910">
              <w:rPr>
                <w:rFonts w:ascii="Calibri" w:hAnsi="Calibri" w:cs="Calibri"/>
                <w:color w:val="000000" w:themeColor="text1"/>
                <w:szCs w:val="20"/>
              </w:rPr>
              <w:t>Impact: 5</w:t>
            </w:r>
          </w:p>
          <w:p w14:paraId="46863269" w14:textId="77777777" w:rsidR="00FA4910" w:rsidRPr="00FA4910" w:rsidRDefault="00FA4910" w:rsidP="00AC6144">
            <w:pPr>
              <w:contextualSpacing/>
              <w:jc w:val="left"/>
              <w:rPr>
                <w:rFonts w:ascii="Calibri" w:hAnsi="Calibri" w:cs="Calibri"/>
                <w:color w:val="000000" w:themeColor="text1"/>
                <w:szCs w:val="20"/>
              </w:rPr>
            </w:pPr>
            <w:r w:rsidRPr="00FA4910">
              <w:rPr>
                <w:rFonts w:ascii="Calibri" w:hAnsi="Calibri" w:cs="Calibri"/>
                <w:color w:val="000000" w:themeColor="text1"/>
                <w:szCs w:val="20"/>
              </w:rPr>
              <w:t>Probability: 3</w:t>
            </w:r>
          </w:p>
          <w:p w14:paraId="2548C515" w14:textId="77777777" w:rsidR="00FA4910" w:rsidRPr="00FA4910" w:rsidRDefault="00FA4910" w:rsidP="00AC6144">
            <w:pPr>
              <w:contextualSpacing/>
              <w:jc w:val="left"/>
              <w:rPr>
                <w:rFonts w:ascii="Calibri" w:hAnsi="Calibri" w:cs="Calibri"/>
                <w:color w:val="000000" w:themeColor="text1"/>
                <w:szCs w:val="20"/>
              </w:rPr>
            </w:pPr>
          </w:p>
          <w:p w14:paraId="73BD6F6C" w14:textId="77777777" w:rsidR="00FA4910" w:rsidRPr="00FA4910" w:rsidRDefault="00FA4910" w:rsidP="00AC6144">
            <w:pPr>
              <w:contextualSpacing/>
              <w:jc w:val="left"/>
              <w:rPr>
                <w:rFonts w:ascii="Calibri" w:hAnsi="Calibri" w:cs="Calibri"/>
                <w:color w:val="000000" w:themeColor="text1"/>
                <w:szCs w:val="20"/>
              </w:rPr>
            </w:pPr>
            <w:r w:rsidRPr="00FA4910">
              <w:rPr>
                <w:rFonts w:ascii="Calibri" w:hAnsi="Calibri" w:cs="Calibri"/>
                <w:color w:val="000000" w:themeColor="text1"/>
                <w:szCs w:val="20"/>
              </w:rPr>
              <w:t>HIGH</w:t>
            </w:r>
          </w:p>
          <w:p w14:paraId="4568764C" w14:textId="77777777" w:rsidR="00FA4910" w:rsidRPr="00FA4910" w:rsidRDefault="00FA4910" w:rsidP="00AC6144">
            <w:pPr>
              <w:contextualSpacing/>
              <w:jc w:val="left"/>
              <w:rPr>
                <w:rFonts w:ascii="Calibri" w:hAnsi="Calibri" w:cs="Calibri"/>
                <w:color w:val="000000" w:themeColor="text1"/>
                <w:szCs w:val="20"/>
              </w:rPr>
            </w:pPr>
          </w:p>
        </w:tc>
        <w:tc>
          <w:tcPr>
            <w:tcW w:w="5216" w:type="dxa"/>
          </w:tcPr>
          <w:p w14:paraId="538F2962" w14:textId="77777777" w:rsidR="00FA4910" w:rsidRPr="00FA4910" w:rsidRDefault="00FA4910" w:rsidP="00AC6144">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 xml:space="preserve">Care will be taken to ensure that both Afar and Somali rights, culture and traditions are taken into account during project implementation. </w:t>
            </w:r>
          </w:p>
          <w:p w14:paraId="36338465" w14:textId="77777777" w:rsidR="00FA4910" w:rsidRPr="00FA4910" w:rsidRDefault="00FA4910" w:rsidP="00AC6144">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Applicable rights and claims to natural resources will be respected while working closely together with targeted communities to protect biodiversity and strengthen livelihoods.</w:t>
            </w:r>
          </w:p>
          <w:p w14:paraId="716AF0D4" w14:textId="77777777" w:rsidR="00FA4910" w:rsidRPr="00FA4910" w:rsidRDefault="00FA4910" w:rsidP="00AC6144">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Livelihood and income-generating activities will be developed in a participatory way, ensuring that both Afar and Somali benefit equitably.</w:t>
            </w:r>
          </w:p>
          <w:p w14:paraId="2EA5E290" w14:textId="77777777" w:rsidR="00FA4910" w:rsidRPr="00FA4910" w:rsidRDefault="00FA4910" w:rsidP="00AC6144">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 xml:space="preserve">Water and rangeland management committees (WMC and RMC) will be established in a participatory way, and operationalized through capacity enhancement. The WMC and RMCs will include herders, local authorities and religious leaders (imams), and will also ensure adequate representation of women.   </w:t>
            </w:r>
          </w:p>
          <w:p w14:paraId="2CF1775E" w14:textId="77777777" w:rsidR="00FA4910" w:rsidRPr="00FA4910" w:rsidRDefault="00FA4910" w:rsidP="00AC6144">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 xml:space="preserve">The project will furthermore facilitate the development of the Cheikhetti Watershed Management Plan (CWMP) through a participatory and gender responsive planning process, ensuring appropriate representation of key groups in negotiations of stakes and objectives to ensure buy-in and support. </w:t>
            </w:r>
          </w:p>
          <w:p w14:paraId="467D2ECF" w14:textId="77777777" w:rsidR="00FA4910" w:rsidRPr="00FA4910" w:rsidRDefault="00FA4910" w:rsidP="00AC6144">
            <w:pPr>
              <w:numPr>
                <w:ilvl w:val="0"/>
                <w:numId w:val="100"/>
              </w:numPr>
              <w:contextualSpacing/>
              <w:jc w:val="left"/>
              <w:rPr>
                <w:rFonts w:ascii="Calibri" w:hAnsi="Calibri" w:cs="Calibri"/>
                <w:iCs/>
                <w:color w:val="000000" w:themeColor="text1"/>
                <w:szCs w:val="20"/>
              </w:rPr>
            </w:pPr>
            <w:r w:rsidRPr="00FA4910">
              <w:rPr>
                <w:rFonts w:ascii="Calibri" w:hAnsi="Calibri" w:cs="Calibri"/>
                <w:iCs/>
                <w:color w:val="000000" w:themeColor="text1"/>
                <w:szCs w:val="20"/>
              </w:rPr>
              <w:t>Conflict resolution and grievance mechanisms will be established and implemented in line with UNDP policies, as indicated in the project Stakeholder Engagement Plan.</w:t>
            </w:r>
          </w:p>
        </w:tc>
      </w:tr>
    </w:tbl>
    <w:p w14:paraId="12A22EF2" w14:textId="77777777" w:rsidR="00641C03" w:rsidRPr="003C4B45" w:rsidRDefault="00641C03" w:rsidP="00AC6144">
      <w:pPr>
        <w:contextualSpacing/>
        <w:jc w:val="left"/>
        <w:rPr>
          <w:rFonts w:ascii="Calibri" w:eastAsia="SimSun" w:hAnsi="Calibri" w:cs="Calibri"/>
          <w:color w:val="000000" w:themeColor="text1"/>
          <w:szCs w:val="20"/>
          <w:lang w:eastAsia="zh-CN"/>
        </w:rPr>
      </w:pPr>
    </w:p>
    <w:tbl>
      <w:tblPr>
        <w:tblW w:w="10490" w:type="dxa"/>
        <w:tblLayout w:type="fixed"/>
        <w:tblLook w:val="04A0" w:firstRow="1" w:lastRow="0" w:firstColumn="1" w:lastColumn="0" w:noHBand="0" w:noVBand="1"/>
      </w:tblPr>
      <w:tblGrid>
        <w:gridCol w:w="4788"/>
        <w:gridCol w:w="5702"/>
      </w:tblGrid>
      <w:tr w:rsidR="00545A2E" w:rsidRPr="003C4B45" w14:paraId="53D33ED6" w14:textId="77777777" w:rsidTr="00641C03">
        <w:tc>
          <w:tcPr>
            <w:tcW w:w="4788" w:type="dxa"/>
            <w:shd w:val="clear" w:color="auto" w:fill="auto"/>
          </w:tcPr>
          <w:p w14:paraId="72EFB4E1" w14:textId="77777777" w:rsidR="00545A2E" w:rsidRPr="003C4B45" w:rsidRDefault="00545A2E" w:rsidP="00FA117F">
            <w:pPr>
              <w:ind w:right="686"/>
              <w:contextualSpacing/>
              <w:jc w:val="center"/>
              <w:rPr>
                <w:rFonts w:ascii="Calibri" w:eastAsia="SimSun" w:hAnsi="Calibri" w:cs="Calibri"/>
                <w:color w:val="000000" w:themeColor="text1"/>
                <w:sz w:val="18"/>
                <w:szCs w:val="18"/>
                <w:lang w:eastAsia="zh-CN"/>
              </w:rPr>
            </w:pPr>
            <w:r w:rsidRPr="003C4B45">
              <w:rPr>
                <w:rFonts w:ascii="Calibri" w:eastAsia="SimSun" w:hAnsi="Calibri" w:cs="Calibri"/>
                <w:color w:val="000000" w:themeColor="text1"/>
                <w:sz w:val="18"/>
                <w:szCs w:val="18"/>
                <w:lang w:eastAsia="zh-CN"/>
              </w:rPr>
              <w:t>Rating the probability of a risk</w:t>
            </w:r>
          </w:p>
          <w:p w14:paraId="70FB1A11" w14:textId="77777777" w:rsidR="00FA117F" w:rsidRPr="003C4B45" w:rsidRDefault="00FA117F" w:rsidP="00FA117F">
            <w:pPr>
              <w:keepNext/>
              <w:ind w:right="686"/>
              <w:contextualSpacing/>
              <w:rPr>
                <w:rFonts w:ascii="Calibri" w:eastAsia="SimSun" w:hAnsi="Calibri" w:cs="Calibri"/>
                <w:color w:val="000000" w:themeColor="text1"/>
                <w:sz w:val="18"/>
                <w:szCs w:val="18"/>
                <w:lang w:eastAsia="zh-CN"/>
              </w:rPr>
            </w:pPr>
          </w:p>
          <w:tbl>
            <w:tblPr>
              <w:tblpPr w:leftFromText="180" w:rightFromText="180" w:vertAnchor="text" w:horzAnchor="margin" w:tblpY="-193"/>
              <w:tblOverlap w:val="never"/>
              <w:tblW w:w="3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2"/>
              <w:gridCol w:w="2878"/>
            </w:tblGrid>
            <w:tr w:rsidR="00545A2E" w:rsidRPr="003C4B45" w14:paraId="16A7EDF8" w14:textId="77777777" w:rsidTr="00641C03">
              <w:tc>
                <w:tcPr>
                  <w:tcW w:w="1082" w:type="dxa"/>
                  <w:shd w:val="clear" w:color="auto" w:fill="BFBFBF"/>
                </w:tcPr>
                <w:p w14:paraId="6C23E19A" w14:textId="77777777" w:rsidR="00545A2E" w:rsidRPr="003C4B45" w:rsidRDefault="00545A2E" w:rsidP="00FA117F">
                  <w:pPr>
                    <w:ind w:right="44"/>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S</w:t>
                  </w:r>
                  <w:r w:rsidR="00FA117F">
                    <w:rPr>
                      <w:rFonts w:ascii="Calibri" w:eastAsia="SimSun" w:hAnsi="Calibri" w:cs="Calibri"/>
                      <w:color w:val="000000" w:themeColor="text1"/>
                      <w:sz w:val="18"/>
                      <w:szCs w:val="18"/>
                    </w:rPr>
                    <w:t>c</w:t>
                  </w:r>
                  <w:r w:rsidRPr="003C4B45">
                    <w:rPr>
                      <w:rFonts w:ascii="Calibri" w:eastAsia="SimSun" w:hAnsi="Calibri" w:cs="Calibri"/>
                      <w:color w:val="000000" w:themeColor="text1"/>
                      <w:sz w:val="18"/>
                      <w:szCs w:val="18"/>
                    </w:rPr>
                    <w:t>ore</w:t>
                  </w:r>
                </w:p>
              </w:tc>
              <w:tc>
                <w:tcPr>
                  <w:tcW w:w="2878" w:type="dxa"/>
                  <w:shd w:val="clear" w:color="auto" w:fill="BFBFBF"/>
                </w:tcPr>
                <w:p w14:paraId="3792D2A6"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Rating</w:t>
                  </w:r>
                </w:p>
              </w:tc>
            </w:tr>
            <w:tr w:rsidR="00545A2E" w:rsidRPr="003C4B45" w14:paraId="60F47C4D" w14:textId="77777777" w:rsidTr="00641C03">
              <w:tc>
                <w:tcPr>
                  <w:tcW w:w="1082" w:type="dxa"/>
                  <w:shd w:val="clear" w:color="auto" w:fill="auto"/>
                </w:tcPr>
                <w:p w14:paraId="4360F765"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5</w:t>
                  </w:r>
                </w:p>
              </w:tc>
              <w:tc>
                <w:tcPr>
                  <w:tcW w:w="2878" w:type="dxa"/>
                  <w:shd w:val="clear" w:color="auto" w:fill="auto"/>
                </w:tcPr>
                <w:p w14:paraId="79FFAF49"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Expected</w:t>
                  </w:r>
                </w:p>
              </w:tc>
            </w:tr>
            <w:tr w:rsidR="00545A2E" w:rsidRPr="003C4B45" w14:paraId="38D45224" w14:textId="77777777" w:rsidTr="00641C03">
              <w:tc>
                <w:tcPr>
                  <w:tcW w:w="1082" w:type="dxa"/>
                  <w:shd w:val="clear" w:color="auto" w:fill="auto"/>
                </w:tcPr>
                <w:p w14:paraId="1E518EAF"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4</w:t>
                  </w:r>
                </w:p>
              </w:tc>
              <w:tc>
                <w:tcPr>
                  <w:tcW w:w="2878" w:type="dxa"/>
                  <w:shd w:val="clear" w:color="auto" w:fill="auto"/>
                </w:tcPr>
                <w:p w14:paraId="39DB9AF4"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High likely</w:t>
                  </w:r>
                </w:p>
              </w:tc>
            </w:tr>
            <w:tr w:rsidR="00545A2E" w:rsidRPr="003C4B45" w14:paraId="10D0E606" w14:textId="77777777" w:rsidTr="00641C03">
              <w:tc>
                <w:tcPr>
                  <w:tcW w:w="1082" w:type="dxa"/>
                  <w:shd w:val="clear" w:color="auto" w:fill="auto"/>
                </w:tcPr>
                <w:p w14:paraId="445FFE34"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3</w:t>
                  </w:r>
                </w:p>
              </w:tc>
              <w:tc>
                <w:tcPr>
                  <w:tcW w:w="2878" w:type="dxa"/>
                  <w:shd w:val="clear" w:color="auto" w:fill="auto"/>
                </w:tcPr>
                <w:p w14:paraId="31A7E38A"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Moderately likely</w:t>
                  </w:r>
                </w:p>
              </w:tc>
            </w:tr>
            <w:tr w:rsidR="00545A2E" w:rsidRPr="003C4B45" w14:paraId="7A6B6AF0" w14:textId="77777777" w:rsidTr="00641C03">
              <w:tc>
                <w:tcPr>
                  <w:tcW w:w="1082" w:type="dxa"/>
                  <w:shd w:val="clear" w:color="auto" w:fill="auto"/>
                </w:tcPr>
                <w:p w14:paraId="39153332"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2</w:t>
                  </w:r>
                </w:p>
              </w:tc>
              <w:tc>
                <w:tcPr>
                  <w:tcW w:w="2878" w:type="dxa"/>
                  <w:shd w:val="clear" w:color="auto" w:fill="auto"/>
                </w:tcPr>
                <w:p w14:paraId="7D59D5C9"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Not likely</w:t>
                  </w:r>
                </w:p>
              </w:tc>
            </w:tr>
            <w:tr w:rsidR="00545A2E" w:rsidRPr="003C4B45" w14:paraId="570E94E3" w14:textId="77777777" w:rsidTr="00641C03">
              <w:tc>
                <w:tcPr>
                  <w:tcW w:w="1082" w:type="dxa"/>
                  <w:shd w:val="clear" w:color="auto" w:fill="auto"/>
                </w:tcPr>
                <w:p w14:paraId="05F28130"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1</w:t>
                  </w:r>
                </w:p>
              </w:tc>
              <w:tc>
                <w:tcPr>
                  <w:tcW w:w="2878" w:type="dxa"/>
                  <w:shd w:val="clear" w:color="auto" w:fill="auto"/>
                </w:tcPr>
                <w:p w14:paraId="4352B5A0"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Slight</w:t>
                  </w:r>
                </w:p>
              </w:tc>
            </w:tr>
          </w:tbl>
          <w:p w14:paraId="6572B988" w14:textId="77777777" w:rsidR="00545A2E" w:rsidRPr="003C4B45" w:rsidRDefault="00545A2E" w:rsidP="00FA117F">
            <w:pPr>
              <w:keepNext/>
              <w:ind w:right="686"/>
              <w:contextualSpacing/>
              <w:jc w:val="center"/>
              <w:rPr>
                <w:rFonts w:ascii="Calibri" w:eastAsia="SimSun" w:hAnsi="Calibri" w:cs="Calibri"/>
                <w:color w:val="000000" w:themeColor="text1"/>
                <w:sz w:val="18"/>
                <w:szCs w:val="18"/>
                <w:lang w:eastAsia="zh-CN"/>
              </w:rPr>
            </w:pPr>
            <w:r w:rsidRPr="00FA117F">
              <w:rPr>
                <w:rFonts w:ascii="Calibri" w:eastAsia="SimSun" w:hAnsi="Calibri" w:cs="Calibri"/>
                <w:color w:val="FFFFFF" w:themeColor="background1"/>
                <w:sz w:val="18"/>
                <w:szCs w:val="18"/>
                <w:lang w:eastAsia="zh-CN"/>
              </w:rPr>
              <w:t>Rating</w:t>
            </w:r>
            <w:r w:rsidRPr="003C4B45">
              <w:rPr>
                <w:rFonts w:ascii="Calibri" w:eastAsia="SimSun" w:hAnsi="Calibri" w:cs="Calibri"/>
                <w:color w:val="000000" w:themeColor="text1"/>
                <w:sz w:val="18"/>
                <w:szCs w:val="18"/>
                <w:lang w:eastAsia="zh-CN"/>
              </w:rPr>
              <w:t xml:space="preserve"> </w:t>
            </w:r>
            <w:proofErr w:type="spellStart"/>
            <w:r w:rsidR="00FA117F">
              <w:rPr>
                <w:rFonts w:ascii="Calibri" w:eastAsia="SimSun" w:hAnsi="Calibri" w:cs="Calibri"/>
                <w:color w:val="000000" w:themeColor="text1"/>
                <w:sz w:val="18"/>
                <w:szCs w:val="18"/>
                <w:lang w:eastAsia="zh-CN"/>
              </w:rPr>
              <w:t>Rating</w:t>
            </w:r>
            <w:proofErr w:type="spellEnd"/>
            <w:r w:rsidR="00FA117F">
              <w:rPr>
                <w:rFonts w:ascii="Calibri" w:eastAsia="SimSun" w:hAnsi="Calibri" w:cs="Calibri"/>
                <w:color w:val="000000" w:themeColor="text1"/>
                <w:sz w:val="18"/>
                <w:szCs w:val="18"/>
                <w:lang w:eastAsia="zh-CN"/>
              </w:rPr>
              <w:t xml:space="preserve"> </w:t>
            </w:r>
            <w:r w:rsidRPr="003C4B45">
              <w:rPr>
                <w:rFonts w:ascii="Calibri" w:eastAsia="SimSun" w:hAnsi="Calibri" w:cs="Calibri"/>
                <w:color w:val="000000" w:themeColor="text1"/>
                <w:sz w:val="18"/>
                <w:szCs w:val="18"/>
                <w:lang w:eastAsia="zh-CN"/>
              </w:rPr>
              <w:t>the impact of a risk</w:t>
            </w:r>
          </w:p>
          <w:tbl>
            <w:tblPr>
              <w:tblpPr w:leftFromText="180" w:rightFromText="180" w:vertAnchor="text" w:horzAnchor="margin" w:tblpY="79"/>
              <w:tblOverlap w:val="never"/>
              <w:tblW w:w="3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831"/>
            </w:tblGrid>
            <w:tr w:rsidR="00545A2E" w:rsidRPr="003C4B45" w14:paraId="4CEA760E" w14:textId="77777777" w:rsidTr="00FA117F">
              <w:tc>
                <w:tcPr>
                  <w:tcW w:w="1129" w:type="dxa"/>
                  <w:shd w:val="clear" w:color="auto" w:fill="BFBFBF"/>
                </w:tcPr>
                <w:p w14:paraId="7D4473EA" w14:textId="77777777" w:rsidR="00545A2E" w:rsidRPr="003C4B45" w:rsidRDefault="00FA117F" w:rsidP="00FA117F">
                  <w:pPr>
                    <w:ind w:right="99"/>
                    <w:contextualSpacing/>
                    <w:jc w:val="center"/>
                    <w:rPr>
                      <w:rFonts w:ascii="Calibri" w:eastAsia="SimSun" w:hAnsi="Calibri" w:cs="Calibri"/>
                      <w:color w:val="000000" w:themeColor="text1"/>
                      <w:sz w:val="18"/>
                      <w:szCs w:val="18"/>
                    </w:rPr>
                  </w:pPr>
                  <w:r>
                    <w:rPr>
                      <w:rFonts w:ascii="Calibri" w:eastAsia="SimSun" w:hAnsi="Calibri" w:cs="Calibri"/>
                      <w:color w:val="000000" w:themeColor="text1"/>
                      <w:sz w:val="18"/>
                      <w:szCs w:val="18"/>
                    </w:rPr>
                    <w:t xml:space="preserve">  S</w:t>
                  </w:r>
                  <w:r w:rsidR="00545A2E" w:rsidRPr="003C4B45">
                    <w:rPr>
                      <w:rFonts w:ascii="Calibri" w:eastAsia="SimSun" w:hAnsi="Calibri" w:cs="Calibri"/>
                      <w:color w:val="000000" w:themeColor="text1"/>
                      <w:sz w:val="18"/>
                      <w:szCs w:val="18"/>
                    </w:rPr>
                    <w:t>core</w:t>
                  </w:r>
                </w:p>
              </w:tc>
              <w:tc>
                <w:tcPr>
                  <w:tcW w:w="2831" w:type="dxa"/>
                  <w:shd w:val="clear" w:color="auto" w:fill="BFBFBF"/>
                </w:tcPr>
                <w:p w14:paraId="461FCC39"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Rating</w:t>
                  </w:r>
                </w:p>
              </w:tc>
            </w:tr>
            <w:tr w:rsidR="00545A2E" w:rsidRPr="003C4B45" w14:paraId="40D741F3" w14:textId="77777777" w:rsidTr="00FA117F">
              <w:tc>
                <w:tcPr>
                  <w:tcW w:w="1129" w:type="dxa"/>
                  <w:shd w:val="clear" w:color="auto" w:fill="auto"/>
                </w:tcPr>
                <w:p w14:paraId="59BFDEA3" w14:textId="77777777" w:rsidR="00545A2E" w:rsidRPr="003C4B45" w:rsidRDefault="00545A2E" w:rsidP="00FA117F">
                  <w:pPr>
                    <w:ind w:right="373"/>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5</w:t>
                  </w:r>
                </w:p>
              </w:tc>
              <w:tc>
                <w:tcPr>
                  <w:tcW w:w="2831" w:type="dxa"/>
                  <w:shd w:val="clear" w:color="auto" w:fill="auto"/>
                </w:tcPr>
                <w:p w14:paraId="30CCEE1B"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Critical</w:t>
                  </w:r>
                </w:p>
              </w:tc>
            </w:tr>
            <w:tr w:rsidR="00545A2E" w:rsidRPr="003C4B45" w14:paraId="408E404B" w14:textId="77777777" w:rsidTr="00FA117F">
              <w:tc>
                <w:tcPr>
                  <w:tcW w:w="1129" w:type="dxa"/>
                  <w:shd w:val="clear" w:color="auto" w:fill="auto"/>
                </w:tcPr>
                <w:p w14:paraId="1D09CD56" w14:textId="77777777" w:rsidR="00545A2E" w:rsidRPr="003C4B45" w:rsidRDefault="00545A2E" w:rsidP="00FA117F">
                  <w:pPr>
                    <w:ind w:right="373"/>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4</w:t>
                  </w:r>
                </w:p>
              </w:tc>
              <w:tc>
                <w:tcPr>
                  <w:tcW w:w="2831" w:type="dxa"/>
                  <w:shd w:val="clear" w:color="auto" w:fill="auto"/>
                </w:tcPr>
                <w:p w14:paraId="1C172FB7"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High</w:t>
                  </w:r>
                </w:p>
              </w:tc>
            </w:tr>
            <w:tr w:rsidR="00545A2E" w:rsidRPr="003C4B45" w14:paraId="77C2667A" w14:textId="77777777" w:rsidTr="00FA117F">
              <w:tc>
                <w:tcPr>
                  <w:tcW w:w="1129" w:type="dxa"/>
                  <w:shd w:val="clear" w:color="auto" w:fill="auto"/>
                </w:tcPr>
                <w:p w14:paraId="2C455BA8" w14:textId="77777777" w:rsidR="00545A2E" w:rsidRPr="003C4B45" w:rsidRDefault="00545A2E" w:rsidP="00FA117F">
                  <w:pPr>
                    <w:ind w:right="373"/>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3</w:t>
                  </w:r>
                </w:p>
              </w:tc>
              <w:tc>
                <w:tcPr>
                  <w:tcW w:w="2831" w:type="dxa"/>
                  <w:shd w:val="clear" w:color="auto" w:fill="auto"/>
                </w:tcPr>
                <w:p w14:paraId="7BDA10C6"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Medium</w:t>
                  </w:r>
                </w:p>
              </w:tc>
            </w:tr>
            <w:tr w:rsidR="00545A2E" w:rsidRPr="003C4B45" w14:paraId="29636165" w14:textId="77777777" w:rsidTr="00FA117F">
              <w:tc>
                <w:tcPr>
                  <w:tcW w:w="1129" w:type="dxa"/>
                  <w:shd w:val="clear" w:color="auto" w:fill="auto"/>
                </w:tcPr>
                <w:p w14:paraId="77E23B8C" w14:textId="77777777" w:rsidR="00545A2E" w:rsidRPr="003C4B45" w:rsidRDefault="00545A2E" w:rsidP="00FA117F">
                  <w:pPr>
                    <w:ind w:right="373"/>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2</w:t>
                  </w:r>
                </w:p>
              </w:tc>
              <w:tc>
                <w:tcPr>
                  <w:tcW w:w="2831" w:type="dxa"/>
                  <w:shd w:val="clear" w:color="auto" w:fill="auto"/>
                </w:tcPr>
                <w:p w14:paraId="3D1352FC"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Low</w:t>
                  </w:r>
                </w:p>
              </w:tc>
            </w:tr>
            <w:tr w:rsidR="00545A2E" w:rsidRPr="003C4B45" w14:paraId="20A38851" w14:textId="77777777" w:rsidTr="00FA117F">
              <w:tc>
                <w:tcPr>
                  <w:tcW w:w="1129" w:type="dxa"/>
                  <w:shd w:val="clear" w:color="auto" w:fill="auto"/>
                </w:tcPr>
                <w:p w14:paraId="649C1CFB" w14:textId="77777777" w:rsidR="00545A2E" w:rsidRPr="003C4B45" w:rsidRDefault="00545A2E" w:rsidP="00FA117F">
                  <w:pPr>
                    <w:ind w:right="373"/>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1</w:t>
                  </w:r>
                </w:p>
              </w:tc>
              <w:tc>
                <w:tcPr>
                  <w:tcW w:w="2831" w:type="dxa"/>
                  <w:shd w:val="clear" w:color="auto" w:fill="auto"/>
                </w:tcPr>
                <w:p w14:paraId="5410B95A" w14:textId="77777777" w:rsidR="00545A2E" w:rsidRPr="003C4B45" w:rsidRDefault="00545A2E" w:rsidP="00FA117F">
                  <w:pPr>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Negligible</w:t>
                  </w:r>
                </w:p>
              </w:tc>
            </w:tr>
          </w:tbl>
          <w:p w14:paraId="3CB13E01" w14:textId="77777777" w:rsidR="00545A2E" w:rsidRPr="003C4B45" w:rsidRDefault="00545A2E" w:rsidP="00FA117F">
            <w:pPr>
              <w:keepNext/>
              <w:ind w:right="686"/>
              <w:contextualSpacing/>
              <w:jc w:val="center"/>
              <w:rPr>
                <w:rFonts w:ascii="Calibri" w:eastAsia="SimSun" w:hAnsi="Calibri" w:cs="Calibri"/>
                <w:color w:val="000000" w:themeColor="text1"/>
                <w:sz w:val="18"/>
                <w:szCs w:val="18"/>
                <w:lang w:eastAsia="zh-CN"/>
              </w:rPr>
            </w:pPr>
          </w:p>
        </w:tc>
        <w:tc>
          <w:tcPr>
            <w:tcW w:w="5702" w:type="dxa"/>
            <w:shd w:val="clear" w:color="auto" w:fill="auto"/>
          </w:tcPr>
          <w:p w14:paraId="76A47724" w14:textId="77777777" w:rsidR="00641C03" w:rsidRDefault="00641C03" w:rsidP="00FA117F">
            <w:pPr>
              <w:keepNext/>
              <w:ind w:right="686"/>
              <w:contextualSpacing/>
              <w:jc w:val="center"/>
              <w:rPr>
                <w:rFonts w:ascii="Calibri" w:eastAsia="SimSun" w:hAnsi="Calibri" w:cs="Calibri"/>
                <w:color w:val="000000" w:themeColor="text1"/>
                <w:sz w:val="18"/>
                <w:szCs w:val="18"/>
              </w:rPr>
            </w:pPr>
          </w:p>
          <w:p w14:paraId="1E7B848F" w14:textId="77777777" w:rsidR="00545A2E" w:rsidRPr="003C4B45" w:rsidRDefault="00545A2E" w:rsidP="00FA117F">
            <w:pPr>
              <w:keepNext/>
              <w:ind w:right="686"/>
              <w:contextualSpacing/>
              <w:jc w:val="center"/>
              <w:rPr>
                <w:rFonts w:ascii="Calibri" w:eastAsia="SimSun" w:hAnsi="Calibri" w:cs="Calibri"/>
                <w:color w:val="000000" w:themeColor="text1"/>
                <w:sz w:val="18"/>
                <w:szCs w:val="18"/>
              </w:rPr>
            </w:pPr>
            <w:r w:rsidRPr="003C4B45">
              <w:rPr>
                <w:rFonts w:ascii="Calibri" w:eastAsia="SimSun" w:hAnsi="Calibri" w:cs="Calibri"/>
                <w:color w:val="000000" w:themeColor="text1"/>
                <w:sz w:val="18"/>
                <w:szCs w:val="18"/>
              </w:rPr>
              <w:t>Significance of a risk</w:t>
            </w:r>
          </w:p>
          <w:tbl>
            <w:tblPr>
              <w:tblpPr w:leftFromText="180" w:rightFromText="180" w:vertAnchor="text" w:horzAnchor="margin" w:tblpY="116"/>
              <w:tblOverlap w:val="never"/>
              <w:tblW w:w="5103" w:type="dxa"/>
              <w:tblLayout w:type="fixed"/>
              <w:tblCellMar>
                <w:left w:w="0" w:type="dxa"/>
                <w:right w:w="0" w:type="dxa"/>
              </w:tblCellMar>
              <w:tblLook w:val="04A0" w:firstRow="1" w:lastRow="0" w:firstColumn="1" w:lastColumn="0" w:noHBand="0" w:noVBand="1"/>
            </w:tblPr>
            <w:tblGrid>
              <w:gridCol w:w="753"/>
              <w:gridCol w:w="1007"/>
              <w:gridCol w:w="804"/>
              <w:gridCol w:w="804"/>
              <w:gridCol w:w="804"/>
              <w:gridCol w:w="804"/>
              <w:gridCol w:w="127"/>
            </w:tblGrid>
            <w:tr w:rsidR="00545A2E" w:rsidRPr="003C4B45" w14:paraId="29221BE0" w14:textId="77777777" w:rsidTr="00641C03">
              <w:trPr>
                <w:trHeight w:val="275"/>
              </w:trPr>
              <w:tc>
                <w:tcPr>
                  <w:tcW w:w="753" w:type="dxa"/>
                  <w:shd w:val="clear" w:color="auto" w:fill="D9D9D9"/>
                  <w:tcMar>
                    <w:top w:w="13" w:type="dxa"/>
                    <w:left w:w="13" w:type="dxa"/>
                    <w:bottom w:w="0" w:type="dxa"/>
                    <w:right w:w="13" w:type="dxa"/>
                  </w:tcMar>
                  <w:vAlign w:val="center"/>
                  <w:hideMark/>
                </w:tcPr>
                <w:p w14:paraId="03992BC2"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4350" w:type="dxa"/>
                  <w:gridSpan w:val="6"/>
                  <w:shd w:val="clear" w:color="auto" w:fill="D9D9D9"/>
                  <w:tcMar>
                    <w:top w:w="13" w:type="dxa"/>
                    <w:left w:w="13" w:type="dxa"/>
                    <w:bottom w:w="0" w:type="dxa"/>
                    <w:right w:w="13" w:type="dxa"/>
                  </w:tcMar>
                  <w:vAlign w:val="center"/>
                  <w:hideMark/>
                </w:tcPr>
                <w:p w14:paraId="263061BB"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Probability</w:t>
                  </w:r>
                </w:p>
              </w:tc>
            </w:tr>
            <w:tr w:rsidR="00545A2E" w:rsidRPr="003C4B45" w14:paraId="6B44073E" w14:textId="77777777" w:rsidTr="00641C03">
              <w:trPr>
                <w:trHeight w:val="275"/>
              </w:trPr>
              <w:tc>
                <w:tcPr>
                  <w:tcW w:w="753" w:type="dxa"/>
                  <w:vMerge w:val="restart"/>
                  <w:shd w:val="clear" w:color="auto" w:fill="D9D9D9"/>
                  <w:tcMar>
                    <w:top w:w="13" w:type="dxa"/>
                    <w:left w:w="13" w:type="dxa"/>
                    <w:bottom w:w="0" w:type="dxa"/>
                    <w:right w:w="13" w:type="dxa"/>
                  </w:tcMar>
                  <w:textDirection w:val="btLr"/>
                  <w:vAlign w:val="center"/>
                  <w:hideMark/>
                </w:tcPr>
                <w:p w14:paraId="1C942B28" w14:textId="77777777" w:rsidR="00545A2E" w:rsidRPr="003C4B45" w:rsidRDefault="00DA36B8" w:rsidP="00FA117F">
                  <w:pPr>
                    <w:keepNext/>
                    <w:ind w:right="686"/>
                    <w:contextualSpacing/>
                    <w:jc w:val="center"/>
                    <w:rPr>
                      <w:rFonts w:ascii="Calibri" w:eastAsia="Calibri" w:hAnsi="Calibri" w:cs="Calibri"/>
                      <w:b/>
                      <w:color w:val="000000" w:themeColor="text1"/>
                      <w:sz w:val="18"/>
                      <w:szCs w:val="18"/>
                    </w:rPr>
                  </w:pPr>
                  <w:r>
                    <w:rPr>
                      <w:rFonts w:ascii="Calibri" w:eastAsia="Calibri" w:hAnsi="Calibri" w:cs="Calibri"/>
                      <w:b/>
                      <w:color w:val="000000" w:themeColor="text1"/>
                      <w:sz w:val="18"/>
                      <w:szCs w:val="18"/>
                    </w:rPr>
                    <w:t xml:space="preserve">                  </w:t>
                  </w:r>
                  <w:r w:rsidR="00545A2E" w:rsidRPr="003C4B45">
                    <w:rPr>
                      <w:rFonts w:ascii="Calibri" w:eastAsia="Calibri" w:hAnsi="Calibri" w:cs="Calibri"/>
                      <w:b/>
                      <w:color w:val="000000" w:themeColor="text1"/>
                      <w:sz w:val="18"/>
                      <w:szCs w:val="18"/>
                    </w:rPr>
                    <w:t>Impact</w:t>
                  </w:r>
                </w:p>
              </w:tc>
              <w:tc>
                <w:tcPr>
                  <w:tcW w:w="1007" w:type="dxa"/>
                  <w:shd w:val="clear" w:color="auto" w:fill="auto"/>
                  <w:tcMar>
                    <w:top w:w="13" w:type="dxa"/>
                    <w:left w:w="13" w:type="dxa"/>
                    <w:bottom w:w="0" w:type="dxa"/>
                    <w:right w:w="13" w:type="dxa"/>
                  </w:tcMar>
                  <w:vAlign w:val="center"/>
                </w:tcPr>
                <w:p w14:paraId="7B485BA5" w14:textId="77777777" w:rsidR="00545A2E" w:rsidRPr="003C4B45" w:rsidRDefault="00545A2E" w:rsidP="00FA117F">
                  <w:pPr>
                    <w:keepNext/>
                    <w:ind w:left="203" w:right="686"/>
                    <w:contextualSpacing/>
                    <w:jc w:val="center"/>
                    <w:rPr>
                      <w:rFonts w:ascii="Calibri" w:eastAsia="Calibri" w:hAnsi="Calibri" w:cs="Calibri"/>
                      <w:b/>
                      <w:smallCaps/>
                      <w:color w:val="000000" w:themeColor="text1"/>
                      <w:sz w:val="18"/>
                      <w:szCs w:val="18"/>
                    </w:rPr>
                  </w:pPr>
                  <w:r w:rsidRPr="003C4B45">
                    <w:rPr>
                      <w:rFonts w:ascii="Calibri" w:eastAsia="Calibri" w:hAnsi="Calibri" w:cs="Calibri"/>
                      <w:b/>
                      <w:smallCaps/>
                      <w:color w:val="000000" w:themeColor="text1"/>
                      <w:sz w:val="18"/>
                      <w:szCs w:val="18"/>
                    </w:rPr>
                    <w:t>5</w:t>
                  </w:r>
                </w:p>
              </w:tc>
              <w:tc>
                <w:tcPr>
                  <w:tcW w:w="804" w:type="dxa"/>
                  <w:shd w:val="clear" w:color="auto" w:fill="FF0000"/>
                  <w:tcMar>
                    <w:top w:w="13" w:type="dxa"/>
                    <w:left w:w="13" w:type="dxa"/>
                    <w:bottom w:w="0" w:type="dxa"/>
                    <w:right w:w="13" w:type="dxa"/>
                  </w:tcMar>
                  <w:vAlign w:val="center"/>
                  <w:hideMark/>
                </w:tcPr>
                <w:p w14:paraId="21F0B909" w14:textId="77777777" w:rsidR="00545A2E" w:rsidRPr="003C4B45" w:rsidRDefault="00545A2E" w:rsidP="00FA117F">
                  <w:pPr>
                    <w:keepNext/>
                    <w:ind w:right="686"/>
                    <w:contextualSpacing/>
                    <w:jc w:val="center"/>
                    <w:rPr>
                      <w:rFonts w:ascii="Calibri" w:eastAsia="Calibri" w:hAnsi="Calibri" w:cs="Calibri"/>
                      <w:b/>
                      <w:smallCaps/>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2AF75DEB" w14:textId="77777777" w:rsidR="00545A2E" w:rsidRPr="003C4B45" w:rsidRDefault="00545A2E" w:rsidP="00FA117F">
                  <w:pPr>
                    <w:keepNext/>
                    <w:ind w:right="686"/>
                    <w:contextualSpacing/>
                    <w:jc w:val="center"/>
                    <w:rPr>
                      <w:rFonts w:ascii="Calibri" w:eastAsia="Calibri" w:hAnsi="Calibri" w:cs="Calibri"/>
                      <w:b/>
                      <w:smallCaps/>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6EDADD6E" w14:textId="77777777" w:rsidR="00545A2E" w:rsidRPr="003C4B45" w:rsidRDefault="00545A2E" w:rsidP="00FA117F">
                  <w:pPr>
                    <w:keepNext/>
                    <w:ind w:right="686"/>
                    <w:contextualSpacing/>
                    <w:jc w:val="center"/>
                    <w:rPr>
                      <w:rFonts w:ascii="Calibri" w:eastAsia="Calibri" w:hAnsi="Calibri" w:cs="Calibri"/>
                      <w:b/>
                      <w:smallCaps/>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5D6DB5BA" w14:textId="77777777" w:rsidR="00545A2E" w:rsidRPr="003C4B45" w:rsidRDefault="00545A2E" w:rsidP="00FA117F">
                  <w:pPr>
                    <w:keepNext/>
                    <w:ind w:right="686"/>
                    <w:contextualSpacing/>
                    <w:jc w:val="center"/>
                    <w:rPr>
                      <w:rFonts w:ascii="Calibri" w:eastAsia="Calibri" w:hAnsi="Calibri" w:cs="Calibri"/>
                      <w:b/>
                      <w:smallCaps/>
                      <w:color w:val="000000" w:themeColor="text1"/>
                      <w:sz w:val="18"/>
                      <w:szCs w:val="18"/>
                    </w:rPr>
                  </w:pPr>
                </w:p>
              </w:tc>
              <w:tc>
                <w:tcPr>
                  <w:tcW w:w="127" w:type="dxa"/>
                  <w:shd w:val="clear" w:color="auto" w:fill="FF0000"/>
                  <w:tcMar>
                    <w:top w:w="13" w:type="dxa"/>
                    <w:left w:w="13" w:type="dxa"/>
                    <w:bottom w:w="0" w:type="dxa"/>
                    <w:right w:w="13" w:type="dxa"/>
                  </w:tcMar>
                  <w:vAlign w:val="center"/>
                  <w:hideMark/>
                </w:tcPr>
                <w:p w14:paraId="54E188A5" w14:textId="77777777" w:rsidR="00545A2E" w:rsidRPr="003C4B45" w:rsidRDefault="00545A2E" w:rsidP="00FA117F">
                  <w:pPr>
                    <w:keepNext/>
                    <w:ind w:right="686"/>
                    <w:contextualSpacing/>
                    <w:jc w:val="center"/>
                    <w:rPr>
                      <w:rFonts w:ascii="Calibri" w:eastAsia="Calibri" w:hAnsi="Calibri" w:cs="Calibri"/>
                      <w:b/>
                      <w:smallCaps/>
                      <w:color w:val="000000" w:themeColor="text1"/>
                      <w:sz w:val="18"/>
                      <w:szCs w:val="18"/>
                    </w:rPr>
                  </w:pPr>
                </w:p>
              </w:tc>
            </w:tr>
            <w:tr w:rsidR="00545A2E" w:rsidRPr="003C4B45" w14:paraId="0B5EF46E" w14:textId="77777777" w:rsidTr="00641C03">
              <w:trPr>
                <w:trHeight w:val="311"/>
              </w:trPr>
              <w:tc>
                <w:tcPr>
                  <w:tcW w:w="753" w:type="dxa"/>
                  <w:vMerge/>
                  <w:vAlign w:val="center"/>
                  <w:hideMark/>
                </w:tcPr>
                <w:p w14:paraId="2BD6C58B" w14:textId="77777777" w:rsidR="00545A2E" w:rsidRPr="003C4B45"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69652E40" w14:textId="77777777" w:rsidR="00545A2E" w:rsidRPr="003C4B45" w:rsidRDefault="00545A2E" w:rsidP="00FA117F">
                  <w:pPr>
                    <w:keepNext/>
                    <w:ind w:left="203" w:right="686"/>
                    <w:contextualSpacing/>
                    <w:jc w:val="center"/>
                    <w:rPr>
                      <w:rFonts w:ascii="Calibri" w:eastAsia="Calibri" w:hAnsi="Calibri" w:cs="Calibri"/>
                      <w:b/>
                      <w:smallCaps/>
                      <w:color w:val="000000" w:themeColor="text1"/>
                      <w:sz w:val="18"/>
                      <w:szCs w:val="18"/>
                    </w:rPr>
                  </w:pPr>
                  <w:r w:rsidRPr="003C4B45">
                    <w:rPr>
                      <w:rFonts w:ascii="Calibri" w:eastAsia="Calibri" w:hAnsi="Calibri" w:cs="Calibri"/>
                      <w:b/>
                      <w:smallCaps/>
                      <w:color w:val="000000" w:themeColor="text1"/>
                      <w:sz w:val="18"/>
                      <w:szCs w:val="18"/>
                    </w:rPr>
                    <w:t>4</w:t>
                  </w:r>
                </w:p>
              </w:tc>
              <w:tc>
                <w:tcPr>
                  <w:tcW w:w="804" w:type="dxa"/>
                  <w:shd w:val="clear" w:color="auto" w:fill="FFFF00"/>
                  <w:tcMar>
                    <w:top w:w="13" w:type="dxa"/>
                    <w:left w:w="13" w:type="dxa"/>
                    <w:bottom w:w="0" w:type="dxa"/>
                    <w:right w:w="13" w:type="dxa"/>
                  </w:tcMar>
                  <w:vAlign w:val="center"/>
                  <w:hideMark/>
                </w:tcPr>
                <w:p w14:paraId="69AC3566"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0E897654"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4A8D3A0C"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0000"/>
                  <w:tcMar>
                    <w:top w:w="13" w:type="dxa"/>
                    <w:left w:w="13" w:type="dxa"/>
                    <w:bottom w:w="0" w:type="dxa"/>
                    <w:right w:w="13" w:type="dxa"/>
                  </w:tcMar>
                  <w:vAlign w:val="center"/>
                  <w:hideMark/>
                </w:tcPr>
                <w:p w14:paraId="26F8CDC8"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FF0000"/>
                  <w:tcMar>
                    <w:top w:w="13" w:type="dxa"/>
                    <w:left w:w="13" w:type="dxa"/>
                    <w:bottom w:w="0" w:type="dxa"/>
                    <w:right w:w="13" w:type="dxa"/>
                  </w:tcMar>
                  <w:vAlign w:val="center"/>
                  <w:hideMark/>
                </w:tcPr>
                <w:p w14:paraId="31FB28F4"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3C4B45" w14:paraId="5C8B799A" w14:textId="77777777" w:rsidTr="00641C03">
              <w:trPr>
                <w:trHeight w:val="373"/>
              </w:trPr>
              <w:tc>
                <w:tcPr>
                  <w:tcW w:w="753" w:type="dxa"/>
                  <w:vMerge/>
                  <w:vAlign w:val="center"/>
                  <w:hideMark/>
                </w:tcPr>
                <w:p w14:paraId="54D3E6FE" w14:textId="77777777" w:rsidR="00545A2E" w:rsidRPr="003C4B45"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60517F9B" w14:textId="77777777" w:rsidR="00545A2E" w:rsidRPr="003C4B45" w:rsidRDefault="00545A2E" w:rsidP="00FA117F">
                  <w:pPr>
                    <w:keepNext/>
                    <w:ind w:left="203" w:right="686"/>
                    <w:contextualSpacing/>
                    <w:jc w:val="center"/>
                    <w:rPr>
                      <w:rFonts w:ascii="Calibri" w:eastAsia="Calibri" w:hAnsi="Calibri" w:cs="Calibri"/>
                      <w:b/>
                      <w:smallCaps/>
                      <w:color w:val="000000" w:themeColor="text1"/>
                      <w:sz w:val="18"/>
                      <w:szCs w:val="18"/>
                    </w:rPr>
                  </w:pPr>
                  <w:r w:rsidRPr="003C4B45">
                    <w:rPr>
                      <w:rFonts w:ascii="Calibri" w:eastAsia="Calibri" w:hAnsi="Calibri" w:cs="Calibri"/>
                      <w:b/>
                      <w:smallCaps/>
                      <w:color w:val="000000" w:themeColor="text1"/>
                      <w:sz w:val="18"/>
                      <w:szCs w:val="18"/>
                    </w:rPr>
                    <w:t>3</w:t>
                  </w:r>
                </w:p>
              </w:tc>
              <w:tc>
                <w:tcPr>
                  <w:tcW w:w="804" w:type="dxa"/>
                  <w:shd w:val="clear" w:color="auto" w:fill="66FF33"/>
                  <w:tcMar>
                    <w:top w:w="13" w:type="dxa"/>
                    <w:left w:w="13" w:type="dxa"/>
                    <w:bottom w:w="0" w:type="dxa"/>
                    <w:right w:w="13" w:type="dxa"/>
                  </w:tcMar>
                  <w:vAlign w:val="center"/>
                  <w:hideMark/>
                </w:tcPr>
                <w:p w14:paraId="31993547"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5D9DA1B5"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03519072"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6B1F2A45"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FFFF00"/>
                  <w:tcMar>
                    <w:top w:w="13" w:type="dxa"/>
                    <w:left w:w="13" w:type="dxa"/>
                    <w:bottom w:w="0" w:type="dxa"/>
                    <w:right w:w="13" w:type="dxa"/>
                  </w:tcMar>
                  <w:vAlign w:val="center"/>
                  <w:hideMark/>
                </w:tcPr>
                <w:p w14:paraId="25A59680"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3C4B45" w14:paraId="3318527E" w14:textId="77777777" w:rsidTr="00641C03">
              <w:trPr>
                <w:trHeight w:val="362"/>
              </w:trPr>
              <w:tc>
                <w:tcPr>
                  <w:tcW w:w="753" w:type="dxa"/>
                  <w:vMerge/>
                  <w:vAlign w:val="center"/>
                  <w:hideMark/>
                </w:tcPr>
                <w:p w14:paraId="6DC4DF43" w14:textId="77777777" w:rsidR="00545A2E" w:rsidRPr="003C4B45"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34B5F0C5" w14:textId="77777777" w:rsidR="00545A2E" w:rsidRPr="003C4B45" w:rsidRDefault="00545A2E" w:rsidP="00FA117F">
                  <w:pPr>
                    <w:keepNext/>
                    <w:ind w:left="203" w:right="686"/>
                    <w:contextualSpacing/>
                    <w:jc w:val="center"/>
                    <w:rPr>
                      <w:rFonts w:ascii="Calibri" w:eastAsia="Calibri" w:hAnsi="Calibri" w:cs="Calibri"/>
                      <w:b/>
                      <w:smallCaps/>
                      <w:color w:val="000000" w:themeColor="text1"/>
                      <w:sz w:val="18"/>
                      <w:szCs w:val="18"/>
                    </w:rPr>
                  </w:pPr>
                  <w:r w:rsidRPr="003C4B45">
                    <w:rPr>
                      <w:rFonts w:ascii="Calibri" w:eastAsia="Calibri" w:hAnsi="Calibri" w:cs="Calibri"/>
                      <w:b/>
                      <w:smallCaps/>
                      <w:color w:val="000000" w:themeColor="text1"/>
                      <w:sz w:val="18"/>
                      <w:szCs w:val="18"/>
                    </w:rPr>
                    <w:t>2</w:t>
                  </w:r>
                </w:p>
              </w:tc>
              <w:tc>
                <w:tcPr>
                  <w:tcW w:w="804" w:type="dxa"/>
                  <w:shd w:val="clear" w:color="auto" w:fill="66FF33"/>
                  <w:tcMar>
                    <w:top w:w="13" w:type="dxa"/>
                    <w:left w:w="13" w:type="dxa"/>
                    <w:bottom w:w="0" w:type="dxa"/>
                    <w:right w:w="13" w:type="dxa"/>
                  </w:tcMar>
                  <w:vAlign w:val="center"/>
                  <w:hideMark/>
                </w:tcPr>
                <w:p w14:paraId="42E290E7"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08DDD7DF"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41AF3358"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FFFF00"/>
                  <w:tcMar>
                    <w:top w:w="13" w:type="dxa"/>
                    <w:left w:w="13" w:type="dxa"/>
                    <w:bottom w:w="0" w:type="dxa"/>
                    <w:right w:w="13" w:type="dxa"/>
                  </w:tcMar>
                  <w:vAlign w:val="center"/>
                  <w:hideMark/>
                </w:tcPr>
                <w:p w14:paraId="79518CAF"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FFFF00"/>
                  <w:tcMar>
                    <w:top w:w="13" w:type="dxa"/>
                    <w:left w:w="13" w:type="dxa"/>
                    <w:bottom w:w="0" w:type="dxa"/>
                    <w:right w:w="13" w:type="dxa"/>
                  </w:tcMar>
                  <w:vAlign w:val="center"/>
                  <w:hideMark/>
                </w:tcPr>
                <w:p w14:paraId="488F0DFC"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3C4B45" w14:paraId="2BC8F333" w14:textId="77777777" w:rsidTr="00641C03">
              <w:trPr>
                <w:trHeight w:val="393"/>
              </w:trPr>
              <w:tc>
                <w:tcPr>
                  <w:tcW w:w="753" w:type="dxa"/>
                  <w:vMerge/>
                  <w:vAlign w:val="center"/>
                  <w:hideMark/>
                </w:tcPr>
                <w:p w14:paraId="47216C5D" w14:textId="77777777" w:rsidR="00545A2E" w:rsidRPr="003C4B45" w:rsidRDefault="00545A2E" w:rsidP="00FA117F">
                  <w:pPr>
                    <w:ind w:right="686"/>
                    <w:contextualSpacing/>
                    <w:jc w:val="center"/>
                    <w:rPr>
                      <w:rFonts w:ascii="Calibri" w:eastAsia="Calibri" w:hAnsi="Calibri" w:cs="Calibri"/>
                      <w:b/>
                      <w:color w:val="000000" w:themeColor="text1"/>
                      <w:sz w:val="18"/>
                      <w:szCs w:val="18"/>
                    </w:rPr>
                  </w:pPr>
                </w:p>
              </w:tc>
              <w:tc>
                <w:tcPr>
                  <w:tcW w:w="1007" w:type="dxa"/>
                  <w:tcMar>
                    <w:top w:w="13" w:type="dxa"/>
                    <w:left w:w="13" w:type="dxa"/>
                    <w:bottom w:w="0" w:type="dxa"/>
                    <w:right w:w="13" w:type="dxa"/>
                  </w:tcMar>
                  <w:vAlign w:val="center"/>
                </w:tcPr>
                <w:p w14:paraId="6846F54A" w14:textId="77777777" w:rsidR="00545A2E" w:rsidRPr="003C4B45" w:rsidRDefault="00545A2E" w:rsidP="00FA117F">
                  <w:pPr>
                    <w:keepNext/>
                    <w:ind w:left="203" w:right="686"/>
                    <w:contextualSpacing/>
                    <w:jc w:val="center"/>
                    <w:rPr>
                      <w:rFonts w:ascii="Calibri" w:eastAsia="Calibri" w:hAnsi="Calibri" w:cs="Calibri"/>
                      <w:b/>
                      <w:smallCaps/>
                      <w:color w:val="000000" w:themeColor="text1"/>
                      <w:sz w:val="18"/>
                      <w:szCs w:val="18"/>
                    </w:rPr>
                  </w:pPr>
                  <w:r w:rsidRPr="003C4B45">
                    <w:rPr>
                      <w:rFonts w:ascii="Calibri" w:eastAsia="Calibri" w:hAnsi="Calibri" w:cs="Calibri"/>
                      <w:b/>
                      <w:smallCaps/>
                      <w:color w:val="000000" w:themeColor="text1"/>
                      <w:sz w:val="18"/>
                      <w:szCs w:val="18"/>
                    </w:rPr>
                    <w:t>1</w:t>
                  </w:r>
                </w:p>
              </w:tc>
              <w:tc>
                <w:tcPr>
                  <w:tcW w:w="804" w:type="dxa"/>
                  <w:shd w:val="clear" w:color="auto" w:fill="66FF33"/>
                  <w:tcMar>
                    <w:top w:w="13" w:type="dxa"/>
                    <w:left w:w="13" w:type="dxa"/>
                    <w:bottom w:w="0" w:type="dxa"/>
                    <w:right w:w="13" w:type="dxa"/>
                  </w:tcMar>
                  <w:vAlign w:val="center"/>
                  <w:hideMark/>
                </w:tcPr>
                <w:p w14:paraId="053CF8FE"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0F28EB56"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2FD90B86"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804" w:type="dxa"/>
                  <w:shd w:val="clear" w:color="auto" w:fill="66FF33"/>
                  <w:tcMar>
                    <w:top w:w="13" w:type="dxa"/>
                    <w:left w:w="13" w:type="dxa"/>
                    <w:bottom w:w="0" w:type="dxa"/>
                    <w:right w:w="13" w:type="dxa"/>
                  </w:tcMar>
                  <w:vAlign w:val="center"/>
                  <w:hideMark/>
                </w:tcPr>
                <w:p w14:paraId="349BDFE2"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c>
                <w:tcPr>
                  <w:tcW w:w="127" w:type="dxa"/>
                  <w:shd w:val="clear" w:color="auto" w:fill="66FF33"/>
                  <w:tcMar>
                    <w:top w:w="13" w:type="dxa"/>
                    <w:left w:w="13" w:type="dxa"/>
                    <w:bottom w:w="0" w:type="dxa"/>
                    <w:right w:w="13" w:type="dxa"/>
                  </w:tcMar>
                  <w:vAlign w:val="center"/>
                  <w:hideMark/>
                </w:tcPr>
                <w:p w14:paraId="5AE8B086"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p>
              </w:tc>
            </w:tr>
            <w:tr w:rsidR="00545A2E" w:rsidRPr="003C4B45" w14:paraId="2E868E37" w14:textId="77777777" w:rsidTr="00641C03">
              <w:trPr>
                <w:trHeight w:val="393"/>
              </w:trPr>
              <w:tc>
                <w:tcPr>
                  <w:tcW w:w="753" w:type="dxa"/>
                  <w:vMerge/>
                  <w:vAlign w:val="center"/>
                </w:tcPr>
                <w:p w14:paraId="5726C24B" w14:textId="77777777" w:rsidR="00545A2E" w:rsidRPr="003C4B45" w:rsidRDefault="00545A2E" w:rsidP="00FA117F">
                  <w:pPr>
                    <w:ind w:right="686"/>
                    <w:contextualSpacing/>
                    <w:jc w:val="center"/>
                    <w:rPr>
                      <w:rFonts w:ascii="Calibri" w:eastAsia="Calibri" w:hAnsi="Calibri" w:cs="Calibri"/>
                      <w:b/>
                      <w:color w:val="000000" w:themeColor="text1"/>
                      <w:sz w:val="18"/>
                      <w:szCs w:val="18"/>
                    </w:rPr>
                  </w:pPr>
                </w:p>
              </w:tc>
              <w:tc>
                <w:tcPr>
                  <w:tcW w:w="1007" w:type="dxa"/>
                  <w:shd w:val="clear" w:color="auto" w:fill="D9D9D9"/>
                  <w:tcMar>
                    <w:top w:w="13" w:type="dxa"/>
                    <w:left w:w="13" w:type="dxa"/>
                    <w:bottom w:w="0" w:type="dxa"/>
                    <w:right w:w="13" w:type="dxa"/>
                  </w:tcMar>
                  <w:vAlign w:val="center"/>
                </w:tcPr>
                <w:p w14:paraId="04F89E20" w14:textId="77777777" w:rsidR="00545A2E" w:rsidRPr="003C4B45" w:rsidRDefault="00545A2E" w:rsidP="00FA117F">
                  <w:pPr>
                    <w:keepNext/>
                    <w:ind w:left="203" w:right="686"/>
                    <w:contextualSpacing/>
                    <w:jc w:val="center"/>
                    <w:rPr>
                      <w:rFonts w:ascii="Calibri" w:eastAsia="Calibri" w:hAnsi="Calibri" w:cs="Calibri"/>
                      <w:b/>
                      <w:smallCaps/>
                      <w:color w:val="000000" w:themeColor="text1"/>
                      <w:sz w:val="18"/>
                      <w:szCs w:val="18"/>
                    </w:rPr>
                  </w:pPr>
                </w:p>
              </w:tc>
              <w:tc>
                <w:tcPr>
                  <w:tcW w:w="804" w:type="dxa"/>
                  <w:shd w:val="clear" w:color="auto" w:fill="D9D9D9"/>
                  <w:tcMar>
                    <w:top w:w="13" w:type="dxa"/>
                    <w:left w:w="13" w:type="dxa"/>
                    <w:bottom w:w="0" w:type="dxa"/>
                    <w:right w:w="13" w:type="dxa"/>
                  </w:tcMar>
                  <w:vAlign w:val="center"/>
                </w:tcPr>
                <w:p w14:paraId="50D6F429" w14:textId="77777777" w:rsidR="00545A2E" w:rsidRPr="003C4B45" w:rsidDel="00E35CB3"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1</w:t>
                  </w:r>
                </w:p>
              </w:tc>
              <w:tc>
                <w:tcPr>
                  <w:tcW w:w="804" w:type="dxa"/>
                  <w:shd w:val="clear" w:color="auto" w:fill="D9D9D9"/>
                  <w:tcMar>
                    <w:top w:w="13" w:type="dxa"/>
                    <w:left w:w="13" w:type="dxa"/>
                    <w:bottom w:w="0" w:type="dxa"/>
                    <w:right w:w="13" w:type="dxa"/>
                  </w:tcMar>
                  <w:vAlign w:val="center"/>
                </w:tcPr>
                <w:p w14:paraId="6161AE1F" w14:textId="77777777" w:rsidR="00545A2E" w:rsidRPr="003C4B45" w:rsidDel="00E35CB3"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2</w:t>
                  </w:r>
                </w:p>
              </w:tc>
              <w:tc>
                <w:tcPr>
                  <w:tcW w:w="804" w:type="dxa"/>
                  <w:shd w:val="clear" w:color="auto" w:fill="D9D9D9"/>
                  <w:tcMar>
                    <w:top w:w="13" w:type="dxa"/>
                    <w:left w:w="13" w:type="dxa"/>
                    <w:bottom w:w="0" w:type="dxa"/>
                    <w:right w:w="13" w:type="dxa"/>
                  </w:tcMar>
                  <w:vAlign w:val="center"/>
                </w:tcPr>
                <w:p w14:paraId="7B61C44F" w14:textId="77777777" w:rsidR="00545A2E" w:rsidRPr="003C4B45" w:rsidDel="00E35CB3"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3</w:t>
                  </w:r>
                </w:p>
              </w:tc>
              <w:tc>
                <w:tcPr>
                  <w:tcW w:w="804" w:type="dxa"/>
                  <w:shd w:val="clear" w:color="auto" w:fill="D9D9D9"/>
                  <w:tcMar>
                    <w:top w:w="13" w:type="dxa"/>
                    <w:left w:w="13" w:type="dxa"/>
                    <w:bottom w:w="0" w:type="dxa"/>
                    <w:right w:w="13" w:type="dxa"/>
                  </w:tcMar>
                  <w:vAlign w:val="center"/>
                </w:tcPr>
                <w:p w14:paraId="70B4FDDD" w14:textId="77777777" w:rsidR="00545A2E" w:rsidRPr="003C4B45" w:rsidDel="00E35CB3"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4</w:t>
                  </w:r>
                </w:p>
              </w:tc>
              <w:tc>
                <w:tcPr>
                  <w:tcW w:w="127" w:type="dxa"/>
                  <w:shd w:val="clear" w:color="auto" w:fill="D9D9D9"/>
                  <w:tcMar>
                    <w:top w:w="13" w:type="dxa"/>
                    <w:left w:w="13" w:type="dxa"/>
                    <w:bottom w:w="0" w:type="dxa"/>
                    <w:right w:w="13" w:type="dxa"/>
                  </w:tcMar>
                  <w:vAlign w:val="center"/>
                </w:tcPr>
                <w:p w14:paraId="6A7BE82A" w14:textId="77777777" w:rsidR="00545A2E" w:rsidRPr="003C4B45" w:rsidDel="00E35CB3"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5</w:t>
                  </w:r>
                </w:p>
              </w:tc>
            </w:tr>
            <w:tr w:rsidR="00545A2E" w:rsidRPr="003C4B45" w14:paraId="0D665ECA" w14:textId="77777777" w:rsidTr="00641C03">
              <w:trPr>
                <w:trHeight w:val="393"/>
              </w:trPr>
              <w:tc>
                <w:tcPr>
                  <w:tcW w:w="753" w:type="dxa"/>
                  <w:vMerge/>
                  <w:vAlign w:val="center"/>
                </w:tcPr>
                <w:p w14:paraId="7B0AB097" w14:textId="77777777" w:rsidR="00545A2E" w:rsidRPr="003C4B45" w:rsidRDefault="00545A2E" w:rsidP="00FA117F">
                  <w:pPr>
                    <w:ind w:right="686"/>
                    <w:contextualSpacing/>
                    <w:jc w:val="center"/>
                    <w:rPr>
                      <w:rFonts w:ascii="Calibri" w:eastAsia="Calibri" w:hAnsi="Calibri" w:cs="Calibri"/>
                      <w:b/>
                      <w:color w:val="000000" w:themeColor="text1"/>
                      <w:sz w:val="18"/>
                      <w:szCs w:val="18"/>
                    </w:rPr>
                  </w:pPr>
                </w:p>
              </w:tc>
              <w:tc>
                <w:tcPr>
                  <w:tcW w:w="4350" w:type="dxa"/>
                  <w:gridSpan w:val="6"/>
                  <w:shd w:val="clear" w:color="auto" w:fill="D9D9D9"/>
                  <w:tcMar>
                    <w:top w:w="13" w:type="dxa"/>
                    <w:left w:w="13" w:type="dxa"/>
                    <w:bottom w:w="0" w:type="dxa"/>
                    <w:right w:w="13" w:type="dxa"/>
                  </w:tcMar>
                  <w:vAlign w:val="center"/>
                </w:tcPr>
                <w:p w14:paraId="64257E2D"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Probability</w:t>
                  </w:r>
                </w:p>
              </w:tc>
            </w:tr>
            <w:tr w:rsidR="00545A2E" w:rsidRPr="003C4B45" w14:paraId="16C13FB1" w14:textId="77777777" w:rsidTr="00641C03">
              <w:trPr>
                <w:trHeight w:val="246"/>
              </w:trPr>
              <w:tc>
                <w:tcPr>
                  <w:tcW w:w="5103" w:type="dxa"/>
                  <w:gridSpan w:val="7"/>
                  <w:shd w:val="clear" w:color="auto" w:fill="D9D9D9"/>
                  <w:vAlign w:val="center"/>
                </w:tcPr>
                <w:p w14:paraId="2B4F2814" w14:textId="77777777" w:rsidR="00545A2E" w:rsidRPr="003C4B45" w:rsidRDefault="00545A2E" w:rsidP="00FA117F">
                  <w:pPr>
                    <w:keepNext/>
                    <w:ind w:right="686"/>
                    <w:contextualSpacing/>
                    <w:jc w:val="center"/>
                    <w:rPr>
                      <w:rFonts w:ascii="Calibri" w:eastAsia="Calibri" w:hAnsi="Calibri" w:cs="Calibri"/>
                      <w:b/>
                      <w:color w:val="000000" w:themeColor="text1"/>
                      <w:sz w:val="18"/>
                      <w:szCs w:val="18"/>
                    </w:rPr>
                  </w:pPr>
                  <w:r w:rsidRPr="003C4B45">
                    <w:rPr>
                      <w:rFonts w:ascii="Calibri" w:eastAsia="Calibri" w:hAnsi="Calibri" w:cs="Calibri"/>
                      <w:b/>
                      <w:color w:val="000000" w:themeColor="text1"/>
                      <w:sz w:val="18"/>
                      <w:szCs w:val="18"/>
                    </w:rPr>
                    <w:t>Green=Low, Yellow= Moderate, Red= High</w:t>
                  </w:r>
                </w:p>
              </w:tc>
            </w:tr>
          </w:tbl>
          <w:p w14:paraId="0EB5142A" w14:textId="77777777" w:rsidR="00545A2E" w:rsidRPr="003C4B45" w:rsidRDefault="00545A2E" w:rsidP="00FA117F">
            <w:pPr>
              <w:keepNext/>
              <w:ind w:right="686"/>
              <w:contextualSpacing/>
              <w:jc w:val="center"/>
              <w:rPr>
                <w:rFonts w:ascii="Calibri" w:eastAsia="SimSun" w:hAnsi="Calibri" w:cs="Calibri"/>
                <w:color w:val="000000" w:themeColor="text1"/>
                <w:sz w:val="18"/>
                <w:szCs w:val="18"/>
                <w:lang w:eastAsia="zh-CN"/>
              </w:rPr>
            </w:pPr>
          </w:p>
        </w:tc>
      </w:tr>
    </w:tbl>
    <w:p w14:paraId="6A1E7EB1" w14:textId="77777777" w:rsidR="00545A2E" w:rsidRPr="003C4B45" w:rsidRDefault="00545A2E" w:rsidP="00AE2865">
      <w:pPr>
        <w:contextualSpacing/>
        <w:rPr>
          <w:rFonts w:ascii="Calibri" w:hAnsi="Calibri" w:cs="Calibri"/>
        </w:rPr>
      </w:pPr>
    </w:p>
    <w:p w14:paraId="2EEF3C2C" w14:textId="77777777" w:rsidR="00545A2E" w:rsidRPr="003C4B45" w:rsidRDefault="00545A2E" w:rsidP="00AE2865">
      <w:pPr>
        <w:contextualSpacing/>
        <w:rPr>
          <w:rFonts w:ascii="Calibri" w:hAnsi="Calibri" w:cs="Calibri"/>
        </w:rPr>
      </w:pPr>
    </w:p>
    <w:p w14:paraId="2AE41EBB" w14:textId="77777777" w:rsidR="0073629A" w:rsidRPr="003C4B45" w:rsidRDefault="0073629A" w:rsidP="00641C03">
      <w:pPr>
        <w:pStyle w:val="Heading2"/>
        <w:numPr>
          <w:ilvl w:val="0"/>
          <w:numId w:val="0"/>
        </w:numPr>
        <w:spacing w:after="0"/>
        <w:ind w:left="578" w:hanging="578"/>
        <w:contextualSpacing/>
        <w:rPr>
          <w:rFonts w:cs="Calibri"/>
        </w:rPr>
      </w:pPr>
      <w:bookmarkStart w:id="66" w:name="_Toc9534736"/>
      <w:r w:rsidRPr="003C4B45">
        <w:rPr>
          <w:rFonts w:cs="Calibri"/>
        </w:rPr>
        <w:t>Stakeholder engagement</w:t>
      </w:r>
      <w:bookmarkEnd w:id="62"/>
      <w:bookmarkEnd w:id="63"/>
      <w:bookmarkEnd w:id="64"/>
      <w:r w:rsidR="00F95D2E" w:rsidRPr="003C4B45">
        <w:rPr>
          <w:rFonts w:cs="Calibri"/>
        </w:rPr>
        <w:t xml:space="preserve"> plan</w:t>
      </w:r>
      <w:bookmarkEnd w:id="66"/>
    </w:p>
    <w:p w14:paraId="0C7BAEFF" w14:textId="77777777" w:rsidR="00641C03" w:rsidRDefault="00641C03" w:rsidP="00AE2865">
      <w:pPr>
        <w:contextualSpacing/>
        <w:rPr>
          <w:rFonts w:ascii="Calibri" w:hAnsi="Calibri" w:cs="Calibri"/>
          <w:color w:val="000000"/>
          <w:szCs w:val="20"/>
        </w:rPr>
      </w:pPr>
    </w:p>
    <w:p w14:paraId="7FF535EA" w14:textId="22118B3E" w:rsidR="00684C44" w:rsidRPr="00D63846" w:rsidRDefault="00684C44" w:rsidP="00AE2865">
      <w:pPr>
        <w:contextualSpacing/>
        <w:rPr>
          <w:rFonts w:ascii="Calibri" w:hAnsi="Calibri" w:cs="Calibri"/>
          <w:color w:val="000000"/>
          <w:szCs w:val="20"/>
        </w:rPr>
      </w:pPr>
      <w:r>
        <w:rPr>
          <w:rFonts w:ascii="Calibri" w:hAnsi="Calibri" w:cs="Calibri"/>
          <w:color w:val="000000"/>
          <w:szCs w:val="20"/>
        </w:rPr>
        <w:t>A</w:t>
      </w:r>
      <w:r w:rsidRPr="003C4B45">
        <w:rPr>
          <w:rFonts w:ascii="Calibri" w:hAnsi="Calibri" w:cs="Calibri"/>
          <w:color w:val="000000"/>
          <w:szCs w:val="20"/>
        </w:rPr>
        <w:t xml:space="preserve"> comprehensive stakeholder assessment was conducted aimed at ensuring adequate representation during the </w:t>
      </w:r>
      <w:r>
        <w:rPr>
          <w:rFonts w:ascii="Calibri" w:hAnsi="Calibri" w:cs="Calibri"/>
          <w:color w:val="000000"/>
          <w:szCs w:val="20"/>
        </w:rPr>
        <w:t xml:space="preserve">preparation and </w:t>
      </w:r>
      <w:r w:rsidRPr="003C4B45">
        <w:rPr>
          <w:rFonts w:ascii="Calibri" w:hAnsi="Calibri" w:cs="Calibri"/>
          <w:color w:val="000000"/>
          <w:szCs w:val="20"/>
        </w:rPr>
        <w:t>implementation</w:t>
      </w:r>
      <w:r w:rsidRPr="003C4B45">
        <w:rPr>
          <w:rFonts w:ascii="Calibri" w:hAnsi="Calibri" w:cs="Calibri"/>
          <w:color w:val="000000"/>
        </w:rPr>
        <w:t xml:space="preserve"> of the </w:t>
      </w:r>
      <w:r w:rsidRPr="003C4B45">
        <w:rPr>
          <w:rFonts w:ascii="Calibri" w:hAnsi="Calibri" w:cs="Calibri"/>
          <w:color w:val="000000"/>
          <w:szCs w:val="20"/>
        </w:rPr>
        <w:t xml:space="preserve">project, </w:t>
      </w:r>
      <w:r w:rsidRPr="003C4B45">
        <w:rPr>
          <w:rFonts w:ascii="Calibri" w:hAnsi="Calibri" w:cs="Calibri"/>
          <w:color w:val="000000"/>
        </w:rPr>
        <w:t xml:space="preserve">including </w:t>
      </w:r>
      <w:r w:rsidRPr="003C4B45">
        <w:rPr>
          <w:rFonts w:ascii="Calibri" w:hAnsi="Calibri" w:cs="Calibri"/>
          <w:color w:val="000000"/>
          <w:szCs w:val="20"/>
        </w:rPr>
        <w:t xml:space="preserve">the identification and consultation of a diverse group of (potential) project partners, direct and indirect </w:t>
      </w:r>
      <w:r w:rsidRPr="00D63846">
        <w:rPr>
          <w:rFonts w:ascii="Calibri" w:hAnsi="Calibri" w:cs="Calibri"/>
          <w:color w:val="000000"/>
          <w:szCs w:val="20"/>
        </w:rPr>
        <w:t>beneficiaries</w:t>
      </w:r>
      <w:r w:rsidR="006E0280" w:rsidRPr="00D63846">
        <w:rPr>
          <w:rFonts w:ascii="Calibri" w:hAnsi="Calibri" w:cs="Calibri"/>
          <w:color w:val="000000"/>
          <w:szCs w:val="20"/>
        </w:rPr>
        <w:t xml:space="preserve">. </w:t>
      </w:r>
      <w:r w:rsidR="00D63846">
        <w:rPr>
          <w:rFonts w:ascii="Calibri" w:hAnsi="Calibri" w:cs="Calibri"/>
          <w:color w:val="000000"/>
          <w:szCs w:val="20"/>
        </w:rPr>
        <w:t>Extensive c</w:t>
      </w:r>
      <w:r w:rsidR="00D523F6" w:rsidRPr="00D63846">
        <w:rPr>
          <w:rFonts w:ascii="Calibri" w:hAnsi="Calibri" w:cs="Calibri"/>
          <w:color w:val="000000"/>
          <w:szCs w:val="20"/>
        </w:rPr>
        <w:t xml:space="preserve">onsultations with </w:t>
      </w:r>
      <w:r w:rsidR="00D63846">
        <w:rPr>
          <w:rFonts w:ascii="Calibri" w:hAnsi="Calibri" w:cs="Calibri"/>
          <w:color w:val="000000"/>
          <w:szCs w:val="20"/>
        </w:rPr>
        <w:t xml:space="preserve">stakeholders including </w:t>
      </w:r>
      <w:r w:rsidR="00D523F6" w:rsidRPr="00D63846">
        <w:rPr>
          <w:rFonts w:ascii="Calibri" w:hAnsi="Calibri" w:cs="Calibri"/>
          <w:color w:val="000000"/>
          <w:szCs w:val="20"/>
        </w:rPr>
        <w:t xml:space="preserve">both Afar and Somali </w:t>
      </w:r>
      <w:r w:rsidR="00D63846">
        <w:rPr>
          <w:rFonts w:ascii="Calibri" w:hAnsi="Calibri" w:cs="Calibri"/>
          <w:color w:val="000000"/>
          <w:szCs w:val="20"/>
        </w:rPr>
        <w:t>people</w:t>
      </w:r>
      <w:r w:rsidR="00D523F6" w:rsidRPr="00D63846">
        <w:rPr>
          <w:rFonts w:ascii="Calibri" w:hAnsi="Calibri" w:cs="Calibri"/>
          <w:color w:val="000000"/>
          <w:szCs w:val="20"/>
        </w:rPr>
        <w:t xml:space="preserve"> were conducted (see Annex H for more details).</w:t>
      </w:r>
    </w:p>
    <w:p w14:paraId="7D224492" w14:textId="77777777" w:rsidR="00684C44" w:rsidRPr="00D63846" w:rsidRDefault="00684C44" w:rsidP="00AE2865">
      <w:pPr>
        <w:contextualSpacing/>
        <w:rPr>
          <w:rFonts w:ascii="Calibri" w:hAnsi="Calibri" w:cs="Calibri"/>
          <w:color w:val="000000"/>
          <w:szCs w:val="20"/>
        </w:rPr>
      </w:pPr>
    </w:p>
    <w:p w14:paraId="26AD8AE7" w14:textId="77777777" w:rsidR="00991DF1" w:rsidRPr="003C4B45" w:rsidRDefault="00684C44" w:rsidP="00AE2865">
      <w:pPr>
        <w:contextualSpacing/>
        <w:rPr>
          <w:rFonts w:ascii="Calibri" w:hAnsi="Calibri" w:cs="Calibri"/>
          <w:color w:val="000000"/>
        </w:rPr>
      </w:pPr>
      <w:r w:rsidRPr="00D63846">
        <w:rPr>
          <w:rFonts w:ascii="Calibri" w:hAnsi="Calibri" w:cs="Calibri"/>
          <w:color w:val="000000"/>
        </w:rPr>
        <w:t>A detailed</w:t>
      </w:r>
      <w:r w:rsidR="00991DF1" w:rsidRPr="00D63846">
        <w:rPr>
          <w:rFonts w:ascii="Calibri" w:hAnsi="Calibri" w:cs="Calibri"/>
          <w:color w:val="000000"/>
        </w:rPr>
        <w:t xml:space="preserve"> stakeholder engagement strategy </w:t>
      </w:r>
      <w:r w:rsidRPr="00D63846">
        <w:rPr>
          <w:rFonts w:ascii="Calibri" w:hAnsi="Calibri" w:cs="Calibri"/>
          <w:color w:val="000000"/>
        </w:rPr>
        <w:t>was prepared to guide</w:t>
      </w:r>
      <w:r>
        <w:rPr>
          <w:rFonts w:ascii="Calibri" w:hAnsi="Calibri" w:cs="Calibri"/>
          <w:color w:val="000000"/>
        </w:rPr>
        <w:t xml:space="preserve"> project delivery in ensuring appropriate levels of collaboration and communication (also taking into account social and environmental safeguard issues</w:t>
      </w:r>
      <w:r w:rsidRPr="003C4B45">
        <w:rPr>
          <w:rFonts w:ascii="Calibri" w:hAnsi="Calibri" w:cs="Calibri"/>
          <w:color w:val="000000"/>
          <w:szCs w:val="20"/>
        </w:rPr>
        <w:t>)</w:t>
      </w:r>
      <w:r>
        <w:rPr>
          <w:rFonts w:ascii="Calibri" w:hAnsi="Calibri" w:cs="Calibri"/>
          <w:color w:val="000000"/>
        </w:rPr>
        <w:t>, including the following key aspects</w:t>
      </w:r>
      <w:r w:rsidR="00991DF1" w:rsidRPr="003C4B45">
        <w:rPr>
          <w:rFonts w:ascii="Calibri" w:hAnsi="Calibri" w:cs="Calibri"/>
          <w:color w:val="000000"/>
        </w:rPr>
        <w:t>:</w:t>
      </w:r>
    </w:p>
    <w:p w14:paraId="6AB68F1D" w14:textId="77777777" w:rsidR="00991DF1" w:rsidRPr="003C4B45" w:rsidRDefault="00991DF1" w:rsidP="00AE2865">
      <w:pPr>
        <w:contextualSpacing/>
        <w:rPr>
          <w:rFonts w:ascii="Calibri" w:hAnsi="Calibri" w:cs="Calibri"/>
          <w:color w:val="000000"/>
          <w:sz w:val="10"/>
        </w:rPr>
      </w:pPr>
    </w:p>
    <w:p w14:paraId="789D4B82" w14:textId="77777777" w:rsidR="00991DF1" w:rsidRPr="003C4B45" w:rsidRDefault="00991DF1" w:rsidP="00EF7C28">
      <w:pPr>
        <w:pStyle w:val="ListParagraph"/>
        <w:widowControl w:val="0"/>
        <w:numPr>
          <w:ilvl w:val="1"/>
          <w:numId w:val="67"/>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szCs w:val="20"/>
        </w:rPr>
      </w:pPr>
      <w:r w:rsidRPr="003C4B45">
        <w:rPr>
          <w:rFonts w:ascii="Calibri" w:hAnsi="Calibri" w:cs="Calibri"/>
          <w:color w:val="000000"/>
          <w:szCs w:val="20"/>
        </w:rPr>
        <w:t>Involvement during the design of the project through consultation and information dissemination.</w:t>
      </w:r>
    </w:p>
    <w:p w14:paraId="4566C3B8" w14:textId="77777777" w:rsidR="00991DF1" w:rsidRPr="003C4B45" w:rsidRDefault="00991DF1" w:rsidP="00EF7C28">
      <w:pPr>
        <w:pStyle w:val="ListParagraph"/>
        <w:widowControl w:val="0"/>
        <w:numPr>
          <w:ilvl w:val="1"/>
          <w:numId w:val="67"/>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rPr>
          <w:rFonts w:ascii="Calibri" w:hAnsi="Calibri" w:cs="Calibri"/>
          <w:color w:val="000000"/>
        </w:rPr>
      </w:pPr>
      <w:r w:rsidRPr="003C4B45">
        <w:rPr>
          <w:rFonts w:ascii="Calibri" w:hAnsi="Calibri" w:cs="Calibri"/>
          <w:color w:val="000000"/>
        </w:rPr>
        <w:t xml:space="preserve">An elaborated strategic approach to stakeholder participation </w:t>
      </w:r>
      <w:r w:rsidRPr="003C4B45">
        <w:rPr>
          <w:rFonts w:ascii="Calibri" w:hAnsi="Calibri" w:cs="Calibri"/>
          <w:color w:val="000000"/>
          <w:szCs w:val="20"/>
        </w:rPr>
        <w:t xml:space="preserve">during project implementation: </w:t>
      </w:r>
    </w:p>
    <w:p w14:paraId="126F4FAD" w14:textId="77777777" w:rsidR="00991DF1" w:rsidRPr="003C4B45" w:rsidRDefault="00991DF1" w:rsidP="00EF7C28">
      <w:pPr>
        <w:pStyle w:val="ListParagraph"/>
        <w:widowControl w:val="0"/>
        <w:numPr>
          <w:ilvl w:val="0"/>
          <w:numId w:val="6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rPr>
      </w:pPr>
      <w:r w:rsidRPr="003C4B45">
        <w:rPr>
          <w:rFonts w:ascii="Calibri" w:hAnsi="Calibri" w:cs="Calibri"/>
          <w:color w:val="000000"/>
        </w:rPr>
        <w:t xml:space="preserve">Project inception </w:t>
      </w:r>
      <w:r w:rsidRPr="003C4B45">
        <w:rPr>
          <w:rFonts w:ascii="Calibri" w:hAnsi="Calibri" w:cs="Calibri"/>
          <w:color w:val="000000"/>
          <w:szCs w:val="20"/>
        </w:rPr>
        <w:t>phase with additional consultations and an Inception Workshop</w:t>
      </w:r>
      <w:r w:rsidRPr="003C4B45">
        <w:rPr>
          <w:rFonts w:ascii="Calibri" w:hAnsi="Calibri" w:cs="Calibri"/>
          <w:color w:val="000000"/>
        </w:rPr>
        <w:t xml:space="preserve"> to enable stakeholder </w:t>
      </w:r>
      <w:r w:rsidRPr="003C4B45">
        <w:rPr>
          <w:rFonts w:ascii="Calibri" w:hAnsi="Calibri" w:cs="Calibri"/>
          <w:color w:val="000000"/>
          <w:szCs w:val="20"/>
        </w:rPr>
        <w:t xml:space="preserve">engagement and </w:t>
      </w:r>
      <w:r w:rsidRPr="003C4B45">
        <w:rPr>
          <w:rFonts w:ascii="Calibri" w:hAnsi="Calibri" w:cs="Calibri"/>
          <w:color w:val="000000"/>
        </w:rPr>
        <w:t xml:space="preserve">awareness of </w:t>
      </w:r>
      <w:r w:rsidRPr="003C4B45">
        <w:rPr>
          <w:rFonts w:ascii="Calibri" w:hAnsi="Calibri" w:cs="Calibri"/>
          <w:color w:val="000000"/>
          <w:szCs w:val="20"/>
        </w:rPr>
        <w:t>detailed</w:t>
      </w:r>
      <w:r w:rsidRPr="003C4B45">
        <w:rPr>
          <w:rFonts w:ascii="Calibri" w:hAnsi="Calibri" w:cs="Calibri"/>
          <w:color w:val="000000"/>
        </w:rPr>
        <w:t xml:space="preserve"> project </w:t>
      </w:r>
      <w:r w:rsidRPr="003C4B45">
        <w:rPr>
          <w:rFonts w:ascii="Calibri" w:hAnsi="Calibri" w:cs="Calibri"/>
          <w:color w:val="000000"/>
          <w:szCs w:val="20"/>
        </w:rPr>
        <w:t xml:space="preserve">components at the onset of </w:t>
      </w:r>
      <w:r w:rsidRPr="003C4B45">
        <w:rPr>
          <w:rFonts w:ascii="Calibri" w:hAnsi="Calibri" w:cs="Calibri"/>
          <w:color w:val="000000"/>
        </w:rPr>
        <w:t>implementation</w:t>
      </w:r>
      <w:r w:rsidRPr="003C4B45">
        <w:rPr>
          <w:rFonts w:ascii="Calibri" w:hAnsi="Calibri" w:cs="Calibri"/>
          <w:color w:val="000000"/>
          <w:szCs w:val="20"/>
        </w:rPr>
        <w:t>.</w:t>
      </w:r>
    </w:p>
    <w:p w14:paraId="53504D8E" w14:textId="77777777" w:rsidR="00991DF1" w:rsidRPr="003C4B45" w:rsidRDefault="00991DF1" w:rsidP="00EF7C28">
      <w:pPr>
        <w:pStyle w:val="ListParagraph"/>
        <w:widowControl w:val="0"/>
        <w:numPr>
          <w:ilvl w:val="0"/>
          <w:numId w:val="6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rPr>
      </w:pPr>
      <w:r w:rsidRPr="003C4B45">
        <w:rPr>
          <w:rFonts w:ascii="Calibri" w:hAnsi="Calibri" w:cs="Calibri"/>
          <w:color w:val="000000"/>
        </w:rPr>
        <w:t xml:space="preserve">Constitution of </w:t>
      </w:r>
      <w:r w:rsidRPr="003C4B45">
        <w:rPr>
          <w:rFonts w:ascii="Calibri" w:hAnsi="Calibri" w:cs="Calibri"/>
          <w:color w:val="000000"/>
          <w:szCs w:val="20"/>
        </w:rPr>
        <w:t>a Project Board/</w:t>
      </w:r>
      <w:r w:rsidRPr="003C4B45">
        <w:rPr>
          <w:rFonts w:ascii="Calibri" w:hAnsi="Calibri" w:cs="Calibri"/>
          <w:color w:val="000000"/>
        </w:rPr>
        <w:t xml:space="preserve">Steering Committee </w:t>
      </w:r>
      <w:r w:rsidRPr="003C4B45">
        <w:rPr>
          <w:rFonts w:ascii="Calibri" w:hAnsi="Calibri" w:cs="Calibri"/>
          <w:color w:val="000000"/>
          <w:szCs w:val="20"/>
        </w:rPr>
        <w:t>with</w:t>
      </w:r>
      <w:r w:rsidRPr="003C4B45">
        <w:rPr>
          <w:rFonts w:ascii="Calibri" w:hAnsi="Calibri" w:cs="Calibri"/>
          <w:color w:val="000000"/>
        </w:rPr>
        <w:t xml:space="preserve"> representation of</w:t>
      </w:r>
      <w:r w:rsidRPr="003C4B45">
        <w:rPr>
          <w:rFonts w:ascii="Calibri" w:hAnsi="Calibri" w:cs="Calibri"/>
          <w:color w:val="000000"/>
          <w:szCs w:val="20"/>
        </w:rPr>
        <w:t xml:space="preserve"> key stakeholder groups to facilitate representation of broad</w:t>
      </w:r>
      <w:r w:rsidRPr="003C4B45">
        <w:rPr>
          <w:rFonts w:ascii="Calibri" w:hAnsi="Calibri" w:cs="Calibri"/>
          <w:color w:val="000000"/>
        </w:rPr>
        <w:t xml:space="preserve"> stakeholder interests in project</w:t>
      </w:r>
      <w:r w:rsidRPr="003C4B45">
        <w:rPr>
          <w:rFonts w:ascii="Calibri" w:hAnsi="Calibri" w:cs="Calibri"/>
          <w:color w:val="000000"/>
          <w:szCs w:val="20"/>
        </w:rPr>
        <w:t xml:space="preserve"> oversight. </w:t>
      </w:r>
    </w:p>
    <w:p w14:paraId="4ABC12C8" w14:textId="77777777" w:rsidR="00991DF1" w:rsidRPr="003C4B45" w:rsidRDefault="00991DF1" w:rsidP="00EF7C28">
      <w:pPr>
        <w:pStyle w:val="ListParagraph"/>
        <w:widowControl w:val="0"/>
        <w:numPr>
          <w:ilvl w:val="0"/>
          <w:numId w:val="6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szCs w:val="20"/>
        </w:rPr>
      </w:pPr>
      <w:r w:rsidRPr="003C4B45">
        <w:rPr>
          <w:rFonts w:ascii="Calibri" w:hAnsi="Calibri" w:cs="Calibri"/>
          <w:color w:val="000000"/>
          <w:szCs w:val="20"/>
        </w:rPr>
        <w:t>Active stakeholder consultation and participation throughout project implementation, including through formal structures (e.g. committees) and as beneficiaries of targeted capacity enhancement activities.</w:t>
      </w:r>
    </w:p>
    <w:p w14:paraId="2C296676" w14:textId="77777777" w:rsidR="00991DF1" w:rsidRPr="003C4B45" w:rsidRDefault="00991DF1" w:rsidP="00EF7C28">
      <w:pPr>
        <w:pStyle w:val="ListParagraph"/>
        <w:widowControl w:val="0"/>
        <w:numPr>
          <w:ilvl w:val="0"/>
          <w:numId w:val="66"/>
        </w:numPr>
        <w:tabs>
          <w:tab w:val="left" w:pos="380"/>
          <w:tab w:val="left" w:pos="761"/>
          <w:tab w:val="left" w:pos="1141"/>
          <w:tab w:val="left" w:pos="1522"/>
          <w:tab w:val="left" w:pos="1902"/>
          <w:tab w:val="left" w:pos="2283"/>
          <w:tab w:val="left" w:pos="2663"/>
          <w:tab w:val="left" w:pos="3044"/>
          <w:tab w:val="left" w:pos="3425"/>
          <w:tab w:val="left" w:pos="3805"/>
          <w:tab w:val="left" w:pos="4186"/>
          <w:tab w:val="left" w:pos="4566"/>
          <w:tab w:val="left" w:pos="4947"/>
          <w:tab w:val="left" w:pos="5327"/>
          <w:tab w:val="left" w:pos="5708"/>
          <w:tab w:val="left" w:pos="6088"/>
          <w:tab w:val="left" w:pos="6469"/>
          <w:tab w:val="left" w:pos="6850"/>
          <w:tab w:val="left" w:pos="7230"/>
          <w:tab w:val="left" w:pos="7611"/>
          <w:tab w:val="left" w:pos="7991"/>
          <w:tab w:val="left" w:pos="8372"/>
          <w:tab w:val="left" w:pos="8752"/>
          <w:tab w:val="left" w:pos="9133"/>
        </w:tabs>
        <w:autoSpaceDE w:val="0"/>
        <w:autoSpaceDN w:val="0"/>
        <w:adjustRightInd w:val="0"/>
        <w:ind w:hanging="219"/>
        <w:rPr>
          <w:rFonts w:ascii="Calibri" w:hAnsi="Calibri" w:cs="Calibri"/>
          <w:color w:val="000000"/>
        </w:rPr>
      </w:pPr>
      <w:r w:rsidRPr="003C4B45">
        <w:rPr>
          <w:rFonts w:ascii="Calibri" w:hAnsi="Calibri" w:cs="Calibri"/>
          <w:color w:val="000000"/>
          <w:szCs w:val="20"/>
        </w:rPr>
        <w:t>Targeted communication strategies</w:t>
      </w:r>
      <w:r w:rsidRPr="003C4B45">
        <w:rPr>
          <w:rFonts w:ascii="Calibri" w:hAnsi="Calibri" w:cs="Calibri"/>
          <w:color w:val="000000"/>
        </w:rPr>
        <w:t xml:space="preserve"> to facilitate ongoing awareness of project</w:t>
      </w:r>
      <w:r w:rsidRPr="003C4B45">
        <w:rPr>
          <w:rFonts w:ascii="Calibri" w:hAnsi="Calibri" w:cs="Calibri"/>
          <w:color w:val="000000"/>
          <w:szCs w:val="20"/>
        </w:rPr>
        <w:t xml:space="preserve"> </w:t>
      </w:r>
      <w:r w:rsidRPr="003C4B45">
        <w:rPr>
          <w:rFonts w:ascii="Calibri" w:hAnsi="Calibri" w:cs="Calibri"/>
          <w:color w:val="000000"/>
        </w:rPr>
        <w:t>activities</w:t>
      </w:r>
      <w:r w:rsidRPr="003C4B45">
        <w:rPr>
          <w:rFonts w:ascii="Calibri" w:hAnsi="Calibri" w:cs="Calibri"/>
          <w:color w:val="000000"/>
          <w:szCs w:val="20"/>
        </w:rPr>
        <w:t xml:space="preserve">, sharing of knowledge, lessons learned and good practices. </w:t>
      </w:r>
    </w:p>
    <w:p w14:paraId="4B4C949C" w14:textId="77777777" w:rsidR="00991DF1" w:rsidRPr="003C4B45" w:rsidRDefault="00991DF1" w:rsidP="00EF7C28">
      <w:pPr>
        <w:pStyle w:val="ColorfulList-Accent11"/>
        <w:numPr>
          <w:ilvl w:val="1"/>
          <w:numId w:val="67"/>
        </w:numPr>
        <w:contextualSpacing/>
        <w:jc w:val="both"/>
        <w:rPr>
          <w:rFonts w:ascii="Calibri" w:hAnsi="Calibri" w:cs="Calibri"/>
          <w:color w:val="000000"/>
          <w:sz w:val="20"/>
          <w:szCs w:val="20"/>
          <w:lang w:val="en-GB"/>
        </w:rPr>
      </w:pPr>
      <w:r w:rsidRPr="003C4B45">
        <w:rPr>
          <w:rFonts w:ascii="Calibri" w:hAnsi="Calibri" w:cs="Calibri"/>
          <w:color w:val="000000"/>
          <w:sz w:val="20"/>
          <w:szCs w:val="20"/>
          <w:lang w:val="en-GB"/>
        </w:rPr>
        <w:t xml:space="preserve">Participation of stakeholders in Monitoring and Evaluation processes. </w:t>
      </w:r>
    </w:p>
    <w:p w14:paraId="53EDF30C" w14:textId="77777777" w:rsidR="00991DF1" w:rsidRPr="003C4B45" w:rsidRDefault="00991DF1" w:rsidP="00AE2865">
      <w:pPr>
        <w:pStyle w:val="ColorfulList-Accent11"/>
        <w:ind w:left="360"/>
        <w:contextualSpacing/>
        <w:jc w:val="both"/>
        <w:rPr>
          <w:rFonts w:ascii="Calibri" w:hAnsi="Calibri" w:cs="Calibri"/>
          <w:color w:val="000000"/>
          <w:sz w:val="20"/>
          <w:szCs w:val="20"/>
          <w:lang w:val="en-GB"/>
        </w:rPr>
      </w:pPr>
    </w:p>
    <w:p w14:paraId="6A91ED0C" w14:textId="77777777" w:rsidR="00D32E7C" w:rsidRPr="003C4B45" w:rsidRDefault="00991DF1" w:rsidP="00AE2865">
      <w:pPr>
        <w:contextualSpacing/>
        <w:rPr>
          <w:rFonts w:ascii="Calibri" w:hAnsi="Calibri" w:cs="Calibri"/>
          <w:color w:val="000000"/>
        </w:rPr>
      </w:pPr>
      <w:r w:rsidRPr="003C4B45">
        <w:rPr>
          <w:rFonts w:ascii="Calibri" w:hAnsi="Calibri" w:cs="Calibri"/>
          <w:color w:val="000000"/>
          <w:szCs w:val="20"/>
        </w:rPr>
        <w:t>Monitoring</w:t>
      </w:r>
      <w:r w:rsidRPr="003C4B45">
        <w:rPr>
          <w:rFonts w:ascii="Calibri" w:hAnsi="Calibri" w:cs="Calibri"/>
          <w:color w:val="000000"/>
        </w:rPr>
        <w:t xml:space="preserve"> the stakeholder landscape </w:t>
      </w:r>
      <w:r w:rsidRPr="003C4B45">
        <w:rPr>
          <w:rFonts w:ascii="Calibri" w:hAnsi="Calibri" w:cs="Calibri"/>
          <w:color w:val="000000"/>
          <w:szCs w:val="20"/>
        </w:rPr>
        <w:t xml:space="preserve">and ensuring active participation </w:t>
      </w:r>
      <w:r w:rsidRPr="003C4B45">
        <w:rPr>
          <w:rFonts w:ascii="Calibri" w:hAnsi="Calibri" w:cs="Calibri"/>
          <w:color w:val="000000"/>
        </w:rPr>
        <w:t xml:space="preserve">will be an ongoing </w:t>
      </w:r>
      <w:r w:rsidRPr="003C4B45">
        <w:rPr>
          <w:rFonts w:ascii="Calibri" w:hAnsi="Calibri" w:cs="Calibri"/>
          <w:color w:val="000000"/>
          <w:szCs w:val="20"/>
        </w:rPr>
        <w:t>priority for the Project Management Unit and the Project Board.</w:t>
      </w:r>
      <w:r w:rsidRPr="003C4B45">
        <w:rPr>
          <w:rFonts w:ascii="Calibri" w:hAnsi="Calibri" w:cs="Calibri"/>
          <w:color w:val="000000"/>
        </w:rPr>
        <w:t xml:space="preserve"> </w:t>
      </w:r>
      <w:r w:rsidR="00140BE3" w:rsidRPr="003C4B45">
        <w:rPr>
          <w:rFonts w:ascii="Calibri" w:hAnsi="Calibri" w:cs="Calibri"/>
          <w:color w:val="000000"/>
          <w:szCs w:val="20"/>
        </w:rPr>
        <w:t>Table 6</w:t>
      </w:r>
      <w:r w:rsidRPr="003C4B45">
        <w:rPr>
          <w:rFonts w:ascii="Calibri" w:hAnsi="Calibri" w:cs="Calibri"/>
          <w:color w:val="000000"/>
          <w:szCs w:val="20"/>
        </w:rPr>
        <w:t xml:space="preserve"> provides</w:t>
      </w:r>
      <w:r w:rsidRPr="003C4B45">
        <w:rPr>
          <w:rFonts w:ascii="Calibri" w:hAnsi="Calibri" w:cs="Calibri"/>
          <w:color w:val="000000"/>
        </w:rPr>
        <w:t xml:space="preserve"> a summary overview of stakeholders; a full description </w:t>
      </w:r>
      <w:r w:rsidR="00140BE3" w:rsidRPr="003C4B45">
        <w:rPr>
          <w:rFonts w:ascii="Calibri" w:hAnsi="Calibri" w:cs="Calibri"/>
          <w:color w:val="000000"/>
        </w:rPr>
        <w:t xml:space="preserve">is </w:t>
      </w:r>
      <w:r w:rsidR="00641C03">
        <w:rPr>
          <w:rFonts w:ascii="Calibri" w:hAnsi="Calibri" w:cs="Calibri"/>
          <w:color w:val="000000"/>
        </w:rPr>
        <w:t>provided</w:t>
      </w:r>
      <w:r w:rsidR="00140BE3" w:rsidRPr="003C4B45">
        <w:rPr>
          <w:rFonts w:ascii="Calibri" w:hAnsi="Calibri" w:cs="Calibri"/>
          <w:color w:val="000000"/>
        </w:rPr>
        <w:t xml:space="preserve"> in Annex G</w:t>
      </w:r>
      <w:r w:rsidRPr="003C4B45">
        <w:rPr>
          <w:rFonts w:ascii="Calibri" w:hAnsi="Calibri" w:cs="Calibri"/>
          <w:color w:val="000000"/>
        </w:rPr>
        <w:t>.</w:t>
      </w:r>
    </w:p>
    <w:p w14:paraId="7B3FCF74" w14:textId="77777777" w:rsidR="00140BE3" w:rsidRPr="003C4B45" w:rsidRDefault="00140BE3" w:rsidP="00AE2865">
      <w:pPr>
        <w:tabs>
          <w:tab w:val="left" w:pos="426"/>
        </w:tabs>
        <w:contextualSpacing/>
        <w:rPr>
          <w:rFonts w:ascii="Calibri" w:hAnsi="Calibri" w:cs="Calibri"/>
          <w:bCs/>
          <w:color w:val="000000" w:themeColor="text1"/>
        </w:rPr>
      </w:pPr>
    </w:p>
    <w:p w14:paraId="5A069D22" w14:textId="77777777" w:rsidR="00A132DB" w:rsidRDefault="00A132DB" w:rsidP="00BA3E09">
      <w:pPr>
        <w:pStyle w:val="Caption"/>
        <w:keepNext/>
        <w:contextualSpacing/>
        <w:rPr>
          <w:rFonts w:ascii="Calibri" w:hAnsi="Calibri" w:cs="Calibri"/>
          <w:b w:val="0"/>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6</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Stakeholders and role in project implementation</w:t>
      </w:r>
    </w:p>
    <w:p w14:paraId="4AC71544" w14:textId="77777777" w:rsidR="00641C03" w:rsidRPr="00641C03" w:rsidRDefault="00641C03" w:rsidP="00641C03">
      <w:pPr>
        <w:rPr>
          <w:sz w:val="10"/>
          <w:szCs w:val="10"/>
        </w:rPr>
      </w:pPr>
    </w:p>
    <w:tbl>
      <w:tblPr>
        <w:tblW w:w="10065"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9"/>
        <w:gridCol w:w="8426"/>
      </w:tblGrid>
      <w:tr w:rsidR="00FF7E16" w:rsidRPr="003C4B45" w14:paraId="116E7220" w14:textId="77777777" w:rsidTr="00641C03">
        <w:trPr>
          <w:tblHeader/>
        </w:trPr>
        <w:tc>
          <w:tcPr>
            <w:tcW w:w="1639" w:type="dxa"/>
            <w:tcBorders>
              <w:top w:val="single" w:sz="4" w:space="0" w:color="auto"/>
              <w:left w:val="single" w:sz="4" w:space="0" w:color="auto"/>
              <w:bottom w:val="single" w:sz="4" w:space="0" w:color="auto"/>
              <w:right w:val="single" w:sz="4" w:space="0" w:color="auto"/>
            </w:tcBorders>
            <w:shd w:val="clear" w:color="auto" w:fill="D9D9D9"/>
            <w:tcMar>
              <w:left w:w="57" w:type="dxa"/>
              <w:right w:w="57" w:type="dxa"/>
            </w:tcMar>
            <w:vAlign w:val="center"/>
            <w:hideMark/>
          </w:tcPr>
          <w:p w14:paraId="5287AB77" w14:textId="77777777" w:rsidR="00FF7E16" w:rsidRPr="00641C03" w:rsidRDefault="00FF7E16" w:rsidP="00641C03">
            <w:pPr>
              <w:contextualSpacing/>
              <w:jc w:val="left"/>
              <w:rPr>
                <w:rFonts w:ascii="Calibri" w:hAnsi="Calibri" w:cs="Calibri"/>
                <w:b/>
                <w:bCs/>
                <w:color w:val="000000" w:themeColor="text1"/>
                <w:sz w:val="18"/>
                <w:szCs w:val="18"/>
              </w:rPr>
            </w:pPr>
            <w:r w:rsidRPr="00641C03">
              <w:rPr>
                <w:rFonts w:ascii="Calibri" w:hAnsi="Calibri" w:cs="Calibri"/>
                <w:b/>
                <w:bCs/>
                <w:color w:val="000000" w:themeColor="text1"/>
                <w:sz w:val="18"/>
                <w:szCs w:val="18"/>
              </w:rPr>
              <w:t>Stakeholder</w:t>
            </w:r>
          </w:p>
        </w:tc>
        <w:tc>
          <w:tcPr>
            <w:tcW w:w="8426" w:type="dxa"/>
            <w:tcBorders>
              <w:top w:val="single" w:sz="4" w:space="0" w:color="auto"/>
              <w:left w:val="single" w:sz="4" w:space="0" w:color="auto"/>
              <w:bottom w:val="single" w:sz="4" w:space="0" w:color="auto"/>
              <w:right w:val="single" w:sz="4" w:space="0" w:color="auto"/>
            </w:tcBorders>
            <w:shd w:val="clear" w:color="auto" w:fill="D9D9D9"/>
            <w:tcMar>
              <w:left w:w="57" w:type="dxa"/>
              <w:right w:w="57" w:type="dxa"/>
            </w:tcMar>
            <w:vAlign w:val="center"/>
            <w:hideMark/>
          </w:tcPr>
          <w:p w14:paraId="39C9E54C" w14:textId="77777777" w:rsidR="00FF7E16" w:rsidRPr="00641C03" w:rsidRDefault="00991DF1" w:rsidP="00641C03">
            <w:pPr>
              <w:contextualSpacing/>
              <w:jc w:val="left"/>
              <w:rPr>
                <w:rFonts w:ascii="Calibri" w:hAnsi="Calibri" w:cs="Calibri"/>
                <w:b/>
                <w:bCs/>
                <w:color w:val="000000" w:themeColor="text1"/>
                <w:sz w:val="18"/>
                <w:szCs w:val="18"/>
              </w:rPr>
            </w:pPr>
            <w:r w:rsidRPr="00641C03">
              <w:rPr>
                <w:rFonts w:ascii="Calibri" w:hAnsi="Calibri" w:cs="Calibri"/>
                <w:b/>
                <w:bCs/>
                <w:color w:val="000000" w:themeColor="text1"/>
                <w:sz w:val="18"/>
                <w:szCs w:val="18"/>
              </w:rPr>
              <w:t>R</w:t>
            </w:r>
            <w:r w:rsidR="00FF7E16" w:rsidRPr="00641C03">
              <w:rPr>
                <w:rFonts w:ascii="Calibri" w:hAnsi="Calibri" w:cs="Calibri"/>
                <w:b/>
                <w:bCs/>
                <w:color w:val="000000" w:themeColor="text1"/>
                <w:sz w:val="18"/>
                <w:szCs w:val="18"/>
              </w:rPr>
              <w:t xml:space="preserve">oles in project implementation </w:t>
            </w:r>
          </w:p>
        </w:tc>
      </w:tr>
      <w:tr w:rsidR="00FF7E16" w:rsidRPr="003C4B45" w14:paraId="4F5B70CF"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51CDD1C"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b/>
                <w:bCs/>
                <w:color w:val="000000" w:themeColor="text1"/>
                <w:sz w:val="18"/>
                <w:szCs w:val="18"/>
              </w:rPr>
              <w:t>Institutions of the Djibouti Government / Public sector</w:t>
            </w:r>
          </w:p>
        </w:tc>
      </w:tr>
      <w:tr w:rsidR="00FF7E16" w:rsidRPr="003C4B45" w14:paraId="4CE33B46"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20395C9"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Directorate of Environment and Sustainable Development (DEDD) / Ministry of Housing, Urban Planning and Environment (MHUE)</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E95F8AA" w14:textId="77777777" w:rsidR="00140BE3" w:rsidRPr="00641C03" w:rsidRDefault="00140BE3"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DEDD is the implementing entity of the project. </w:t>
            </w:r>
            <w:r w:rsidRPr="00641C03">
              <w:rPr>
                <w:rFonts w:ascii="Calibri" w:hAnsi="Calibri" w:cs="Calibri"/>
                <w:bCs/>
                <w:color w:val="000000" w:themeColor="text1"/>
                <w:sz w:val="18"/>
                <w:szCs w:val="18"/>
              </w:rPr>
              <w:t>Its role is to function as the national entity designated by UNDP to assume responsibility for delivering on the project objective and outcomes, and the entity accountable to UNDP for the use of funds.</w:t>
            </w:r>
          </w:p>
          <w:p w14:paraId="3A7177E3" w14:textId="77777777" w:rsidR="00FF7E16" w:rsidRPr="00641C03" w:rsidRDefault="00140BE3"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DEDD is</w:t>
            </w:r>
            <w:r w:rsidR="00FF7E16" w:rsidRPr="00641C03">
              <w:rPr>
                <w:rFonts w:ascii="Calibri" w:hAnsi="Calibri" w:cs="Calibri"/>
                <w:color w:val="000000" w:themeColor="text1"/>
                <w:sz w:val="18"/>
                <w:szCs w:val="18"/>
              </w:rPr>
              <w:t xml:space="preserve"> acco</w:t>
            </w:r>
            <w:r w:rsidRPr="00641C03">
              <w:rPr>
                <w:rFonts w:ascii="Calibri" w:hAnsi="Calibri" w:cs="Calibri"/>
                <w:color w:val="000000" w:themeColor="text1"/>
                <w:sz w:val="18"/>
                <w:szCs w:val="18"/>
              </w:rPr>
              <w:t>untable for the project results. It</w:t>
            </w:r>
            <w:r w:rsidR="00FF7E16" w:rsidRPr="00641C03">
              <w:rPr>
                <w:rFonts w:ascii="Calibri" w:hAnsi="Calibri" w:cs="Calibri"/>
                <w:color w:val="000000" w:themeColor="text1"/>
                <w:sz w:val="18"/>
                <w:szCs w:val="18"/>
              </w:rPr>
              <w:t xml:space="preserve"> will designate a National Project Director among its members and chair the Steering Committee, and will allocate appropriate work premises for the project management team, </w:t>
            </w:r>
            <w:r w:rsidR="00540F87" w:rsidRPr="00641C03">
              <w:rPr>
                <w:rFonts w:ascii="Calibri" w:hAnsi="Calibri" w:cs="Calibri"/>
                <w:color w:val="000000" w:themeColor="text1"/>
                <w:sz w:val="18"/>
                <w:szCs w:val="18"/>
              </w:rPr>
              <w:t>including water and electricity.</w:t>
            </w:r>
          </w:p>
          <w:p w14:paraId="2E11200D"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Contribution to project monitoring and evaluation, responsible for technical and financial reporting to UNDP</w:t>
            </w:r>
          </w:p>
          <w:p w14:paraId="62074B5E"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Be the overall coordinator and convener of the multi-stakeholder committee</w:t>
            </w:r>
          </w:p>
        </w:tc>
      </w:tr>
      <w:tr w:rsidR="00FF7E16" w:rsidRPr="003C4B45" w14:paraId="22DF6EC4"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465DC5F"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Ministry of Agriculture, Water, Fisheries, Husbandry and Marine Resources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2C41097"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Together with the Ministry of Housing, Urban Planning and Environment, the ministry supports the implementation of the programs to fight against desertification, and is responsible for water supply in the rural areas, installation and maintenance of water pump systems in villages, as well as the construction of wells.</w:t>
            </w:r>
          </w:p>
          <w:p w14:paraId="06BD2FCD"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MAWFHMR will therefore play a critical role in the design and implementation of SLM interventions and extension outreach and be a key target for capacit</w:t>
            </w:r>
            <w:r w:rsidR="00A132DB" w:rsidRPr="00641C03">
              <w:rPr>
                <w:rFonts w:ascii="Calibri" w:hAnsi="Calibri" w:cs="Calibri"/>
                <w:color w:val="000000" w:themeColor="text1"/>
                <w:sz w:val="18"/>
                <w:szCs w:val="18"/>
              </w:rPr>
              <w:t>y training, like also the DED</w:t>
            </w:r>
            <w:r w:rsidRPr="00641C03">
              <w:rPr>
                <w:rFonts w:ascii="Calibri" w:hAnsi="Calibri" w:cs="Calibri"/>
                <w:color w:val="000000" w:themeColor="text1"/>
                <w:sz w:val="18"/>
                <w:szCs w:val="18"/>
              </w:rPr>
              <w:t>D.</w:t>
            </w:r>
          </w:p>
        </w:tc>
      </w:tr>
      <w:tr w:rsidR="00FF7E16" w:rsidRPr="003C4B45" w14:paraId="5D9DE29F"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70A91DE2"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Agriculture and Forests Directorate /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22EC4849"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department's missions are to promote agriculture to improve food self-sufficiency of the country, improving food security and mitigating the effects of drought on the nomadic population. It leads the implementation of the National Action Plan to Fight Desertification (NAP), in collaboration with the</w:t>
            </w:r>
            <w:r w:rsidR="00540F87" w:rsidRPr="00641C03">
              <w:rPr>
                <w:rFonts w:ascii="Calibri" w:hAnsi="Calibri" w:cs="Calibri"/>
                <w:color w:val="000000" w:themeColor="text1"/>
                <w:sz w:val="18"/>
                <w:szCs w:val="18"/>
              </w:rPr>
              <w:t xml:space="preserve"> </w:t>
            </w:r>
            <w:r w:rsidRPr="00641C03">
              <w:rPr>
                <w:rFonts w:ascii="Calibri" w:hAnsi="Calibri" w:cs="Calibri"/>
                <w:color w:val="000000" w:themeColor="text1"/>
                <w:sz w:val="18"/>
                <w:szCs w:val="18"/>
              </w:rPr>
              <w:t>Ministry of Environment</w:t>
            </w:r>
            <w:r w:rsidR="00540F87" w:rsidRPr="00641C03">
              <w:rPr>
                <w:rFonts w:ascii="Calibri" w:hAnsi="Calibri" w:cs="Calibri"/>
                <w:color w:val="000000" w:themeColor="text1"/>
                <w:sz w:val="18"/>
                <w:szCs w:val="18"/>
              </w:rPr>
              <w:t>.</w:t>
            </w:r>
          </w:p>
        </w:tc>
      </w:tr>
      <w:tr w:rsidR="00FF7E16" w:rsidRPr="003C4B45" w14:paraId="67F3B2AA"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D0BE041"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Water Directorate /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BA6E612"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Water Directorate is primarily responsible for water resources management. Tasks include the definition and implementation of the National Water Policy, assessment of water resources, monitoring and control of the exploitation of water resources, the instruction of the statements, requests of authorizations and concessions on withdrawals and discharges in cooperation with the Commissioners of the Republic, development of water resources including the drilling of boreholes, and administration of the National Water Fund.</w:t>
            </w:r>
          </w:p>
          <w:p w14:paraId="6CD50CD0"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Water Directorate is responsible for (</w:t>
            </w:r>
            <w:proofErr w:type="spellStart"/>
            <w:r w:rsidRPr="00641C03">
              <w:rPr>
                <w:rFonts w:ascii="Calibri" w:hAnsi="Calibri" w:cs="Calibri"/>
                <w:color w:val="000000" w:themeColor="text1"/>
                <w:sz w:val="18"/>
                <w:szCs w:val="18"/>
              </w:rPr>
              <w:t>i</w:t>
            </w:r>
            <w:proofErr w:type="spellEnd"/>
            <w:r w:rsidRPr="00641C03">
              <w:rPr>
                <w:rFonts w:ascii="Calibri" w:hAnsi="Calibri" w:cs="Calibri"/>
                <w:color w:val="000000" w:themeColor="text1"/>
                <w:sz w:val="18"/>
                <w:szCs w:val="18"/>
              </w:rPr>
              <w:t xml:space="preserve">) creating new water points; (ii) maintenance of pumping stations; and (iii) support to participatory management of rural water points as well as urban </w:t>
            </w:r>
            <w:r w:rsidR="00A132DB" w:rsidRPr="00641C03">
              <w:rPr>
                <w:rFonts w:ascii="Calibri" w:hAnsi="Calibri" w:cs="Calibri"/>
                <w:color w:val="000000" w:themeColor="text1"/>
                <w:sz w:val="18"/>
                <w:szCs w:val="18"/>
              </w:rPr>
              <w:t>neighbourhoods</w:t>
            </w:r>
            <w:r w:rsidRPr="00641C03">
              <w:rPr>
                <w:rFonts w:ascii="Calibri" w:hAnsi="Calibri" w:cs="Calibri"/>
                <w:color w:val="000000" w:themeColor="text1"/>
                <w:sz w:val="18"/>
                <w:szCs w:val="18"/>
              </w:rPr>
              <w:t xml:space="preserve"> not serviced by the network.</w:t>
            </w:r>
          </w:p>
          <w:p w14:paraId="44598451"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Regional Commissioners are responsible for guarding and fuel supply of pumping stations in the rural areas of their respective districts.</w:t>
            </w:r>
          </w:p>
          <w:p w14:paraId="393601E6"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Will be involved in the project for planning and conducting water studies and management interventions.</w:t>
            </w:r>
          </w:p>
        </w:tc>
      </w:tr>
      <w:tr w:rsidR="00FF7E16" w:rsidRPr="003C4B45" w14:paraId="5A745A1F"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B1A02FF" w14:textId="77777777" w:rsidR="00FF7E16" w:rsidRPr="00641C03" w:rsidRDefault="00BA3E09"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Public</w:t>
            </w:r>
            <w:r w:rsidR="00FF7E16" w:rsidRPr="00641C03">
              <w:rPr>
                <w:rFonts w:ascii="Calibri" w:hAnsi="Calibri" w:cs="Calibri"/>
                <w:color w:val="000000" w:themeColor="text1"/>
                <w:sz w:val="18"/>
                <w:szCs w:val="18"/>
              </w:rPr>
              <w:t xml:space="preserve"> Works Directorate /</w:t>
            </w:r>
          </w:p>
          <w:p w14:paraId="7FF19EF0"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736B6721"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Directorate of </w:t>
            </w:r>
            <w:r w:rsidR="00BA3E09" w:rsidRPr="00641C03">
              <w:rPr>
                <w:rFonts w:ascii="Calibri" w:hAnsi="Calibri" w:cs="Calibri"/>
                <w:color w:val="000000" w:themeColor="text1"/>
                <w:sz w:val="18"/>
                <w:szCs w:val="18"/>
              </w:rPr>
              <w:t xml:space="preserve">Public </w:t>
            </w:r>
            <w:r w:rsidRPr="00641C03">
              <w:rPr>
                <w:rFonts w:ascii="Calibri" w:hAnsi="Calibri" w:cs="Calibri"/>
                <w:color w:val="000000" w:themeColor="text1"/>
                <w:sz w:val="18"/>
                <w:szCs w:val="18"/>
              </w:rPr>
              <w:t>Works is responsible for planning and conducting all works related to surface water mobilization, including the establishment of ponds and recharge dams</w:t>
            </w:r>
          </w:p>
          <w:p w14:paraId="7A604642"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Will be involved in planning water management interventions in the project site.</w:t>
            </w:r>
          </w:p>
        </w:tc>
      </w:tr>
      <w:tr w:rsidR="00FF7E16" w:rsidRPr="003C4B45" w14:paraId="35016592"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3CB232C0"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Agriculture and Livestock Directorate / MAWFHMR</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B51C146"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Department of Agriculture, Animal Husbandry and Veterinary Services deals with matters relating to the organization and development of crop production, animal production and health, and veterinary and food controls. It also has a key supporting role in the fight against desertification,</w:t>
            </w:r>
          </w:p>
          <w:p w14:paraId="2A7065E2"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five sub-directorates have administrative branches in the regions to conduct activities and monitoring for the MAWFHMR in cooperation with the governors of the regions.</w:t>
            </w:r>
          </w:p>
        </w:tc>
      </w:tr>
      <w:tr w:rsidR="00FF7E16" w:rsidRPr="003C4B45" w14:paraId="7C0E16D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1A25D0C" w14:textId="77777777" w:rsidR="00FF7E16" w:rsidRPr="00641C03" w:rsidRDefault="003D31A0" w:rsidP="00641C03">
            <w:p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Ministry of National Education and Vocational Training / General Directorate of Technical Education and Vocational Training</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CD84205" w14:textId="77777777" w:rsidR="00FF7E16" w:rsidRPr="00641C03" w:rsidRDefault="003D31A0"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In 2012, recognizing that </w:t>
            </w:r>
            <w:proofErr w:type="spellStart"/>
            <w:r w:rsidRPr="00641C03">
              <w:rPr>
                <w:rFonts w:ascii="Calibri" w:hAnsi="Calibri" w:cs="Calibri"/>
                <w:color w:val="000000" w:themeColor="text1"/>
                <w:sz w:val="18"/>
                <w:szCs w:val="18"/>
              </w:rPr>
              <w:t>Djiboutians</w:t>
            </w:r>
            <w:proofErr w:type="spellEnd"/>
            <w:r w:rsidRPr="00641C03">
              <w:rPr>
                <w:rFonts w:ascii="Calibri" w:hAnsi="Calibri" w:cs="Calibri"/>
                <w:color w:val="000000" w:themeColor="text1"/>
                <w:sz w:val="18"/>
                <w:szCs w:val="18"/>
              </w:rPr>
              <w:t xml:space="preserve"> </w:t>
            </w:r>
            <w:r w:rsidR="00477042" w:rsidRPr="00641C03">
              <w:rPr>
                <w:rFonts w:ascii="Calibri" w:hAnsi="Calibri" w:cs="Calibri"/>
                <w:color w:val="000000" w:themeColor="text1"/>
                <w:sz w:val="18"/>
                <w:szCs w:val="18"/>
              </w:rPr>
              <w:t>have limited knowledge on modern agricultural techniques</w:t>
            </w:r>
            <w:r w:rsidRPr="00641C03">
              <w:rPr>
                <w:rFonts w:ascii="Calibri" w:hAnsi="Calibri" w:cs="Calibri"/>
                <w:color w:val="000000" w:themeColor="text1"/>
                <w:sz w:val="18"/>
                <w:szCs w:val="18"/>
              </w:rPr>
              <w:t xml:space="preserve">, and expecting to raise employment in the primary sector, the Ministry of National Education and Vocational Training opened a training </w:t>
            </w:r>
            <w:proofErr w:type="spellStart"/>
            <w:r w:rsidRPr="00641C03">
              <w:rPr>
                <w:rFonts w:ascii="Calibri" w:hAnsi="Calibri" w:cs="Calibri"/>
                <w:color w:val="000000" w:themeColor="text1"/>
                <w:sz w:val="18"/>
                <w:szCs w:val="18"/>
              </w:rPr>
              <w:t>center</w:t>
            </w:r>
            <w:proofErr w:type="spellEnd"/>
            <w:r w:rsidRPr="00641C03">
              <w:rPr>
                <w:rFonts w:ascii="Calibri" w:hAnsi="Calibri" w:cs="Calibri"/>
                <w:color w:val="000000" w:themeColor="text1"/>
                <w:sz w:val="18"/>
                <w:szCs w:val="18"/>
              </w:rPr>
              <w:t xml:space="preserve"> for agriculture, breeding and fishing activities in </w:t>
            </w:r>
            <w:proofErr w:type="spellStart"/>
            <w:r w:rsidRPr="00641C03">
              <w:rPr>
                <w:rFonts w:ascii="Calibri" w:hAnsi="Calibri" w:cs="Calibri"/>
                <w:color w:val="000000" w:themeColor="text1"/>
                <w:sz w:val="18"/>
                <w:szCs w:val="18"/>
              </w:rPr>
              <w:t>Damerjog</w:t>
            </w:r>
            <w:proofErr w:type="spellEnd"/>
            <w:r w:rsidRPr="00641C03">
              <w:rPr>
                <w:rFonts w:ascii="Calibri" w:hAnsi="Calibri" w:cs="Calibri"/>
                <w:color w:val="000000" w:themeColor="text1"/>
                <w:sz w:val="18"/>
                <w:szCs w:val="18"/>
              </w:rPr>
              <w:t xml:space="preserve"> under the General Directorate of Technical Education and Vocational Training, with associated centres in </w:t>
            </w:r>
            <w:proofErr w:type="spellStart"/>
            <w:r w:rsidRPr="00641C03">
              <w:rPr>
                <w:rFonts w:ascii="Calibri" w:hAnsi="Calibri" w:cs="Calibri"/>
                <w:color w:val="000000" w:themeColor="text1"/>
                <w:sz w:val="18"/>
                <w:szCs w:val="18"/>
              </w:rPr>
              <w:t>Dikhil</w:t>
            </w:r>
            <w:proofErr w:type="spellEnd"/>
            <w:r w:rsidRPr="00641C03">
              <w:rPr>
                <w:rFonts w:ascii="Calibri" w:hAnsi="Calibri" w:cs="Calibri"/>
                <w:color w:val="000000" w:themeColor="text1"/>
                <w:sz w:val="18"/>
                <w:szCs w:val="18"/>
              </w:rPr>
              <w:t xml:space="preserve"> and </w:t>
            </w:r>
            <w:proofErr w:type="spellStart"/>
            <w:r w:rsidRPr="00641C03">
              <w:rPr>
                <w:rFonts w:ascii="Calibri" w:hAnsi="Calibri" w:cs="Calibri"/>
                <w:color w:val="000000" w:themeColor="text1"/>
                <w:sz w:val="18"/>
                <w:szCs w:val="18"/>
              </w:rPr>
              <w:t>Obock</w:t>
            </w:r>
            <w:proofErr w:type="spellEnd"/>
            <w:r w:rsidRPr="00641C03">
              <w:rPr>
                <w:rFonts w:ascii="Calibri" w:hAnsi="Calibri" w:cs="Calibri"/>
                <w:color w:val="000000" w:themeColor="text1"/>
                <w:sz w:val="18"/>
                <w:szCs w:val="18"/>
              </w:rPr>
              <w:t>, focusing respectively on horticulture and fishing.</w:t>
            </w:r>
          </w:p>
          <w:p w14:paraId="2F69772F" w14:textId="77777777" w:rsidR="003D31A0" w:rsidRPr="00641C03" w:rsidRDefault="003D31A0"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Possibility of collaboration with the project for short-term training within the Dikhil vocational high school, which has an agricultural area not yet used.</w:t>
            </w:r>
          </w:p>
        </w:tc>
      </w:tr>
      <w:tr w:rsidR="0041507A" w:rsidRPr="003C4B45" w14:paraId="298661C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38F5554" w14:textId="77777777" w:rsidR="0041507A" w:rsidRPr="00641C03" w:rsidRDefault="007C4C92" w:rsidP="00641C03">
            <w:p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Ministry of Energy in charge of Natural Resources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CC950E7" w14:textId="77777777" w:rsidR="00CD4059" w:rsidRPr="00641C03" w:rsidRDefault="00CD4059"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The Ministry of Energy in charge of Natural Resources is responsible for the formulation and implementation of </w:t>
            </w:r>
            <w:r w:rsidR="00AA73B7" w:rsidRPr="00641C03">
              <w:rPr>
                <w:rFonts w:ascii="Calibri" w:hAnsi="Calibri" w:cs="Calibri"/>
                <w:color w:val="000000" w:themeColor="text1"/>
                <w:sz w:val="18"/>
                <w:szCs w:val="18"/>
              </w:rPr>
              <w:t>sectorial</w:t>
            </w:r>
            <w:r w:rsidRPr="00641C03">
              <w:rPr>
                <w:rFonts w:ascii="Calibri" w:hAnsi="Calibri" w:cs="Calibri"/>
                <w:color w:val="000000" w:themeColor="text1"/>
                <w:sz w:val="18"/>
                <w:szCs w:val="18"/>
              </w:rPr>
              <w:t xml:space="preserve"> policies in the fields of energy and natural resources, the promotion and development of the exploitation of natural resources in mining, oil and renewable energy.</w:t>
            </w:r>
          </w:p>
          <w:p w14:paraId="0231A283" w14:textId="77777777" w:rsidR="00CD4059" w:rsidRPr="00641C03" w:rsidRDefault="00CD4059"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A rural electrification strategy is being validated and some actions can be developed as part of the project: </w:t>
            </w:r>
          </w:p>
          <w:p w14:paraId="453420FB" w14:textId="77777777" w:rsidR="00CD4059" w:rsidRPr="00641C03" w:rsidRDefault="00CD4059" w:rsidP="00EF7C28">
            <w:pPr>
              <w:numPr>
                <w:ilvl w:val="0"/>
                <w:numId w:val="41"/>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Solar oven or improved cook stove: a pilot project can be financed from the Ministry budget, as well as trainings for women;</w:t>
            </w:r>
          </w:p>
          <w:p w14:paraId="7BE20929" w14:textId="77777777" w:rsidR="00CD4059" w:rsidRPr="00641C03" w:rsidRDefault="00CD4059" w:rsidP="00EF7C28">
            <w:pPr>
              <w:numPr>
                <w:ilvl w:val="0"/>
                <w:numId w:val="41"/>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Solar panel maintenance training for young people.</w:t>
            </w:r>
          </w:p>
        </w:tc>
      </w:tr>
      <w:tr w:rsidR="00DD7CED" w:rsidRPr="003C4B45" w14:paraId="7CD99A6C"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2362011C" w14:textId="77777777" w:rsidR="00DD7CED" w:rsidRPr="00641C03" w:rsidRDefault="006A7FCE" w:rsidP="00641C03">
            <w:p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 xml:space="preserve">Ministry of Muslim Affairs, Culture and Waqf </w:t>
            </w:r>
            <w:r w:rsidRPr="00641C03">
              <w:rPr>
                <w:rStyle w:val="FootnoteReference"/>
                <w:rFonts w:ascii="Calibri" w:hAnsi="Calibri" w:cs="Calibri"/>
                <w:color w:val="000000" w:themeColor="text1"/>
                <w:sz w:val="18"/>
                <w:szCs w:val="18"/>
                <w:lang w:bidi="en-US"/>
              </w:rPr>
              <w:footnoteReference w:id="23"/>
            </w:r>
            <w:r w:rsidRPr="00641C03">
              <w:rPr>
                <w:rFonts w:ascii="Calibri" w:hAnsi="Calibri" w:cs="Calibri"/>
                <w:color w:val="000000" w:themeColor="text1"/>
                <w:sz w:val="18"/>
                <w:szCs w:val="18"/>
                <w:lang w:bidi="en-US"/>
              </w:rPr>
              <w:t>Property</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01D165A5" w14:textId="77777777" w:rsidR="00DD7CED" w:rsidRPr="00641C03" w:rsidRDefault="00DD7CED"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The Ministry determines and implements the Government's policy in the fields of the organization of the religious space, culture and the development of the heritage of the </w:t>
            </w:r>
            <w:proofErr w:type="spellStart"/>
            <w:r w:rsidRPr="00641C03">
              <w:rPr>
                <w:rFonts w:ascii="Calibri" w:hAnsi="Calibri" w:cs="Calibri"/>
                <w:color w:val="000000" w:themeColor="text1"/>
                <w:sz w:val="18"/>
                <w:szCs w:val="18"/>
              </w:rPr>
              <w:t>Wakfs</w:t>
            </w:r>
            <w:proofErr w:type="spellEnd"/>
            <w:r w:rsidRPr="00641C03">
              <w:rPr>
                <w:rFonts w:ascii="Calibri" w:hAnsi="Calibri" w:cs="Calibri"/>
                <w:color w:val="000000" w:themeColor="text1"/>
                <w:sz w:val="18"/>
                <w:szCs w:val="18"/>
              </w:rPr>
              <w:t xml:space="preserve"> Properties. It defines the main orientations and constants of national identity with a view to harmonizing religious action according to the country's socio-cultural specificities. It also encourages local cultural initiatives and develops cultural policies in the regions.</w:t>
            </w:r>
          </w:p>
          <w:p w14:paraId="59350F95" w14:textId="77777777" w:rsidR="006A7FCE" w:rsidRPr="00641C03" w:rsidRDefault="006A7FCE"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Through its moral and religious authority, the Ministry can play an important role as a mediator:</w:t>
            </w:r>
          </w:p>
          <w:p w14:paraId="63A39A26" w14:textId="77777777" w:rsidR="006A7FCE" w:rsidRPr="00641C03" w:rsidRDefault="006A7FCE" w:rsidP="00EF7C28">
            <w:pPr>
              <w:numPr>
                <w:ilvl w:val="1"/>
                <w:numId w:val="42"/>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Religious awareness for conflict resolution in the project area </w:t>
            </w:r>
          </w:p>
          <w:p w14:paraId="165D9E8A" w14:textId="77777777" w:rsidR="006A7FCE" w:rsidRPr="00641C03" w:rsidRDefault="006A7FCE" w:rsidP="00EF7C28">
            <w:pPr>
              <w:numPr>
                <w:ilvl w:val="1"/>
                <w:numId w:val="42"/>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Raising awareness on the rights of Ethiopian migrants  </w:t>
            </w:r>
          </w:p>
          <w:p w14:paraId="2097DBD7" w14:textId="77777777" w:rsidR="00DD7CED" w:rsidRPr="00641C03" w:rsidRDefault="006A7FCE" w:rsidP="00EF7C28">
            <w:pPr>
              <w:numPr>
                <w:ilvl w:val="1"/>
                <w:numId w:val="42"/>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Cultural exchanges between the 2 communities in Dikhil and with the Ethiopian neighbour</w:t>
            </w:r>
          </w:p>
        </w:tc>
      </w:tr>
      <w:tr w:rsidR="00FF7E16" w:rsidRPr="003C4B45" w14:paraId="5D269878"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30620D6" w14:textId="77777777" w:rsidR="00FF7E16" w:rsidRPr="00641C03" w:rsidRDefault="00FF7E16" w:rsidP="00641C03">
            <w:pPr>
              <w:contextualSpacing/>
              <w:jc w:val="left"/>
              <w:rPr>
                <w:rFonts w:ascii="Calibri" w:hAnsi="Calibri" w:cs="Calibri"/>
                <w:b/>
                <w:color w:val="000000" w:themeColor="text1"/>
                <w:sz w:val="18"/>
                <w:szCs w:val="18"/>
              </w:rPr>
            </w:pPr>
            <w:r w:rsidRPr="00641C03">
              <w:rPr>
                <w:rFonts w:ascii="Calibri" w:hAnsi="Calibri" w:cs="Calibri"/>
                <w:b/>
                <w:color w:val="000000" w:themeColor="text1"/>
                <w:sz w:val="18"/>
                <w:szCs w:val="18"/>
              </w:rPr>
              <w:t>Regional authorities and representatives</w:t>
            </w:r>
          </w:p>
        </w:tc>
      </w:tr>
      <w:tr w:rsidR="00FF7E16" w:rsidRPr="003C4B45" w14:paraId="5825E9CF"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2CB40E8F"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Prefecture councils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129F4B0F"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prefecture is the first interlocutor at the regional level and has a direct link with people;</w:t>
            </w:r>
          </w:p>
          <w:p w14:paraId="040F4064" w14:textId="77777777" w:rsidR="00FF7E16" w:rsidRPr="00641C03" w:rsidRDefault="00FF7E16" w:rsidP="00EF7C28">
            <w:pPr>
              <w:numPr>
                <w:ilvl w:val="0"/>
                <w:numId w:val="39"/>
              </w:numPr>
              <w:contextualSpacing/>
              <w:jc w:val="left"/>
              <w:rPr>
                <w:rFonts w:ascii="Calibri" w:hAnsi="Calibri" w:cs="Calibri"/>
                <w:b/>
                <w:color w:val="000000" w:themeColor="text1"/>
                <w:sz w:val="18"/>
                <w:szCs w:val="18"/>
              </w:rPr>
            </w:pPr>
            <w:r w:rsidRPr="00641C03">
              <w:rPr>
                <w:rFonts w:ascii="Calibri" w:hAnsi="Calibri" w:cs="Calibri"/>
                <w:color w:val="000000" w:themeColor="text1"/>
                <w:sz w:val="18"/>
                <w:szCs w:val="18"/>
              </w:rPr>
              <w:t>Will be informed of the project development and objectives and invited to participate in baseline surveys and workshops to identify priorities/ strategies for interventions, to participate in identification and planning of interventions at the local level, including the selection of intervention sites at the local and community levels</w:t>
            </w:r>
            <w:r w:rsidR="00540F87" w:rsidRPr="00641C03">
              <w:rPr>
                <w:rFonts w:ascii="Calibri" w:hAnsi="Calibri" w:cs="Calibri"/>
                <w:color w:val="000000" w:themeColor="text1"/>
                <w:sz w:val="18"/>
                <w:szCs w:val="18"/>
              </w:rPr>
              <w:t>.</w:t>
            </w:r>
            <w:r w:rsidR="002B6E74" w:rsidRPr="00641C03">
              <w:rPr>
                <w:rFonts w:ascii="Calibri" w:hAnsi="Calibri" w:cs="Calibri"/>
                <w:color w:val="000000" w:themeColor="text1"/>
                <w:sz w:val="18"/>
                <w:szCs w:val="18"/>
              </w:rPr>
              <w:t xml:space="preserve"> It will also benefit with the regional agricultural and environmental delegations benefit from training on SLM.</w:t>
            </w:r>
          </w:p>
        </w:tc>
      </w:tr>
      <w:tr w:rsidR="00FF7E16" w:rsidRPr="003C4B45" w14:paraId="00A5564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878DDB"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Regional development councils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859D45E"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Regional councils are elected and therefore the legitimate representatives of the interests of local communities - recently established as part of the decentralization process;</w:t>
            </w:r>
          </w:p>
          <w:p w14:paraId="7934CA66"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Regional Council of the Dikhil region has established 5 Commissions corresponding to the areas of competence of the Region, including the Environment, Territorial Planning, the Domains, Urban Development and Housing;</w:t>
            </w:r>
          </w:p>
          <w:p w14:paraId="7945AA5B" w14:textId="77777777" w:rsidR="00FF7E16" w:rsidRPr="00641C03" w:rsidRDefault="00FF7E16" w:rsidP="00EF7C28">
            <w:pPr>
              <w:numPr>
                <w:ilvl w:val="0"/>
                <w:numId w:val="39"/>
              </w:numPr>
              <w:contextualSpacing/>
              <w:jc w:val="left"/>
              <w:rPr>
                <w:rFonts w:ascii="Calibri" w:hAnsi="Calibri" w:cs="Calibri"/>
                <w:b/>
                <w:color w:val="000000" w:themeColor="text1"/>
                <w:sz w:val="18"/>
                <w:szCs w:val="18"/>
              </w:rPr>
            </w:pPr>
            <w:r w:rsidRPr="00641C03">
              <w:rPr>
                <w:rFonts w:ascii="Calibri" w:hAnsi="Calibri" w:cs="Calibri"/>
                <w:color w:val="000000" w:themeColor="text1"/>
                <w:sz w:val="18"/>
                <w:szCs w:val="18"/>
              </w:rPr>
              <w:t>Will be informed of the project development and objectives and invited to participate in baseline surveys and workshops to identify priorities / strategies for interventions, to participate in identification and planning of interventions at the local level, including the selection of intervention sites at the local and community levels</w:t>
            </w:r>
          </w:p>
        </w:tc>
      </w:tr>
      <w:tr w:rsidR="00FF7E16" w:rsidRPr="003C4B45" w14:paraId="2870AB38"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61EBA6F3" w14:textId="77777777" w:rsidR="00FF7E16" w:rsidRPr="00641C03" w:rsidRDefault="00FF7E16" w:rsidP="00641C03">
            <w:pPr>
              <w:contextualSpacing/>
              <w:jc w:val="left"/>
              <w:rPr>
                <w:rFonts w:ascii="Calibri" w:hAnsi="Calibri" w:cs="Calibri"/>
                <w:b/>
                <w:bCs/>
                <w:color w:val="000000" w:themeColor="text1"/>
                <w:sz w:val="18"/>
                <w:szCs w:val="18"/>
              </w:rPr>
            </w:pPr>
            <w:r w:rsidRPr="00641C03">
              <w:rPr>
                <w:rFonts w:ascii="Calibri" w:hAnsi="Calibri" w:cs="Calibri"/>
                <w:b/>
                <w:bCs/>
                <w:color w:val="000000" w:themeColor="text1"/>
                <w:sz w:val="18"/>
                <w:szCs w:val="18"/>
              </w:rPr>
              <w:t>Village</w:t>
            </w:r>
            <w:r w:rsidR="003D31A0" w:rsidRPr="00641C03">
              <w:rPr>
                <w:rFonts w:ascii="Calibri" w:hAnsi="Calibri" w:cs="Calibri"/>
                <w:b/>
                <w:bCs/>
                <w:color w:val="000000" w:themeColor="text1"/>
                <w:sz w:val="18"/>
                <w:szCs w:val="18"/>
              </w:rPr>
              <w:t>s</w:t>
            </w:r>
            <w:r w:rsidRPr="00641C03">
              <w:rPr>
                <w:rFonts w:ascii="Calibri" w:hAnsi="Calibri" w:cs="Calibri"/>
                <w:b/>
                <w:bCs/>
                <w:color w:val="000000" w:themeColor="text1"/>
                <w:sz w:val="18"/>
                <w:szCs w:val="18"/>
              </w:rPr>
              <w:t xml:space="preserve"> </w:t>
            </w:r>
            <w:r w:rsidR="003D31A0" w:rsidRPr="00641C03">
              <w:rPr>
                <w:rFonts w:ascii="Calibri" w:hAnsi="Calibri" w:cs="Calibri"/>
                <w:b/>
                <w:bCs/>
                <w:color w:val="000000" w:themeColor="text1"/>
                <w:sz w:val="18"/>
                <w:szCs w:val="18"/>
              </w:rPr>
              <w:t xml:space="preserve">/ </w:t>
            </w:r>
            <w:r w:rsidRPr="00641C03">
              <w:rPr>
                <w:rFonts w:ascii="Calibri" w:hAnsi="Calibri" w:cs="Calibri"/>
                <w:b/>
                <w:bCs/>
                <w:color w:val="000000" w:themeColor="text1"/>
                <w:sz w:val="18"/>
                <w:szCs w:val="18"/>
              </w:rPr>
              <w:t>communities concerned by the project</w:t>
            </w:r>
          </w:p>
        </w:tc>
      </w:tr>
      <w:tr w:rsidR="00FF7E16" w:rsidRPr="003C4B45" w14:paraId="047D08CE"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5655AB7"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Users of natural resources within local communities, herders</w:t>
            </w:r>
          </w:p>
        </w:tc>
        <w:tc>
          <w:tcPr>
            <w:tcW w:w="8426" w:type="dxa"/>
            <w:vMerge w:val="restart"/>
            <w:tcBorders>
              <w:top w:val="single" w:sz="4" w:space="0" w:color="auto"/>
              <w:left w:val="single" w:sz="4" w:space="0" w:color="auto"/>
              <w:right w:val="single" w:sz="4" w:space="0" w:color="auto"/>
            </w:tcBorders>
            <w:tcMar>
              <w:left w:w="57" w:type="dxa"/>
              <w:right w:w="57" w:type="dxa"/>
            </w:tcMar>
            <w:hideMark/>
          </w:tcPr>
          <w:p w14:paraId="1C55CA04" w14:textId="77777777" w:rsidR="002B6E74" w:rsidRPr="00641C03" w:rsidRDefault="002B6E74" w:rsidP="00F326CA">
            <w:pPr>
              <w:numPr>
                <w:ilvl w:val="0"/>
                <w:numId w:val="96"/>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The project will work in a region where both Afar and Somali ethnic groups are represented.</w:t>
            </w:r>
          </w:p>
          <w:p w14:paraId="2233C363" w14:textId="77777777" w:rsidR="002B6E74" w:rsidRPr="00641C03" w:rsidRDefault="002B6E74" w:rsidP="00F326CA">
            <w:pPr>
              <w:numPr>
                <w:ilvl w:val="0"/>
                <w:numId w:val="96"/>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 xml:space="preserve">Project beneficiaries will be recently </w:t>
            </w:r>
            <w:proofErr w:type="spellStart"/>
            <w:r w:rsidRPr="00641C03">
              <w:rPr>
                <w:rFonts w:ascii="Calibri" w:hAnsi="Calibri" w:cs="Calibri"/>
                <w:color w:val="000000" w:themeColor="text1"/>
                <w:sz w:val="18"/>
                <w:szCs w:val="18"/>
                <w:lang w:bidi="en-US"/>
              </w:rPr>
              <w:t>sedentarized</w:t>
            </w:r>
            <w:proofErr w:type="spellEnd"/>
            <w:r w:rsidRPr="00641C03">
              <w:rPr>
                <w:rFonts w:ascii="Calibri" w:hAnsi="Calibri" w:cs="Calibri"/>
                <w:color w:val="000000" w:themeColor="text1"/>
                <w:sz w:val="18"/>
                <w:szCs w:val="18"/>
                <w:lang w:bidi="en-US"/>
              </w:rPr>
              <w:t xml:space="preserve"> or semi-sedentary herders living within the Cheikhetti watershed, transhumant over small distances to nearby pastures, whose livestock is their only resource.</w:t>
            </w:r>
          </w:p>
          <w:p w14:paraId="36DB6ED4" w14:textId="77777777" w:rsidR="002B6E74" w:rsidRPr="00641C03" w:rsidRDefault="002B6E74" w:rsidP="00F326CA">
            <w:pPr>
              <w:numPr>
                <w:ilvl w:val="0"/>
                <w:numId w:val="96"/>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Active participation in the identification and development of sustainable IGAs to the benefit of local communities;</w:t>
            </w:r>
          </w:p>
          <w:p w14:paraId="1B3787E5" w14:textId="77777777" w:rsidR="002B6E74" w:rsidRPr="00641C03" w:rsidRDefault="002B6E74" w:rsidP="00F326CA">
            <w:pPr>
              <w:numPr>
                <w:ilvl w:val="0"/>
                <w:numId w:val="96"/>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Members (representatives) of the teams during field missions;</w:t>
            </w:r>
          </w:p>
          <w:p w14:paraId="3C651D9B" w14:textId="41063489" w:rsidR="002B6E74" w:rsidRPr="00641C03" w:rsidRDefault="002B6E74" w:rsidP="00F326CA">
            <w:pPr>
              <w:numPr>
                <w:ilvl w:val="0"/>
                <w:numId w:val="96"/>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 xml:space="preserve">Participation in defining local communities’ role in water and land resources monitoring programs, in discussing local communities’ involvement in pasture and rangeland restoration and water and soil conservation (WSC) works </w:t>
            </w:r>
          </w:p>
          <w:p w14:paraId="0E2D8CBE" w14:textId="77777777" w:rsidR="00FF7E16" w:rsidRPr="00641C03" w:rsidRDefault="002B6E74" w:rsidP="000A695C">
            <w:pPr>
              <w:numPr>
                <w:ilvl w:val="0"/>
                <w:numId w:val="96"/>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 xml:space="preserve">Participation in the assessment of the baseline for the </w:t>
            </w:r>
            <w:r w:rsidR="000A695C">
              <w:rPr>
                <w:rFonts w:ascii="Calibri" w:hAnsi="Calibri" w:cs="Calibri"/>
                <w:color w:val="000000" w:themeColor="text1"/>
                <w:sz w:val="18"/>
                <w:szCs w:val="18"/>
                <w:lang w:bidi="en-US"/>
              </w:rPr>
              <w:t>GEF Core indicators</w:t>
            </w:r>
            <w:r w:rsidRPr="00641C03">
              <w:rPr>
                <w:rFonts w:ascii="Calibri" w:hAnsi="Calibri" w:cs="Calibri"/>
                <w:color w:val="000000" w:themeColor="text1"/>
                <w:sz w:val="18"/>
                <w:szCs w:val="18"/>
                <w:lang w:bidi="en-US"/>
              </w:rPr>
              <w:t xml:space="preserve"> and of the impact of the project interventions</w:t>
            </w:r>
          </w:p>
        </w:tc>
      </w:tr>
      <w:tr w:rsidR="00FF7E16" w:rsidRPr="003C4B45" w14:paraId="29F3A6EA"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BC767A7"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Local communit</w:t>
            </w:r>
            <w:r w:rsidR="00EB4AB0">
              <w:rPr>
                <w:rFonts w:ascii="Calibri" w:hAnsi="Calibri" w:cs="Calibri"/>
                <w:color w:val="000000" w:themeColor="text1"/>
                <w:sz w:val="18"/>
                <w:szCs w:val="18"/>
              </w:rPr>
              <w:t>y</w:t>
            </w:r>
            <w:r w:rsidRPr="00641C03">
              <w:rPr>
                <w:rFonts w:ascii="Calibri" w:hAnsi="Calibri" w:cs="Calibri"/>
                <w:color w:val="000000" w:themeColor="text1"/>
                <w:sz w:val="18"/>
                <w:szCs w:val="18"/>
              </w:rPr>
              <w:t xml:space="preserve"> leaders / including religious leaders, and representatives of elders, women and youth</w:t>
            </w:r>
          </w:p>
        </w:tc>
        <w:tc>
          <w:tcPr>
            <w:tcW w:w="8426" w:type="dxa"/>
            <w:vMerge/>
            <w:tcBorders>
              <w:left w:val="single" w:sz="4" w:space="0" w:color="auto"/>
              <w:bottom w:val="single" w:sz="4" w:space="0" w:color="auto"/>
              <w:right w:val="single" w:sz="4" w:space="0" w:color="auto"/>
            </w:tcBorders>
            <w:tcMar>
              <w:left w:w="57" w:type="dxa"/>
              <w:right w:w="57" w:type="dxa"/>
            </w:tcMar>
          </w:tcPr>
          <w:p w14:paraId="3BE060F0"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p>
        </w:tc>
      </w:tr>
      <w:tr w:rsidR="00FF7E16" w:rsidRPr="003C4B45" w14:paraId="15CCB41E"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3571CAE"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Community-based organizations, such as the Water management committees</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3FF3DF21" w14:textId="77777777" w:rsidR="002603EE" w:rsidRPr="00EB4AB0" w:rsidRDefault="002603EE" w:rsidP="00EF7C28">
            <w:pPr>
              <w:pStyle w:val="ListParagraph"/>
              <w:numPr>
                <w:ilvl w:val="0"/>
                <w:numId w:val="39"/>
              </w:numPr>
              <w:jc w:val="left"/>
              <w:rPr>
                <w:rFonts w:ascii="Calibri" w:hAnsi="Calibri" w:cs="Calibri"/>
                <w:color w:val="000000" w:themeColor="text1"/>
                <w:sz w:val="18"/>
                <w:szCs w:val="18"/>
                <w:lang w:bidi="en-US"/>
              </w:rPr>
            </w:pPr>
            <w:r w:rsidRPr="00EB4AB0">
              <w:rPr>
                <w:rFonts w:ascii="Calibri" w:hAnsi="Calibri" w:cs="Calibri"/>
                <w:color w:val="000000" w:themeColor="text1"/>
                <w:sz w:val="18"/>
                <w:szCs w:val="18"/>
                <w:lang w:bidi="en-US"/>
              </w:rPr>
              <w:t>Water management committees were created through various projects. Their role of is the maintenance of boreholes equipped with solar energy and water management.</w:t>
            </w:r>
          </w:p>
          <w:p w14:paraId="09C3DD5E" w14:textId="77777777" w:rsidR="002603EE" w:rsidRPr="00EB4AB0" w:rsidRDefault="002603EE" w:rsidP="00EF7C28">
            <w:pPr>
              <w:pStyle w:val="ListParagraph"/>
              <w:numPr>
                <w:ilvl w:val="0"/>
                <w:numId w:val="39"/>
              </w:numPr>
              <w:jc w:val="left"/>
              <w:rPr>
                <w:rFonts w:ascii="Calibri" w:hAnsi="Calibri" w:cs="Calibri"/>
                <w:color w:val="000000" w:themeColor="text1"/>
                <w:sz w:val="18"/>
                <w:szCs w:val="18"/>
                <w:lang w:bidi="en-US"/>
              </w:rPr>
            </w:pPr>
            <w:r w:rsidRPr="00EB4AB0">
              <w:rPr>
                <w:rFonts w:ascii="Calibri" w:hAnsi="Calibri" w:cs="Calibri"/>
                <w:color w:val="000000" w:themeColor="text1"/>
                <w:sz w:val="18"/>
                <w:szCs w:val="18"/>
                <w:lang w:bidi="en-US"/>
              </w:rPr>
              <w:t xml:space="preserve">Participation in defining CBOs’ role in surveillance programs related to rangeland management and in the management of water points; </w:t>
            </w:r>
          </w:p>
          <w:p w14:paraId="3A101399" w14:textId="77777777" w:rsidR="00FF7E16" w:rsidRPr="00EB4AB0" w:rsidRDefault="002603EE" w:rsidP="00EF7C28">
            <w:pPr>
              <w:pStyle w:val="ListParagraph"/>
              <w:numPr>
                <w:ilvl w:val="0"/>
                <w:numId w:val="39"/>
              </w:numPr>
              <w:jc w:val="left"/>
              <w:rPr>
                <w:rFonts w:ascii="Calibri" w:hAnsi="Calibri" w:cs="Calibri"/>
                <w:color w:val="000000" w:themeColor="text1"/>
                <w:sz w:val="18"/>
                <w:szCs w:val="18"/>
                <w:lang w:bidi="en-US"/>
              </w:rPr>
            </w:pPr>
            <w:r w:rsidRPr="00EB4AB0">
              <w:rPr>
                <w:rFonts w:ascii="Calibri" w:hAnsi="Calibri" w:cs="Calibri"/>
                <w:color w:val="000000" w:themeColor="text1"/>
                <w:sz w:val="18"/>
                <w:szCs w:val="18"/>
                <w:lang w:bidi="en-US"/>
              </w:rPr>
              <w:t>Contribution to community mobilization for the identification of IGAs and level of participation to restoration works.</w:t>
            </w:r>
          </w:p>
        </w:tc>
      </w:tr>
      <w:tr w:rsidR="00FF7E16" w:rsidRPr="003C4B45" w14:paraId="0BCAAB5D"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926AD13"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b/>
                <w:bCs/>
                <w:color w:val="000000" w:themeColor="text1"/>
                <w:sz w:val="18"/>
                <w:szCs w:val="18"/>
              </w:rPr>
              <w:t>Academia</w:t>
            </w:r>
          </w:p>
        </w:tc>
      </w:tr>
      <w:tr w:rsidR="00FF7E16" w:rsidRPr="003C4B45" w14:paraId="067B9051"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791CD31E"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Djibouti University/ Faculty of Sciences / Ministry of Higher Education and Research</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1DC18E9" w14:textId="77777777" w:rsidR="00FF7E16" w:rsidRPr="00641C03" w:rsidRDefault="00FF7E16" w:rsidP="00EB4AB0">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The University of Djibouti is responsible for offering training programmes, including in courses related to energy. It has recently established an engineering department, and is expected to expand its limited training and research capabilities.</w:t>
            </w:r>
          </w:p>
          <w:p w14:paraId="53B49BF4" w14:textId="77777777" w:rsidR="00FF7E16" w:rsidRPr="00641C03" w:rsidRDefault="00FF7E16" w:rsidP="00F326CA">
            <w:pPr>
              <w:numPr>
                <w:ilvl w:val="0"/>
                <w:numId w:val="97"/>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Contribution to the identification of priorities for the development of programs / training modules in biodiversity conservation, adaptive management of PAs, rangeland and forest management, and for their integration into the university curriculum;</w:t>
            </w:r>
          </w:p>
          <w:p w14:paraId="52CFBC67" w14:textId="77777777" w:rsidR="00FF7E16" w:rsidRPr="00641C03" w:rsidRDefault="00FF7E16" w:rsidP="000A695C">
            <w:pPr>
              <w:numPr>
                <w:ilvl w:val="0"/>
                <w:numId w:val="97"/>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Participation in the assessment of the baseline for the GEF </w:t>
            </w:r>
            <w:r w:rsidR="000A695C">
              <w:rPr>
                <w:rFonts w:ascii="Calibri" w:hAnsi="Calibri" w:cs="Calibri"/>
                <w:color w:val="000000" w:themeColor="text1"/>
                <w:sz w:val="18"/>
                <w:szCs w:val="18"/>
              </w:rPr>
              <w:t>Core Indicators</w:t>
            </w:r>
            <w:r w:rsidRPr="00641C03">
              <w:rPr>
                <w:rFonts w:ascii="Calibri" w:hAnsi="Calibri" w:cs="Calibri"/>
                <w:color w:val="000000" w:themeColor="text1"/>
                <w:sz w:val="18"/>
                <w:szCs w:val="18"/>
              </w:rPr>
              <w:t>, of the rangelands and pasture condition, and of the impact of the project interventions.</w:t>
            </w:r>
          </w:p>
        </w:tc>
      </w:tr>
      <w:tr w:rsidR="00FF7E16" w:rsidRPr="003C4B45" w14:paraId="1F1AB180"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4D5C1F2F"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National Scientific Research Institution: Centre for Studies and Scientific Research of Djibouti (CERD) / Ministry of Higher Education and Research</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2252AE9"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CERD is a public scientific institution that includes 6 institutes, namely Earth Sciences and Life Sciences. The Institute of Life Sciences addresses issues including soil sciences and plant production and protection. The Institute of Earth Sciences addresses the issues of geology, hydrogeology, geochemistry and renewable energy.</w:t>
            </w:r>
          </w:p>
          <w:p w14:paraId="46EC0882"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The CERD is the national scientific partner in the field of hydrology and hydrogeology. It leads the geophysical and hydrogeological studies as part of projects financed by donors including to understand groundwater recharge processes. It also has a hydro-chemistry laboratory performing the </w:t>
            </w:r>
            <w:proofErr w:type="spellStart"/>
            <w:r w:rsidRPr="00641C03">
              <w:rPr>
                <w:rFonts w:ascii="Calibri" w:hAnsi="Calibri" w:cs="Calibri"/>
                <w:color w:val="000000" w:themeColor="text1"/>
                <w:sz w:val="18"/>
                <w:szCs w:val="18"/>
              </w:rPr>
              <w:t>physico</w:t>
            </w:r>
            <w:proofErr w:type="spellEnd"/>
            <w:r w:rsidRPr="00641C03">
              <w:rPr>
                <w:rFonts w:ascii="Calibri" w:hAnsi="Calibri" w:cs="Calibri"/>
                <w:color w:val="000000" w:themeColor="text1"/>
                <w:sz w:val="18"/>
                <w:szCs w:val="18"/>
              </w:rPr>
              <w:t>-chemical analysis of water.</w:t>
            </w:r>
          </w:p>
          <w:p w14:paraId="680F313A"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Participation in the design and conduct of long term monitoring programs of water and soil resources, land, pasture and rangeland condition and related environmental parameters.</w:t>
            </w:r>
          </w:p>
          <w:p w14:paraId="29E05B48" w14:textId="77777777" w:rsidR="00FF7E16" w:rsidRPr="00641C03" w:rsidRDefault="00FF7E16" w:rsidP="000A695C">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Participation in the assessment of the baseline for the GEF </w:t>
            </w:r>
            <w:r w:rsidR="000A695C">
              <w:rPr>
                <w:rFonts w:ascii="Calibri" w:hAnsi="Calibri" w:cs="Calibri"/>
                <w:color w:val="000000" w:themeColor="text1"/>
                <w:sz w:val="18"/>
                <w:szCs w:val="18"/>
              </w:rPr>
              <w:t>Core Indicators</w:t>
            </w:r>
            <w:r w:rsidRPr="00641C03">
              <w:rPr>
                <w:rFonts w:ascii="Calibri" w:hAnsi="Calibri" w:cs="Calibri"/>
                <w:color w:val="000000" w:themeColor="text1"/>
                <w:sz w:val="18"/>
                <w:szCs w:val="18"/>
              </w:rPr>
              <w:t xml:space="preserve"> and in the planning of project interventions.</w:t>
            </w:r>
          </w:p>
        </w:tc>
      </w:tr>
      <w:tr w:rsidR="00FF7E16" w:rsidRPr="003C4B45" w14:paraId="61B21446" w14:textId="77777777" w:rsidTr="00540F87">
        <w:tc>
          <w:tcPr>
            <w:tcW w:w="10065"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E1834E5" w14:textId="77777777" w:rsidR="00FF7E16" w:rsidRPr="00641C03" w:rsidRDefault="00FF7E16" w:rsidP="00641C03">
            <w:pPr>
              <w:contextualSpacing/>
              <w:jc w:val="left"/>
              <w:rPr>
                <w:rFonts w:ascii="Calibri" w:hAnsi="Calibri" w:cs="Calibri"/>
                <w:b/>
                <w:color w:val="000000" w:themeColor="text1"/>
                <w:sz w:val="18"/>
                <w:szCs w:val="18"/>
              </w:rPr>
            </w:pPr>
            <w:r w:rsidRPr="00641C03">
              <w:rPr>
                <w:rFonts w:ascii="Calibri" w:hAnsi="Calibri" w:cs="Calibri"/>
                <w:b/>
                <w:bCs/>
                <w:color w:val="000000" w:themeColor="text1"/>
                <w:sz w:val="18"/>
                <w:szCs w:val="18"/>
              </w:rPr>
              <w:t>Civil Society / Private Sector / Other</w:t>
            </w:r>
          </w:p>
        </w:tc>
      </w:tr>
      <w:tr w:rsidR="00FF7E16" w:rsidRPr="003C4B45" w14:paraId="7BB9B00E"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07C0AE87" w14:textId="77777777" w:rsidR="00FF7E16" w:rsidRPr="00641C03" w:rsidRDefault="00FF7E16"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IGAD Conflict Early Warning and Response Mechanism (CEWARN) and their national offshoot Conflict Early Warning and</w:t>
            </w:r>
            <w:r w:rsidR="0041507A" w:rsidRPr="00641C03">
              <w:rPr>
                <w:rFonts w:ascii="Calibri" w:hAnsi="Calibri" w:cs="Calibri"/>
                <w:color w:val="000000" w:themeColor="text1"/>
                <w:sz w:val="18"/>
                <w:szCs w:val="18"/>
              </w:rPr>
              <w:t xml:space="preserve"> </w:t>
            </w:r>
            <w:r w:rsidRPr="00641C03">
              <w:rPr>
                <w:rFonts w:ascii="Calibri" w:hAnsi="Calibri" w:cs="Calibri"/>
                <w:color w:val="000000" w:themeColor="text1"/>
                <w:sz w:val="18"/>
                <w:szCs w:val="18"/>
              </w:rPr>
              <w:t>Response Units (CEWERU)</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05F43681"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CEWERUs are national networks of governmental and non-governmental stakeholders set up through the IGAD CEWARN programme, to contribute to the peaceful settlement of cross-border pastoralist disputes in the sub-region. A CEWERU and an attached Local Peace Committee were established in 2012 in Dikhil, a region in which at times violent conflicts break out between nomads when water resources and pasture become scarce.</w:t>
            </w:r>
          </w:p>
          <w:p w14:paraId="04DBB4F4" w14:textId="77777777" w:rsidR="00FF7E16" w:rsidRPr="00641C03" w:rsidRDefault="00FF7E16"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The CEWERU and the Peace Committee in Dikhil are expected to play an important role in negotiations regarding access rules to pastoral and rangeland resources in the pastures adjacent to the </w:t>
            </w:r>
            <w:proofErr w:type="spellStart"/>
            <w:r w:rsidRPr="00641C03">
              <w:rPr>
                <w:rFonts w:ascii="Calibri" w:hAnsi="Calibri" w:cs="Calibri"/>
                <w:color w:val="000000" w:themeColor="text1"/>
                <w:sz w:val="18"/>
                <w:szCs w:val="18"/>
              </w:rPr>
              <w:t>Cheikhetti</w:t>
            </w:r>
            <w:proofErr w:type="spellEnd"/>
            <w:r w:rsidRPr="00641C03">
              <w:rPr>
                <w:rFonts w:ascii="Calibri" w:hAnsi="Calibri" w:cs="Calibri"/>
                <w:color w:val="000000" w:themeColor="text1"/>
                <w:sz w:val="18"/>
                <w:szCs w:val="18"/>
              </w:rPr>
              <w:t xml:space="preserve"> Wadi.</w:t>
            </w:r>
          </w:p>
        </w:tc>
      </w:tr>
      <w:tr w:rsidR="00300BB7" w:rsidRPr="003C4B45" w14:paraId="76E3CE4D"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DA40ADD" w14:textId="77777777" w:rsidR="00300BB7" w:rsidRPr="00641C03" w:rsidRDefault="00300BB7"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Further NGOs, CBOs, etc.</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39418AD7" w14:textId="77777777" w:rsidR="00300BB7" w:rsidRPr="00641C03" w:rsidRDefault="00300BB7" w:rsidP="00EF7C28">
            <w:pPr>
              <w:numPr>
                <w:ilvl w:val="0"/>
                <w:numId w:val="40"/>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The following further NGOs and CBOs have already been identified to play a role in project development and implementation: Djibouti Nature; </w:t>
            </w:r>
            <w:proofErr w:type="spellStart"/>
            <w:r w:rsidRPr="00641C03">
              <w:rPr>
                <w:rFonts w:ascii="Calibri" w:hAnsi="Calibri" w:cs="Calibri"/>
                <w:color w:val="000000" w:themeColor="text1"/>
                <w:sz w:val="18"/>
                <w:szCs w:val="18"/>
              </w:rPr>
              <w:t>Paix</w:t>
            </w:r>
            <w:proofErr w:type="spellEnd"/>
            <w:r w:rsidRPr="00641C03">
              <w:rPr>
                <w:rFonts w:ascii="Calibri" w:hAnsi="Calibri" w:cs="Calibri"/>
                <w:color w:val="000000" w:themeColor="text1"/>
                <w:sz w:val="18"/>
                <w:szCs w:val="18"/>
              </w:rPr>
              <w:t xml:space="preserve"> et Lait; Caravane du </w:t>
            </w:r>
            <w:proofErr w:type="spellStart"/>
            <w:r w:rsidRPr="00641C03">
              <w:rPr>
                <w:rFonts w:ascii="Calibri" w:hAnsi="Calibri" w:cs="Calibri"/>
                <w:color w:val="000000" w:themeColor="text1"/>
                <w:sz w:val="18"/>
                <w:szCs w:val="18"/>
              </w:rPr>
              <w:t>Développement</w:t>
            </w:r>
            <w:proofErr w:type="spellEnd"/>
            <w:r w:rsidRPr="00641C03">
              <w:rPr>
                <w:rFonts w:ascii="Calibri" w:hAnsi="Calibri" w:cs="Calibri"/>
                <w:color w:val="000000" w:themeColor="text1"/>
                <w:sz w:val="18"/>
                <w:szCs w:val="18"/>
              </w:rPr>
              <w:t xml:space="preserve"> de </w:t>
            </w:r>
            <w:proofErr w:type="spellStart"/>
            <w:r w:rsidRPr="00641C03">
              <w:rPr>
                <w:rFonts w:ascii="Calibri" w:hAnsi="Calibri" w:cs="Calibri"/>
                <w:color w:val="000000" w:themeColor="text1"/>
                <w:sz w:val="18"/>
                <w:szCs w:val="18"/>
              </w:rPr>
              <w:t>Gobaad</w:t>
            </w:r>
            <w:proofErr w:type="spellEnd"/>
            <w:r w:rsidRPr="00641C03">
              <w:rPr>
                <w:rFonts w:ascii="Calibri" w:hAnsi="Calibri" w:cs="Calibri"/>
                <w:color w:val="000000" w:themeColor="text1"/>
                <w:sz w:val="18"/>
                <w:szCs w:val="18"/>
              </w:rPr>
              <w:t xml:space="preserve">; Union </w:t>
            </w:r>
            <w:proofErr w:type="spellStart"/>
            <w:r w:rsidRPr="00641C03">
              <w:rPr>
                <w:rFonts w:ascii="Calibri" w:hAnsi="Calibri" w:cs="Calibri"/>
                <w:color w:val="000000" w:themeColor="text1"/>
                <w:sz w:val="18"/>
                <w:szCs w:val="18"/>
              </w:rPr>
              <w:t>Nationale</w:t>
            </w:r>
            <w:proofErr w:type="spellEnd"/>
            <w:r w:rsidRPr="00641C03">
              <w:rPr>
                <w:rFonts w:ascii="Calibri" w:hAnsi="Calibri" w:cs="Calibri"/>
                <w:color w:val="000000" w:themeColor="text1"/>
                <w:sz w:val="18"/>
                <w:szCs w:val="18"/>
              </w:rPr>
              <w:t xml:space="preserve"> des Femmes de Djibouti with their regional antenna. Some of them are detailed in the following lines; Local water management committees established through prior projects especially PRODERMO and PROMES.</w:t>
            </w:r>
          </w:p>
          <w:p w14:paraId="227829AE" w14:textId="77777777" w:rsidR="00300BB7" w:rsidRPr="00641C03" w:rsidRDefault="00300BB7" w:rsidP="000A695C">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NGOs and CBOs will be engaged in the project design during the coming development stage, and help define intervention priorities and project baseline and impact targets (including through the completion of the GEF </w:t>
            </w:r>
            <w:r w:rsidR="000A695C">
              <w:rPr>
                <w:rFonts w:ascii="Calibri" w:hAnsi="Calibri" w:cs="Calibri"/>
                <w:color w:val="000000" w:themeColor="text1"/>
                <w:sz w:val="18"/>
                <w:szCs w:val="18"/>
              </w:rPr>
              <w:t>Core Indicators</w:t>
            </w:r>
            <w:r w:rsidRPr="00641C03">
              <w:rPr>
                <w:rFonts w:ascii="Calibri" w:hAnsi="Calibri" w:cs="Calibri"/>
                <w:color w:val="000000" w:themeColor="text1"/>
                <w:sz w:val="18"/>
                <w:szCs w:val="18"/>
              </w:rPr>
              <w:t>. They will also contribute to the development and implementation of an awareness and communication strategy.</w:t>
            </w:r>
          </w:p>
        </w:tc>
      </w:tr>
      <w:tr w:rsidR="00300BB7" w:rsidRPr="003C4B45" w14:paraId="2A63E5B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C6E54DD" w14:textId="77777777" w:rsidR="00300BB7" w:rsidRPr="00D523F6" w:rsidRDefault="00300BB7" w:rsidP="00641C03">
            <w:pPr>
              <w:contextualSpacing/>
              <w:jc w:val="left"/>
              <w:rPr>
                <w:rFonts w:ascii="Calibri" w:hAnsi="Calibri" w:cs="Calibri"/>
                <w:color w:val="000000" w:themeColor="text1"/>
                <w:sz w:val="18"/>
                <w:szCs w:val="18"/>
                <w:lang w:val="fr-FR"/>
              </w:rPr>
            </w:pPr>
            <w:r w:rsidRPr="00D523F6">
              <w:rPr>
                <w:rFonts w:ascii="Calibri" w:hAnsi="Calibri" w:cs="Calibri"/>
                <w:color w:val="000000" w:themeColor="text1"/>
                <w:sz w:val="18"/>
                <w:szCs w:val="18"/>
                <w:lang w:val="fr-FR"/>
              </w:rPr>
              <w:t>Union Nationale des Femmes de Djibouti (UNFD)</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4FBA638C" w14:textId="77777777" w:rsidR="00300BB7" w:rsidRPr="00641C03" w:rsidRDefault="00300BB7" w:rsidP="00EF7C28">
            <w:pPr>
              <w:numPr>
                <w:ilvl w:val="0"/>
                <w:numId w:val="39"/>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rPr>
              <w:t>The UNFD is a non-profit, non-governmental organization created in 1977 to rehabilitate Djibouti women as citizens and full participants in the country's socio-economic and political development.</w:t>
            </w:r>
          </w:p>
          <w:p w14:paraId="3C89D3B7" w14:textId="77777777" w:rsidR="00300BB7" w:rsidRPr="00641C03" w:rsidRDefault="00300BB7" w:rsidP="00EF7C28">
            <w:pPr>
              <w:numPr>
                <w:ilvl w:val="0"/>
                <w:numId w:val="39"/>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Action to be planned: awareness-raising and training for women in the project area on these different themes: protection of women's rights, literacy, family planning, community management committee, fight against gender-based violence.</w:t>
            </w:r>
          </w:p>
          <w:p w14:paraId="0E8BF5DD" w14:textId="77777777" w:rsidR="00300BB7" w:rsidRPr="00641C03" w:rsidRDefault="00300BB7" w:rsidP="00EF7C28">
            <w:pPr>
              <w:numPr>
                <w:ilvl w:val="0"/>
                <w:numId w:val="39"/>
              </w:numPr>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 xml:space="preserve">Ongoing project: PNSF-Programme National de </w:t>
            </w:r>
            <w:proofErr w:type="spellStart"/>
            <w:r w:rsidRPr="00641C03">
              <w:rPr>
                <w:rFonts w:ascii="Calibri" w:hAnsi="Calibri" w:cs="Calibri"/>
                <w:color w:val="000000" w:themeColor="text1"/>
                <w:sz w:val="18"/>
                <w:szCs w:val="18"/>
                <w:lang w:bidi="en-US"/>
              </w:rPr>
              <w:t>Sécurité</w:t>
            </w:r>
            <w:proofErr w:type="spellEnd"/>
            <w:r w:rsidRPr="00641C03">
              <w:rPr>
                <w:rFonts w:ascii="Calibri" w:hAnsi="Calibri" w:cs="Calibri"/>
                <w:color w:val="000000" w:themeColor="text1"/>
                <w:sz w:val="18"/>
                <w:szCs w:val="18"/>
                <w:lang w:bidi="en-US"/>
              </w:rPr>
              <w:t xml:space="preserve"> </w:t>
            </w:r>
            <w:proofErr w:type="spellStart"/>
            <w:r w:rsidRPr="00641C03">
              <w:rPr>
                <w:rFonts w:ascii="Calibri" w:hAnsi="Calibri" w:cs="Calibri"/>
                <w:color w:val="000000" w:themeColor="text1"/>
                <w:sz w:val="18"/>
                <w:szCs w:val="18"/>
                <w:lang w:bidi="en-US"/>
              </w:rPr>
              <w:t>Familiale</w:t>
            </w:r>
            <w:proofErr w:type="spellEnd"/>
            <w:r w:rsidRPr="00641C03">
              <w:rPr>
                <w:rFonts w:ascii="Calibri" w:hAnsi="Calibri" w:cs="Calibri"/>
                <w:color w:val="000000" w:themeColor="text1"/>
                <w:sz w:val="18"/>
                <w:szCs w:val="18"/>
                <w:lang w:bidi="en-US"/>
              </w:rPr>
              <w:t xml:space="preserve"> (National Family Security Programme) with cash transfer by granting "extremely poor" families DJI 30,000 per quarter. The list of localities in Dikhil where this programme is being carried out will be communicated to the PMU to see that they are beneficiaries of the project's intervention zone.</w:t>
            </w:r>
          </w:p>
        </w:tc>
      </w:tr>
      <w:tr w:rsidR="00300BB7" w:rsidRPr="003C4B45" w14:paraId="7474AD40"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557093CB" w14:textId="77777777" w:rsidR="00300BB7" w:rsidRPr="00641C03" w:rsidRDefault="00300BB7"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APL - Association </w:t>
            </w:r>
            <w:proofErr w:type="spellStart"/>
            <w:r w:rsidRPr="00641C03">
              <w:rPr>
                <w:rFonts w:ascii="Calibri" w:hAnsi="Calibri" w:cs="Calibri"/>
                <w:color w:val="000000" w:themeColor="text1"/>
                <w:sz w:val="18"/>
                <w:szCs w:val="18"/>
              </w:rPr>
              <w:t>Paix</w:t>
            </w:r>
            <w:proofErr w:type="spellEnd"/>
            <w:r w:rsidRPr="00641C03">
              <w:rPr>
                <w:rFonts w:ascii="Calibri" w:hAnsi="Calibri" w:cs="Calibri"/>
                <w:color w:val="000000" w:themeColor="text1"/>
                <w:sz w:val="18"/>
                <w:szCs w:val="18"/>
              </w:rPr>
              <w:t xml:space="preserve"> et Lait (Milk and Peace Association)</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5AE2A551" w14:textId="77777777" w:rsidR="00300BB7" w:rsidRPr="00641C03" w:rsidRDefault="00300BB7"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The purpose of the association is to contribute to the development and promotion of education, the culture of peace and socio-cultural tolerance between peoples, and to protect and promote the health of mothers and children. </w:t>
            </w:r>
          </w:p>
          <w:p w14:paraId="43ECF4B5" w14:textId="77777777" w:rsidR="00300BB7" w:rsidRPr="00641C03" w:rsidRDefault="00300BB7"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Project-linked achievements: school construction, well construction, water supply system, agro-pastoral farms setting-up, reforestation and capacity building in the relevant themes. They also have experience in milk marketing and labelling, which can be useful to strengthen this value chain in Cheikhetti. </w:t>
            </w:r>
          </w:p>
        </w:tc>
      </w:tr>
      <w:tr w:rsidR="00300BB7" w:rsidRPr="003C4B45" w14:paraId="252C2A31"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3B2766DD" w14:textId="77777777" w:rsidR="00300BB7" w:rsidRPr="00641C03" w:rsidRDefault="00300BB7"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Caravane du </w:t>
            </w:r>
            <w:proofErr w:type="spellStart"/>
            <w:r w:rsidRPr="00641C03">
              <w:rPr>
                <w:rFonts w:ascii="Calibri" w:hAnsi="Calibri" w:cs="Calibri"/>
                <w:color w:val="000000" w:themeColor="text1"/>
                <w:sz w:val="18"/>
                <w:szCs w:val="18"/>
              </w:rPr>
              <w:t>Développement</w:t>
            </w:r>
            <w:proofErr w:type="spellEnd"/>
            <w:r w:rsidRPr="00641C03">
              <w:rPr>
                <w:rFonts w:ascii="Calibri" w:hAnsi="Calibri" w:cs="Calibri"/>
                <w:color w:val="000000" w:themeColor="text1"/>
                <w:sz w:val="18"/>
                <w:szCs w:val="18"/>
              </w:rPr>
              <w:t xml:space="preserve"> de </w:t>
            </w:r>
            <w:proofErr w:type="spellStart"/>
            <w:r w:rsidRPr="00641C03">
              <w:rPr>
                <w:rFonts w:ascii="Calibri" w:hAnsi="Calibri" w:cs="Calibri"/>
                <w:color w:val="000000" w:themeColor="text1"/>
                <w:sz w:val="18"/>
                <w:szCs w:val="18"/>
              </w:rPr>
              <w:t>Gobaad</w:t>
            </w:r>
            <w:proofErr w:type="spellEnd"/>
          </w:p>
          <w:p w14:paraId="71A1F470" w14:textId="77777777" w:rsidR="00300BB7" w:rsidRPr="00641C03" w:rsidRDefault="00300BB7" w:rsidP="00641C03">
            <w:pPr>
              <w:contextualSpacing/>
              <w:jc w:val="left"/>
              <w:rPr>
                <w:rFonts w:ascii="Calibri" w:hAnsi="Calibri" w:cs="Calibri"/>
                <w:color w:val="000000" w:themeColor="text1"/>
                <w:sz w:val="18"/>
                <w:szCs w:val="18"/>
              </w:rPr>
            </w:pP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6D2B69D1" w14:textId="77777777" w:rsidR="00300BB7" w:rsidRPr="00641C03" w:rsidRDefault="00300BB7"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Association created in June 2012 whose head office is located in Es </w:t>
            </w:r>
            <w:proofErr w:type="spellStart"/>
            <w:r w:rsidRPr="00641C03">
              <w:rPr>
                <w:rFonts w:ascii="Calibri" w:hAnsi="Calibri" w:cs="Calibri"/>
                <w:color w:val="000000" w:themeColor="text1"/>
                <w:sz w:val="18"/>
                <w:szCs w:val="18"/>
              </w:rPr>
              <w:t>Eyla</w:t>
            </w:r>
            <w:proofErr w:type="spellEnd"/>
            <w:r w:rsidRPr="00641C03">
              <w:rPr>
                <w:rFonts w:ascii="Calibri" w:hAnsi="Calibri" w:cs="Calibri"/>
                <w:color w:val="000000" w:themeColor="text1"/>
                <w:sz w:val="18"/>
                <w:szCs w:val="18"/>
              </w:rPr>
              <w:t xml:space="preserve">. This non-profit and non-political association aims to improve the quality of life of the population of the </w:t>
            </w:r>
            <w:proofErr w:type="spellStart"/>
            <w:r w:rsidRPr="00641C03">
              <w:rPr>
                <w:rFonts w:ascii="Calibri" w:hAnsi="Calibri" w:cs="Calibri"/>
                <w:color w:val="000000" w:themeColor="text1"/>
                <w:sz w:val="18"/>
                <w:szCs w:val="18"/>
              </w:rPr>
              <w:t>Gobaad</w:t>
            </w:r>
            <w:proofErr w:type="spellEnd"/>
            <w:r w:rsidRPr="00641C03">
              <w:rPr>
                <w:rFonts w:ascii="Calibri" w:hAnsi="Calibri" w:cs="Calibri"/>
                <w:color w:val="000000" w:themeColor="text1"/>
                <w:sz w:val="18"/>
                <w:szCs w:val="18"/>
              </w:rPr>
              <w:t xml:space="preserve"> region by acting on the levers of development such as education and access to water.</w:t>
            </w:r>
          </w:p>
          <w:p w14:paraId="35875DF4" w14:textId="77777777" w:rsidR="00300BB7" w:rsidRPr="00641C03" w:rsidRDefault="00300BB7" w:rsidP="00EF7C28">
            <w:pPr>
              <w:numPr>
                <w:ilvl w:val="0"/>
                <w:numId w:val="39"/>
              </w:num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Experiences in the field of agriculture, micro gardens, collective gardens, boreholes, poultry, water supply, health awareness, CPEC-micro-finance, school construction.</w:t>
            </w:r>
          </w:p>
        </w:tc>
      </w:tr>
      <w:tr w:rsidR="00300BB7" w:rsidRPr="003C4B45" w14:paraId="1F5B9908"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2A5B5765" w14:textId="77777777" w:rsidR="00300BB7" w:rsidRPr="00641C03" w:rsidRDefault="00300BB7"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Private farmers (e.g. </w:t>
            </w:r>
            <w:proofErr w:type="spellStart"/>
            <w:r w:rsidRPr="00641C03">
              <w:rPr>
                <w:rFonts w:ascii="Calibri" w:hAnsi="Calibri" w:cs="Calibri"/>
                <w:color w:val="000000" w:themeColor="text1"/>
                <w:sz w:val="18"/>
                <w:szCs w:val="18"/>
              </w:rPr>
              <w:t>Djama</w:t>
            </w:r>
            <w:proofErr w:type="spellEnd"/>
            <w:r w:rsidRPr="00641C03">
              <w:rPr>
                <w:rFonts w:ascii="Calibri" w:hAnsi="Calibri" w:cs="Calibri"/>
                <w:color w:val="000000" w:themeColor="text1"/>
                <w:sz w:val="18"/>
                <w:szCs w:val="18"/>
              </w:rPr>
              <w:t xml:space="preserve"> </w:t>
            </w:r>
            <w:proofErr w:type="spellStart"/>
            <w:r w:rsidRPr="00641C03">
              <w:rPr>
                <w:rFonts w:ascii="Calibri" w:hAnsi="Calibri" w:cs="Calibri"/>
                <w:color w:val="000000" w:themeColor="text1"/>
                <w:sz w:val="18"/>
                <w:szCs w:val="18"/>
              </w:rPr>
              <w:t>Guedi</w:t>
            </w:r>
            <w:proofErr w:type="spellEnd"/>
            <w:r w:rsidRPr="00641C03">
              <w:rPr>
                <w:rFonts w:ascii="Calibri" w:hAnsi="Calibri" w:cs="Calibri"/>
                <w:color w:val="000000" w:themeColor="text1"/>
                <w:sz w:val="18"/>
                <w:szCs w:val="18"/>
              </w:rPr>
              <w:t xml:space="preserve"> and Ali Guelleh)</w:t>
            </w:r>
          </w:p>
          <w:p w14:paraId="0D347D02" w14:textId="77777777" w:rsidR="00300BB7" w:rsidRPr="00641C03" w:rsidRDefault="00300BB7" w:rsidP="00641C03">
            <w:pPr>
              <w:contextualSpacing/>
              <w:jc w:val="left"/>
              <w:rPr>
                <w:rFonts w:ascii="Calibri" w:hAnsi="Calibri" w:cs="Calibri"/>
                <w:color w:val="000000" w:themeColor="text1"/>
                <w:sz w:val="18"/>
                <w:szCs w:val="18"/>
              </w:rPr>
            </w:pPr>
          </w:p>
        </w:tc>
        <w:tc>
          <w:tcPr>
            <w:tcW w:w="8426" w:type="dxa"/>
            <w:vMerge w:val="restart"/>
            <w:tcBorders>
              <w:top w:val="single" w:sz="4" w:space="0" w:color="auto"/>
              <w:left w:val="single" w:sz="4" w:space="0" w:color="auto"/>
              <w:right w:val="single" w:sz="4" w:space="0" w:color="auto"/>
            </w:tcBorders>
            <w:tcMar>
              <w:left w:w="57" w:type="dxa"/>
              <w:right w:w="57" w:type="dxa"/>
            </w:tcMar>
          </w:tcPr>
          <w:p w14:paraId="31AC7BDC" w14:textId="77777777" w:rsidR="00300BB7" w:rsidRPr="00641C03" w:rsidRDefault="00300BB7" w:rsidP="00F326CA">
            <w:pPr>
              <w:numPr>
                <w:ilvl w:val="0"/>
                <w:numId w:val="98"/>
              </w:numPr>
              <w:ind w:left="365" w:hanging="365"/>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 xml:space="preserve">This will engage inter alia the Dikhil Agro-Pastoral Cooperative, the Network of Agricultural Cooperatives in Dikhil, and local level cooperatives with members in the project intervention area such as the Agricultural Cooperatives of </w:t>
            </w:r>
            <w:proofErr w:type="spellStart"/>
            <w:r w:rsidRPr="00641C03">
              <w:rPr>
                <w:rFonts w:ascii="Calibri" w:hAnsi="Calibri" w:cs="Calibri"/>
                <w:color w:val="000000" w:themeColor="text1"/>
                <w:sz w:val="18"/>
                <w:szCs w:val="18"/>
              </w:rPr>
              <w:t>Mouloud</w:t>
            </w:r>
            <w:proofErr w:type="spellEnd"/>
            <w:r w:rsidRPr="00641C03">
              <w:rPr>
                <w:rFonts w:ascii="Calibri" w:hAnsi="Calibri" w:cs="Calibri"/>
                <w:color w:val="000000" w:themeColor="text1"/>
                <w:sz w:val="18"/>
                <w:szCs w:val="18"/>
              </w:rPr>
              <w:t xml:space="preserve"> and </w:t>
            </w:r>
            <w:proofErr w:type="spellStart"/>
            <w:r w:rsidRPr="00641C03">
              <w:rPr>
                <w:rFonts w:ascii="Calibri" w:hAnsi="Calibri" w:cs="Calibri"/>
                <w:color w:val="000000" w:themeColor="text1"/>
                <w:sz w:val="18"/>
                <w:szCs w:val="18"/>
              </w:rPr>
              <w:t>Hanlé</w:t>
            </w:r>
            <w:proofErr w:type="spellEnd"/>
            <w:r w:rsidRPr="00641C03">
              <w:rPr>
                <w:rFonts w:ascii="Calibri" w:hAnsi="Calibri" w:cs="Calibri"/>
                <w:color w:val="000000" w:themeColor="text1"/>
                <w:sz w:val="18"/>
                <w:szCs w:val="18"/>
              </w:rPr>
              <w:t xml:space="preserve">, </w:t>
            </w:r>
            <w:proofErr w:type="spellStart"/>
            <w:r w:rsidRPr="00641C03">
              <w:rPr>
                <w:rFonts w:ascii="Calibri" w:hAnsi="Calibri" w:cs="Calibri"/>
                <w:color w:val="000000" w:themeColor="text1"/>
                <w:sz w:val="18"/>
                <w:szCs w:val="18"/>
              </w:rPr>
              <w:t>Kontali</w:t>
            </w:r>
            <w:proofErr w:type="spellEnd"/>
            <w:r w:rsidRPr="00641C03">
              <w:rPr>
                <w:rFonts w:ascii="Calibri" w:hAnsi="Calibri" w:cs="Calibri"/>
                <w:color w:val="000000" w:themeColor="text1"/>
                <w:sz w:val="18"/>
                <w:szCs w:val="18"/>
              </w:rPr>
              <w:t xml:space="preserve"> Women's Association.</w:t>
            </w:r>
          </w:p>
          <w:p w14:paraId="4118815C" w14:textId="77777777" w:rsidR="00300BB7" w:rsidRPr="00641C03" w:rsidRDefault="00641C03" w:rsidP="00F326CA">
            <w:pPr>
              <w:numPr>
                <w:ilvl w:val="0"/>
                <w:numId w:val="98"/>
              </w:numPr>
              <w:ind w:left="365" w:hanging="365"/>
              <w:contextualSpacing/>
              <w:jc w:val="left"/>
              <w:rPr>
                <w:rFonts w:ascii="Calibri" w:hAnsi="Calibri" w:cs="Calibri"/>
                <w:color w:val="000000" w:themeColor="text1"/>
                <w:sz w:val="18"/>
                <w:szCs w:val="18"/>
              </w:rPr>
            </w:pPr>
            <w:r>
              <w:rPr>
                <w:rFonts w:ascii="Calibri" w:hAnsi="Calibri" w:cs="Calibri"/>
                <w:color w:val="000000" w:themeColor="text1"/>
                <w:sz w:val="18"/>
                <w:szCs w:val="18"/>
              </w:rPr>
              <w:t>C</w:t>
            </w:r>
            <w:r w:rsidR="00300BB7" w:rsidRPr="00641C03">
              <w:rPr>
                <w:rFonts w:ascii="Calibri" w:hAnsi="Calibri" w:cs="Calibri"/>
                <w:color w:val="000000" w:themeColor="text1"/>
                <w:sz w:val="18"/>
                <w:szCs w:val="18"/>
              </w:rPr>
              <w:t xml:space="preserve">ollaboration of cooperatives </w:t>
            </w:r>
            <w:r>
              <w:rPr>
                <w:rFonts w:ascii="Calibri" w:hAnsi="Calibri" w:cs="Calibri"/>
                <w:color w:val="000000" w:themeColor="text1"/>
                <w:sz w:val="18"/>
                <w:szCs w:val="18"/>
              </w:rPr>
              <w:t>in</w:t>
            </w:r>
            <w:r w:rsidR="00300BB7" w:rsidRPr="00641C03">
              <w:rPr>
                <w:rFonts w:ascii="Calibri" w:hAnsi="Calibri" w:cs="Calibri"/>
                <w:color w:val="000000" w:themeColor="text1"/>
                <w:sz w:val="18"/>
                <w:szCs w:val="18"/>
              </w:rPr>
              <w:t xml:space="preserve"> the region and successful private farmers in particular, will be sought to contribute to development of field school and training programs and to participate </w:t>
            </w:r>
            <w:proofErr w:type="gramStart"/>
            <w:r w:rsidR="00300BB7" w:rsidRPr="00641C03">
              <w:rPr>
                <w:rFonts w:ascii="Calibri" w:hAnsi="Calibri" w:cs="Calibri"/>
                <w:color w:val="000000" w:themeColor="text1"/>
                <w:sz w:val="18"/>
                <w:szCs w:val="18"/>
              </w:rPr>
              <w:t>in  training</w:t>
            </w:r>
            <w:proofErr w:type="gramEnd"/>
            <w:r w:rsidR="00300BB7" w:rsidRPr="00641C03">
              <w:rPr>
                <w:rFonts w:ascii="Calibri" w:hAnsi="Calibri" w:cs="Calibri"/>
                <w:color w:val="000000" w:themeColor="text1"/>
                <w:sz w:val="18"/>
                <w:szCs w:val="18"/>
              </w:rPr>
              <w:t xml:space="preserve"> activities</w:t>
            </w:r>
          </w:p>
          <w:p w14:paraId="6427897A" w14:textId="77777777" w:rsidR="00300BB7" w:rsidRPr="00641C03" w:rsidRDefault="00300BB7" w:rsidP="00F326CA">
            <w:pPr>
              <w:numPr>
                <w:ilvl w:val="0"/>
                <w:numId w:val="98"/>
              </w:numPr>
              <w:ind w:left="365" w:hanging="365"/>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Cooperatives distribute agricultural inputs supported by the government or donors, buy and distribute agricultural inputs, dig and rehabilitate shallow wells.</w:t>
            </w:r>
          </w:p>
          <w:p w14:paraId="5BD1EC1A" w14:textId="77777777" w:rsidR="00300BB7" w:rsidRPr="00641C03" w:rsidRDefault="00300BB7" w:rsidP="00F326CA">
            <w:pPr>
              <w:numPr>
                <w:ilvl w:val="0"/>
                <w:numId w:val="98"/>
              </w:numPr>
              <w:ind w:left="365" w:hanging="365"/>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Will be informed of the project objectives and invited to participate in baseline surveys and workshops to identify strategies to restore land productive capacity</w:t>
            </w:r>
          </w:p>
        </w:tc>
      </w:tr>
      <w:tr w:rsidR="00300BB7" w:rsidRPr="003C4B45" w14:paraId="11CB0C87" w14:textId="77777777" w:rsidTr="00641C03">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180A9DDA" w14:textId="77777777" w:rsidR="00300BB7" w:rsidRPr="00641C03" w:rsidRDefault="00300BB7"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Agricultural and agro- pastoral cooperatives and networks</w:t>
            </w:r>
          </w:p>
        </w:tc>
        <w:tc>
          <w:tcPr>
            <w:tcW w:w="8426" w:type="dxa"/>
            <w:vMerge/>
            <w:tcBorders>
              <w:left w:val="single" w:sz="4" w:space="0" w:color="auto"/>
              <w:bottom w:val="single" w:sz="4" w:space="0" w:color="auto"/>
              <w:right w:val="single" w:sz="4" w:space="0" w:color="auto"/>
            </w:tcBorders>
            <w:tcMar>
              <w:left w:w="57" w:type="dxa"/>
              <w:right w:w="57" w:type="dxa"/>
            </w:tcMar>
          </w:tcPr>
          <w:p w14:paraId="6A5674C8" w14:textId="77777777" w:rsidR="00300BB7" w:rsidRPr="00641C03" w:rsidRDefault="00300BB7" w:rsidP="00F326CA">
            <w:pPr>
              <w:numPr>
                <w:ilvl w:val="0"/>
                <w:numId w:val="98"/>
              </w:numPr>
              <w:ind w:left="365" w:hanging="365"/>
              <w:contextualSpacing/>
              <w:jc w:val="left"/>
              <w:rPr>
                <w:rFonts w:ascii="Calibri" w:hAnsi="Calibri" w:cs="Calibri"/>
                <w:color w:val="000000" w:themeColor="text1"/>
                <w:sz w:val="18"/>
                <w:szCs w:val="18"/>
                <w:lang w:bidi="en-US"/>
              </w:rPr>
            </w:pPr>
          </w:p>
        </w:tc>
      </w:tr>
      <w:tr w:rsidR="00300BB7" w:rsidRPr="003C4B45" w14:paraId="644BFBDD" w14:textId="77777777" w:rsidTr="00641C03">
        <w:trPr>
          <w:trHeight w:val="50"/>
        </w:trPr>
        <w:tc>
          <w:tcPr>
            <w:tcW w:w="1639" w:type="dxa"/>
            <w:tcBorders>
              <w:top w:val="single" w:sz="4" w:space="0" w:color="auto"/>
              <w:left w:val="single" w:sz="4" w:space="0" w:color="auto"/>
              <w:bottom w:val="single" w:sz="4" w:space="0" w:color="auto"/>
              <w:right w:val="single" w:sz="4" w:space="0" w:color="auto"/>
            </w:tcBorders>
            <w:tcMar>
              <w:left w:w="57" w:type="dxa"/>
              <w:right w:w="57" w:type="dxa"/>
            </w:tcMar>
          </w:tcPr>
          <w:p w14:paraId="35AC51CA" w14:textId="77777777" w:rsidR="00300BB7" w:rsidRPr="00641C03" w:rsidRDefault="00300BB7" w:rsidP="00641C03">
            <w:pPr>
              <w:contextualSpacing/>
              <w:jc w:val="left"/>
              <w:rPr>
                <w:rFonts w:ascii="Calibri" w:hAnsi="Calibri" w:cs="Calibri"/>
                <w:color w:val="000000" w:themeColor="text1"/>
                <w:sz w:val="18"/>
                <w:szCs w:val="18"/>
              </w:rPr>
            </w:pPr>
            <w:r w:rsidRPr="00641C03">
              <w:rPr>
                <w:rFonts w:ascii="Calibri" w:hAnsi="Calibri" w:cs="Calibri"/>
                <w:color w:val="000000" w:themeColor="text1"/>
                <w:sz w:val="18"/>
                <w:szCs w:val="18"/>
              </w:rPr>
              <w:t>Media (print and radio media)</w:t>
            </w:r>
          </w:p>
        </w:tc>
        <w:tc>
          <w:tcPr>
            <w:tcW w:w="8426" w:type="dxa"/>
            <w:tcBorders>
              <w:top w:val="single" w:sz="4" w:space="0" w:color="auto"/>
              <w:left w:val="single" w:sz="4" w:space="0" w:color="auto"/>
              <w:bottom w:val="single" w:sz="4" w:space="0" w:color="auto"/>
              <w:right w:val="single" w:sz="4" w:space="0" w:color="auto"/>
            </w:tcBorders>
            <w:tcMar>
              <w:left w:w="57" w:type="dxa"/>
              <w:right w:w="57" w:type="dxa"/>
            </w:tcMar>
          </w:tcPr>
          <w:p w14:paraId="2ECA7572" w14:textId="77777777" w:rsidR="00300BB7" w:rsidRPr="00641C03" w:rsidRDefault="00300BB7" w:rsidP="00F326CA">
            <w:pPr>
              <w:numPr>
                <w:ilvl w:val="0"/>
                <w:numId w:val="98"/>
              </w:numPr>
              <w:ind w:left="365" w:hanging="365"/>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Invited to contribute to the dissemination of main events related to project preparation</w:t>
            </w:r>
          </w:p>
          <w:p w14:paraId="28085FB2" w14:textId="77777777" w:rsidR="00300BB7" w:rsidRPr="00641C03" w:rsidRDefault="00300BB7" w:rsidP="00F326CA">
            <w:pPr>
              <w:numPr>
                <w:ilvl w:val="0"/>
                <w:numId w:val="98"/>
              </w:numPr>
              <w:ind w:left="365" w:hanging="365"/>
              <w:contextualSpacing/>
              <w:jc w:val="left"/>
              <w:rPr>
                <w:rFonts w:ascii="Calibri" w:hAnsi="Calibri" w:cs="Calibri"/>
                <w:color w:val="000000" w:themeColor="text1"/>
                <w:sz w:val="18"/>
                <w:szCs w:val="18"/>
                <w:lang w:bidi="en-US"/>
              </w:rPr>
            </w:pPr>
            <w:r w:rsidRPr="00641C03">
              <w:rPr>
                <w:rFonts w:ascii="Calibri" w:hAnsi="Calibri" w:cs="Calibri"/>
                <w:color w:val="000000" w:themeColor="text1"/>
                <w:sz w:val="18"/>
                <w:szCs w:val="18"/>
                <w:lang w:bidi="en-US"/>
              </w:rPr>
              <w:t>Contribution to develop a communication and awareness strategy for the project</w:t>
            </w:r>
          </w:p>
        </w:tc>
      </w:tr>
    </w:tbl>
    <w:p w14:paraId="520A4312" w14:textId="77777777" w:rsidR="00FF7E16" w:rsidRPr="003C4B45" w:rsidRDefault="00FF7E16" w:rsidP="00AE2865">
      <w:pPr>
        <w:contextualSpacing/>
        <w:rPr>
          <w:rFonts w:ascii="Calibri" w:hAnsi="Calibri" w:cs="Calibri"/>
          <w:color w:val="000000" w:themeColor="text1"/>
        </w:rPr>
      </w:pPr>
    </w:p>
    <w:p w14:paraId="6EBBF80E" w14:textId="77777777" w:rsidR="00477042" w:rsidRPr="003C4B45" w:rsidRDefault="00477042" w:rsidP="00AE2865">
      <w:pPr>
        <w:tabs>
          <w:tab w:val="left" w:pos="426"/>
        </w:tabs>
        <w:contextualSpacing/>
        <w:rPr>
          <w:rFonts w:ascii="Calibri" w:hAnsi="Calibri" w:cs="Calibri"/>
          <w:bCs/>
          <w:color w:val="000000" w:themeColor="text1"/>
        </w:rPr>
      </w:pPr>
    </w:p>
    <w:p w14:paraId="3C282E37" w14:textId="77777777" w:rsidR="00075FE4" w:rsidRPr="003C4B45" w:rsidRDefault="00F95D2E" w:rsidP="00641C03">
      <w:pPr>
        <w:pStyle w:val="Heading2"/>
        <w:numPr>
          <w:ilvl w:val="0"/>
          <w:numId w:val="0"/>
        </w:numPr>
        <w:spacing w:after="0"/>
        <w:contextualSpacing/>
        <w:rPr>
          <w:rFonts w:cs="Calibri"/>
        </w:rPr>
      </w:pPr>
      <w:bookmarkStart w:id="67" w:name="_Toc9534737"/>
      <w:r w:rsidRPr="003C4B45">
        <w:rPr>
          <w:rFonts w:cs="Calibri"/>
        </w:rPr>
        <w:t>Gender equality and empowering women</w:t>
      </w:r>
      <w:bookmarkEnd w:id="67"/>
    </w:p>
    <w:p w14:paraId="6C81DB01" w14:textId="77777777" w:rsidR="00641C03" w:rsidRDefault="00641C03" w:rsidP="00AE2865">
      <w:pPr>
        <w:tabs>
          <w:tab w:val="left" w:pos="426"/>
        </w:tabs>
        <w:contextualSpacing/>
        <w:rPr>
          <w:rFonts w:ascii="Calibri" w:hAnsi="Calibri" w:cs="Calibri"/>
          <w:color w:val="000000" w:themeColor="text1"/>
          <w:lang w:bidi="en-US"/>
        </w:rPr>
      </w:pPr>
    </w:p>
    <w:p w14:paraId="4CBBAC33" w14:textId="77777777" w:rsidR="00641C03" w:rsidRDefault="000030D9"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On the productive level, women in the </w:t>
      </w:r>
      <w:r w:rsidR="006B595E" w:rsidRPr="003C4B45">
        <w:rPr>
          <w:rFonts w:ascii="Calibri" w:hAnsi="Calibri" w:cs="Calibri"/>
          <w:color w:val="000000" w:themeColor="text1"/>
          <w:lang w:bidi="en-US"/>
        </w:rPr>
        <w:t>Cheikhetti watershed</w:t>
      </w:r>
      <w:r w:rsidRPr="003C4B45">
        <w:rPr>
          <w:rFonts w:ascii="Calibri" w:hAnsi="Calibri" w:cs="Calibri"/>
          <w:color w:val="000000" w:themeColor="text1"/>
          <w:lang w:bidi="en-US"/>
        </w:rPr>
        <w:t xml:space="preserve"> </w:t>
      </w:r>
      <w:r w:rsidR="00E11E41" w:rsidRPr="003C4B45">
        <w:rPr>
          <w:rFonts w:ascii="Calibri" w:hAnsi="Calibri" w:cs="Calibri"/>
          <w:color w:val="000000" w:themeColor="text1"/>
          <w:lang w:bidi="en-US"/>
        </w:rPr>
        <w:t xml:space="preserve">area </w:t>
      </w:r>
      <w:r w:rsidRPr="003C4B45">
        <w:rPr>
          <w:rFonts w:ascii="Calibri" w:hAnsi="Calibri" w:cs="Calibri"/>
          <w:color w:val="000000" w:themeColor="text1"/>
          <w:lang w:bidi="en-US"/>
        </w:rPr>
        <w:t xml:space="preserve">are </w:t>
      </w:r>
      <w:r w:rsidR="00E11E41" w:rsidRPr="003C4B45">
        <w:rPr>
          <w:rFonts w:ascii="Calibri" w:hAnsi="Calibri" w:cs="Calibri"/>
          <w:color w:val="000000" w:themeColor="text1"/>
          <w:lang w:bidi="en-US"/>
        </w:rPr>
        <w:t xml:space="preserve">engaged </w:t>
      </w:r>
      <w:r w:rsidRPr="003C4B45">
        <w:rPr>
          <w:rFonts w:ascii="Calibri" w:hAnsi="Calibri" w:cs="Calibri"/>
          <w:color w:val="000000" w:themeColor="text1"/>
          <w:lang w:bidi="en-US"/>
        </w:rPr>
        <w:t>in all sectors of agricultural and non-agricultural activity. In addition to domestic tasks, women take responsibility for manual, agricultural, handicraft, water and wood collecting work.</w:t>
      </w:r>
      <w:r w:rsidR="00184D4D">
        <w:rPr>
          <w:rFonts w:ascii="Calibri" w:hAnsi="Calibri" w:cs="Calibri"/>
          <w:color w:val="000000" w:themeColor="text1"/>
          <w:lang w:bidi="en-US"/>
        </w:rPr>
        <w:t xml:space="preserve"> </w:t>
      </w:r>
      <w:r w:rsidRPr="003C4B45">
        <w:rPr>
          <w:rFonts w:ascii="Calibri" w:hAnsi="Calibri" w:cs="Calibri"/>
          <w:color w:val="000000" w:themeColor="text1"/>
          <w:lang w:bidi="en-US"/>
        </w:rPr>
        <w:t xml:space="preserve">Women are generally not involved in decision-making and do not decide on budget </w:t>
      </w:r>
      <w:r w:rsidRPr="00EB4AB0">
        <w:rPr>
          <w:rFonts w:ascii="Calibri" w:hAnsi="Calibri" w:cs="Calibri"/>
          <w:color w:val="000000" w:themeColor="text1"/>
          <w:lang w:bidi="en-US"/>
        </w:rPr>
        <w:t>management</w:t>
      </w:r>
      <w:r w:rsidR="00E11E41" w:rsidRPr="00EB4AB0">
        <w:rPr>
          <w:rFonts w:ascii="Calibri" w:hAnsi="Calibri" w:cs="Calibri"/>
          <w:color w:val="000000" w:themeColor="text1"/>
          <w:lang w:bidi="en-US"/>
        </w:rPr>
        <w:t xml:space="preserve"> (see Annex </w:t>
      </w:r>
      <w:r w:rsidR="00EB4AB0" w:rsidRPr="00EB4AB0">
        <w:rPr>
          <w:rFonts w:ascii="Calibri" w:hAnsi="Calibri" w:cs="Calibri"/>
          <w:color w:val="000000" w:themeColor="text1"/>
          <w:lang w:bidi="en-US"/>
        </w:rPr>
        <w:t>I</w:t>
      </w:r>
      <w:r w:rsidR="00E11E41" w:rsidRPr="00EB4AB0">
        <w:rPr>
          <w:rFonts w:ascii="Calibri" w:hAnsi="Calibri" w:cs="Calibri"/>
          <w:color w:val="000000" w:themeColor="text1"/>
          <w:lang w:bidi="en-US"/>
        </w:rPr>
        <w:t xml:space="preserve"> for more details)</w:t>
      </w:r>
      <w:r w:rsidRPr="00EB4AB0">
        <w:rPr>
          <w:rFonts w:ascii="Calibri" w:hAnsi="Calibri" w:cs="Calibri"/>
          <w:color w:val="000000" w:themeColor="text1"/>
          <w:lang w:bidi="en-US"/>
        </w:rPr>
        <w:t>.</w:t>
      </w:r>
      <w:r w:rsidR="00FF7FC6" w:rsidRPr="003C4B45">
        <w:rPr>
          <w:rFonts w:ascii="Calibri" w:hAnsi="Calibri" w:cs="Calibri"/>
          <w:color w:val="000000" w:themeColor="text1"/>
          <w:lang w:bidi="en-US"/>
        </w:rPr>
        <w:t xml:space="preserve"> </w:t>
      </w:r>
    </w:p>
    <w:p w14:paraId="56C9FDAA" w14:textId="77777777" w:rsidR="00641C03" w:rsidRDefault="00641C03" w:rsidP="00AE2865">
      <w:pPr>
        <w:tabs>
          <w:tab w:val="left" w:pos="426"/>
        </w:tabs>
        <w:contextualSpacing/>
        <w:rPr>
          <w:rFonts w:ascii="Calibri" w:hAnsi="Calibri" w:cs="Calibri"/>
          <w:color w:val="000000" w:themeColor="text1"/>
          <w:lang w:bidi="en-US"/>
        </w:rPr>
      </w:pPr>
    </w:p>
    <w:p w14:paraId="1E153422" w14:textId="77777777" w:rsidR="005A2E86" w:rsidRDefault="00E11E41"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project will endeavour to mainstream gender concerns into its activities, including through the following actions: </w:t>
      </w:r>
    </w:p>
    <w:p w14:paraId="2E7DB9DE" w14:textId="77777777" w:rsidR="00641C03" w:rsidRPr="00184D4D" w:rsidRDefault="00641C03" w:rsidP="00641C03">
      <w:pPr>
        <w:tabs>
          <w:tab w:val="left" w:pos="426"/>
        </w:tabs>
        <w:contextualSpacing/>
        <w:rPr>
          <w:rFonts w:ascii="Calibri" w:hAnsi="Calibri" w:cs="Calibri"/>
          <w:bCs/>
          <w:color w:val="000000" w:themeColor="text1"/>
          <w:sz w:val="10"/>
          <w:szCs w:val="10"/>
        </w:rPr>
      </w:pPr>
    </w:p>
    <w:p w14:paraId="2850585C" w14:textId="77777777" w:rsidR="00F008EF" w:rsidRPr="00641C03" w:rsidRDefault="00F2746E" w:rsidP="00F326CA">
      <w:pPr>
        <w:pStyle w:val="ListParagraph"/>
        <w:numPr>
          <w:ilvl w:val="0"/>
          <w:numId w:val="87"/>
        </w:numPr>
        <w:tabs>
          <w:tab w:val="left" w:pos="851"/>
        </w:tabs>
        <w:rPr>
          <w:rFonts w:ascii="Calibri" w:hAnsi="Calibri" w:cs="Calibri"/>
          <w:color w:val="000000" w:themeColor="text1"/>
        </w:rPr>
      </w:pPr>
      <w:r w:rsidRPr="00641C03">
        <w:rPr>
          <w:rFonts w:ascii="Calibri" w:hAnsi="Calibri" w:cs="Calibri"/>
          <w:color w:val="000000" w:themeColor="text1"/>
        </w:rPr>
        <w:t>In close cooperation with relevant institutions such as the</w:t>
      </w:r>
      <w:r w:rsidRPr="00641C03">
        <w:rPr>
          <w:rFonts w:ascii="Calibri" w:hAnsi="Calibri" w:cs="Calibri"/>
          <w:b/>
          <w:color w:val="000000" w:themeColor="text1"/>
        </w:rPr>
        <w:t xml:space="preserve"> </w:t>
      </w:r>
      <w:r w:rsidRPr="00641C03">
        <w:rPr>
          <w:rFonts w:ascii="Calibri" w:hAnsi="Calibri" w:cs="Calibri"/>
          <w:color w:val="000000" w:themeColor="text1"/>
        </w:rPr>
        <w:t xml:space="preserve">Ministry of Women and Family Affairs and the National Union of Djiboutian Women (UNFD), the project will support </w:t>
      </w:r>
      <w:r w:rsidR="00F008EF" w:rsidRPr="00641C03">
        <w:rPr>
          <w:rFonts w:ascii="Calibri" w:hAnsi="Calibri" w:cs="Calibri"/>
          <w:color w:val="000000" w:themeColor="text1"/>
        </w:rPr>
        <w:t xml:space="preserve">Advocacy </w:t>
      </w:r>
      <w:r w:rsidRPr="00641C03">
        <w:rPr>
          <w:rFonts w:ascii="Calibri" w:hAnsi="Calibri" w:cs="Calibri"/>
          <w:color w:val="000000" w:themeColor="text1"/>
        </w:rPr>
        <w:t xml:space="preserve">and awareness raising </w:t>
      </w:r>
      <w:r w:rsidR="00E11E41" w:rsidRPr="00641C03">
        <w:rPr>
          <w:rFonts w:ascii="Calibri" w:hAnsi="Calibri" w:cs="Calibri"/>
          <w:color w:val="000000" w:themeColor="text1"/>
        </w:rPr>
        <w:t>through active engagement with</w:t>
      </w:r>
      <w:r w:rsidR="00F008EF" w:rsidRPr="00641C03">
        <w:rPr>
          <w:rFonts w:ascii="Calibri" w:hAnsi="Calibri" w:cs="Calibri"/>
          <w:color w:val="000000" w:themeColor="text1"/>
        </w:rPr>
        <w:t xml:space="preserve"> project </w:t>
      </w:r>
      <w:r w:rsidR="00E11E41" w:rsidRPr="00641C03">
        <w:rPr>
          <w:rFonts w:ascii="Calibri" w:hAnsi="Calibri" w:cs="Calibri"/>
          <w:color w:val="000000" w:themeColor="text1"/>
        </w:rPr>
        <w:t xml:space="preserve">stakeholders, including </w:t>
      </w:r>
      <w:r w:rsidR="00F008EF" w:rsidRPr="00641C03">
        <w:rPr>
          <w:rFonts w:ascii="Calibri" w:hAnsi="Calibri" w:cs="Calibri"/>
          <w:color w:val="000000" w:themeColor="text1"/>
        </w:rPr>
        <w:t>religious leaders, parliamentarians, decision-makers and civil and political society</w:t>
      </w:r>
      <w:r w:rsidR="00E11E41" w:rsidRPr="00641C03">
        <w:rPr>
          <w:rFonts w:ascii="Calibri" w:hAnsi="Calibri" w:cs="Calibri"/>
          <w:color w:val="000000" w:themeColor="text1"/>
        </w:rPr>
        <w:t xml:space="preserve"> </w:t>
      </w:r>
      <w:r w:rsidR="00F008EF" w:rsidRPr="00641C03">
        <w:rPr>
          <w:rFonts w:ascii="Calibri" w:hAnsi="Calibri" w:cs="Calibri"/>
          <w:color w:val="000000" w:themeColor="text1"/>
        </w:rPr>
        <w:t>on human rights and women's rights in particular</w:t>
      </w:r>
      <w:r w:rsidR="00E11E41" w:rsidRPr="00641C03">
        <w:rPr>
          <w:rFonts w:ascii="Calibri" w:hAnsi="Calibri" w:cs="Calibri"/>
          <w:color w:val="000000" w:themeColor="text1"/>
        </w:rPr>
        <w:t xml:space="preserve">, highlighting also the key role that women (can) play in </w:t>
      </w:r>
      <w:r w:rsidRPr="00641C03">
        <w:rPr>
          <w:rFonts w:ascii="Calibri" w:hAnsi="Calibri" w:cs="Calibri"/>
          <w:color w:val="000000" w:themeColor="text1"/>
        </w:rPr>
        <w:t xml:space="preserve">facilitating sustainable local development pathways, the importance of gender equality in the division of labour, access and control of resources, leadership and decision-making, </w:t>
      </w:r>
      <w:r w:rsidRPr="00641C03">
        <w:rPr>
          <w:rFonts w:ascii="Calibri" w:hAnsi="Calibri" w:cs="Calibri"/>
          <w:color w:val="000000" w:themeColor="text1"/>
          <w:szCs w:val="20"/>
        </w:rPr>
        <w:t>and</w:t>
      </w:r>
      <w:r w:rsidRPr="00641C03">
        <w:rPr>
          <w:rFonts w:ascii="Calibri" w:hAnsi="Calibri" w:cs="Calibri"/>
          <w:color w:val="000000" w:themeColor="text1"/>
        </w:rPr>
        <w:t xml:space="preserve"> roles.  </w:t>
      </w:r>
    </w:p>
    <w:p w14:paraId="2D5A8BAD" w14:textId="77777777" w:rsidR="005A2E86" w:rsidRPr="00641C03" w:rsidRDefault="00F008EF" w:rsidP="00F326CA">
      <w:pPr>
        <w:pStyle w:val="ListParagraph"/>
        <w:numPr>
          <w:ilvl w:val="0"/>
          <w:numId w:val="87"/>
        </w:numPr>
        <w:tabs>
          <w:tab w:val="left" w:pos="851"/>
        </w:tabs>
        <w:rPr>
          <w:rFonts w:ascii="Calibri" w:hAnsi="Calibri" w:cs="Calibri"/>
          <w:color w:val="000000" w:themeColor="text1"/>
        </w:rPr>
      </w:pPr>
      <w:r w:rsidRPr="00641C03">
        <w:rPr>
          <w:rFonts w:ascii="Calibri" w:hAnsi="Calibri" w:cs="Calibri"/>
          <w:color w:val="000000" w:themeColor="text1"/>
        </w:rPr>
        <w:t>Strengthen women's capacities (local associations, committees, etc.) in</w:t>
      </w:r>
      <w:r w:rsidR="008C357D" w:rsidRPr="00641C03">
        <w:rPr>
          <w:rFonts w:ascii="Calibri" w:hAnsi="Calibri" w:cs="Calibri"/>
          <w:color w:val="000000" w:themeColor="text1"/>
        </w:rPr>
        <w:t xml:space="preserve"> soft-skills such as assertiveness, ability to federate and to communicate in front of groups including males</w:t>
      </w:r>
      <w:r w:rsidRPr="00641C03">
        <w:rPr>
          <w:rFonts w:ascii="Calibri" w:hAnsi="Calibri" w:cs="Calibri"/>
          <w:color w:val="000000" w:themeColor="text1"/>
        </w:rPr>
        <w:t xml:space="preserve">, </w:t>
      </w:r>
      <w:r w:rsidR="008C357D" w:rsidRPr="00641C03">
        <w:rPr>
          <w:rFonts w:ascii="Calibri" w:hAnsi="Calibri" w:cs="Calibri"/>
          <w:color w:val="000000" w:themeColor="text1"/>
        </w:rPr>
        <w:t>and also in financial literacy, skills on agricultural production and processing, etc.</w:t>
      </w:r>
    </w:p>
    <w:p w14:paraId="05AD45EA" w14:textId="01FF272F" w:rsidR="005A2E86" w:rsidRPr="00641C03" w:rsidRDefault="00CF52FA" w:rsidP="00F326CA">
      <w:pPr>
        <w:pStyle w:val="ListParagraph"/>
        <w:numPr>
          <w:ilvl w:val="0"/>
          <w:numId w:val="87"/>
        </w:numPr>
        <w:tabs>
          <w:tab w:val="left" w:pos="851"/>
        </w:tabs>
        <w:rPr>
          <w:rFonts w:ascii="Calibri" w:hAnsi="Calibri" w:cs="Calibri"/>
          <w:color w:val="000000" w:themeColor="text1"/>
        </w:rPr>
      </w:pPr>
      <w:r w:rsidRPr="00641C03">
        <w:rPr>
          <w:rFonts w:ascii="Calibri" w:hAnsi="Calibri" w:cs="Calibri"/>
          <w:color w:val="000000" w:themeColor="text1"/>
        </w:rPr>
        <w:t>Favourable</w:t>
      </w:r>
      <w:r w:rsidR="005A2E86" w:rsidRPr="00641C03">
        <w:rPr>
          <w:rFonts w:ascii="Calibri" w:hAnsi="Calibri" w:cs="Calibri"/>
          <w:color w:val="000000" w:themeColor="text1"/>
        </w:rPr>
        <w:t xml:space="preserve"> conditions </w:t>
      </w:r>
      <w:r w:rsidR="00FF7FC6" w:rsidRPr="00641C03">
        <w:rPr>
          <w:rFonts w:ascii="Calibri" w:hAnsi="Calibri" w:cs="Calibri"/>
          <w:color w:val="000000" w:themeColor="text1"/>
        </w:rPr>
        <w:t>(i.e</w:t>
      </w:r>
      <w:r w:rsidR="004619B6">
        <w:rPr>
          <w:rFonts w:ascii="Calibri" w:hAnsi="Calibri" w:cs="Calibri"/>
          <w:color w:val="000000" w:themeColor="text1"/>
        </w:rPr>
        <w:t>.</w:t>
      </w:r>
      <w:r w:rsidR="00FF7FC6" w:rsidRPr="00641C03">
        <w:rPr>
          <w:rFonts w:ascii="Calibri" w:hAnsi="Calibri" w:cs="Calibri"/>
          <w:color w:val="000000" w:themeColor="text1"/>
        </w:rPr>
        <w:t xml:space="preserve"> legal and cultural) </w:t>
      </w:r>
      <w:r w:rsidR="005A2E86" w:rsidRPr="00641C03">
        <w:rPr>
          <w:rFonts w:ascii="Calibri" w:hAnsi="Calibri" w:cs="Calibri"/>
          <w:color w:val="000000" w:themeColor="text1"/>
        </w:rPr>
        <w:t>must be created for women to have access and control over productive resources</w:t>
      </w:r>
      <w:r w:rsidR="00F01BA0" w:rsidRPr="00641C03">
        <w:rPr>
          <w:rFonts w:ascii="Calibri" w:hAnsi="Calibri" w:cs="Calibri"/>
          <w:color w:val="000000" w:themeColor="text1"/>
        </w:rPr>
        <w:t xml:space="preserve"> (i.e</w:t>
      </w:r>
      <w:r w:rsidR="004619B6">
        <w:rPr>
          <w:rFonts w:ascii="Calibri" w:hAnsi="Calibri" w:cs="Calibri"/>
          <w:color w:val="000000" w:themeColor="text1"/>
        </w:rPr>
        <w:t>.</w:t>
      </w:r>
      <w:r w:rsidR="00F01BA0" w:rsidRPr="00641C03">
        <w:rPr>
          <w:rFonts w:ascii="Calibri" w:hAnsi="Calibri" w:cs="Calibri"/>
          <w:color w:val="000000" w:themeColor="text1"/>
        </w:rPr>
        <w:t xml:space="preserve"> land)</w:t>
      </w:r>
      <w:r w:rsidR="005A2E86" w:rsidRPr="00641C03">
        <w:rPr>
          <w:rFonts w:ascii="Calibri" w:hAnsi="Calibri" w:cs="Calibri"/>
          <w:color w:val="000000" w:themeColor="text1"/>
        </w:rPr>
        <w:t xml:space="preserve">, including access to grants/ microcredit for income generating </w:t>
      </w:r>
      <w:r w:rsidRPr="00641C03">
        <w:rPr>
          <w:rFonts w:ascii="Calibri" w:hAnsi="Calibri" w:cs="Calibri"/>
          <w:color w:val="000000" w:themeColor="text1"/>
        </w:rPr>
        <w:t>activities</w:t>
      </w:r>
      <w:r w:rsidR="005A2E86" w:rsidRPr="00641C03">
        <w:rPr>
          <w:rFonts w:ascii="Calibri" w:hAnsi="Calibri" w:cs="Calibri"/>
          <w:color w:val="000000" w:themeColor="text1"/>
        </w:rPr>
        <w:t xml:space="preserve"> and micro-projects. </w:t>
      </w:r>
    </w:p>
    <w:p w14:paraId="635FE238" w14:textId="77777777" w:rsidR="005A2E86" w:rsidRPr="00641C03" w:rsidRDefault="005A2E86" w:rsidP="00F326CA">
      <w:pPr>
        <w:pStyle w:val="ListParagraph"/>
        <w:numPr>
          <w:ilvl w:val="0"/>
          <w:numId w:val="87"/>
        </w:numPr>
        <w:tabs>
          <w:tab w:val="left" w:pos="851"/>
        </w:tabs>
        <w:rPr>
          <w:rFonts w:ascii="Calibri" w:hAnsi="Calibri" w:cs="Calibri"/>
          <w:color w:val="000000" w:themeColor="text1"/>
          <w:lang w:eastAsia="en-ZA"/>
        </w:rPr>
      </w:pPr>
      <w:r w:rsidRPr="00641C03">
        <w:rPr>
          <w:rFonts w:ascii="Calibri" w:hAnsi="Calibri" w:cs="Calibri"/>
          <w:color w:val="000000" w:themeColor="text1"/>
        </w:rPr>
        <w:t>Finally, women should be invited and encouraged to participate more in all project activities, awareness sessions and training sessions on SLM of the GEF 6 project, including in the sharing of experiences that can lighten their work and improve the empowerment. Not only as a member but above all as leaders of their communities in general.</w:t>
      </w:r>
    </w:p>
    <w:p w14:paraId="707671BB" w14:textId="77777777" w:rsidR="00641C03" w:rsidRDefault="00641C03" w:rsidP="00AE2865">
      <w:pPr>
        <w:tabs>
          <w:tab w:val="left" w:pos="426"/>
        </w:tabs>
        <w:contextualSpacing/>
        <w:rPr>
          <w:rFonts w:ascii="Calibri" w:hAnsi="Calibri" w:cs="Calibri"/>
          <w:color w:val="000000" w:themeColor="text1"/>
          <w:lang w:bidi="en-US"/>
        </w:rPr>
      </w:pPr>
    </w:p>
    <w:p w14:paraId="0AF608A6" w14:textId="5B88DAC8" w:rsidR="00DA5E5D" w:rsidRPr="003C4B45" w:rsidRDefault="00DA5E5D"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Responding to the key findings from the consultations, the project will </w:t>
      </w:r>
      <w:r w:rsidR="004619B6">
        <w:rPr>
          <w:rFonts w:ascii="Calibri" w:hAnsi="Calibri" w:cs="Calibri"/>
          <w:color w:val="000000" w:themeColor="text1"/>
          <w:lang w:bidi="en-US"/>
        </w:rPr>
        <w:t>address</w:t>
      </w:r>
      <w:r w:rsidRPr="003C4B45">
        <w:rPr>
          <w:rFonts w:ascii="Calibri" w:hAnsi="Calibri" w:cs="Calibri"/>
          <w:color w:val="000000" w:themeColor="text1"/>
          <w:lang w:bidi="en-US"/>
        </w:rPr>
        <w:t xml:space="preserve"> gender</w:t>
      </w:r>
      <w:r w:rsidR="004619B6">
        <w:rPr>
          <w:rFonts w:ascii="Calibri" w:hAnsi="Calibri" w:cs="Calibri"/>
          <w:color w:val="000000" w:themeColor="text1"/>
          <w:lang w:bidi="en-US"/>
        </w:rPr>
        <w:t>-related concerns</w:t>
      </w:r>
      <w:r w:rsidRPr="003C4B45">
        <w:rPr>
          <w:rFonts w:ascii="Calibri" w:hAnsi="Calibri" w:cs="Calibri"/>
          <w:color w:val="000000" w:themeColor="text1"/>
          <w:lang w:bidi="en-US"/>
        </w:rPr>
        <w:t xml:space="preserve"> in several ways. The project will promote gender mainstreaming and capacity building within its project staff to improve socio-economic understanding of gender issues, and will appoint a designated focal point expert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to utilize their expertise in developing and implementing GEF projects. </w:t>
      </w:r>
      <w:r w:rsidRPr="003C4B45">
        <w:rPr>
          <w:rFonts w:ascii="Calibri" w:hAnsi="Calibri" w:cs="Calibri"/>
          <w:bCs/>
          <w:color w:val="000000" w:themeColor="text1"/>
          <w:lang w:bidi="en-US"/>
        </w:rPr>
        <w:t>To this aim gender issues will receive dedicated attention under Component 4.</w:t>
      </w:r>
      <w:r w:rsidRPr="003C4B45">
        <w:rPr>
          <w:rFonts w:ascii="Calibri" w:hAnsi="Calibri" w:cs="Calibri"/>
          <w:color w:val="000000" w:themeColor="text1"/>
          <w:lang w:bidi="en-US"/>
        </w:rPr>
        <w:t xml:space="preserve"> These requirements will be monitored by the UNDP Gender Focal Point during project implementation. Responding to the recommendations f</w:t>
      </w:r>
      <w:r w:rsidR="00191D59" w:rsidRPr="003C4B45">
        <w:rPr>
          <w:rFonts w:ascii="Calibri" w:hAnsi="Calibri" w:cs="Calibri"/>
          <w:color w:val="000000" w:themeColor="text1"/>
          <w:lang w:bidi="en-US"/>
        </w:rPr>
        <w:t>rom the Gender Analysis, Table 7</w:t>
      </w:r>
      <w:r w:rsidRPr="003C4B45">
        <w:rPr>
          <w:rFonts w:ascii="Calibri" w:hAnsi="Calibri" w:cs="Calibri"/>
          <w:color w:val="000000" w:themeColor="text1"/>
          <w:lang w:bidi="en-US"/>
        </w:rPr>
        <w:t xml:space="preserve"> specifies Gender Mainstreaming Actions proposed for the </w:t>
      </w:r>
      <w:r w:rsidR="00191D59" w:rsidRPr="003C4B45">
        <w:rPr>
          <w:rFonts w:ascii="Calibri" w:hAnsi="Calibri" w:cs="Calibri"/>
          <w:color w:val="000000" w:themeColor="text1"/>
          <w:lang w:bidi="en-US"/>
        </w:rPr>
        <w:t>implementation of this project.</w:t>
      </w:r>
    </w:p>
    <w:p w14:paraId="1BB68992" w14:textId="77777777" w:rsidR="00DA5E5D" w:rsidRPr="003C4B45" w:rsidRDefault="00DA5E5D" w:rsidP="00AE2865">
      <w:pPr>
        <w:tabs>
          <w:tab w:val="left" w:pos="426"/>
        </w:tabs>
        <w:contextualSpacing/>
        <w:rPr>
          <w:rFonts w:ascii="Calibri" w:hAnsi="Calibri" w:cs="Calibri"/>
          <w:color w:val="000000" w:themeColor="text1"/>
          <w:lang w:bidi="en-US"/>
        </w:rPr>
      </w:pPr>
    </w:p>
    <w:p w14:paraId="44C86188" w14:textId="77777777" w:rsidR="00406941" w:rsidRDefault="00406941" w:rsidP="00AE2865">
      <w:pPr>
        <w:pStyle w:val="Caption"/>
        <w:keepNext/>
        <w:contextualSpacing/>
        <w:rPr>
          <w:rFonts w:ascii="Calibri" w:hAnsi="Calibri" w:cs="Calibri"/>
          <w:b w:val="0"/>
          <w:color w:val="000000" w:themeColor="text1"/>
        </w:rPr>
      </w:pPr>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7</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Proposed gender mainstreaming actions for project implementation</w:t>
      </w:r>
    </w:p>
    <w:p w14:paraId="565280C9" w14:textId="77777777" w:rsidR="00184D4D" w:rsidRPr="00184D4D" w:rsidRDefault="00184D4D" w:rsidP="00184D4D">
      <w:pPr>
        <w:rPr>
          <w:sz w:val="10"/>
          <w:szCs w:val="10"/>
        </w:rPr>
      </w:pP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86" w:type="dxa"/>
          <w:bottom w:w="29" w:type="dxa"/>
          <w:right w:w="86" w:type="dxa"/>
        </w:tblCellMar>
        <w:tblLook w:val="04A0" w:firstRow="1" w:lastRow="0" w:firstColumn="1" w:lastColumn="0" w:noHBand="0" w:noVBand="1"/>
      </w:tblPr>
      <w:tblGrid>
        <w:gridCol w:w="1554"/>
        <w:gridCol w:w="993"/>
        <w:gridCol w:w="7095"/>
      </w:tblGrid>
      <w:tr w:rsidR="00406941" w:rsidRPr="00184D4D" w14:paraId="4B09BB32" w14:textId="77777777" w:rsidTr="00184D4D">
        <w:trPr>
          <w:tblHeader/>
        </w:trPr>
        <w:tc>
          <w:tcPr>
            <w:tcW w:w="806" w:type="pct"/>
            <w:shd w:val="clear" w:color="auto" w:fill="D9D9D9"/>
          </w:tcPr>
          <w:p w14:paraId="36238BD1" w14:textId="77777777" w:rsidR="00406941" w:rsidRPr="00184D4D" w:rsidRDefault="00406941" w:rsidP="00AE2865">
            <w:pPr>
              <w:contextualSpacing/>
              <w:jc w:val="center"/>
              <w:rPr>
                <w:rFonts w:ascii="Calibri" w:hAnsi="Calibri" w:cs="Calibri"/>
                <w:b/>
                <w:bCs/>
                <w:color w:val="000000" w:themeColor="text1"/>
                <w:sz w:val="16"/>
                <w:szCs w:val="16"/>
              </w:rPr>
            </w:pPr>
            <w:r w:rsidRPr="00184D4D">
              <w:rPr>
                <w:rFonts w:ascii="Calibri" w:hAnsi="Calibri" w:cs="Calibri"/>
                <w:b/>
                <w:bCs/>
                <w:color w:val="000000" w:themeColor="text1"/>
                <w:sz w:val="16"/>
                <w:szCs w:val="16"/>
              </w:rPr>
              <w:t>Design section</w:t>
            </w:r>
          </w:p>
        </w:tc>
        <w:tc>
          <w:tcPr>
            <w:tcW w:w="515" w:type="pct"/>
            <w:shd w:val="clear" w:color="auto" w:fill="D9D9D9"/>
          </w:tcPr>
          <w:p w14:paraId="0CB7A0E1" w14:textId="77777777" w:rsidR="00406941" w:rsidRPr="00184D4D" w:rsidRDefault="00406941" w:rsidP="00AE2865">
            <w:pPr>
              <w:contextualSpacing/>
              <w:jc w:val="center"/>
              <w:rPr>
                <w:rFonts w:ascii="Calibri" w:hAnsi="Calibri" w:cs="Calibri"/>
                <w:b/>
                <w:bCs/>
                <w:color w:val="000000" w:themeColor="text1"/>
                <w:sz w:val="16"/>
                <w:szCs w:val="16"/>
              </w:rPr>
            </w:pPr>
            <w:r w:rsidRPr="00184D4D">
              <w:rPr>
                <w:rFonts w:ascii="Calibri" w:hAnsi="Calibri" w:cs="Calibri"/>
                <w:b/>
                <w:bCs/>
                <w:color w:val="000000" w:themeColor="text1"/>
                <w:sz w:val="16"/>
                <w:szCs w:val="16"/>
              </w:rPr>
              <w:t>Responsible</w:t>
            </w:r>
          </w:p>
        </w:tc>
        <w:tc>
          <w:tcPr>
            <w:tcW w:w="3679" w:type="pct"/>
            <w:shd w:val="clear" w:color="auto" w:fill="D9D9D9"/>
          </w:tcPr>
          <w:p w14:paraId="7BA383F1" w14:textId="77777777" w:rsidR="00406941" w:rsidRPr="00184D4D" w:rsidRDefault="00406941" w:rsidP="00AE2865">
            <w:pPr>
              <w:contextualSpacing/>
              <w:jc w:val="center"/>
              <w:rPr>
                <w:rFonts w:ascii="Calibri" w:hAnsi="Calibri" w:cs="Calibri"/>
                <w:b/>
                <w:bCs/>
                <w:color w:val="000000" w:themeColor="text1"/>
                <w:sz w:val="16"/>
                <w:szCs w:val="16"/>
              </w:rPr>
            </w:pPr>
            <w:r w:rsidRPr="00184D4D">
              <w:rPr>
                <w:rFonts w:ascii="Calibri" w:hAnsi="Calibri" w:cs="Calibri"/>
                <w:b/>
                <w:bCs/>
                <w:color w:val="000000" w:themeColor="text1"/>
                <w:sz w:val="16"/>
                <w:szCs w:val="16"/>
              </w:rPr>
              <w:t>Gender Mainstreaming Actions</w:t>
            </w:r>
          </w:p>
        </w:tc>
      </w:tr>
      <w:tr w:rsidR="00406941" w:rsidRPr="00184D4D" w14:paraId="178F67E1" w14:textId="77777777" w:rsidTr="00184D4D">
        <w:tc>
          <w:tcPr>
            <w:tcW w:w="5000" w:type="pct"/>
            <w:gridSpan w:val="3"/>
            <w:shd w:val="clear" w:color="auto" w:fill="auto"/>
          </w:tcPr>
          <w:p w14:paraId="4F5F56BD" w14:textId="77777777" w:rsidR="00406941" w:rsidRPr="00184D4D" w:rsidRDefault="00406941" w:rsidP="00AE2865">
            <w:pPr>
              <w:contextualSpacing/>
              <w:jc w:val="left"/>
              <w:rPr>
                <w:rFonts w:ascii="Calibri" w:hAnsi="Calibri" w:cs="Calibri"/>
                <w:b/>
                <w:bCs/>
                <w:color w:val="000000" w:themeColor="text1"/>
                <w:sz w:val="16"/>
                <w:szCs w:val="16"/>
              </w:rPr>
            </w:pPr>
            <w:r w:rsidRPr="00184D4D">
              <w:rPr>
                <w:rFonts w:ascii="Calibri" w:hAnsi="Calibri" w:cs="Calibri"/>
                <w:b/>
                <w:bCs/>
                <w:color w:val="000000" w:themeColor="text1"/>
                <w:sz w:val="16"/>
                <w:szCs w:val="16"/>
              </w:rPr>
              <w:t xml:space="preserve">Component 1: </w:t>
            </w:r>
            <w:r w:rsidR="008C7F95" w:rsidRPr="00184D4D">
              <w:rPr>
                <w:rFonts w:ascii="Calibri" w:hAnsi="Calibri" w:cs="Calibri"/>
                <w:b/>
                <w:color w:val="000000" w:themeColor="text1"/>
                <w:sz w:val="16"/>
                <w:szCs w:val="16"/>
              </w:rPr>
              <w:t>Governance and capacity building for integrated watershed management and land use</w:t>
            </w:r>
          </w:p>
        </w:tc>
      </w:tr>
      <w:tr w:rsidR="00406941" w:rsidRPr="00184D4D" w14:paraId="03B1D9D1" w14:textId="77777777" w:rsidTr="00184D4D">
        <w:tc>
          <w:tcPr>
            <w:tcW w:w="806" w:type="pct"/>
            <w:shd w:val="clear" w:color="auto" w:fill="auto"/>
          </w:tcPr>
          <w:p w14:paraId="7390E6B2" w14:textId="77777777" w:rsidR="00406941" w:rsidRPr="00184D4D" w:rsidRDefault="00406941" w:rsidP="00AE2865">
            <w:p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Outputs 1.1 to 1.</w:t>
            </w:r>
            <w:r w:rsidR="007C33C2" w:rsidRPr="00184D4D">
              <w:rPr>
                <w:rFonts w:ascii="Calibri" w:hAnsi="Calibri" w:cs="Calibri"/>
                <w:bCs/>
                <w:color w:val="000000" w:themeColor="text1"/>
                <w:sz w:val="16"/>
                <w:szCs w:val="16"/>
              </w:rPr>
              <w:t>4</w:t>
            </w:r>
          </w:p>
        </w:tc>
        <w:tc>
          <w:tcPr>
            <w:tcW w:w="515" w:type="pct"/>
            <w:shd w:val="clear" w:color="auto" w:fill="auto"/>
          </w:tcPr>
          <w:p w14:paraId="18EF3134" w14:textId="77777777" w:rsidR="00406941" w:rsidRPr="00184D4D" w:rsidRDefault="00406941" w:rsidP="00AE2865">
            <w:p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DEDD</w:t>
            </w:r>
          </w:p>
        </w:tc>
        <w:tc>
          <w:tcPr>
            <w:tcW w:w="3679" w:type="pct"/>
            <w:shd w:val="clear" w:color="auto" w:fill="auto"/>
          </w:tcPr>
          <w:p w14:paraId="2B3F5928" w14:textId="77777777" w:rsidR="00406941" w:rsidRPr="00184D4D" w:rsidRDefault="00406941" w:rsidP="00EF7C28">
            <w:pPr>
              <w:numPr>
                <w:ilvl w:val="0"/>
                <w:numId w:val="44"/>
              </w:num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Implement gender focused recruitment </w:t>
            </w:r>
            <w:r w:rsidR="008C3E37" w:rsidRPr="00184D4D">
              <w:rPr>
                <w:rFonts w:ascii="Calibri" w:hAnsi="Calibri" w:cs="Calibri"/>
                <w:bCs/>
                <w:color w:val="000000" w:themeColor="text1"/>
                <w:sz w:val="16"/>
                <w:szCs w:val="16"/>
              </w:rPr>
              <w:t>for</w:t>
            </w:r>
            <w:r w:rsidRPr="00184D4D">
              <w:rPr>
                <w:rFonts w:ascii="Calibri" w:hAnsi="Calibri" w:cs="Calibri"/>
                <w:bCs/>
                <w:color w:val="000000" w:themeColor="text1"/>
                <w:sz w:val="16"/>
                <w:szCs w:val="16"/>
              </w:rPr>
              <w:t xml:space="preserve"> </w:t>
            </w:r>
            <w:r w:rsidR="00ED5208" w:rsidRPr="00184D4D">
              <w:rPr>
                <w:rFonts w:ascii="Calibri" w:hAnsi="Calibri" w:cs="Calibri"/>
                <w:bCs/>
                <w:color w:val="000000" w:themeColor="text1"/>
                <w:sz w:val="16"/>
                <w:szCs w:val="16"/>
              </w:rPr>
              <w:t>PMU</w:t>
            </w:r>
          </w:p>
          <w:p w14:paraId="384C0F06" w14:textId="77777777" w:rsidR="008C3E37" w:rsidRPr="00184D4D" w:rsidRDefault="00ED5208" w:rsidP="00EF7C28">
            <w:pPr>
              <w:numPr>
                <w:ilvl w:val="0"/>
                <w:numId w:val="44"/>
              </w:num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Ensure gender representation of at least 30% in the </w:t>
            </w:r>
            <w:proofErr w:type="spellStart"/>
            <w:r w:rsidRPr="00184D4D">
              <w:rPr>
                <w:rFonts w:ascii="Calibri" w:hAnsi="Calibri" w:cs="Calibri"/>
                <w:bCs/>
                <w:color w:val="000000" w:themeColor="text1"/>
                <w:sz w:val="16"/>
                <w:szCs w:val="16"/>
              </w:rPr>
              <w:t>the</w:t>
            </w:r>
            <w:proofErr w:type="spellEnd"/>
            <w:r w:rsidRPr="00184D4D">
              <w:rPr>
                <w:rFonts w:ascii="Calibri" w:hAnsi="Calibri" w:cs="Calibri"/>
                <w:bCs/>
                <w:color w:val="000000" w:themeColor="text1"/>
                <w:sz w:val="16"/>
                <w:szCs w:val="16"/>
              </w:rPr>
              <w:t xml:space="preserve"> high-level multi-stakeholder committee (Inter-ministerial commissions, regional committees)</w:t>
            </w:r>
          </w:p>
          <w:p w14:paraId="58E93B8F" w14:textId="77777777" w:rsidR="00406941" w:rsidRPr="00184D4D" w:rsidRDefault="00406941" w:rsidP="00EF7C28">
            <w:pPr>
              <w:numPr>
                <w:ilvl w:val="0"/>
                <w:numId w:val="44"/>
              </w:num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The capacity assessment specifically includes training opportunities for female staff</w:t>
            </w:r>
          </w:p>
          <w:p w14:paraId="069EC9C0" w14:textId="77777777" w:rsidR="00406941" w:rsidRPr="00184D4D" w:rsidRDefault="00406941"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Include gender training and tools for work with local communities</w:t>
            </w:r>
          </w:p>
          <w:p w14:paraId="14AE7457" w14:textId="77777777" w:rsidR="00406941" w:rsidRPr="00184D4D" w:rsidRDefault="00406941"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Apply gender screening and mainstreaming in all training and </w:t>
            </w:r>
            <w:r w:rsidR="00DD09ED" w:rsidRPr="00184D4D">
              <w:rPr>
                <w:rFonts w:ascii="Calibri" w:hAnsi="Calibri" w:cs="Calibri"/>
                <w:bCs/>
                <w:color w:val="000000" w:themeColor="text1"/>
                <w:sz w:val="16"/>
                <w:szCs w:val="16"/>
              </w:rPr>
              <w:t>awareness</w:t>
            </w:r>
            <w:r w:rsidR="00C40137" w:rsidRPr="00184D4D">
              <w:rPr>
                <w:rFonts w:ascii="Calibri" w:hAnsi="Calibri" w:cs="Calibri"/>
                <w:bCs/>
                <w:color w:val="000000" w:themeColor="text1"/>
                <w:sz w:val="16"/>
                <w:szCs w:val="16"/>
              </w:rPr>
              <w:t xml:space="preserve"> raising materials</w:t>
            </w:r>
          </w:p>
        </w:tc>
      </w:tr>
      <w:tr w:rsidR="00406941" w:rsidRPr="00184D4D" w14:paraId="1EA7A7F8" w14:textId="77777777" w:rsidTr="00184D4D">
        <w:tc>
          <w:tcPr>
            <w:tcW w:w="5000" w:type="pct"/>
            <w:gridSpan w:val="3"/>
            <w:shd w:val="clear" w:color="auto" w:fill="auto"/>
          </w:tcPr>
          <w:p w14:paraId="58FDE0D8" w14:textId="77777777" w:rsidR="00406941" w:rsidRPr="00184D4D" w:rsidRDefault="00406941" w:rsidP="00AE2865">
            <w:pPr>
              <w:contextualSpacing/>
              <w:rPr>
                <w:rFonts w:ascii="Calibri" w:hAnsi="Calibri" w:cs="Calibri"/>
                <w:b/>
                <w:color w:val="000000" w:themeColor="text1"/>
                <w:sz w:val="16"/>
                <w:szCs w:val="16"/>
                <w:u w:val="single"/>
              </w:rPr>
            </w:pPr>
            <w:r w:rsidRPr="00184D4D">
              <w:rPr>
                <w:rFonts w:ascii="Calibri" w:hAnsi="Calibri" w:cs="Calibri"/>
                <w:b/>
                <w:bCs/>
                <w:color w:val="000000" w:themeColor="text1"/>
                <w:sz w:val="16"/>
                <w:szCs w:val="16"/>
              </w:rPr>
              <w:t xml:space="preserve">Component 2: </w:t>
            </w:r>
            <w:r w:rsidR="008C7F95" w:rsidRPr="00184D4D">
              <w:rPr>
                <w:rFonts w:ascii="Calibri" w:hAnsi="Calibri" w:cs="Calibri"/>
                <w:b/>
                <w:color w:val="000000" w:themeColor="text1"/>
                <w:sz w:val="16"/>
                <w:szCs w:val="16"/>
              </w:rPr>
              <w:t xml:space="preserve">Land rehabilitation and aquifer replenishment management in the </w:t>
            </w:r>
            <w:r w:rsidR="00CB1294" w:rsidRPr="00184D4D">
              <w:rPr>
                <w:rFonts w:ascii="Calibri" w:hAnsi="Calibri" w:cs="Calibri"/>
                <w:b/>
                <w:color w:val="000000" w:themeColor="text1"/>
                <w:sz w:val="16"/>
                <w:szCs w:val="16"/>
              </w:rPr>
              <w:t>Cheikhetti</w:t>
            </w:r>
            <w:r w:rsidR="008C7F95" w:rsidRPr="00184D4D">
              <w:rPr>
                <w:rFonts w:ascii="Calibri" w:hAnsi="Calibri" w:cs="Calibri"/>
                <w:b/>
                <w:color w:val="000000" w:themeColor="text1"/>
                <w:sz w:val="16"/>
                <w:szCs w:val="16"/>
              </w:rPr>
              <w:t xml:space="preserve"> watershed</w:t>
            </w:r>
          </w:p>
        </w:tc>
      </w:tr>
      <w:tr w:rsidR="00406941" w:rsidRPr="00184D4D" w14:paraId="2BFC39D2" w14:textId="77777777" w:rsidTr="00184D4D">
        <w:tc>
          <w:tcPr>
            <w:tcW w:w="806" w:type="pct"/>
            <w:shd w:val="clear" w:color="auto" w:fill="auto"/>
          </w:tcPr>
          <w:p w14:paraId="20E3A558" w14:textId="77777777" w:rsidR="00406941" w:rsidRPr="00184D4D" w:rsidRDefault="007C33C2" w:rsidP="00AE2865">
            <w:p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Output 2.1. to 2.4</w:t>
            </w:r>
          </w:p>
        </w:tc>
        <w:tc>
          <w:tcPr>
            <w:tcW w:w="515" w:type="pct"/>
            <w:shd w:val="clear" w:color="auto" w:fill="auto"/>
          </w:tcPr>
          <w:p w14:paraId="584AE90C" w14:textId="77777777" w:rsidR="00406941" w:rsidRPr="00184D4D" w:rsidRDefault="00406941" w:rsidP="00AE2865">
            <w:pPr>
              <w:ind w:left="105"/>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DEDD</w:t>
            </w:r>
          </w:p>
        </w:tc>
        <w:tc>
          <w:tcPr>
            <w:tcW w:w="3679" w:type="pct"/>
            <w:shd w:val="clear" w:color="auto" w:fill="auto"/>
          </w:tcPr>
          <w:p w14:paraId="4CDB6785" w14:textId="77777777" w:rsidR="00406941" w:rsidRPr="00184D4D" w:rsidRDefault="00406941" w:rsidP="00EF7C28">
            <w:pPr>
              <w:numPr>
                <w:ilvl w:val="0"/>
                <w:numId w:val="44"/>
              </w:num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Apply gender guidelines to engagement and recruitment of community beneficiaries e.g. “food for work” approach </w:t>
            </w:r>
          </w:p>
          <w:p w14:paraId="181F4451" w14:textId="77777777" w:rsidR="00905134" w:rsidRPr="00184D4D" w:rsidRDefault="00905134" w:rsidP="00EF7C28">
            <w:pPr>
              <w:numPr>
                <w:ilvl w:val="0"/>
                <w:numId w:val="44"/>
              </w:num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Include gender training and tools for work with local communities</w:t>
            </w:r>
          </w:p>
          <w:p w14:paraId="028C9997" w14:textId="77777777" w:rsidR="00406941" w:rsidRPr="00184D4D" w:rsidRDefault="00905134" w:rsidP="00EF7C28">
            <w:pPr>
              <w:numPr>
                <w:ilvl w:val="0"/>
                <w:numId w:val="44"/>
              </w:num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Recruit qualified women as project experts as appropriate</w:t>
            </w:r>
          </w:p>
          <w:p w14:paraId="66ECF83D" w14:textId="77777777" w:rsidR="00F008EF" w:rsidRPr="00184D4D" w:rsidRDefault="00F008EF" w:rsidP="00EF7C28">
            <w:pPr>
              <w:numPr>
                <w:ilvl w:val="0"/>
                <w:numId w:val="44"/>
              </w:num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Introduce the use of improved or solar ovens for women to reduce wood use and, at the same time, women's wood cutting workload</w:t>
            </w:r>
          </w:p>
        </w:tc>
      </w:tr>
      <w:tr w:rsidR="00406941" w:rsidRPr="00184D4D" w14:paraId="4FEC02E8" w14:textId="77777777" w:rsidTr="00184D4D">
        <w:tc>
          <w:tcPr>
            <w:tcW w:w="5000" w:type="pct"/>
            <w:gridSpan w:val="3"/>
            <w:shd w:val="clear" w:color="auto" w:fill="auto"/>
          </w:tcPr>
          <w:p w14:paraId="0642E8DC" w14:textId="77777777" w:rsidR="00406941" w:rsidRPr="00184D4D" w:rsidRDefault="00406941" w:rsidP="00AE2865">
            <w:pPr>
              <w:contextualSpacing/>
              <w:jc w:val="left"/>
              <w:rPr>
                <w:rFonts w:ascii="Calibri" w:hAnsi="Calibri" w:cs="Calibri"/>
                <w:b/>
                <w:bCs/>
                <w:color w:val="000000" w:themeColor="text1"/>
                <w:sz w:val="16"/>
                <w:szCs w:val="16"/>
              </w:rPr>
            </w:pPr>
            <w:r w:rsidRPr="00184D4D">
              <w:rPr>
                <w:rFonts w:ascii="Calibri" w:hAnsi="Calibri" w:cs="Calibri"/>
                <w:b/>
                <w:bCs/>
                <w:color w:val="000000" w:themeColor="text1"/>
                <w:sz w:val="16"/>
                <w:szCs w:val="16"/>
              </w:rPr>
              <w:t xml:space="preserve">Component 3: </w:t>
            </w:r>
            <w:r w:rsidR="008C7F95" w:rsidRPr="00184D4D">
              <w:rPr>
                <w:rFonts w:ascii="Calibri" w:hAnsi="Calibri" w:cs="Calibri"/>
                <w:b/>
                <w:color w:val="000000" w:themeColor="text1"/>
                <w:sz w:val="16"/>
                <w:szCs w:val="16"/>
              </w:rPr>
              <w:t>Climate-resilient agropastoralism and livelihood activities</w:t>
            </w:r>
          </w:p>
        </w:tc>
      </w:tr>
      <w:tr w:rsidR="00406941" w:rsidRPr="00184D4D" w14:paraId="022DE6F2" w14:textId="77777777" w:rsidTr="00184D4D">
        <w:tc>
          <w:tcPr>
            <w:tcW w:w="806" w:type="pct"/>
            <w:shd w:val="clear" w:color="auto" w:fill="auto"/>
          </w:tcPr>
          <w:p w14:paraId="2C3866F5" w14:textId="77777777" w:rsidR="00406941" w:rsidRPr="00184D4D" w:rsidRDefault="007C33C2" w:rsidP="00AE2865">
            <w:p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Outputs 3.1 to 3.3</w:t>
            </w:r>
          </w:p>
        </w:tc>
        <w:tc>
          <w:tcPr>
            <w:tcW w:w="515" w:type="pct"/>
            <w:shd w:val="clear" w:color="auto" w:fill="auto"/>
          </w:tcPr>
          <w:p w14:paraId="0AD29555" w14:textId="77777777" w:rsidR="00406941" w:rsidRPr="00184D4D" w:rsidRDefault="00406941" w:rsidP="00AE2865">
            <w:pPr>
              <w:ind w:left="105"/>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DEDD</w:t>
            </w:r>
          </w:p>
          <w:p w14:paraId="4BB78691" w14:textId="77777777" w:rsidR="00406941" w:rsidRPr="00184D4D" w:rsidRDefault="00406941" w:rsidP="00AE2865">
            <w:pPr>
              <w:ind w:left="105"/>
              <w:contextualSpacing/>
              <w:jc w:val="left"/>
              <w:rPr>
                <w:rFonts w:ascii="Calibri" w:hAnsi="Calibri" w:cs="Calibri"/>
                <w:bCs/>
                <w:color w:val="000000" w:themeColor="text1"/>
                <w:sz w:val="16"/>
                <w:szCs w:val="16"/>
              </w:rPr>
            </w:pPr>
          </w:p>
        </w:tc>
        <w:tc>
          <w:tcPr>
            <w:tcW w:w="3679" w:type="pct"/>
            <w:shd w:val="clear" w:color="auto" w:fill="auto"/>
          </w:tcPr>
          <w:p w14:paraId="5AB2345A" w14:textId="77777777" w:rsidR="008C3E37" w:rsidRPr="00184D4D" w:rsidRDefault="008C3E37"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Design project small-grants/ micro-loans with gender as a design and selection criterion</w:t>
            </w:r>
          </w:p>
          <w:p w14:paraId="018F4C12" w14:textId="77777777" w:rsidR="00905134" w:rsidRPr="00184D4D" w:rsidRDefault="008C3E37"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Financing projects related to the agropastoral, artisanal and local eco-tourism managed by women associations or similar</w:t>
            </w:r>
          </w:p>
          <w:p w14:paraId="71660D2D" w14:textId="77777777" w:rsidR="00F008EF" w:rsidRPr="00184D4D" w:rsidRDefault="00F008EF"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Introduce training modules on new agro-pastoral techniques specific to women and girls</w:t>
            </w:r>
          </w:p>
          <w:p w14:paraId="731471DB" w14:textId="77777777" w:rsidR="00F008EF" w:rsidRPr="00184D4D" w:rsidRDefault="00F008EF"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Support women beneficiaries of agro-pastoral projects in the process of land legalization or in negotiations with men so that they can legally own land</w:t>
            </w:r>
          </w:p>
          <w:p w14:paraId="7260C356" w14:textId="77777777" w:rsidR="00905134" w:rsidRPr="00184D4D" w:rsidRDefault="00905134"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Support value chains where women are mostly involved </w:t>
            </w:r>
          </w:p>
          <w:p w14:paraId="05329FEC" w14:textId="77777777" w:rsidR="00905134" w:rsidRPr="00184D4D" w:rsidRDefault="00905134"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Recruit qualified women as project experts as appropriate</w:t>
            </w:r>
          </w:p>
        </w:tc>
      </w:tr>
      <w:tr w:rsidR="00406941" w:rsidRPr="00184D4D" w14:paraId="748971F0" w14:textId="77777777" w:rsidTr="00184D4D">
        <w:tc>
          <w:tcPr>
            <w:tcW w:w="5000" w:type="pct"/>
            <w:gridSpan w:val="3"/>
            <w:shd w:val="clear" w:color="auto" w:fill="auto"/>
          </w:tcPr>
          <w:p w14:paraId="36018CF5" w14:textId="77777777" w:rsidR="00406941" w:rsidRPr="00184D4D" w:rsidRDefault="00406941" w:rsidP="00AE2865">
            <w:pPr>
              <w:contextualSpacing/>
              <w:jc w:val="left"/>
              <w:rPr>
                <w:rFonts w:ascii="Calibri" w:hAnsi="Calibri" w:cs="Calibri"/>
                <w:b/>
                <w:bCs/>
                <w:color w:val="000000" w:themeColor="text1"/>
                <w:sz w:val="16"/>
                <w:szCs w:val="16"/>
              </w:rPr>
            </w:pPr>
            <w:r w:rsidRPr="00184D4D">
              <w:rPr>
                <w:rFonts w:ascii="Calibri" w:hAnsi="Calibri" w:cs="Calibri"/>
                <w:b/>
                <w:bCs/>
                <w:color w:val="000000" w:themeColor="text1"/>
                <w:sz w:val="16"/>
                <w:szCs w:val="16"/>
              </w:rPr>
              <w:t xml:space="preserve">Component 4: </w:t>
            </w:r>
            <w:r w:rsidR="008C7F95" w:rsidRPr="00184D4D">
              <w:rPr>
                <w:rFonts w:ascii="Calibri" w:hAnsi="Calibri" w:cs="Calibri"/>
                <w:b/>
                <w:color w:val="000000" w:themeColor="text1"/>
                <w:sz w:val="16"/>
                <w:szCs w:val="16"/>
                <w:lang w:bidi="en-US"/>
              </w:rPr>
              <w:t>Gender mainstreamed and Monitoring and Knowledge Management for replication</w:t>
            </w:r>
          </w:p>
        </w:tc>
      </w:tr>
      <w:tr w:rsidR="00406941" w:rsidRPr="00184D4D" w14:paraId="30ACB52C" w14:textId="77777777" w:rsidTr="00184D4D">
        <w:tc>
          <w:tcPr>
            <w:tcW w:w="806" w:type="pct"/>
            <w:shd w:val="clear" w:color="auto" w:fill="auto"/>
          </w:tcPr>
          <w:p w14:paraId="57E4FA59" w14:textId="77777777" w:rsidR="00406941" w:rsidRPr="00184D4D" w:rsidRDefault="00406941" w:rsidP="00AE2865">
            <w:pPr>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Outputs 4.1 to 4.3</w:t>
            </w:r>
          </w:p>
        </w:tc>
        <w:tc>
          <w:tcPr>
            <w:tcW w:w="515" w:type="pct"/>
            <w:shd w:val="clear" w:color="auto" w:fill="auto"/>
          </w:tcPr>
          <w:p w14:paraId="06651369" w14:textId="77777777" w:rsidR="00406941" w:rsidRPr="00184D4D" w:rsidRDefault="00406941" w:rsidP="00AE2865">
            <w:pPr>
              <w:ind w:left="105"/>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PMU</w:t>
            </w:r>
          </w:p>
        </w:tc>
        <w:tc>
          <w:tcPr>
            <w:tcW w:w="3679" w:type="pct"/>
            <w:shd w:val="clear" w:color="auto" w:fill="auto"/>
          </w:tcPr>
          <w:p w14:paraId="6EA645E9" w14:textId="77777777" w:rsidR="00406941" w:rsidRPr="00184D4D" w:rsidRDefault="00406941"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Track gender disaggregated data for M&amp;E </w:t>
            </w:r>
          </w:p>
          <w:p w14:paraId="7BD4E045" w14:textId="77777777" w:rsidR="00406941" w:rsidRPr="00184D4D" w:rsidRDefault="00406941" w:rsidP="00EF7C28">
            <w:pPr>
              <w:numPr>
                <w:ilvl w:val="0"/>
                <w:numId w:val="43"/>
              </w:numPr>
              <w:ind w:left="352"/>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Include gender issues in KM compilation and reporting </w:t>
            </w:r>
          </w:p>
        </w:tc>
      </w:tr>
      <w:tr w:rsidR="00406941" w:rsidRPr="00184D4D" w14:paraId="1688ADFC" w14:textId="77777777" w:rsidTr="00184D4D">
        <w:tc>
          <w:tcPr>
            <w:tcW w:w="5000" w:type="pct"/>
            <w:gridSpan w:val="3"/>
            <w:shd w:val="clear" w:color="auto" w:fill="auto"/>
          </w:tcPr>
          <w:p w14:paraId="6CAF276F" w14:textId="77777777" w:rsidR="00406941" w:rsidRPr="00184D4D" w:rsidRDefault="00406941" w:rsidP="00AE2865">
            <w:pPr>
              <w:contextualSpacing/>
              <w:jc w:val="left"/>
              <w:rPr>
                <w:rFonts w:ascii="Calibri" w:hAnsi="Calibri" w:cs="Calibri"/>
                <w:b/>
                <w:bCs/>
                <w:color w:val="000000" w:themeColor="text1"/>
                <w:sz w:val="16"/>
                <w:szCs w:val="16"/>
              </w:rPr>
            </w:pPr>
            <w:r w:rsidRPr="00184D4D">
              <w:rPr>
                <w:rFonts w:ascii="Calibri" w:hAnsi="Calibri" w:cs="Calibri"/>
                <w:b/>
                <w:bCs/>
                <w:color w:val="000000" w:themeColor="text1"/>
                <w:sz w:val="16"/>
                <w:szCs w:val="16"/>
              </w:rPr>
              <w:t>Project Management</w:t>
            </w:r>
          </w:p>
        </w:tc>
      </w:tr>
      <w:tr w:rsidR="00406941" w:rsidRPr="00184D4D" w14:paraId="08FC4F38" w14:textId="77777777" w:rsidTr="00184D4D">
        <w:tc>
          <w:tcPr>
            <w:tcW w:w="806" w:type="pct"/>
            <w:shd w:val="clear" w:color="auto" w:fill="auto"/>
          </w:tcPr>
          <w:p w14:paraId="14875C50" w14:textId="77777777" w:rsidR="00406941" w:rsidRPr="00184D4D" w:rsidRDefault="00406941" w:rsidP="00AE2865">
            <w:pPr>
              <w:ind w:left="231"/>
              <w:contextualSpacing/>
              <w:jc w:val="left"/>
              <w:rPr>
                <w:rFonts w:ascii="Calibri" w:hAnsi="Calibri" w:cs="Calibri"/>
                <w:bCs/>
                <w:color w:val="000000" w:themeColor="text1"/>
                <w:sz w:val="16"/>
                <w:szCs w:val="16"/>
              </w:rPr>
            </w:pPr>
          </w:p>
        </w:tc>
        <w:tc>
          <w:tcPr>
            <w:tcW w:w="515" w:type="pct"/>
            <w:shd w:val="clear" w:color="auto" w:fill="auto"/>
          </w:tcPr>
          <w:p w14:paraId="27ED32A5" w14:textId="77777777" w:rsidR="00406941" w:rsidRPr="00184D4D" w:rsidRDefault="00406941" w:rsidP="00AE2865">
            <w:pPr>
              <w:ind w:left="105"/>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PMU</w:t>
            </w:r>
          </w:p>
        </w:tc>
        <w:tc>
          <w:tcPr>
            <w:tcW w:w="3679" w:type="pct"/>
            <w:shd w:val="clear" w:color="auto" w:fill="auto"/>
          </w:tcPr>
          <w:p w14:paraId="51BCA5A7" w14:textId="77777777" w:rsidR="00406941" w:rsidRPr="00184D4D" w:rsidRDefault="00406941" w:rsidP="00EF7C28">
            <w:pPr>
              <w:numPr>
                <w:ilvl w:val="0"/>
                <w:numId w:val="43"/>
              </w:numPr>
              <w:ind w:left="364"/>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Apply gender clause to human resource recruitment, encouraging the applications from women candidates and their hiring   </w:t>
            </w:r>
          </w:p>
          <w:p w14:paraId="4D2BDCF8" w14:textId="77777777" w:rsidR="00406941" w:rsidRPr="00184D4D" w:rsidRDefault="00406941" w:rsidP="00EF7C28">
            <w:pPr>
              <w:numPr>
                <w:ilvl w:val="0"/>
                <w:numId w:val="43"/>
              </w:numPr>
              <w:ind w:left="364"/>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At inception: gender screening of design</w:t>
            </w:r>
          </w:p>
          <w:p w14:paraId="26C9061D" w14:textId="77777777" w:rsidR="00406941" w:rsidRPr="00184D4D" w:rsidRDefault="00406941" w:rsidP="00EF7C28">
            <w:pPr>
              <w:numPr>
                <w:ilvl w:val="0"/>
                <w:numId w:val="43"/>
              </w:numPr>
              <w:ind w:left="364"/>
              <w:contextualSpacing/>
              <w:jc w:val="left"/>
              <w:rPr>
                <w:rFonts w:ascii="Calibri" w:hAnsi="Calibri" w:cs="Calibri"/>
                <w:bCs/>
                <w:color w:val="000000" w:themeColor="text1"/>
                <w:sz w:val="16"/>
                <w:szCs w:val="16"/>
              </w:rPr>
            </w:pPr>
            <w:r w:rsidRPr="00184D4D">
              <w:rPr>
                <w:rFonts w:ascii="Calibri" w:hAnsi="Calibri" w:cs="Calibri"/>
                <w:bCs/>
                <w:color w:val="000000" w:themeColor="text1"/>
                <w:sz w:val="16"/>
                <w:szCs w:val="16"/>
              </w:rPr>
              <w:t xml:space="preserve">TORs of all staff to include specific responsibilities that support mainstreaming of gender throughout project implementation </w:t>
            </w:r>
          </w:p>
        </w:tc>
      </w:tr>
    </w:tbl>
    <w:p w14:paraId="5277D229" w14:textId="77777777" w:rsidR="0026148B" w:rsidRDefault="0026148B" w:rsidP="00AE2865">
      <w:pPr>
        <w:contextualSpacing/>
        <w:rPr>
          <w:rFonts w:ascii="Calibri" w:hAnsi="Calibri" w:cs="Calibri"/>
          <w:color w:val="000000" w:themeColor="text1"/>
        </w:rPr>
      </w:pPr>
    </w:p>
    <w:p w14:paraId="59C65F49" w14:textId="77777777" w:rsidR="00CD3BF8" w:rsidRPr="003C4B45" w:rsidRDefault="00CD3BF8" w:rsidP="00AE2865">
      <w:pPr>
        <w:contextualSpacing/>
        <w:rPr>
          <w:rFonts w:ascii="Calibri" w:hAnsi="Calibri" w:cs="Calibri"/>
          <w:color w:val="000000" w:themeColor="text1"/>
        </w:rPr>
      </w:pPr>
    </w:p>
    <w:p w14:paraId="2A425F0B" w14:textId="77777777" w:rsidR="00AF57C0" w:rsidRPr="003C4B45" w:rsidRDefault="00AF57C0" w:rsidP="00184D4D">
      <w:pPr>
        <w:pStyle w:val="Heading2"/>
        <w:numPr>
          <w:ilvl w:val="0"/>
          <w:numId w:val="0"/>
        </w:numPr>
        <w:spacing w:after="0"/>
        <w:ind w:left="578" w:hanging="578"/>
        <w:contextualSpacing/>
        <w:rPr>
          <w:rFonts w:cs="Calibri"/>
        </w:rPr>
      </w:pPr>
      <w:bookmarkStart w:id="68" w:name="_Toc9534738"/>
      <w:r w:rsidRPr="0045297F">
        <w:rPr>
          <w:rFonts w:cs="Calibri"/>
        </w:rPr>
        <w:t>South-south and triangular cooperation</w:t>
      </w:r>
      <w:bookmarkEnd w:id="68"/>
    </w:p>
    <w:p w14:paraId="4F44F592" w14:textId="77777777" w:rsidR="00184D4D" w:rsidRDefault="00184D4D" w:rsidP="00AE2865">
      <w:pPr>
        <w:tabs>
          <w:tab w:val="left" w:pos="426"/>
        </w:tabs>
        <w:contextualSpacing/>
        <w:rPr>
          <w:rFonts w:ascii="Calibri" w:hAnsi="Calibri" w:cs="Calibri"/>
          <w:bCs/>
          <w:color w:val="000000" w:themeColor="text1"/>
        </w:rPr>
      </w:pPr>
    </w:p>
    <w:p w14:paraId="238DD44F" w14:textId="77777777" w:rsidR="00565BE3" w:rsidRDefault="000F2483" w:rsidP="00AE2865">
      <w:pPr>
        <w:tabs>
          <w:tab w:val="left" w:pos="426"/>
        </w:tabs>
        <w:contextualSpacing/>
        <w:rPr>
          <w:rFonts w:ascii="Calibri" w:hAnsi="Calibri" w:cs="Calibri"/>
          <w:bCs/>
          <w:color w:val="000000" w:themeColor="text1"/>
        </w:rPr>
      </w:pPr>
      <w:r>
        <w:rPr>
          <w:rFonts w:ascii="Calibri" w:hAnsi="Calibri" w:cs="Calibri"/>
          <w:bCs/>
          <w:color w:val="000000" w:themeColor="text1"/>
        </w:rPr>
        <w:t>The project</w:t>
      </w:r>
      <w:r w:rsidR="00E573EE" w:rsidRPr="003C4B45">
        <w:rPr>
          <w:rFonts w:ascii="Calibri" w:hAnsi="Calibri" w:cs="Calibri"/>
          <w:bCs/>
          <w:color w:val="000000" w:themeColor="text1"/>
        </w:rPr>
        <w:t xml:space="preserve"> draws on global principles of </w:t>
      </w:r>
      <w:r w:rsidR="00A109E5" w:rsidRPr="003C4B45">
        <w:rPr>
          <w:rFonts w:ascii="Calibri" w:hAnsi="Calibri" w:cs="Calibri"/>
          <w:bCs/>
          <w:color w:val="000000" w:themeColor="text1"/>
        </w:rPr>
        <w:t>SLM</w:t>
      </w:r>
      <w:r w:rsidR="00E573EE" w:rsidRPr="003C4B45">
        <w:rPr>
          <w:rFonts w:ascii="Calibri" w:hAnsi="Calibri" w:cs="Calibri"/>
          <w:bCs/>
          <w:color w:val="000000" w:themeColor="text1"/>
        </w:rPr>
        <w:t xml:space="preserve"> and the lessons learnt from the project will be disseminated regionally. The project</w:t>
      </w:r>
      <w:r w:rsidR="00565BE3" w:rsidRPr="003C4B45">
        <w:rPr>
          <w:rFonts w:ascii="Calibri" w:hAnsi="Calibri" w:cs="Calibri"/>
          <w:bCs/>
          <w:color w:val="000000" w:themeColor="text1"/>
        </w:rPr>
        <w:t xml:space="preserve"> will also promote transboundary </w:t>
      </w:r>
      <w:r w:rsidR="00AF57C0" w:rsidRPr="003C4B45">
        <w:rPr>
          <w:rFonts w:ascii="Calibri" w:hAnsi="Calibri" w:cs="Calibri"/>
          <w:bCs/>
          <w:color w:val="000000" w:themeColor="text1"/>
        </w:rPr>
        <w:t xml:space="preserve">cooperation for SLM and integrated watershed management with </w:t>
      </w:r>
      <w:r w:rsidR="00565BE3" w:rsidRPr="003C4B45">
        <w:rPr>
          <w:rFonts w:ascii="Calibri" w:hAnsi="Calibri" w:cs="Calibri"/>
          <w:bCs/>
          <w:color w:val="000000" w:themeColor="text1"/>
        </w:rPr>
        <w:t>Ethiopia</w:t>
      </w:r>
      <w:r>
        <w:rPr>
          <w:rFonts w:ascii="Calibri" w:hAnsi="Calibri" w:cs="Calibri"/>
          <w:bCs/>
          <w:color w:val="000000" w:themeColor="text1"/>
        </w:rPr>
        <w:t xml:space="preserve">, especially since the </w:t>
      </w:r>
      <w:r w:rsidR="00565BE3" w:rsidRPr="003C4B45">
        <w:rPr>
          <w:rFonts w:ascii="Calibri" w:hAnsi="Calibri" w:cs="Calibri"/>
          <w:bCs/>
          <w:color w:val="000000" w:themeColor="text1"/>
        </w:rPr>
        <w:t xml:space="preserve">upstream </w:t>
      </w:r>
      <w:r>
        <w:rPr>
          <w:rFonts w:ascii="Calibri" w:hAnsi="Calibri" w:cs="Calibri"/>
          <w:bCs/>
          <w:color w:val="000000" w:themeColor="text1"/>
        </w:rPr>
        <w:t xml:space="preserve">area </w:t>
      </w:r>
      <w:r w:rsidR="00565BE3" w:rsidRPr="003C4B45">
        <w:rPr>
          <w:rFonts w:ascii="Calibri" w:hAnsi="Calibri" w:cs="Calibri"/>
          <w:bCs/>
          <w:color w:val="000000" w:themeColor="text1"/>
        </w:rPr>
        <w:t xml:space="preserve">of the Cheikhetti watershed is </w:t>
      </w:r>
      <w:r>
        <w:rPr>
          <w:rFonts w:ascii="Calibri" w:hAnsi="Calibri" w:cs="Calibri"/>
          <w:bCs/>
          <w:color w:val="000000" w:themeColor="text1"/>
        </w:rPr>
        <w:t>situated in Ethiopia</w:t>
      </w:r>
      <w:r w:rsidR="00EB0CDE" w:rsidRPr="003C4B45">
        <w:rPr>
          <w:rFonts w:ascii="Calibri" w:hAnsi="Calibri" w:cs="Calibri"/>
          <w:bCs/>
          <w:color w:val="000000" w:themeColor="text1"/>
        </w:rPr>
        <w:t xml:space="preserve">. </w:t>
      </w:r>
      <w:r w:rsidR="00F06567" w:rsidRPr="003C4B45">
        <w:rPr>
          <w:rFonts w:ascii="Calibri" w:hAnsi="Calibri" w:cs="Calibri"/>
          <w:bCs/>
          <w:color w:val="000000" w:themeColor="text1"/>
        </w:rPr>
        <w:t xml:space="preserve">Discussions have been held with IGAD (International Authority on Development) </w:t>
      </w:r>
      <w:r w:rsidR="00EB0CDE" w:rsidRPr="003C4B45">
        <w:rPr>
          <w:rFonts w:ascii="Calibri" w:hAnsi="Calibri" w:cs="Calibri"/>
          <w:bCs/>
          <w:color w:val="000000" w:themeColor="text1"/>
        </w:rPr>
        <w:t>during the PPG phase</w:t>
      </w:r>
      <w:r w:rsidR="00F06567" w:rsidRPr="003C4B45">
        <w:rPr>
          <w:rFonts w:ascii="Calibri" w:hAnsi="Calibri" w:cs="Calibri"/>
          <w:bCs/>
          <w:color w:val="000000" w:themeColor="text1"/>
        </w:rPr>
        <w:t>: IGAD will support the project for (</w:t>
      </w:r>
      <w:proofErr w:type="spellStart"/>
      <w:r w:rsidR="00F06567" w:rsidRPr="003C4B45">
        <w:rPr>
          <w:rFonts w:ascii="Calibri" w:hAnsi="Calibri" w:cs="Calibri"/>
          <w:bCs/>
          <w:color w:val="000000" w:themeColor="text1"/>
        </w:rPr>
        <w:t>i</w:t>
      </w:r>
      <w:proofErr w:type="spellEnd"/>
      <w:r w:rsidR="00F06567" w:rsidRPr="003C4B45">
        <w:rPr>
          <w:rFonts w:ascii="Calibri" w:hAnsi="Calibri" w:cs="Calibri"/>
          <w:bCs/>
          <w:color w:val="000000" w:themeColor="text1"/>
        </w:rPr>
        <w:t>) sharing best practices on SLM (component 4) and for (ii) bringing support in the migrants issues in Dikhil region. IGAD will be represented in the Project Board.</w:t>
      </w:r>
      <w:r w:rsidR="00C245CB" w:rsidRPr="003C4B45">
        <w:rPr>
          <w:rFonts w:ascii="Calibri" w:hAnsi="Calibri" w:cs="Calibri"/>
          <w:bCs/>
          <w:color w:val="000000" w:themeColor="text1"/>
        </w:rPr>
        <w:t xml:space="preserve"> </w:t>
      </w:r>
    </w:p>
    <w:p w14:paraId="13168E41" w14:textId="77777777" w:rsidR="000F2483" w:rsidRPr="000F2483" w:rsidRDefault="000F2483" w:rsidP="000F2483">
      <w:pPr>
        <w:tabs>
          <w:tab w:val="left" w:pos="426"/>
        </w:tabs>
        <w:contextualSpacing/>
        <w:rPr>
          <w:rFonts w:ascii="Calibri" w:hAnsi="Calibri" w:cs="Calibri"/>
          <w:bCs/>
          <w:color w:val="000000" w:themeColor="text1"/>
        </w:rPr>
      </w:pPr>
    </w:p>
    <w:p w14:paraId="635C05E3" w14:textId="77777777" w:rsidR="000F2483" w:rsidRPr="003C4B45" w:rsidRDefault="000F2483" w:rsidP="000F2483">
      <w:pPr>
        <w:tabs>
          <w:tab w:val="left" w:pos="426"/>
        </w:tabs>
        <w:contextualSpacing/>
        <w:rPr>
          <w:rFonts w:ascii="Calibri" w:hAnsi="Calibri" w:cs="Calibri"/>
          <w:bCs/>
          <w:color w:val="000000" w:themeColor="text1"/>
        </w:rPr>
      </w:pPr>
      <w:r w:rsidRPr="000F2483">
        <w:rPr>
          <w:rFonts w:ascii="Calibri" w:hAnsi="Calibri" w:cs="Calibri"/>
          <w:bCs/>
          <w:color w:val="000000" w:themeColor="text1"/>
          <w:lang w:val="en-US"/>
        </w:rPr>
        <w:t>To present opportunities for replication in other countries, the project will furthermore codify good practices and facilitate dissemination through global on-going South-South and global platforms, such as Africa Solutions Platform, the UN South-South Galaxy and PANORAMA. In addition</w:t>
      </w:r>
      <w:r>
        <w:rPr>
          <w:rFonts w:ascii="Calibri" w:hAnsi="Calibri" w:cs="Calibri"/>
          <w:bCs/>
          <w:color w:val="000000" w:themeColor="text1"/>
          <w:lang w:val="en-US"/>
        </w:rPr>
        <w:t>,</w:t>
      </w:r>
      <w:r w:rsidRPr="000F2483">
        <w:rPr>
          <w:rFonts w:ascii="Calibri" w:hAnsi="Calibri" w:cs="Calibri"/>
          <w:bCs/>
          <w:color w:val="000000" w:themeColor="text1"/>
          <w:lang w:val="en-US"/>
        </w:rPr>
        <w:t xml:space="preserve"> the project will explore opportunities for meaningful participation in Match-Making events, as well as specific global events, where UNDP could support engagement through side events and other meetings in the global development discourse on biodiversity conservation and sustainable landscape management</w:t>
      </w:r>
      <w:r>
        <w:rPr>
          <w:rFonts w:ascii="Calibri" w:hAnsi="Calibri" w:cs="Calibri"/>
          <w:bCs/>
          <w:color w:val="000000" w:themeColor="text1"/>
          <w:lang w:val="en-US"/>
        </w:rPr>
        <w:t>.</w:t>
      </w:r>
    </w:p>
    <w:p w14:paraId="5C5AD118" w14:textId="77777777" w:rsidR="00A3466E" w:rsidRPr="003C4B45" w:rsidRDefault="00A3466E" w:rsidP="00AE2865">
      <w:pPr>
        <w:contextualSpacing/>
        <w:rPr>
          <w:rFonts w:ascii="Calibri" w:hAnsi="Calibri" w:cs="Calibri"/>
          <w:color w:val="000000" w:themeColor="text1"/>
        </w:rPr>
      </w:pPr>
    </w:p>
    <w:p w14:paraId="23147AAF" w14:textId="77777777" w:rsidR="0015485C" w:rsidRPr="003C4B45" w:rsidRDefault="0015485C" w:rsidP="00184D4D">
      <w:pPr>
        <w:pStyle w:val="Heading2"/>
        <w:numPr>
          <w:ilvl w:val="0"/>
          <w:numId w:val="0"/>
        </w:numPr>
        <w:spacing w:after="0"/>
        <w:ind w:left="578" w:hanging="578"/>
        <w:contextualSpacing/>
        <w:rPr>
          <w:rFonts w:cs="Calibri"/>
        </w:rPr>
      </w:pPr>
      <w:bookmarkStart w:id="69" w:name="_Toc9534739"/>
      <w:r w:rsidRPr="003C4B45">
        <w:rPr>
          <w:rFonts w:cs="Calibri"/>
        </w:rPr>
        <w:t>Sustainability and scaling-up</w:t>
      </w:r>
      <w:bookmarkEnd w:id="69"/>
    </w:p>
    <w:p w14:paraId="63B353CE" w14:textId="77777777" w:rsidR="00184D4D" w:rsidRDefault="00184D4D" w:rsidP="00AE2865">
      <w:pPr>
        <w:tabs>
          <w:tab w:val="left" w:pos="426"/>
        </w:tabs>
        <w:contextualSpacing/>
        <w:rPr>
          <w:rFonts w:ascii="Calibri" w:hAnsi="Calibri" w:cs="Calibri"/>
          <w:b/>
          <w:bCs/>
          <w:color w:val="000000" w:themeColor="text1"/>
        </w:rPr>
      </w:pPr>
    </w:p>
    <w:p w14:paraId="71A2E392" w14:textId="77777777" w:rsidR="0015485C" w:rsidRDefault="0015485C"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To ensure the long-term sustainability of project interventions, it is important to consider four categories of sustainability, namely: </w:t>
      </w:r>
      <w:proofErr w:type="spellStart"/>
      <w:r w:rsidRPr="003C4B45">
        <w:rPr>
          <w:rFonts w:ascii="Calibri" w:hAnsi="Calibri" w:cs="Calibri"/>
          <w:bCs/>
          <w:color w:val="000000" w:themeColor="text1"/>
        </w:rPr>
        <w:t>i</w:t>
      </w:r>
      <w:proofErr w:type="spellEnd"/>
      <w:r w:rsidRPr="003C4B45">
        <w:rPr>
          <w:rFonts w:ascii="Calibri" w:hAnsi="Calibri" w:cs="Calibri"/>
          <w:bCs/>
          <w:color w:val="000000" w:themeColor="text1"/>
        </w:rPr>
        <w:t>) institutional sustainability, ii) financial and economic; and iii) social sustainability, and iv) environmental sustainability. The proposed project’s approach to each of these categories is described below.</w:t>
      </w:r>
    </w:p>
    <w:p w14:paraId="11013ACC" w14:textId="77777777" w:rsidR="00184D4D" w:rsidRPr="003C4B45" w:rsidRDefault="00184D4D" w:rsidP="00AE2865">
      <w:pPr>
        <w:tabs>
          <w:tab w:val="left" w:pos="426"/>
        </w:tabs>
        <w:contextualSpacing/>
        <w:rPr>
          <w:rFonts w:ascii="Calibri" w:hAnsi="Calibri" w:cs="Calibri"/>
          <w:bCs/>
          <w:color w:val="000000" w:themeColor="text1"/>
        </w:rPr>
      </w:pPr>
    </w:p>
    <w:p w14:paraId="7739672B" w14:textId="77777777" w:rsidR="0015485C" w:rsidRDefault="0015485C" w:rsidP="00AE2865">
      <w:pPr>
        <w:tabs>
          <w:tab w:val="left" w:pos="426"/>
        </w:tabs>
        <w:contextualSpacing/>
        <w:rPr>
          <w:rFonts w:ascii="Calibri" w:hAnsi="Calibri" w:cs="Calibri"/>
          <w:bCs/>
          <w:color w:val="000000" w:themeColor="text1"/>
        </w:rPr>
      </w:pPr>
      <w:r w:rsidRPr="003C4B45">
        <w:rPr>
          <w:rFonts w:ascii="Calibri" w:hAnsi="Calibri" w:cs="Calibri"/>
        </w:rPr>
        <w:t xml:space="preserve">The project will invest considerable resources in </w:t>
      </w:r>
      <w:r w:rsidRPr="003C4B45">
        <w:rPr>
          <w:rFonts w:ascii="Calibri" w:hAnsi="Calibri" w:cs="Calibri"/>
          <w:b/>
        </w:rPr>
        <w:t>institutional sustainability</w:t>
      </w:r>
      <w:r w:rsidRPr="003C4B45">
        <w:rPr>
          <w:rFonts w:ascii="Calibri" w:hAnsi="Calibri" w:cs="Calibri"/>
        </w:rPr>
        <w:t xml:space="preserve"> via improvement of capacities of Dikhil regional government, MHUE, and through the establishment of the Cheikhetti watershed integrated management board. </w:t>
      </w:r>
      <w:r w:rsidRPr="003C4B45">
        <w:rPr>
          <w:rFonts w:ascii="Calibri" w:hAnsi="Calibri" w:cs="Calibri"/>
          <w:bCs/>
          <w:color w:val="000000" w:themeColor="text1"/>
        </w:rPr>
        <w:t>All project planning processes and activities will be aligned with existing government institutional and planning frameworks. Support for the review of existing legislative and regulatory frameworks will contribute to much-needed integration of sustainability considerations into these frameworks and guide appropriate measures for integrated watershed management practices in Djibouti. Training and capacity development will further enhance the capacity of institutions to plan, implement and monitor interventions and promote a better balancing of socio-economic and environmental benefits of development programmes.</w:t>
      </w:r>
    </w:p>
    <w:p w14:paraId="7037CC43" w14:textId="77777777" w:rsidR="00184D4D" w:rsidRPr="003C4B45" w:rsidRDefault="00184D4D" w:rsidP="00AE2865">
      <w:pPr>
        <w:tabs>
          <w:tab w:val="left" w:pos="426"/>
        </w:tabs>
        <w:contextualSpacing/>
        <w:rPr>
          <w:rFonts w:ascii="Calibri" w:hAnsi="Calibri" w:cs="Calibri"/>
          <w:bCs/>
          <w:color w:val="000000" w:themeColor="text1"/>
        </w:rPr>
      </w:pPr>
    </w:p>
    <w:p w14:paraId="27A4190F" w14:textId="77777777" w:rsidR="0015485C" w:rsidRPr="003C4B45" w:rsidRDefault="0015485C" w:rsidP="00AE2865">
      <w:pPr>
        <w:tabs>
          <w:tab w:val="left" w:pos="426"/>
        </w:tabs>
        <w:contextualSpacing/>
        <w:rPr>
          <w:rFonts w:ascii="Calibri" w:hAnsi="Calibri" w:cs="Calibri"/>
        </w:rPr>
      </w:pPr>
      <w:r w:rsidRPr="003C4B45">
        <w:rPr>
          <w:rFonts w:ascii="Calibri" w:hAnsi="Calibri" w:cs="Calibri"/>
        </w:rPr>
        <w:t xml:space="preserve">Successful implementation of the project will spark an interest among other donors and, therefore, enhance </w:t>
      </w:r>
      <w:r w:rsidRPr="003C4B45">
        <w:rPr>
          <w:rFonts w:ascii="Calibri" w:hAnsi="Calibri" w:cs="Calibri"/>
          <w:b/>
        </w:rPr>
        <w:t>financial sustainability</w:t>
      </w:r>
      <w:r w:rsidRPr="003C4B45">
        <w:rPr>
          <w:rFonts w:ascii="Calibri" w:hAnsi="Calibri" w:cs="Calibri"/>
        </w:rPr>
        <w:t xml:space="preserve"> of project outcomes. By building capacity of stakeholders, the project will ensure continued implementation of project outcomes, and serve as a successful prototype for replication at national level (component 4). As also indicated in the baseline discussion, significant investments are already being made by government institutions and communities in addressing land and ecosystem degradation, and these are expected to continue beyond the life of the project. For long-term sustainability to be feasible outside of donor-funded projects, these interventions must yield sufficient financial benefits. These can be either direct benefits – such as increased income from jobs and livelihood activities – or indirect benefits – such as reduced damage or loss of property from natural disasters. The project will, therefore, promote sustainable income-generating activities, including inter alia: </w:t>
      </w:r>
      <w:proofErr w:type="spellStart"/>
      <w:r w:rsidRPr="003C4B45">
        <w:rPr>
          <w:rFonts w:ascii="Calibri" w:hAnsi="Calibri" w:cs="Calibri"/>
        </w:rPr>
        <w:t>i</w:t>
      </w:r>
      <w:proofErr w:type="spellEnd"/>
      <w:r w:rsidRPr="003C4B45">
        <w:rPr>
          <w:rFonts w:ascii="Calibri" w:hAnsi="Calibri" w:cs="Calibri"/>
        </w:rPr>
        <w:t xml:space="preserve">) the production of crops, vegetables within the agropastoral farms; ii) the establishment of tree nurseries; iii) the development of poultry, and iv) the dissemination of improved </w:t>
      </w:r>
      <w:proofErr w:type="spellStart"/>
      <w:r w:rsidRPr="003C4B45">
        <w:rPr>
          <w:rFonts w:ascii="Calibri" w:hAnsi="Calibri" w:cs="Calibri"/>
        </w:rPr>
        <w:t>cookstoved</w:t>
      </w:r>
      <w:proofErr w:type="spellEnd"/>
      <w:r w:rsidRPr="003C4B45">
        <w:rPr>
          <w:rFonts w:ascii="Calibri" w:hAnsi="Calibri" w:cs="Calibri"/>
        </w:rPr>
        <w:t>, etc. Further alternative income-generating activities will be identified in component 3, and technical support provided for the implementation thereof. For farmers, agricultural and livestock production will be increased through the introduction of climate-smart agriculture technologies, increasing income generation through these livelihood activities. Finally, capacity building programmes initiated through the proposed project will build the capacity of communities and government institutions to make informed investment decisions for watershed management and land use planning. This will ensure both social and economic sustainability of interventions.</w:t>
      </w:r>
    </w:p>
    <w:p w14:paraId="5D620B85" w14:textId="77777777" w:rsidR="00184D4D" w:rsidRDefault="0015485C"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The sustainability of a project is largely dependent on the willingness of stakeholders to adopt and continue to implement interventions beyond the project lifespan. </w:t>
      </w:r>
      <w:r w:rsidRPr="003C4B45">
        <w:rPr>
          <w:rFonts w:ascii="Calibri" w:hAnsi="Calibri" w:cs="Calibri"/>
          <w:b/>
          <w:bCs/>
          <w:color w:val="000000" w:themeColor="text1"/>
        </w:rPr>
        <w:t>Social sustainability</w:t>
      </w:r>
      <w:r w:rsidRPr="003C4B45">
        <w:rPr>
          <w:rFonts w:ascii="Calibri" w:hAnsi="Calibri" w:cs="Calibri"/>
          <w:bCs/>
          <w:color w:val="000000" w:themeColor="text1"/>
        </w:rPr>
        <w:t xml:space="preserve"> will, therefore, be achieved by building the capacity of communities to undertake their own watershed-level land use management plan. The current baseline on land restoration in Djibouti is important, as shown in the baseline section. The government has been investing in soil and water conservation interventions for decades, albeit with shortcomings in the approaches used and the effectiveness of these to reverse land and ecosystem degradation. By providing the appropriate technical support to communities and incorporating knowledge, information and best practices on integrated natural resource management, the project will equip communities with the skills they need to incorporate sustainability into land use planning and soil and water conservation interventions at farm and watershed levels. </w:t>
      </w:r>
    </w:p>
    <w:p w14:paraId="1560DA91" w14:textId="77777777" w:rsidR="00184D4D" w:rsidRDefault="00184D4D" w:rsidP="00AE2865">
      <w:pPr>
        <w:tabs>
          <w:tab w:val="left" w:pos="426"/>
        </w:tabs>
        <w:contextualSpacing/>
        <w:rPr>
          <w:rFonts w:ascii="Calibri" w:hAnsi="Calibri" w:cs="Calibri"/>
          <w:bCs/>
          <w:color w:val="000000" w:themeColor="text1"/>
        </w:rPr>
      </w:pPr>
    </w:p>
    <w:p w14:paraId="3FAD99B5" w14:textId="77777777" w:rsidR="0015485C" w:rsidRDefault="0015485C"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Community-based interventions have proven to constitute an effective vehicle for building resilience, as well as addressing social drivers of vulnerability and other factors related to social exclusion. The organisational capacity of the local communities to implement sustainable land management practices will also be developed through training programmes provided to community members and government staff. </w:t>
      </w:r>
      <w:r w:rsidRPr="003C4B45">
        <w:rPr>
          <w:rFonts w:ascii="Calibri" w:hAnsi="Calibri" w:cs="Calibri"/>
        </w:rPr>
        <w:t>Social sustainability of project outcomes will be in compliance with the Social and Environmental Screening Procedure conducted during the project preparation (see Annex F for the SESP summary). Overall, the project is expected to improve local community livelihoods and wellbeing through development of income generating activities. The SESP did not identify issues that would result in negative social impacts. The project will promote gender mainstreaming and capacity building within local communities to improve socio-economic understanding of gender issues. This will include facilitating gender equality in capacity development and women’s empowerment and participation in the project activities.  The project will also work with UNDP experts in gender issues to utilize their expertise in developing and implementing GEF projects.</w:t>
      </w:r>
      <w:r w:rsidRPr="003C4B45">
        <w:rPr>
          <w:rFonts w:ascii="Calibri" w:hAnsi="Calibri" w:cs="Calibri"/>
          <w:bCs/>
          <w:color w:val="000000" w:themeColor="text1"/>
        </w:rPr>
        <w:t xml:space="preserve"> Guidance and tools developed during the project implementation will be shared once technically validated. Project coordinator or staff in charge of communication will ensure that this information is made available to the various stakeholder groups in order to support better dissemination and adoption of optimal approaches for agropastoral development. Another key element is the capacities building of agropastoral and pasture / rangeland management actors including government, rural communities and private actors – field schools being a proven and internationally recommended element in efforts for disseminating and up-scaling good practices – which will be further assisted through the involvement of the existing successful agro-pastoral farm (e.g. </w:t>
      </w:r>
      <w:proofErr w:type="spellStart"/>
      <w:r w:rsidRPr="003C4B45">
        <w:rPr>
          <w:rFonts w:ascii="Calibri" w:hAnsi="Calibri" w:cs="Calibri"/>
          <w:bCs/>
          <w:color w:val="000000" w:themeColor="text1"/>
        </w:rPr>
        <w:t>Djama</w:t>
      </w:r>
      <w:proofErr w:type="spellEnd"/>
      <w:r w:rsidRPr="003C4B45">
        <w:rPr>
          <w:rFonts w:ascii="Calibri" w:hAnsi="Calibri" w:cs="Calibri"/>
          <w:bCs/>
          <w:color w:val="000000" w:themeColor="text1"/>
        </w:rPr>
        <w:t xml:space="preserve"> </w:t>
      </w:r>
      <w:proofErr w:type="spellStart"/>
      <w:r w:rsidRPr="003C4B45">
        <w:rPr>
          <w:rFonts w:ascii="Calibri" w:hAnsi="Calibri" w:cs="Calibri"/>
          <w:bCs/>
          <w:color w:val="000000" w:themeColor="text1"/>
        </w:rPr>
        <w:t>Guedi</w:t>
      </w:r>
      <w:proofErr w:type="spellEnd"/>
      <w:r w:rsidRPr="003C4B45">
        <w:rPr>
          <w:rFonts w:ascii="Calibri" w:hAnsi="Calibri" w:cs="Calibri"/>
          <w:bCs/>
          <w:color w:val="000000" w:themeColor="text1"/>
        </w:rPr>
        <w:t>).</w:t>
      </w:r>
    </w:p>
    <w:p w14:paraId="01EE94F7" w14:textId="77777777" w:rsidR="00184D4D" w:rsidRPr="003C4B45" w:rsidRDefault="00184D4D" w:rsidP="00AE2865">
      <w:pPr>
        <w:tabs>
          <w:tab w:val="left" w:pos="426"/>
        </w:tabs>
        <w:contextualSpacing/>
        <w:rPr>
          <w:rFonts w:ascii="Calibri" w:hAnsi="Calibri" w:cs="Calibri"/>
          <w:bCs/>
          <w:color w:val="000000" w:themeColor="text1"/>
        </w:rPr>
      </w:pPr>
    </w:p>
    <w:p w14:paraId="38D583E6" w14:textId="77777777" w:rsidR="0015485C" w:rsidRPr="003C4B45" w:rsidRDefault="0015485C" w:rsidP="00AE2865">
      <w:pPr>
        <w:tabs>
          <w:tab w:val="left" w:pos="426"/>
        </w:tabs>
        <w:contextualSpacing/>
        <w:rPr>
          <w:rFonts w:ascii="Calibri" w:hAnsi="Calibri" w:cs="Calibri"/>
          <w:bCs/>
          <w:color w:val="000000" w:themeColor="text1"/>
        </w:rPr>
      </w:pPr>
      <w:r w:rsidRPr="003C4B45">
        <w:rPr>
          <w:rFonts w:ascii="Calibri" w:hAnsi="Calibri" w:cs="Calibri"/>
        </w:rPr>
        <w:t xml:space="preserve">The overall objective of the project is to restore land and ecosystem in the Cheikhetti watershed. Thus, the project will contribute directly to the achievement of obligations of the country under a number of international conventions, including those supported through the GEF mechanisms and </w:t>
      </w:r>
      <w:r w:rsidRPr="003C4B45">
        <w:rPr>
          <w:rFonts w:ascii="Calibri" w:hAnsi="Calibri" w:cs="Calibri"/>
          <w:b/>
        </w:rPr>
        <w:t>environmental sustainability</w:t>
      </w:r>
      <w:r w:rsidRPr="003C4B45">
        <w:rPr>
          <w:rFonts w:ascii="Calibri" w:hAnsi="Calibri" w:cs="Calibri"/>
        </w:rPr>
        <w:t xml:space="preserve"> in Djibouti.</w:t>
      </w:r>
    </w:p>
    <w:p w14:paraId="7231E2EC" w14:textId="77777777" w:rsidR="0015485C" w:rsidRPr="003C4B45" w:rsidRDefault="0015485C" w:rsidP="00AE2865">
      <w:pPr>
        <w:tabs>
          <w:tab w:val="left" w:pos="426"/>
        </w:tabs>
        <w:contextualSpacing/>
        <w:rPr>
          <w:rFonts w:ascii="Calibri" w:hAnsi="Calibri" w:cs="Calibri"/>
          <w:b/>
          <w:color w:val="000000" w:themeColor="text1"/>
        </w:rPr>
      </w:pPr>
    </w:p>
    <w:p w14:paraId="7EDB7CCE" w14:textId="77777777" w:rsidR="0015485C" w:rsidRDefault="0015485C" w:rsidP="00AE2865">
      <w:pPr>
        <w:tabs>
          <w:tab w:val="left" w:pos="426"/>
        </w:tabs>
        <w:contextualSpacing/>
        <w:rPr>
          <w:rFonts w:ascii="Calibri" w:hAnsi="Calibri" w:cs="Calibri"/>
          <w:b/>
          <w:color w:val="000000" w:themeColor="text1"/>
        </w:rPr>
      </w:pPr>
      <w:r w:rsidRPr="003C4B45">
        <w:rPr>
          <w:rFonts w:ascii="Calibri" w:hAnsi="Calibri" w:cs="Calibri"/>
          <w:b/>
          <w:color w:val="000000" w:themeColor="text1"/>
        </w:rPr>
        <w:t>Innovation and potential for scaling up</w:t>
      </w:r>
    </w:p>
    <w:p w14:paraId="454FDB74" w14:textId="77777777" w:rsidR="00184D4D" w:rsidRPr="003C4B45" w:rsidRDefault="00184D4D" w:rsidP="00AE2865">
      <w:pPr>
        <w:tabs>
          <w:tab w:val="left" w:pos="426"/>
        </w:tabs>
        <w:contextualSpacing/>
        <w:rPr>
          <w:rFonts w:ascii="Calibri" w:hAnsi="Calibri" w:cs="Calibri"/>
          <w:b/>
          <w:color w:val="000000" w:themeColor="text1"/>
        </w:rPr>
      </w:pPr>
    </w:p>
    <w:p w14:paraId="23A2CB48" w14:textId="77777777" w:rsidR="0015485C" w:rsidRDefault="0015485C"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The project will bring together proven and new elements in its on-the- ground interventions and add value through specific national-level elements. Innovation on the ground includes integrated planning of land and water management at the scale of a watershed, and the assessments of the Cheikhetti watershed flows to design plans for flood control, replenishment of the aquifer and water extraction for agricultural and rural community use. The use of geophysical data and piezoelectric monitoring in the actual management of water resources (as opposed to just borehole placement) is a significant innovation in Djibouti.</w:t>
      </w:r>
    </w:p>
    <w:p w14:paraId="375D5057" w14:textId="77777777" w:rsidR="00184D4D" w:rsidRPr="003C4B45" w:rsidRDefault="00184D4D" w:rsidP="00AE2865">
      <w:pPr>
        <w:tabs>
          <w:tab w:val="left" w:pos="426"/>
        </w:tabs>
        <w:contextualSpacing/>
        <w:rPr>
          <w:rFonts w:ascii="Calibri" w:hAnsi="Calibri" w:cs="Calibri"/>
          <w:bCs/>
          <w:color w:val="000000" w:themeColor="text1"/>
        </w:rPr>
      </w:pPr>
    </w:p>
    <w:p w14:paraId="11DFE284" w14:textId="77777777" w:rsidR="002049C9" w:rsidRDefault="0015485C" w:rsidP="00AE2865">
      <w:pPr>
        <w:tabs>
          <w:tab w:val="left" w:pos="426"/>
        </w:tabs>
        <w:contextualSpacing/>
        <w:rPr>
          <w:rFonts w:ascii="Calibri" w:hAnsi="Calibri" w:cs="Calibri"/>
          <w:bCs/>
          <w:color w:val="000000" w:themeColor="text1"/>
        </w:rPr>
      </w:pPr>
      <w:r w:rsidRPr="003C4B45">
        <w:rPr>
          <w:rFonts w:ascii="Calibri" w:hAnsi="Calibri" w:cs="Calibri"/>
        </w:rPr>
        <w:t xml:space="preserve">The lessons learned from the project via the knowledge platform will be made available nationally for replication through the dissemination of project results, recommendations and experiences including demonstration of best SLM practices. This will be achieved through developing and supporting a specific communication plan, which will include making project information available in a timely manner through e.g. the project quarterly bulletins, policy briefs, publications, and website; through UNDP, and GEF Programme Frameworks, as well as through participation in international fora. </w:t>
      </w:r>
      <w:r w:rsidRPr="003C4B45">
        <w:rPr>
          <w:rFonts w:ascii="Calibri" w:hAnsi="Calibri" w:cs="Calibri"/>
          <w:bCs/>
          <w:color w:val="000000" w:themeColor="text1"/>
        </w:rPr>
        <w:t xml:space="preserve">The project will engage local media and government communication channels to raise awareness and disseminate key outcomes of the project to help facilitate wider uptake. </w:t>
      </w:r>
      <w:r w:rsidRPr="003C4B45">
        <w:rPr>
          <w:rFonts w:ascii="Calibri" w:hAnsi="Calibri" w:cs="Calibri"/>
        </w:rPr>
        <w:t xml:space="preserve">The project will take steps towards scaling up the on-site enforcement activities piloted through the project across the whole national watersheds system. </w:t>
      </w:r>
      <w:r w:rsidRPr="003C4B45">
        <w:rPr>
          <w:rFonts w:ascii="Calibri" w:hAnsi="Calibri" w:cs="Calibri"/>
          <w:bCs/>
          <w:color w:val="000000" w:themeColor="text1"/>
        </w:rPr>
        <w:t>To achieve the greatest-possible up-scaling of best practices emerging from this project and predecessor projects, a Replication Strategy and Action plan will be developed and implemented. The Strategy and Action Plan will also integrate considerations to inter-watershed relationships, both in nearby watersheds in the Dikhil region and in other regions of Djibouti. The project will moreover support a system of cross-learning with representatives from other watersheds / communities in the region, through on-site visits once pr</w:t>
      </w:r>
      <w:bookmarkStart w:id="70" w:name="_Toc402538768"/>
      <w:bookmarkStart w:id="71" w:name="_Toc403311797"/>
      <w:r w:rsidRPr="003C4B45">
        <w:rPr>
          <w:rFonts w:ascii="Calibri" w:hAnsi="Calibri" w:cs="Calibri"/>
          <w:bCs/>
          <w:color w:val="000000" w:themeColor="text1"/>
        </w:rPr>
        <w:t>oject successes become visible.</w:t>
      </w:r>
    </w:p>
    <w:p w14:paraId="55018B50" w14:textId="77777777" w:rsidR="00184D4D" w:rsidRDefault="00184D4D" w:rsidP="00AE2865">
      <w:pPr>
        <w:tabs>
          <w:tab w:val="left" w:pos="426"/>
        </w:tabs>
        <w:contextualSpacing/>
        <w:rPr>
          <w:rFonts w:ascii="Calibri" w:hAnsi="Calibri" w:cs="Calibri"/>
          <w:bCs/>
          <w:color w:val="000000" w:themeColor="text1"/>
        </w:rPr>
      </w:pPr>
    </w:p>
    <w:p w14:paraId="374A6018" w14:textId="77777777" w:rsidR="0045297F" w:rsidRPr="003C4B45" w:rsidRDefault="0045297F" w:rsidP="00AE2865">
      <w:pPr>
        <w:tabs>
          <w:tab w:val="left" w:pos="426"/>
        </w:tabs>
        <w:contextualSpacing/>
        <w:rPr>
          <w:rFonts w:ascii="Calibri" w:hAnsi="Calibri" w:cs="Calibri"/>
          <w:bCs/>
          <w:color w:val="000000" w:themeColor="text1"/>
        </w:rPr>
      </w:pPr>
    </w:p>
    <w:p w14:paraId="3B553F01" w14:textId="77777777" w:rsidR="005E5153" w:rsidRDefault="00184D4D" w:rsidP="005E5153">
      <w:pPr>
        <w:pStyle w:val="Heading1"/>
      </w:pPr>
      <w:bookmarkStart w:id="72" w:name="_Toc9534740"/>
      <w:r>
        <w:t xml:space="preserve">V. </w:t>
      </w:r>
      <w:r w:rsidR="0018747B" w:rsidRPr="003C4B45">
        <w:t>P</w:t>
      </w:r>
      <w:r w:rsidR="00662A7F" w:rsidRPr="003C4B45">
        <w:t>roject management</w:t>
      </w:r>
      <w:bookmarkStart w:id="73" w:name="_Toc403832292"/>
      <w:bookmarkEnd w:id="70"/>
      <w:bookmarkEnd w:id="71"/>
      <w:bookmarkEnd w:id="72"/>
    </w:p>
    <w:p w14:paraId="505ECB60" w14:textId="77777777" w:rsidR="005E5153" w:rsidRPr="005E5153" w:rsidRDefault="005E5153" w:rsidP="005E5153"/>
    <w:p w14:paraId="5FACFCB0" w14:textId="77777777" w:rsidR="00662A7F" w:rsidRPr="003C4B45" w:rsidRDefault="007A1236" w:rsidP="005E5153">
      <w:pPr>
        <w:pStyle w:val="Heading2"/>
        <w:numPr>
          <w:ilvl w:val="0"/>
          <w:numId w:val="0"/>
        </w:numPr>
        <w:spacing w:after="0"/>
        <w:contextualSpacing/>
        <w:rPr>
          <w:rFonts w:cs="Calibri"/>
        </w:rPr>
      </w:pPr>
      <w:bookmarkStart w:id="74" w:name="_Toc9534741"/>
      <w:r w:rsidRPr="003C4B45">
        <w:rPr>
          <w:rFonts w:cs="Calibri"/>
        </w:rPr>
        <w:t>Cost efficiency and effectiveness</w:t>
      </w:r>
      <w:bookmarkEnd w:id="73"/>
      <w:bookmarkEnd w:id="74"/>
    </w:p>
    <w:p w14:paraId="0A66CB7A" w14:textId="77777777" w:rsidR="00184D4D" w:rsidRDefault="00184D4D" w:rsidP="00AE2865">
      <w:pPr>
        <w:tabs>
          <w:tab w:val="left" w:pos="426"/>
        </w:tabs>
        <w:contextualSpacing/>
        <w:rPr>
          <w:rFonts w:ascii="Calibri" w:hAnsi="Calibri" w:cs="Calibri"/>
          <w:bCs/>
          <w:color w:val="000000" w:themeColor="text1"/>
        </w:rPr>
      </w:pPr>
    </w:p>
    <w:p w14:paraId="2498AB23" w14:textId="77777777" w:rsidR="00D35505" w:rsidRPr="003C4B45" w:rsidRDefault="00D35505"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The business-as-usual scenario in which minimal considerations are given to sustainable land management, is leading to land degradation and loss of natural fertility. </w:t>
      </w:r>
      <w:r w:rsidR="002F2381" w:rsidRPr="003C4B45">
        <w:rPr>
          <w:rFonts w:ascii="Calibri" w:hAnsi="Calibri" w:cs="Calibri"/>
          <w:bCs/>
          <w:color w:val="000000" w:themeColor="text1"/>
        </w:rPr>
        <w:t>Ecosystem services will also continue to diminish and management will continue to focus on the elimination of consequences after a threat materializes. The cost-effectiveness of this approach is extremely low.</w:t>
      </w:r>
    </w:p>
    <w:p w14:paraId="0FEA30D0" w14:textId="77777777" w:rsidR="00F84884" w:rsidRPr="003C4B45" w:rsidRDefault="00F84884" w:rsidP="00AE2865">
      <w:pPr>
        <w:tabs>
          <w:tab w:val="left" w:pos="426"/>
        </w:tabs>
        <w:contextualSpacing/>
        <w:rPr>
          <w:rFonts w:ascii="Calibri" w:hAnsi="Calibri" w:cs="Calibri"/>
          <w:bCs/>
          <w:color w:val="000000" w:themeColor="text1"/>
        </w:rPr>
      </w:pPr>
    </w:p>
    <w:p w14:paraId="265F5FE6" w14:textId="77777777" w:rsidR="002F2381" w:rsidRPr="003C4B45" w:rsidRDefault="002F2381"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Cost effectiveness of the project will be achieved through using best practice in project design and building on previous investments. Firstly, the project is designed using lessons learned from such projects that have demonstrated most effective ways to develop best approaches for </w:t>
      </w:r>
      <w:r w:rsidR="006C7075" w:rsidRPr="003C4B45">
        <w:rPr>
          <w:rFonts w:ascii="Calibri" w:hAnsi="Calibri" w:cs="Calibri"/>
          <w:bCs/>
          <w:color w:val="000000" w:themeColor="text1"/>
        </w:rPr>
        <w:t xml:space="preserve">land restoration and </w:t>
      </w:r>
      <w:r w:rsidRPr="003C4B45">
        <w:rPr>
          <w:rFonts w:ascii="Calibri" w:hAnsi="Calibri" w:cs="Calibri"/>
          <w:bCs/>
          <w:color w:val="000000" w:themeColor="text1"/>
        </w:rPr>
        <w:t>community development. Much learn</w:t>
      </w:r>
      <w:r w:rsidR="006C7075" w:rsidRPr="003C4B45">
        <w:rPr>
          <w:rFonts w:ascii="Calibri" w:hAnsi="Calibri" w:cs="Calibri"/>
          <w:bCs/>
          <w:color w:val="000000" w:themeColor="text1"/>
        </w:rPr>
        <w:t>ing has emerged from the previo</w:t>
      </w:r>
      <w:r w:rsidRPr="003C4B45">
        <w:rPr>
          <w:rFonts w:ascii="Calibri" w:hAnsi="Calibri" w:cs="Calibri"/>
          <w:bCs/>
          <w:color w:val="000000" w:themeColor="text1"/>
        </w:rPr>
        <w:t>u</w:t>
      </w:r>
      <w:r w:rsidR="006C7075" w:rsidRPr="003C4B45">
        <w:rPr>
          <w:rFonts w:ascii="Calibri" w:hAnsi="Calibri" w:cs="Calibri"/>
          <w:bCs/>
          <w:color w:val="000000" w:themeColor="text1"/>
        </w:rPr>
        <w:t>s</w:t>
      </w:r>
      <w:r w:rsidRPr="003C4B45">
        <w:rPr>
          <w:rFonts w:ascii="Calibri" w:hAnsi="Calibri" w:cs="Calibri"/>
          <w:bCs/>
          <w:color w:val="000000" w:themeColor="text1"/>
        </w:rPr>
        <w:t xml:space="preserve"> UNDP/GEF project</w:t>
      </w:r>
      <w:r w:rsidR="006C7075" w:rsidRPr="003C4B45">
        <w:rPr>
          <w:rFonts w:ascii="Calibri" w:hAnsi="Calibri" w:cs="Calibri"/>
          <w:bCs/>
          <w:color w:val="000000" w:themeColor="text1"/>
        </w:rPr>
        <w:t>s</w:t>
      </w:r>
      <w:r w:rsidRPr="003C4B45">
        <w:rPr>
          <w:rFonts w:ascii="Calibri" w:hAnsi="Calibri" w:cs="Calibri"/>
          <w:bCs/>
          <w:color w:val="000000" w:themeColor="text1"/>
        </w:rPr>
        <w:t xml:space="preserve">, as well as the </w:t>
      </w:r>
      <w:r w:rsidR="006C7075" w:rsidRPr="003C4B45">
        <w:rPr>
          <w:rFonts w:ascii="Calibri" w:hAnsi="Calibri" w:cs="Calibri"/>
          <w:bCs/>
          <w:color w:val="000000" w:themeColor="text1"/>
        </w:rPr>
        <w:t>PROGRES-GDT</w:t>
      </w:r>
      <w:r w:rsidRPr="003C4B45">
        <w:rPr>
          <w:rFonts w:ascii="Calibri" w:hAnsi="Calibri" w:cs="Calibri"/>
          <w:bCs/>
          <w:color w:val="000000" w:themeColor="text1"/>
        </w:rPr>
        <w:t xml:space="preserve"> </w:t>
      </w:r>
      <w:r w:rsidR="006C7075" w:rsidRPr="003C4B45">
        <w:rPr>
          <w:rFonts w:ascii="Calibri" w:hAnsi="Calibri" w:cs="Calibri"/>
          <w:bCs/>
          <w:color w:val="000000" w:themeColor="text1"/>
        </w:rPr>
        <w:t xml:space="preserve">and PROMES </w:t>
      </w:r>
      <w:r w:rsidRPr="003C4B45">
        <w:rPr>
          <w:rFonts w:ascii="Calibri" w:hAnsi="Calibri" w:cs="Calibri"/>
          <w:bCs/>
          <w:color w:val="000000" w:themeColor="text1"/>
        </w:rPr>
        <w:t xml:space="preserve">project is offering some important project learning.  </w:t>
      </w:r>
    </w:p>
    <w:p w14:paraId="33EEC735" w14:textId="77777777" w:rsidR="00F84884" w:rsidRPr="003C4B45" w:rsidRDefault="00F84884" w:rsidP="00AE2865">
      <w:pPr>
        <w:tabs>
          <w:tab w:val="left" w:pos="426"/>
        </w:tabs>
        <w:contextualSpacing/>
        <w:rPr>
          <w:rFonts w:ascii="Calibri" w:hAnsi="Calibri" w:cs="Calibri"/>
          <w:bCs/>
          <w:color w:val="000000" w:themeColor="text1"/>
        </w:rPr>
      </w:pPr>
    </w:p>
    <w:p w14:paraId="6A5D0F1F" w14:textId="77777777" w:rsidR="006E06E1" w:rsidRPr="003C4B45" w:rsidRDefault="001425BE"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The PPG phase identified activities</w:t>
      </w:r>
      <w:r w:rsidR="006E06E1" w:rsidRPr="003C4B45">
        <w:rPr>
          <w:rFonts w:ascii="Calibri" w:hAnsi="Calibri" w:cs="Calibri"/>
          <w:bCs/>
          <w:color w:val="000000" w:themeColor="text1"/>
        </w:rPr>
        <w:t xml:space="preserve"> as tangible and cost-effective because they prioritize the needs of local communities in the project design, optimize the spending of project funds to meet these needs and ensure that the project is well understood by the beneficiaries to promote the project’s success and the efficient use of funds.</w:t>
      </w:r>
      <w:r w:rsidRPr="003C4B45">
        <w:rPr>
          <w:rFonts w:ascii="Calibri" w:hAnsi="Calibri" w:cs="Calibri"/>
          <w:bCs/>
          <w:color w:val="000000" w:themeColor="text1"/>
        </w:rPr>
        <w:t xml:space="preserve"> Inputs of stakeholders gathered during stakeholder analysis have been incorporated. Stakeholders have been involved in project design and formulation. This ensure their participation in implementation and evaluation in order to empower them to act and build ownership of project results</w:t>
      </w:r>
      <w:r w:rsidR="00156D10" w:rsidRPr="003C4B45">
        <w:rPr>
          <w:rFonts w:ascii="Calibri" w:hAnsi="Calibri" w:cs="Calibri"/>
          <w:bCs/>
          <w:color w:val="000000" w:themeColor="text1"/>
        </w:rPr>
        <w:t>.</w:t>
      </w:r>
    </w:p>
    <w:p w14:paraId="0F1A146C" w14:textId="77777777" w:rsidR="00F84884" w:rsidRPr="003C4B45" w:rsidRDefault="00F84884" w:rsidP="00AE2865">
      <w:pPr>
        <w:tabs>
          <w:tab w:val="left" w:pos="426"/>
        </w:tabs>
        <w:contextualSpacing/>
        <w:rPr>
          <w:rFonts w:ascii="Calibri" w:hAnsi="Calibri" w:cs="Calibri"/>
          <w:bCs/>
          <w:color w:val="000000" w:themeColor="text1"/>
        </w:rPr>
      </w:pPr>
    </w:p>
    <w:p w14:paraId="768E25E2" w14:textId="77777777" w:rsidR="00156D10" w:rsidRPr="003C4B45" w:rsidRDefault="00156D10"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During the selection of site intervention, specific criteria have been proposed including a cost-effectiveness criteria. </w:t>
      </w:r>
      <w:r w:rsidR="007E1AFE" w:rsidRPr="003C4B45">
        <w:rPr>
          <w:rFonts w:ascii="Calibri" w:hAnsi="Calibri" w:cs="Calibri"/>
          <w:bCs/>
          <w:color w:val="000000" w:themeColor="text1"/>
        </w:rPr>
        <w:t>The project will focus its intervention on localities selected because land is degraded or under serious threat of degrad</w:t>
      </w:r>
      <w:r w:rsidR="000529CF" w:rsidRPr="003C4B45">
        <w:rPr>
          <w:rFonts w:ascii="Calibri" w:hAnsi="Calibri" w:cs="Calibri"/>
          <w:bCs/>
          <w:color w:val="000000" w:themeColor="text1"/>
        </w:rPr>
        <w:t>ation. This will maximise the impacts and allow the beneficiary locations to act as models for wise land use throughout Cheikhetti watershed and other watershed in Djibouti</w:t>
      </w:r>
      <w:r w:rsidR="00866EC9" w:rsidRPr="003C4B45">
        <w:rPr>
          <w:rFonts w:ascii="Calibri" w:hAnsi="Calibri" w:cs="Calibri"/>
          <w:bCs/>
          <w:color w:val="000000" w:themeColor="text1"/>
        </w:rPr>
        <w:t>. The project will implement on-</w:t>
      </w:r>
      <w:r w:rsidR="000529CF" w:rsidRPr="003C4B45">
        <w:rPr>
          <w:rFonts w:ascii="Calibri" w:hAnsi="Calibri" w:cs="Calibri"/>
          <w:bCs/>
          <w:color w:val="000000" w:themeColor="text1"/>
        </w:rPr>
        <w:t>the-ground interventions in cohesive and contained localities, rather than in geographically dispersed areas, and this will reduce operational costs significantly.</w:t>
      </w:r>
    </w:p>
    <w:p w14:paraId="46504736" w14:textId="77777777" w:rsidR="00F84884" w:rsidRPr="003C4B45" w:rsidRDefault="00F84884" w:rsidP="00AE2865">
      <w:pPr>
        <w:tabs>
          <w:tab w:val="left" w:pos="426"/>
        </w:tabs>
        <w:contextualSpacing/>
        <w:rPr>
          <w:rFonts w:ascii="Calibri" w:hAnsi="Calibri" w:cs="Calibri"/>
          <w:bCs/>
          <w:color w:val="000000" w:themeColor="text1"/>
        </w:rPr>
      </w:pPr>
    </w:p>
    <w:p w14:paraId="10C8C30E" w14:textId="77777777" w:rsidR="00CE0C5F" w:rsidRPr="003C4B45" w:rsidRDefault="00156D10"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Additionally, cost-effecti</w:t>
      </w:r>
      <w:r w:rsidR="00BE3728" w:rsidRPr="003C4B45">
        <w:rPr>
          <w:rFonts w:ascii="Calibri" w:hAnsi="Calibri" w:cs="Calibri"/>
          <w:bCs/>
          <w:color w:val="000000" w:themeColor="text1"/>
        </w:rPr>
        <w:t>ve</w:t>
      </w:r>
      <w:r w:rsidRPr="003C4B45">
        <w:rPr>
          <w:rFonts w:ascii="Calibri" w:hAnsi="Calibri" w:cs="Calibri"/>
          <w:bCs/>
          <w:color w:val="000000" w:themeColor="text1"/>
        </w:rPr>
        <w:t>ness is achieved through strong collaboration with on-going projects and donors via leveraging parallel investments and co-financing for all project components (see Partnerships Section).</w:t>
      </w:r>
    </w:p>
    <w:p w14:paraId="00EF9ACD" w14:textId="77777777" w:rsidR="00F84884" w:rsidRPr="003C4B45" w:rsidRDefault="00F84884" w:rsidP="00AE2865">
      <w:pPr>
        <w:tabs>
          <w:tab w:val="left" w:pos="426"/>
        </w:tabs>
        <w:contextualSpacing/>
        <w:rPr>
          <w:rFonts w:ascii="Calibri" w:hAnsi="Calibri" w:cs="Calibri"/>
          <w:bCs/>
          <w:color w:val="000000" w:themeColor="text1"/>
        </w:rPr>
      </w:pPr>
    </w:p>
    <w:p w14:paraId="03124C1F" w14:textId="77777777" w:rsidR="00CE0C5F" w:rsidRPr="003C4B45" w:rsidRDefault="00CE0C5F"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During implementation, the project will adopt a standard set of measures required for GEF-funded projects to achieve cost-effectiveness and maximize the financial resources available to project intervention activities while decreasing management costs (as already planned in this project document). All activities will be included in the Annual Work Plan, which will be discussed and approved by the Project Board to ensure that proposed actions are relevant and necessary. When the activities are to be implemented and project outputs monitored and evaluated, cost-effectiveness will be taken into account but will not compromise the quality of the outputs. </w:t>
      </w:r>
    </w:p>
    <w:p w14:paraId="6FFEE3BA" w14:textId="77777777" w:rsidR="00F84884" w:rsidRPr="003C4B45" w:rsidRDefault="00F84884" w:rsidP="00AE2865">
      <w:pPr>
        <w:tabs>
          <w:tab w:val="left" w:pos="426"/>
        </w:tabs>
        <w:contextualSpacing/>
        <w:rPr>
          <w:rFonts w:ascii="Calibri" w:hAnsi="Calibri" w:cs="Calibri"/>
          <w:bCs/>
          <w:color w:val="000000" w:themeColor="text1"/>
        </w:rPr>
      </w:pPr>
    </w:p>
    <w:p w14:paraId="20735131" w14:textId="77777777" w:rsidR="00CE0C5F" w:rsidRPr="003C4B45" w:rsidRDefault="00156D10" w:rsidP="00AE2865">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 xml:space="preserve">When hiring third party consultants, the project will follow a standard recruitment and advertising process to have at least three competitors for each consultant position. Selection will be based on qualifications, technical experience and financial proposal, to ensure hiring the best consultant (individual or organization) for optimal price. Economy fares will be applied for necessary air and road travel, and appropriate lodging facilities will be provided to the project staff that ensures staff safety and cost-effectiveness. </w:t>
      </w:r>
    </w:p>
    <w:p w14:paraId="02FE7E46" w14:textId="77777777" w:rsidR="00F84884" w:rsidRPr="003C4B45" w:rsidRDefault="00F84884" w:rsidP="00AE2865">
      <w:pPr>
        <w:tabs>
          <w:tab w:val="left" w:pos="426"/>
        </w:tabs>
        <w:contextualSpacing/>
        <w:rPr>
          <w:rFonts w:ascii="Calibri" w:hAnsi="Calibri" w:cs="Calibri"/>
          <w:bCs/>
          <w:color w:val="000000" w:themeColor="text1"/>
        </w:rPr>
      </w:pPr>
    </w:p>
    <w:p w14:paraId="783F031E" w14:textId="77777777" w:rsidR="00EC35F4" w:rsidRPr="00CD3BF8" w:rsidRDefault="00CE0C5F" w:rsidP="00CD3BF8">
      <w:pPr>
        <w:tabs>
          <w:tab w:val="left" w:pos="426"/>
        </w:tabs>
        <w:contextualSpacing/>
        <w:rPr>
          <w:rFonts w:ascii="Calibri" w:hAnsi="Calibri" w:cs="Calibri"/>
          <w:bCs/>
          <w:color w:val="000000" w:themeColor="text1"/>
        </w:rPr>
      </w:pPr>
      <w:r w:rsidRPr="003C4B45">
        <w:rPr>
          <w:rFonts w:ascii="Calibri" w:hAnsi="Calibri" w:cs="Calibri"/>
          <w:bCs/>
          <w:color w:val="000000" w:themeColor="text1"/>
        </w:rPr>
        <w:t>Expenses will be accounted for according UNDP rules and in line with the GEF policy. The project will follow a tendering process for equipment purchase and any printing/publishing that accounts for more than USD 10,000, comparing at least three vendors. In case there is a single vendor only for any activity, appropriate official norms will be followed to obtain approval from UNDP and GEF.  Co-lo</w:t>
      </w:r>
      <w:r w:rsidR="00402584" w:rsidRPr="003C4B45">
        <w:rPr>
          <w:rFonts w:ascii="Calibri" w:hAnsi="Calibri" w:cs="Calibri"/>
          <w:bCs/>
          <w:color w:val="000000" w:themeColor="text1"/>
        </w:rPr>
        <w:t>cation of the PMU with the MHUE</w:t>
      </w:r>
      <w:r w:rsidRPr="003C4B45">
        <w:rPr>
          <w:rFonts w:ascii="Calibri" w:hAnsi="Calibri" w:cs="Calibri"/>
          <w:bCs/>
          <w:color w:val="000000" w:themeColor="text1"/>
        </w:rPr>
        <w:t>/DEDD and with the Dikhil regional council will also deliver significant cost-effectiveness in terms of reducing the need to hire technical staff within the PMU.</w:t>
      </w:r>
      <w:bookmarkStart w:id="75" w:name="_Toc403832293"/>
    </w:p>
    <w:p w14:paraId="24677EE1" w14:textId="77777777" w:rsidR="00EC35F4" w:rsidRPr="003C4B45" w:rsidRDefault="00EC35F4" w:rsidP="00AE2865">
      <w:pPr>
        <w:contextualSpacing/>
        <w:rPr>
          <w:rFonts w:ascii="Calibri" w:hAnsi="Calibri" w:cs="Calibri"/>
        </w:rPr>
      </w:pPr>
    </w:p>
    <w:p w14:paraId="317B3436" w14:textId="77777777" w:rsidR="00FE4A24" w:rsidRPr="0055742A" w:rsidRDefault="007A1236" w:rsidP="00184D4D">
      <w:pPr>
        <w:pStyle w:val="Heading2"/>
        <w:numPr>
          <w:ilvl w:val="0"/>
          <w:numId w:val="0"/>
        </w:numPr>
        <w:spacing w:after="0"/>
        <w:ind w:left="578" w:hanging="578"/>
        <w:contextualSpacing/>
        <w:rPr>
          <w:rFonts w:cs="Calibri"/>
        </w:rPr>
      </w:pPr>
      <w:bookmarkStart w:id="76" w:name="_Toc9534742"/>
      <w:r w:rsidRPr="0055742A">
        <w:rPr>
          <w:rFonts w:cs="Calibri"/>
        </w:rPr>
        <w:t>Project management</w:t>
      </w:r>
      <w:bookmarkEnd w:id="75"/>
      <w:bookmarkEnd w:id="76"/>
    </w:p>
    <w:p w14:paraId="5E8ED77A" w14:textId="77777777" w:rsidR="00FE4A24" w:rsidRPr="003C4B45" w:rsidRDefault="00FE4A24" w:rsidP="00AE2865">
      <w:pPr>
        <w:tabs>
          <w:tab w:val="left" w:pos="426"/>
        </w:tabs>
        <w:contextualSpacing/>
        <w:rPr>
          <w:rFonts w:ascii="Calibri" w:hAnsi="Calibri" w:cs="Calibri"/>
          <w:color w:val="000000" w:themeColor="text1"/>
        </w:rPr>
      </w:pPr>
      <w:r w:rsidRPr="0055742A">
        <w:rPr>
          <w:rFonts w:ascii="Calibri" w:hAnsi="Calibri" w:cs="Calibri"/>
          <w:color w:val="000000" w:themeColor="text1"/>
        </w:rPr>
        <w:t xml:space="preserve">The project will be implemented under </w:t>
      </w:r>
      <w:r w:rsidR="0055742A" w:rsidRPr="0055742A">
        <w:rPr>
          <w:rFonts w:ascii="Calibri" w:hAnsi="Calibri" w:cs="Calibri"/>
          <w:color w:val="000000" w:themeColor="text1"/>
        </w:rPr>
        <w:t>the</w:t>
      </w:r>
      <w:r w:rsidRPr="0055742A">
        <w:rPr>
          <w:rFonts w:ascii="Calibri" w:hAnsi="Calibri" w:cs="Calibri"/>
          <w:color w:val="000000" w:themeColor="text1"/>
        </w:rPr>
        <w:t xml:space="preserve"> National </w:t>
      </w:r>
      <w:r w:rsidR="0055742A" w:rsidRPr="0055742A">
        <w:rPr>
          <w:rFonts w:ascii="Calibri" w:hAnsi="Calibri" w:cs="Calibri"/>
          <w:color w:val="000000" w:themeColor="text1"/>
        </w:rPr>
        <w:t>Implementation M</w:t>
      </w:r>
      <w:r w:rsidRPr="0055742A">
        <w:rPr>
          <w:rFonts w:ascii="Calibri" w:hAnsi="Calibri" w:cs="Calibri"/>
          <w:color w:val="000000" w:themeColor="text1"/>
        </w:rPr>
        <w:t>odality</w:t>
      </w:r>
      <w:r w:rsidR="0055742A" w:rsidRPr="0055742A">
        <w:rPr>
          <w:rFonts w:ascii="Calibri" w:hAnsi="Calibri" w:cs="Calibri"/>
          <w:color w:val="000000" w:themeColor="text1"/>
        </w:rPr>
        <w:t xml:space="preserve"> (NIM)</w:t>
      </w:r>
      <w:r w:rsidRPr="0055742A">
        <w:rPr>
          <w:rFonts w:ascii="Calibri" w:hAnsi="Calibri" w:cs="Calibri"/>
          <w:color w:val="000000" w:themeColor="text1"/>
        </w:rPr>
        <w:t xml:space="preserve"> over a period of five years (60 months), from the date of PRODOC signature.</w:t>
      </w:r>
      <w:r w:rsidRPr="003C4B45">
        <w:rPr>
          <w:rFonts w:ascii="Calibri" w:hAnsi="Calibri" w:cs="Calibri"/>
          <w:color w:val="000000" w:themeColor="text1"/>
        </w:rPr>
        <w:t xml:space="preserve"> </w:t>
      </w:r>
    </w:p>
    <w:p w14:paraId="28ED57B0" w14:textId="77777777" w:rsidR="00FE4A24" w:rsidRPr="003C4B45" w:rsidRDefault="00FE4A24" w:rsidP="00AE2865">
      <w:pPr>
        <w:tabs>
          <w:tab w:val="left" w:pos="426"/>
        </w:tabs>
        <w:contextualSpacing/>
        <w:rPr>
          <w:rFonts w:ascii="Calibri" w:hAnsi="Calibri" w:cs="Calibri"/>
          <w:color w:val="000000" w:themeColor="text1"/>
        </w:rPr>
      </w:pPr>
    </w:p>
    <w:p w14:paraId="3449B1C9" w14:textId="77777777" w:rsidR="00FE4A24" w:rsidRPr="003C4B45" w:rsidRDefault="00FE4A24" w:rsidP="00AE2865">
      <w:pPr>
        <w:contextualSpacing/>
        <w:rPr>
          <w:rFonts w:ascii="Calibri" w:hAnsi="Calibri" w:cs="Calibri"/>
          <w:b/>
          <w:i/>
          <w:color w:val="000000" w:themeColor="text1"/>
        </w:rPr>
      </w:pPr>
      <w:r w:rsidRPr="003C4B45">
        <w:rPr>
          <w:rFonts w:ascii="Calibri" w:hAnsi="Calibri" w:cs="Calibri"/>
          <w:b/>
          <w:i/>
          <w:color w:val="000000" w:themeColor="text1"/>
        </w:rPr>
        <w:t xml:space="preserve">Project Management at the </w:t>
      </w:r>
      <w:r w:rsidR="00184D4D">
        <w:rPr>
          <w:rFonts w:ascii="Calibri" w:hAnsi="Calibri" w:cs="Calibri"/>
          <w:b/>
          <w:i/>
          <w:color w:val="000000" w:themeColor="text1"/>
        </w:rPr>
        <w:t xml:space="preserve">national level </w:t>
      </w:r>
    </w:p>
    <w:p w14:paraId="0A36445D" w14:textId="77777777" w:rsidR="00FE4A24" w:rsidRDefault="00FE4A24"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project activities will be coordinated and implemented by the Directorate for Environment and Sustainable Development (DESD) </w:t>
      </w:r>
      <w:r w:rsidR="00BE3728" w:rsidRPr="003C4B45">
        <w:rPr>
          <w:rFonts w:ascii="Calibri" w:hAnsi="Calibri" w:cs="Calibri"/>
          <w:color w:val="000000" w:themeColor="text1"/>
        </w:rPr>
        <w:t xml:space="preserve">in the </w:t>
      </w:r>
      <w:r w:rsidRPr="003C4B45">
        <w:rPr>
          <w:rFonts w:ascii="Calibri" w:hAnsi="Calibri" w:cs="Calibri"/>
          <w:color w:val="000000" w:themeColor="text1"/>
        </w:rPr>
        <w:t xml:space="preserve">Ministry of Housing, Urban </w:t>
      </w:r>
      <w:r w:rsidR="000C21F5" w:rsidRPr="003C4B45">
        <w:rPr>
          <w:rFonts w:ascii="Calibri" w:hAnsi="Calibri" w:cs="Calibri"/>
          <w:color w:val="000000" w:themeColor="text1"/>
        </w:rPr>
        <w:t>planning and Environment (MHU</w:t>
      </w:r>
      <w:r w:rsidRPr="003C4B45">
        <w:rPr>
          <w:rFonts w:ascii="Calibri" w:hAnsi="Calibri" w:cs="Calibri"/>
          <w:color w:val="000000" w:themeColor="text1"/>
        </w:rPr>
        <w:t xml:space="preserve">E), through the Project Management Unit (PMU). This Unit will operate within the Ministry and will be directed by the project manager recruited through a competitive tender, </w:t>
      </w:r>
      <w:r w:rsidRPr="0055742A">
        <w:rPr>
          <w:rFonts w:ascii="Calibri" w:hAnsi="Calibri" w:cs="Calibri"/>
          <w:color w:val="000000" w:themeColor="text1"/>
        </w:rPr>
        <w:t xml:space="preserve">assisted by a part-time </w:t>
      </w:r>
      <w:r w:rsidR="00B56085" w:rsidRPr="0055742A">
        <w:rPr>
          <w:rFonts w:ascii="Calibri" w:hAnsi="Calibri" w:cs="Calibri"/>
          <w:color w:val="000000" w:themeColor="text1"/>
        </w:rPr>
        <w:t>Technical Adviser (</w:t>
      </w:r>
      <w:r w:rsidRPr="0055742A">
        <w:rPr>
          <w:rFonts w:ascii="Calibri" w:hAnsi="Calibri" w:cs="Calibri"/>
          <w:color w:val="000000" w:themeColor="text1"/>
        </w:rPr>
        <w:t>TA</w:t>
      </w:r>
      <w:r w:rsidR="00B56085" w:rsidRPr="0055742A">
        <w:rPr>
          <w:rFonts w:ascii="Calibri" w:hAnsi="Calibri" w:cs="Calibri"/>
          <w:color w:val="000000" w:themeColor="text1"/>
        </w:rPr>
        <w:t>)</w:t>
      </w:r>
      <w:r w:rsidRPr="0055742A">
        <w:rPr>
          <w:rFonts w:ascii="Calibri" w:hAnsi="Calibri" w:cs="Calibri"/>
          <w:color w:val="000000" w:themeColor="text1"/>
        </w:rPr>
        <w:t xml:space="preserve">, and supported by MHUPE’s administrative and logistical staff. Terms of reference for the </w:t>
      </w:r>
      <w:r w:rsidR="00BE3728" w:rsidRPr="0055742A">
        <w:rPr>
          <w:rFonts w:ascii="Calibri" w:hAnsi="Calibri" w:cs="Calibri"/>
          <w:color w:val="000000" w:themeColor="text1"/>
        </w:rPr>
        <w:t>PMU staff</w:t>
      </w:r>
      <w:r w:rsidRPr="0055742A">
        <w:rPr>
          <w:rFonts w:ascii="Calibri" w:hAnsi="Calibri" w:cs="Calibri"/>
          <w:color w:val="000000" w:themeColor="text1"/>
        </w:rPr>
        <w:t xml:space="preserve"> are </w:t>
      </w:r>
      <w:r w:rsidR="00BE3728" w:rsidRPr="0055742A">
        <w:rPr>
          <w:rFonts w:ascii="Calibri" w:hAnsi="Calibri" w:cs="Calibri"/>
          <w:color w:val="000000" w:themeColor="text1"/>
        </w:rPr>
        <w:t xml:space="preserve">included </w:t>
      </w:r>
      <w:r w:rsidRPr="0055742A">
        <w:rPr>
          <w:rFonts w:ascii="Calibri" w:hAnsi="Calibri" w:cs="Calibri"/>
          <w:color w:val="000000" w:themeColor="text1"/>
        </w:rPr>
        <w:t>in A</w:t>
      </w:r>
      <w:r w:rsidR="0055742A" w:rsidRPr="0055742A">
        <w:rPr>
          <w:rFonts w:ascii="Calibri" w:hAnsi="Calibri" w:cs="Calibri"/>
          <w:color w:val="000000" w:themeColor="text1"/>
        </w:rPr>
        <w:t>nnex D</w:t>
      </w:r>
      <w:r w:rsidRPr="0055742A">
        <w:rPr>
          <w:rFonts w:ascii="Calibri" w:hAnsi="Calibri" w:cs="Calibri"/>
          <w:color w:val="000000" w:themeColor="text1"/>
        </w:rPr>
        <w:t>.</w:t>
      </w:r>
    </w:p>
    <w:p w14:paraId="5EE95D2E" w14:textId="77777777" w:rsidR="00184D4D" w:rsidRPr="003C4B45" w:rsidRDefault="00184D4D" w:rsidP="00AE2865">
      <w:pPr>
        <w:tabs>
          <w:tab w:val="left" w:pos="426"/>
        </w:tabs>
        <w:contextualSpacing/>
        <w:rPr>
          <w:rFonts w:ascii="Calibri" w:hAnsi="Calibri" w:cs="Calibri"/>
          <w:color w:val="000000" w:themeColor="text1"/>
        </w:rPr>
      </w:pPr>
    </w:p>
    <w:p w14:paraId="39A88CCC" w14:textId="77777777" w:rsidR="00FE4A24" w:rsidRPr="003C4B45" w:rsidRDefault="00BE3728"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T</w:t>
      </w:r>
      <w:r w:rsidR="00FE4A24" w:rsidRPr="003C4B45">
        <w:rPr>
          <w:rFonts w:ascii="Calibri" w:hAnsi="Calibri" w:cs="Calibri"/>
          <w:color w:val="000000" w:themeColor="text1"/>
        </w:rPr>
        <w:t>he role of the PMU will be to: (</w:t>
      </w:r>
      <w:proofErr w:type="spellStart"/>
      <w:r w:rsidR="00FE4A24" w:rsidRPr="003C4B45">
        <w:rPr>
          <w:rFonts w:ascii="Calibri" w:hAnsi="Calibri" w:cs="Calibri"/>
          <w:color w:val="000000" w:themeColor="text1"/>
        </w:rPr>
        <w:t>i</w:t>
      </w:r>
      <w:proofErr w:type="spellEnd"/>
      <w:r w:rsidR="00FE4A24" w:rsidRPr="003C4B45">
        <w:rPr>
          <w:rFonts w:ascii="Calibri" w:hAnsi="Calibri" w:cs="Calibri"/>
          <w:color w:val="000000" w:themeColor="text1"/>
        </w:rPr>
        <w:t>) ensure the overall project management and monitoring according to UNDP rules on managing UNDP/GEF projects; (ii) facilitate communication and networking among key stakeholders in the region of intervention; (iii) organize the Project Steering Committees (PSC); and (iv) provide support to local stakeholders to realize the project’s objective. The project manager will be</w:t>
      </w:r>
      <w:r w:rsidR="00D85448" w:rsidRPr="003C4B45">
        <w:rPr>
          <w:rFonts w:ascii="Calibri" w:hAnsi="Calibri" w:cs="Calibri"/>
          <w:color w:val="000000" w:themeColor="text1"/>
        </w:rPr>
        <w:t xml:space="preserve"> supported by the project team </w:t>
      </w:r>
      <w:r w:rsidR="0031621A" w:rsidRPr="003C4B45">
        <w:rPr>
          <w:rFonts w:ascii="Calibri" w:hAnsi="Calibri" w:cs="Calibri"/>
          <w:color w:val="000000" w:themeColor="text1"/>
        </w:rPr>
        <w:t>including</w:t>
      </w:r>
      <w:r w:rsidR="00FE4A24" w:rsidRPr="003C4B45">
        <w:rPr>
          <w:rFonts w:ascii="Calibri" w:hAnsi="Calibri" w:cs="Calibri"/>
          <w:color w:val="000000" w:themeColor="text1"/>
        </w:rPr>
        <w:t xml:space="preserve"> (</w:t>
      </w:r>
      <w:proofErr w:type="spellStart"/>
      <w:r w:rsidR="00FE4A24" w:rsidRPr="003C4B45">
        <w:rPr>
          <w:rFonts w:ascii="Calibri" w:hAnsi="Calibri" w:cs="Calibri"/>
          <w:color w:val="000000" w:themeColor="text1"/>
        </w:rPr>
        <w:t>i</w:t>
      </w:r>
      <w:proofErr w:type="spellEnd"/>
      <w:r w:rsidR="0031621A" w:rsidRPr="003C4B45">
        <w:rPr>
          <w:rFonts w:ascii="Calibri" w:hAnsi="Calibri" w:cs="Calibri"/>
          <w:color w:val="000000" w:themeColor="text1"/>
        </w:rPr>
        <w:t>) Knowledge</w:t>
      </w:r>
      <w:r w:rsidR="00B56085" w:rsidRPr="003C4B45">
        <w:rPr>
          <w:rFonts w:ascii="Calibri" w:hAnsi="Calibri" w:cs="Calibri"/>
          <w:color w:val="000000" w:themeColor="text1"/>
        </w:rPr>
        <w:t xml:space="preserve"> Management Officer (KMO)</w:t>
      </w:r>
      <w:r w:rsidR="00E06DB0" w:rsidRPr="003C4B45">
        <w:rPr>
          <w:rFonts w:ascii="Calibri" w:hAnsi="Calibri" w:cs="Calibri"/>
          <w:color w:val="000000" w:themeColor="text1"/>
        </w:rPr>
        <w:t xml:space="preserve"> responsible for M&amp;E, KM and Communication</w:t>
      </w:r>
      <w:r w:rsidR="004D3C65" w:rsidRPr="003C4B45">
        <w:rPr>
          <w:rFonts w:ascii="Calibri" w:hAnsi="Calibri" w:cs="Calibri"/>
          <w:color w:val="000000" w:themeColor="text1"/>
        </w:rPr>
        <w:t>, (ii)</w:t>
      </w:r>
      <w:r w:rsidRPr="003C4B45">
        <w:rPr>
          <w:rFonts w:ascii="Calibri" w:hAnsi="Calibri" w:cs="Calibri"/>
          <w:color w:val="000000" w:themeColor="text1"/>
        </w:rPr>
        <w:t xml:space="preserve"> </w:t>
      </w:r>
      <w:r w:rsidR="00FE4A24" w:rsidRPr="003C4B45">
        <w:rPr>
          <w:rFonts w:ascii="Calibri" w:hAnsi="Calibri" w:cs="Calibri"/>
          <w:color w:val="000000" w:themeColor="text1"/>
        </w:rPr>
        <w:t>administration and finance manager,</w:t>
      </w:r>
      <w:r w:rsidR="00B56085" w:rsidRPr="003C4B45">
        <w:rPr>
          <w:rFonts w:ascii="Calibri" w:hAnsi="Calibri" w:cs="Calibri"/>
          <w:color w:val="000000" w:themeColor="text1"/>
        </w:rPr>
        <w:t xml:space="preserve"> </w:t>
      </w:r>
      <w:r w:rsidR="00D85448" w:rsidRPr="003C4B45">
        <w:rPr>
          <w:rFonts w:ascii="Calibri" w:hAnsi="Calibri" w:cs="Calibri"/>
          <w:color w:val="000000" w:themeColor="text1"/>
        </w:rPr>
        <w:t>(i</w:t>
      </w:r>
      <w:r w:rsidR="00B56085" w:rsidRPr="003C4B45">
        <w:rPr>
          <w:rFonts w:ascii="Calibri" w:hAnsi="Calibri" w:cs="Calibri"/>
          <w:color w:val="000000" w:themeColor="text1"/>
        </w:rPr>
        <w:t>ii</w:t>
      </w:r>
      <w:r w:rsidR="00D85448" w:rsidRPr="003C4B45">
        <w:rPr>
          <w:rFonts w:ascii="Calibri" w:hAnsi="Calibri" w:cs="Calibri"/>
          <w:color w:val="000000" w:themeColor="text1"/>
        </w:rPr>
        <w:t xml:space="preserve">) </w:t>
      </w:r>
      <w:r w:rsidR="00B56085" w:rsidRPr="003C4B45">
        <w:rPr>
          <w:rFonts w:ascii="Calibri" w:hAnsi="Calibri" w:cs="Calibri"/>
          <w:color w:val="000000" w:themeColor="text1"/>
        </w:rPr>
        <w:t>a</w:t>
      </w:r>
      <w:r w:rsidRPr="003C4B45">
        <w:rPr>
          <w:rFonts w:ascii="Calibri" w:hAnsi="Calibri" w:cs="Calibri"/>
          <w:color w:val="000000" w:themeColor="text1"/>
        </w:rPr>
        <w:t xml:space="preserve"> </w:t>
      </w:r>
      <w:r w:rsidR="00D85448" w:rsidRPr="003C4B45">
        <w:rPr>
          <w:rFonts w:ascii="Calibri" w:hAnsi="Calibri" w:cs="Calibri"/>
          <w:color w:val="000000" w:themeColor="text1"/>
        </w:rPr>
        <w:t>driver</w:t>
      </w:r>
      <w:r w:rsidR="00FE4A24" w:rsidRPr="003C4B45">
        <w:rPr>
          <w:rFonts w:ascii="Calibri" w:hAnsi="Calibri" w:cs="Calibri"/>
          <w:color w:val="000000" w:themeColor="text1"/>
        </w:rPr>
        <w:t xml:space="preserve">, </w:t>
      </w:r>
      <w:r w:rsidR="00993CD4" w:rsidRPr="003C4B45">
        <w:rPr>
          <w:rFonts w:ascii="Calibri" w:hAnsi="Calibri" w:cs="Calibri"/>
          <w:color w:val="000000" w:themeColor="text1"/>
        </w:rPr>
        <w:t>as well as</w:t>
      </w:r>
      <w:r w:rsidR="00B56085" w:rsidRPr="003C4B45">
        <w:rPr>
          <w:rFonts w:ascii="Calibri" w:hAnsi="Calibri" w:cs="Calibri"/>
          <w:color w:val="000000" w:themeColor="text1"/>
        </w:rPr>
        <w:t xml:space="preserve"> (iv) </w:t>
      </w:r>
      <w:r w:rsidR="00993CD4" w:rsidRPr="003C4B45">
        <w:rPr>
          <w:rFonts w:ascii="Calibri" w:hAnsi="Calibri" w:cs="Calibri"/>
          <w:color w:val="000000" w:themeColor="text1"/>
        </w:rPr>
        <w:t xml:space="preserve">a </w:t>
      </w:r>
      <w:r w:rsidR="00FE4A24" w:rsidRPr="003C4B45">
        <w:rPr>
          <w:rFonts w:ascii="Calibri" w:hAnsi="Calibri" w:cs="Calibri"/>
          <w:color w:val="000000" w:themeColor="text1"/>
        </w:rPr>
        <w:t>TA, and by the Project Steering Committee (PSC).</w:t>
      </w:r>
      <w:r w:rsidR="00E06DB0" w:rsidRPr="003C4B45">
        <w:rPr>
          <w:rFonts w:ascii="Calibri" w:hAnsi="Calibri" w:cs="Calibri"/>
          <w:color w:val="000000" w:themeColor="text1"/>
        </w:rPr>
        <w:t xml:space="preserve"> An international communication expert will be engaged to support developing project communication strategy at the beginning of the project, as well as to produce high quality, targeted outputs for national (e.g. brochures, radio broadcasts) and international audiences including donors (blogs, photo</w:t>
      </w:r>
      <w:r w:rsidR="00B27F92" w:rsidRPr="003C4B45">
        <w:rPr>
          <w:rFonts w:ascii="Calibri" w:hAnsi="Calibri" w:cs="Calibri"/>
          <w:color w:val="000000" w:themeColor="text1"/>
        </w:rPr>
        <w:t xml:space="preserve">, </w:t>
      </w:r>
      <w:r w:rsidR="00E06DB0" w:rsidRPr="003C4B45">
        <w:rPr>
          <w:rFonts w:ascii="Calibri" w:hAnsi="Calibri" w:cs="Calibri"/>
          <w:color w:val="000000" w:themeColor="text1"/>
        </w:rPr>
        <w:t>blogs, social media etc</w:t>
      </w:r>
      <w:r w:rsidR="00B27F92" w:rsidRPr="003C4B45">
        <w:rPr>
          <w:rFonts w:ascii="Calibri" w:hAnsi="Calibri" w:cs="Calibri"/>
          <w:color w:val="000000" w:themeColor="text1"/>
        </w:rPr>
        <w:t>.</w:t>
      </w:r>
      <w:r w:rsidR="00E06DB0" w:rsidRPr="003C4B45">
        <w:rPr>
          <w:rFonts w:ascii="Calibri" w:hAnsi="Calibri" w:cs="Calibri"/>
          <w:color w:val="000000" w:themeColor="text1"/>
        </w:rPr>
        <w:t>) at strategic times of project implementation (e.g. by end of each year).</w:t>
      </w:r>
    </w:p>
    <w:p w14:paraId="122E34D8" w14:textId="77777777" w:rsidR="00F84884" w:rsidRPr="003C4B45" w:rsidRDefault="00F84884" w:rsidP="00AE2865">
      <w:pPr>
        <w:tabs>
          <w:tab w:val="left" w:pos="426"/>
        </w:tabs>
        <w:contextualSpacing/>
        <w:rPr>
          <w:rFonts w:ascii="Calibri" w:hAnsi="Calibri" w:cs="Calibri"/>
          <w:color w:val="000000" w:themeColor="text1"/>
        </w:rPr>
      </w:pPr>
    </w:p>
    <w:p w14:paraId="11AE07EE" w14:textId="77777777" w:rsidR="00FE4A24" w:rsidRPr="003C4B45" w:rsidRDefault="00FE4A24"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The Project Steering Committee (PSC) will meet at least twice a year and its members include representatives of all major stakeholders. The PSC’s role is to review and provide guidance on plans and budget allocation during project implementation. It is chaired by the representative of the MHUE. The </w:t>
      </w:r>
      <w:r w:rsidR="00E32C36" w:rsidRPr="003C4B45">
        <w:rPr>
          <w:rFonts w:ascii="Calibri" w:hAnsi="Calibri" w:cs="Calibri"/>
          <w:color w:val="000000" w:themeColor="text1"/>
        </w:rPr>
        <w:t xml:space="preserve">PSC </w:t>
      </w:r>
      <w:r w:rsidRPr="003C4B45">
        <w:rPr>
          <w:rFonts w:ascii="Calibri" w:hAnsi="Calibri" w:cs="Calibri"/>
          <w:color w:val="000000" w:themeColor="text1"/>
        </w:rPr>
        <w:t>meets on a quarterly basis and is chaired according to the age</w:t>
      </w:r>
      <w:r w:rsidR="003508FF" w:rsidRPr="003C4B45">
        <w:rPr>
          <w:rFonts w:ascii="Calibri" w:hAnsi="Calibri" w:cs="Calibri"/>
          <w:color w:val="000000" w:themeColor="text1"/>
        </w:rPr>
        <w:t>nda. Meetings will take place alternatively</w:t>
      </w:r>
      <w:r w:rsidRPr="003C4B45">
        <w:rPr>
          <w:rFonts w:ascii="Calibri" w:hAnsi="Calibri" w:cs="Calibri"/>
          <w:color w:val="000000" w:themeColor="text1"/>
        </w:rPr>
        <w:t xml:space="preserve"> </w:t>
      </w:r>
      <w:r w:rsidR="003508FF" w:rsidRPr="003C4B45">
        <w:rPr>
          <w:rFonts w:ascii="Calibri" w:hAnsi="Calibri" w:cs="Calibri"/>
          <w:color w:val="000000" w:themeColor="text1"/>
        </w:rPr>
        <w:t>in Dikhil and in Djibouti city</w:t>
      </w:r>
      <w:r w:rsidRPr="003C4B45">
        <w:rPr>
          <w:rFonts w:ascii="Calibri" w:hAnsi="Calibri" w:cs="Calibri"/>
          <w:color w:val="000000" w:themeColor="text1"/>
        </w:rPr>
        <w:t xml:space="preserve">. </w:t>
      </w:r>
    </w:p>
    <w:p w14:paraId="5C72F78C" w14:textId="77777777" w:rsidR="00FE4A24" w:rsidRPr="003C4B45" w:rsidRDefault="00FE4A24" w:rsidP="00AE2865">
      <w:pPr>
        <w:tabs>
          <w:tab w:val="left" w:pos="426"/>
        </w:tabs>
        <w:contextualSpacing/>
        <w:rPr>
          <w:rFonts w:ascii="Calibri" w:hAnsi="Calibri" w:cs="Calibri"/>
          <w:color w:val="000000" w:themeColor="text1"/>
        </w:rPr>
      </w:pPr>
    </w:p>
    <w:p w14:paraId="418F97A4" w14:textId="77777777" w:rsidR="00FE4A24" w:rsidRPr="003C4B45" w:rsidRDefault="00FE4A24" w:rsidP="00AE2865">
      <w:pPr>
        <w:contextualSpacing/>
        <w:rPr>
          <w:rFonts w:ascii="Calibri" w:hAnsi="Calibri" w:cs="Calibri"/>
          <w:b/>
          <w:bCs/>
          <w:i/>
          <w:iCs/>
          <w:color w:val="000000" w:themeColor="text1"/>
        </w:rPr>
      </w:pPr>
      <w:r w:rsidRPr="003C4B45">
        <w:rPr>
          <w:rFonts w:ascii="Calibri" w:hAnsi="Calibri" w:cs="Calibri"/>
          <w:b/>
          <w:bCs/>
          <w:i/>
          <w:iCs/>
          <w:color w:val="000000" w:themeColor="text1"/>
        </w:rPr>
        <w:t>Project Management at the Site Level</w:t>
      </w:r>
    </w:p>
    <w:p w14:paraId="3CB949FE" w14:textId="77777777" w:rsidR="00FE4A24" w:rsidRPr="003C4B45" w:rsidRDefault="00FE4A24"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Project management </w:t>
      </w:r>
      <w:r w:rsidR="0031621A" w:rsidRPr="003C4B45">
        <w:rPr>
          <w:rFonts w:ascii="Calibri" w:hAnsi="Calibri" w:cs="Calibri"/>
          <w:color w:val="000000" w:themeColor="text1"/>
        </w:rPr>
        <w:t>unit will be in Dikhil, preferably in the Regional Council office</w:t>
      </w:r>
      <w:r w:rsidRPr="003C4B45">
        <w:rPr>
          <w:rFonts w:ascii="Calibri" w:hAnsi="Calibri" w:cs="Calibri"/>
          <w:color w:val="000000" w:themeColor="text1"/>
        </w:rPr>
        <w:t xml:space="preserve">. </w:t>
      </w:r>
      <w:r w:rsidR="0031621A" w:rsidRPr="003C4B45">
        <w:rPr>
          <w:rFonts w:ascii="Calibri" w:hAnsi="Calibri" w:cs="Calibri"/>
          <w:color w:val="000000" w:themeColor="text1"/>
        </w:rPr>
        <w:t>T</w:t>
      </w:r>
      <w:r w:rsidRPr="003C4B45">
        <w:rPr>
          <w:rFonts w:ascii="Calibri" w:hAnsi="Calibri" w:cs="Calibri"/>
          <w:color w:val="000000" w:themeColor="text1"/>
        </w:rPr>
        <w:t>he pr</w:t>
      </w:r>
      <w:r w:rsidR="0031621A" w:rsidRPr="003C4B45">
        <w:rPr>
          <w:rFonts w:ascii="Calibri" w:hAnsi="Calibri" w:cs="Calibri"/>
          <w:color w:val="000000" w:themeColor="text1"/>
        </w:rPr>
        <w:t>esence of the main stakeholders, such as</w:t>
      </w:r>
      <w:r w:rsidRPr="003C4B45">
        <w:rPr>
          <w:rFonts w:ascii="Calibri" w:hAnsi="Calibri" w:cs="Calibri"/>
          <w:color w:val="000000" w:themeColor="text1"/>
        </w:rPr>
        <w:t xml:space="preserve"> Government and decentralized state services </w:t>
      </w:r>
      <w:r w:rsidR="0031621A" w:rsidRPr="003C4B45">
        <w:rPr>
          <w:rFonts w:ascii="Calibri" w:hAnsi="Calibri" w:cs="Calibri"/>
          <w:color w:val="000000" w:themeColor="text1"/>
        </w:rPr>
        <w:t>will ensure a close collaboration</w:t>
      </w:r>
      <w:r w:rsidRPr="003C4B45">
        <w:rPr>
          <w:rFonts w:ascii="Calibri" w:hAnsi="Calibri" w:cs="Calibri"/>
          <w:color w:val="000000" w:themeColor="text1"/>
        </w:rPr>
        <w:t xml:space="preserve">. </w:t>
      </w:r>
    </w:p>
    <w:p w14:paraId="2B585FD4" w14:textId="77777777" w:rsidR="00FE4A24" w:rsidRPr="003C4B45" w:rsidRDefault="00FE4A24" w:rsidP="00AE2865">
      <w:pPr>
        <w:tabs>
          <w:tab w:val="left" w:pos="426"/>
        </w:tabs>
        <w:contextualSpacing/>
        <w:rPr>
          <w:rFonts w:ascii="Calibri" w:hAnsi="Calibri" w:cs="Calibri"/>
          <w:color w:val="000000" w:themeColor="text1"/>
        </w:rPr>
      </w:pPr>
    </w:p>
    <w:p w14:paraId="78611796" w14:textId="77777777" w:rsidR="00FE4A24" w:rsidRPr="003C4B45" w:rsidRDefault="00FE4A24" w:rsidP="00AE2865">
      <w:pPr>
        <w:tabs>
          <w:tab w:val="left" w:pos="426"/>
        </w:tabs>
        <w:contextualSpacing/>
        <w:rPr>
          <w:rFonts w:ascii="Calibri" w:hAnsi="Calibri" w:cs="Calibri"/>
          <w:b/>
          <w:bCs/>
          <w:color w:val="000000" w:themeColor="text1"/>
        </w:rPr>
      </w:pPr>
      <w:r w:rsidRPr="003C4B45">
        <w:rPr>
          <w:rFonts w:ascii="Calibri" w:hAnsi="Calibri" w:cs="Calibri"/>
          <w:b/>
          <w:bCs/>
          <w:i/>
          <w:iCs/>
          <w:color w:val="000000" w:themeColor="text1"/>
        </w:rPr>
        <w:t>Agreement on intellectual property rights and use of logo on the project’s deliverables and disclosure of information</w:t>
      </w:r>
      <w:r w:rsidRPr="003C4B45">
        <w:rPr>
          <w:rFonts w:ascii="Calibri" w:hAnsi="Calibri" w:cs="Calibri"/>
          <w:b/>
          <w:bCs/>
          <w:color w:val="000000" w:themeColor="text1"/>
        </w:rPr>
        <w:t xml:space="preserve"> </w:t>
      </w:r>
    </w:p>
    <w:p w14:paraId="3FD2D1F3" w14:textId="77777777" w:rsidR="00FE4A24" w:rsidRPr="003C4B45" w:rsidRDefault="00FE4A24" w:rsidP="00AE2865">
      <w:pPr>
        <w:tabs>
          <w:tab w:val="left" w:pos="426"/>
        </w:tabs>
        <w:contextualSpacing/>
        <w:rPr>
          <w:rFonts w:ascii="Calibri" w:hAnsi="Calibri" w:cs="Calibri"/>
          <w:color w:val="000000" w:themeColor="text1"/>
        </w:rPr>
      </w:pPr>
      <w:r w:rsidRPr="003C4B45">
        <w:rPr>
          <w:rFonts w:ascii="Calibri" w:hAnsi="Calibri" w:cs="Calibri"/>
          <w:color w:val="000000" w:themeColor="text1"/>
        </w:rPr>
        <w:t xml:space="preserve">To accord proper acknowledgement to the GEF for providing grant funding, the GEF logo will appear together with the UNDP logo on all promotional materials, other written materials like publications developed by the project, and project hardware. </w:t>
      </w:r>
      <w:r w:rsidR="00993CD4" w:rsidRPr="003C4B45">
        <w:rPr>
          <w:rFonts w:ascii="Calibri" w:hAnsi="Calibri" w:cs="Calibri"/>
          <w:szCs w:val="20"/>
        </w:rPr>
        <w:t>Use of the GEF and UNDP logos will follow appropriate policies and branding guidelines</w:t>
      </w:r>
      <w:r w:rsidR="00993CD4" w:rsidRPr="003C4B45">
        <w:rPr>
          <w:rStyle w:val="FootnoteReference"/>
          <w:rFonts w:ascii="Calibri" w:hAnsi="Calibri" w:cs="Calibri"/>
          <w:szCs w:val="20"/>
        </w:rPr>
        <w:footnoteReference w:id="24"/>
      </w:r>
      <w:r w:rsidR="00993CD4" w:rsidRPr="003C4B45">
        <w:rPr>
          <w:rFonts w:ascii="Calibri" w:hAnsi="Calibri" w:cs="Calibri"/>
          <w:szCs w:val="20"/>
        </w:rPr>
        <w:t xml:space="preserve">.  </w:t>
      </w:r>
      <w:r w:rsidRPr="003C4B45">
        <w:rPr>
          <w:rFonts w:ascii="Calibri" w:hAnsi="Calibri" w:cs="Calibri"/>
          <w:color w:val="000000" w:themeColor="text1"/>
        </w:rPr>
        <w:t>Any citation on publications regarding projects funded by the GEF will also accord proper acknowledgement to the GEF. Information will be disclosed in accordance with relevant policies notably the UNDP Disclosure Policy</w:t>
      </w:r>
      <w:r w:rsidRPr="003C4B45">
        <w:rPr>
          <w:rFonts w:ascii="Calibri" w:hAnsi="Calibri" w:cs="Calibri"/>
          <w:color w:val="000000" w:themeColor="text1"/>
          <w:vertAlign w:val="superscript"/>
        </w:rPr>
        <w:footnoteReference w:id="25"/>
      </w:r>
      <w:r w:rsidRPr="003C4B45">
        <w:rPr>
          <w:rFonts w:ascii="Calibri" w:hAnsi="Calibri" w:cs="Calibri"/>
          <w:color w:val="000000" w:themeColor="text1"/>
        </w:rPr>
        <w:t xml:space="preserve"> and the GEF policy on public involvement</w:t>
      </w:r>
      <w:r w:rsidRPr="003C4B45">
        <w:rPr>
          <w:rFonts w:ascii="Calibri" w:hAnsi="Calibri" w:cs="Calibri"/>
          <w:color w:val="000000" w:themeColor="text1"/>
          <w:vertAlign w:val="superscript"/>
        </w:rPr>
        <w:footnoteReference w:id="26"/>
      </w:r>
      <w:r w:rsidRPr="003C4B45">
        <w:rPr>
          <w:rFonts w:ascii="Calibri" w:hAnsi="Calibri" w:cs="Calibri"/>
          <w:color w:val="000000" w:themeColor="text1"/>
        </w:rPr>
        <w:t xml:space="preserve">. </w:t>
      </w:r>
    </w:p>
    <w:p w14:paraId="15CD25E1" w14:textId="77777777" w:rsidR="00FE4A24" w:rsidRPr="003C4B45" w:rsidRDefault="00FE4A24" w:rsidP="00AE2865">
      <w:pPr>
        <w:tabs>
          <w:tab w:val="left" w:pos="426"/>
        </w:tabs>
        <w:contextualSpacing/>
        <w:rPr>
          <w:rFonts w:ascii="Calibri" w:hAnsi="Calibri" w:cs="Calibri"/>
          <w:color w:val="000000" w:themeColor="text1"/>
        </w:rPr>
      </w:pPr>
    </w:p>
    <w:p w14:paraId="7A32F0F7" w14:textId="77777777" w:rsidR="00FE4A24" w:rsidRPr="003C4B45" w:rsidRDefault="00FE4A24" w:rsidP="00AE2865">
      <w:pPr>
        <w:tabs>
          <w:tab w:val="left" w:pos="426"/>
        </w:tabs>
        <w:contextualSpacing/>
        <w:rPr>
          <w:rFonts w:ascii="Calibri" w:hAnsi="Calibri" w:cs="Calibri"/>
          <w:color w:val="000000" w:themeColor="text1"/>
        </w:rPr>
      </w:pPr>
    </w:p>
    <w:p w14:paraId="0F5337D5" w14:textId="77777777" w:rsidR="00FE4A24" w:rsidRPr="003C4B45" w:rsidRDefault="00FE4A24" w:rsidP="00AE2865">
      <w:pPr>
        <w:tabs>
          <w:tab w:val="left" w:pos="426"/>
        </w:tabs>
        <w:contextualSpacing/>
        <w:rPr>
          <w:rFonts w:ascii="Calibri" w:hAnsi="Calibri" w:cs="Calibri"/>
          <w:color w:val="000000" w:themeColor="text1"/>
        </w:rPr>
      </w:pPr>
    </w:p>
    <w:p w14:paraId="0691A2DA" w14:textId="77777777" w:rsidR="00FE4A24" w:rsidRPr="003C4B45" w:rsidRDefault="00FE4A24" w:rsidP="00AE2865">
      <w:pPr>
        <w:tabs>
          <w:tab w:val="left" w:pos="426"/>
        </w:tabs>
        <w:contextualSpacing/>
        <w:rPr>
          <w:rFonts w:ascii="Calibri" w:hAnsi="Calibri" w:cs="Calibri"/>
          <w:color w:val="000000" w:themeColor="text1"/>
        </w:rPr>
      </w:pPr>
    </w:p>
    <w:p w14:paraId="1C2128B7" w14:textId="77777777" w:rsidR="00FE4A24" w:rsidRPr="003C4B45" w:rsidRDefault="00FE4A24" w:rsidP="00AE2865">
      <w:pPr>
        <w:tabs>
          <w:tab w:val="left" w:pos="426"/>
        </w:tabs>
        <w:contextualSpacing/>
        <w:rPr>
          <w:rFonts w:ascii="Calibri" w:hAnsi="Calibri" w:cs="Calibri"/>
          <w:color w:val="000000" w:themeColor="text1"/>
        </w:rPr>
        <w:sectPr w:rsidR="00FE4A24" w:rsidRPr="003C4B45" w:rsidSect="00777579">
          <w:pgSz w:w="11900" w:h="16840"/>
          <w:pgMar w:top="1440" w:right="1080" w:bottom="1440" w:left="1080" w:header="340" w:footer="340" w:gutter="0"/>
          <w:cols w:space="708"/>
          <w:docGrid w:linePitch="360"/>
        </w:sectPr>
      </w:pPr>
    </w:p>
    <w:p w14:paraId="3F23ABB4" w14:textId="77777777" w:rsidR="00075FE4" w:rsidRDefault="00075FE4" w:rsidP="00DC4077">
      <w:pPr>
        <w:pStyle w:val="Heading1"/>
      </w:pPr>
      <w:bookmarkStart w:id="77" w:name="_Toc402538771"/>
      <w:bookmarkStart w:id="78" w:name="_Toc403311800"/>
      <w:bookmarkStart w:id="79" w:name="_Toc9534743"/>
      <w:r w:rsidRPr="003C4B45">
        <w:t>Project results framework</w:t>
      </w:r>
      <w:bookmarkEnd w:id="77"/>
      <w:bookmarkEnd w:id="78"/>
      <w:bookmarkEnd w:id="79"/>
    </w:p>
    <w:p w14:paraId="567EED35" w14:textId="77777777" w:rsidR="00184D4D" w:rsidRPr="00184D4D" w:rsidRDefault="00184D4D" w:rsidP="00184D4D"/>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362"/>
      </w:tblGrid>
      <w:tr w:rsidR="00D523F6" w:rsidRPr="00A34773" w14:paraId="7CED9585" w14:textId="77777777" w:rsidTr="00A41511">
        <w:trPr>
          <w:trHeight w:val="305"/>
        </w:trPr>
        <w:tc>
          <w:tcPr>
            <w:tcW w:w="14000" w:type="dxa"/>
            <w:gridSpan w:val="6"/>
            <w:shd w:val="clear" w:color="auto" w:fill="auto"/>
          </w:tcPr>
          <w:p w14:paraId="5E5EFBC5" w14:textId="77777777" w:rsidR="00D523F6" w:rsidRPr="00A34773" w:rsidRDefault="00D523F6" w:rsidP="00D523F6">
            <w:pPr>
              <w:contextualSpacing/>
              <w:rPr>
                <w:rFonts w:ascii="Calibri" w:hAnsi="Calibri"/>
                <w:color w:val="000000" w:themeColor="text1"/>
                <w:sz w:val="18"/>
              </w:rPr>
            </w:pPr>
            <w:r w:rsidRPr="00A34773">
              <w:rPr>
                <w:rFonts w:ascii="Calibri" w:hAnsi="Calibri"/>
                <w:b/>
                <w:bCs/>
                <w:color w:val="000000" w:themeColor="text1"/>
                <w:sz w:val="18"/>
              </w:rPr>
              <w:t xml:space="preserve">This project will contribute to the following Sustainable Development Goal (s):  </w:t>
            </w:r>
            <w:r w:rsidRPr="00A34773">
              <w:rPr>
                <w:rFonts w:ascii="Calibri" w:hAnsi="Calibri"/>
                <w:color w:val="000000" w:themeColor="text1"/>
                <w:sz w:val="18"/>
              </w:rPr>
              <w:t>Goal 1 – Ending poverty; Goal 2 – Food security; Goal 5 – Gender equality; Goal 8 – Decent work and economic growth; Goals 12 – Sustainable Consumption and Production patterns; Goal 13 – Climate Action; Goal 15 – Life on land; Goal 16 – Peaceful and inclusive development.</w:t>
            </w:r>
          </w:p>
        </w:tc>
      </w:tr>
      <w:tr w:rsidR="004619B6" w:rsidRPr="004619B6" w14:paraId="0DCC669B" w14:textId="77777777" w:rsidTr="00A41511">
        <w:trPr>
          <w:trHeight w:val="287"/>
        </w:trPr>
        <w:tc>
          <w:tcPr>
            <w:tcW w:w="14000" w:type="dxa"/>
            <w:gridSpan w:val="6"/>
            <w:shd w:val="clear" w:color="auto" w:fill="auto"/>
          </w:tcPr>
          <w:p w14:paraId="3FC36686" w14:textId="77777777" w:rsidR="004619B6" w:rsidRPr="00E46CF1" w:rsidRDefault="004619B6" w:rsidP="004619B6">
            <w:pPr>
              <w:contextualSpacing/>
              <w:rPr>
                <w:rFonts w:ascii="Calibri" w:eastAsia="SimSun" w:hAnsi="Calibri" w:cs="Calibri"/>
                <w:i/>
                <w:iCs/>
                <w:color w:val="000000"/>
                <w:sz w:val="18"/>
                <w:lang w:val="en-US"/>
              </w:rPr>
            </w:pPr>
            <w:r w:rsidRPr="00E46CF1">
              <w:rPr>
                <w:rFonts w:ascii="Calibri" w:eastAsia="SimSun" w:hAnsi="Calibri" w:cs="Calibri"/>
                <w:b/>
                <w:bCs/>
                <w:color w:val="000000"/>
                <w:sz w:val="18"/>
                <w:lang w:val="en-US"/>
              </w:rPr>
              <w:t xml:space="preserve">This project will contribute to the following country outcome included in the UNDAF/Country Programme Document:  </w:t>
            </w:r>
          </w:p>
          <w:p w14:paraId="5787BF8D" w14:textId="4640FD6B" w:rsidR="004619B6" w:rsidRPr="004619B6" w:rsidRDefault="004619B6" w:rsidP="004619B6">
            <w:pPr>
              <w:contextualSpacing/>
              <w:rPr>
                <w:rFonts w:ascii="Calibri" w:hAnsi="Calibri" w:cs="Calibri"/>
                <w:b/>
                <w:bCs/>
                <w:color w:val="000000" w:themeColor="text1"/>
                <w:sz w:val="18"/>
              </w:rPr>
            </w:pPr>
            <w:r w:rsidRPr="004619B6">
              <w:rPr>
                <w:rFonts w:ascii="Calibri" w:hAnsi="Calibri" w:cs="Calibri"/>
                <w:bCs/>
                <w:color w:val="000000" w:themeColor="text1"/>
                <w:sz w:val="18"/>
              </w:rPr>
              <w:t>PS4/ Strengthening resilience and promoting equitable regional development – Outcome 8 Regional sustainable development</w:t>
            </w:r>
            <w:r w:rsidRPr="004619B6">
              <w:rPr>
                <w:rFonts w:ascii="Calibri" w:eastAsia="SimSun" w:hAnsi="Calibri" w:cs="Calibri"/>
                <w:bCs/>
                <w:color w:val="000000"/>
                <w:sz w:val="18"/>
                <w:lang w:val="en-US"/>
              </w:rPr>
              <w:t xml:space="preserve">: </w:t>
            </w:r>
            <w:r w:rsidRPr="004619B6">
              <w:rPr>
                <w:rFonts w:ascii="Calibri" w:eastAsia="SimSun" w:hAnsi="Calibri" w:cs="Calibri"/>
                <w:bCs/>
                <w:color w:val="000000"/>
                <w:sz w:val="18"/>
              </w:rPr>
              <w:t>The living conditions of the poorest populations are improved for better management and protection of natural resources and ecosystems strengthening resilience and promoting equitable regional development</w:t>
            </w:r>
          </w:p>
        </w:tc>
      </w:tr>
      <w:tr w:rsidR="004619B6" w:rsidRPr="00A34773" w14:paraId="03D3491B" w14:textId="77777777" w:rsidTr="00A41511">
        <w:trPr>
          <w:trHeight w:val="544"/>
        </w:trPr>
        <w:tc>
          <w:tcPr>
            <w:tcW w:w="14000" w:type="dxa"/>
            <w:gridSpan w:val="6"/>
            <w:shd w:val="clear" w:color="auto" w:fill="auto"/>
          </w:tcPr>
          <w:p w14:paraId="75890EBD"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This project will be linked to the following output of the UNDP Strategic Plan 2018-2021:</w:t>
            </w:r>
            <w:r w:rsidRPr="00A34773">
              <w:rPr>
                <w:rFonts w:ascii="Calibri" w:hAnsi="Calibri"/>
                <w:i/>
                <w:iCs/>
                <w:color w:val="000000" w:themeColor="text1"/>
                <w:sz w:val="18"/>
              </w:rPr>
              <w:t xml:space="preserve"> </w:t>
            </w:r>
          </w:p>
          <w:p w14:paraId="26075EF9" w14:textId="77777777" w:rsidR="004619B6" w:rsidRPr="00A34773" w:rsidRDefault="004619B6" w:rsidP="004619B6">
            <w:pPr>
              <w:contextualSpacing/>
              <w:rPr>
                <w:rFonts w:ascii="Calibri" w:hAnsi="Calibri"/>
                <w:color w:val="000000" w:themeColor="text1"/>
                <w:sz w:val="18"/>
              </w:rPr>
            </w:pPr>
            <w:r w:rsidRPr="00A34773">
              <w:rPr>
                <w:rFonts w:ascii="Calibri" w:hAnsi="Calibri"/>
                <w:color w:val="000000" w:themeColor="text1"/>
                <w:sz w:val="18"/>
              </w:rPr>
              <w:t>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r w:rsidR="004619B6" w:rsidRPr="00A34773" w14:paraId="1E552A66" w14:textId="77777777" w:rsidTr="00A41511">
        <w:trPr>
          <w:trHeight w:val="544"/>
        </w:trPr>
        <w:tc>
          <w:tcPr>
            <w:tcW w:w="2605" w:type="dxa"/>
            <w:shd w:val="clear" w:color="auto" w:fill="auto"/>
          </w:tcPr>
          <w:p w14:paraId="5BA851B2" w14:textId="77777777" w:rsidR="004619B6" w:rsidRPr="00A34773" w:rsidRDefault="004619B6" w:rsidP="004619B6">
            <w:pPr>
              <w:contextualSpacing/>
              <w:rPr>
                <w:rFonts w:ascii="Calibri" w:hAnsi="Calibri"/>
                <w:b/>
                <w:bCs/>
                <w:color w:val="000000" w:themeColor="text1"/>
                <w:sz w:val="18"/>
              </w:rPr>
            </w:pPr>
          </w:p>
        </w:tc>
        <w:tc>
          <w:tcPr>
            <w:tcW w:w="3443" w:type="dxa"/>
            <w:shd w:val="clear" w:color="auto" w:fill="auto"/>
          </w:tcPr>
          <w:p w14:paraId="6352FF0A"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Objective and Outcome Indicators</w:t>
            </w:r>
          </w:p>
          <w:p w14:paraId="020F199F"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(no more than a total of 15 -16 indicators)</w:t>
            </w:r>
          </w:p>
        </w:tc>
        <w:tc>
          <w:tcPr>
            <w:tcW w:w="1530" w:type="dxa"/>
            <w:shd w:val="clear" w:color="auto" w:fill="auto"/>
          </w:tcPr>
          <w:p w14:paraId="1856AD53"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Baseline</w:t>
            </w:r>
          </w:p>
          <w:p w14:paraId="50440459" w14:textId="77777777" w:rsidR="004619B6" w:rsidRPr="00A34773" w:rsidRDefault="004619B6" w:rsidP="004619B6">
            <w:pPr>
              <w:contextualSpacing/>
              <w:rPr>
                <w:rFonts w:ascii="Calibri" w:hAnsi="Calibri"/>
                <w:b/>
                <w:bCs/>
                <w:color w:val="000000" w:themeColor="text1"/>
                <w:sz w:val="18"/>
              </w:rPr>
            </w:pPr>
          </w:p>
        </w:tc>
        <w:tc>
          <w:tcPr>
            <w:tcW w:w="1440" w:type="dxa"/>
            <w:shd w:val="clear" w:color="auto" w:fill="auto"/>
          </w:tcPr>
          <w:p w14:paraId="5C67A7D7"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Mid-term Target</w:t>
            </w:r>
          </w:p>
        </w:tc>
        <w:tc>
          <w:tcPr>
            <w:tcW w:w="1620" w:type="dxa"/>
            <w:shd w:val="clear" w:color="auto" w:fill="auto"/>
          </w:tcPr>
          <w:p w14:paraId="0F9ED753"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End of Project Target</w:t>
            </w:r>
          </w:p>
        </w:tc>
        <w:tc>
          <w:tcPr>
            <w:tcW w:w="3362" w:type="dxa"/>
            <w:shd w:val="clear" w:color="auto" w:fill="auto"/>
          </w:tcPr>
          <w:p w14:paraId="5BB73410"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Data Collection Methods and Risks/Assumptions</w:t>
            </w:r>
          </w:p>
        </w:tc>
      </w:tr>
      <w:tr w:rsidR="004619B6" w:rsidRPr="00A34773" w14:paraId="7ADCF555" w14:textId="77777777" w:rsidTr="00A41511">
        <w:trPr>
          <w:trHeight w:val="690"/>
        </w:trPr>
        <w:tc>
          <w:tcPr>
            <w:tcW w:w="2605" w:type="dxa"/>
            <w:vMerge w:val="restart"/>
            <w:shd w:val="clear" w:color="auto" w:fill="auto"/>
          </w:tcPr>
          <w:p w14:paraId="444843B3" w14:textId="77777777" w:rsidR="004619B6" w:rsidRPr="00A34773" w:rsidRDefault="004619B6" w:rsidP="004619B6">
            <w:pPr>
              <w:contextualSpacing/>
              <w:jc w:val="left"/>
              <w:rPr>
                <w:rFonts w:ascii="Calibri" w:hAnsi="Calibri"/>
                <w:b/>
                <w:bCs/>
                <w:color w:val="000000" w:themeColor="text1"/>
                <w:sz w:val="18"/>
              </w:rPr>
            </w:pPr>
            <w:r w:rsidRPr="00A34773">
              <w:rPr>
                <w:rFonts w:ascii="Calibri" w:hAnsi="Calibri"/>
                <w:b/>
                <w:bCs/>
                <w:color w:val="000000" w:themeColor="text1"/>
                <w:sz w:val="18"/>
              </w:rPr>
              <w:t>Project Objective:</w:t>
            </w:r>
          </w:p>
          <w:p w14:paraId="235A1028"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To develop an integrated model for the restoration of agropastoral ecosystem services in the Cheikhetti watershed to reduce land and water degradation, improve self-sufficiency in basic living needs of vulnerable rural communities and create conditions to enable its replication</w:t>
            </w:r>
          </w:p>
          <w:p w14:paraId="512A981C" w14:textId="77777777" w:rsidR="004619B6" w:rsidRPr="00A34773" w:rsidRDefault="004619B6" w:rsidP="004619B6">
            <w:pPr>
              <w:contextualSpacing/>
              <w:jc w:val="left"/>
              <w:rPr>
                <w:rFonts w:ascii="Calibri" w:hAnsi="Calibri"/>
                <w:b/>
                <w:bCs/>
                <w:i/>
                <w:color w:val="000000" w:themeColor="text1"/>
                <w:sz w:val="18"/>
              </w:rPr>
            </w:pPr>
          </w:p>
          <w:p w14:paraId="6A1A523F" w14:textId="77777777" w:rsidR="004619B6" w:rsidRPr="00A34773" w:rsidRDefault="004619B6" w:rsidP="004619B6">
            <w:pPr>
              <w:contextualSpacing/>
              <w:jc w:val="left"/>
              <w:rPr>
                <w:rFonts w:ascii="Calibri" w:hAnsi="Calibri"/>
                <w:b/>
                <w:bCs/>
                <w:i/>
                <w:color w:val="000000" w:themeColor="text1"/>
                <w:sz w:val="18"/>
              </w:rPr>
            </w:pPr>
          </w:p>
        </w:tc>
        <w:tc>
          <w:tcPr>
            <w:tcW w:w="3443" w:type="dxa"/>
            <w:vMerge w:val="restart"/>
          </w:tcPr>
          <w:p w14:paraId="0ED22031" w14:textId="285D1424"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u w:val="single"/>
              </w:rPr>
              <w:t>Indicator 1:</w:t>
            </w:r>
            <w:r w:rsidRPr="00A34773">
              <w:rPr>
                <w:rFonts w:ascii="Calibri" w:hAnsi="Calibri"/>
                <w:color w:val="000000" w:themeColor="text1"/>
                <w:sz w:val="18"/>
              </w:rPr>
              <w:t xml:space="preserve"> </w:t>
            </w:r>
            <w:r w:rsidRPr="004619B6">
              <w:rPr>
                <w:rFonts w:ascii="Calibri" w:hAnsi="Calibri"/>
                <w:color w:val="000000" w:themeColor="text1"/>
                <w:sz w:val="18"/>
              </w:rPr>
              <w:t>Extent to which sustainable land and water management plans are being implemented.</w:t>
            </w:r>
          </w:p>
          <w:p w14:paraId="2E29C175" w14:textId="77777777" w:rsidR="004619B6" w:rsidRPr="00A34773" w:rsidRDefault="004619B6" w:rsidP="004619B6">
            <w:pPr>
              <w:contextualSpacing/>
              <w:jc w:val="left"/>
              <w:rPr>
                <w:rFonts w:ascii="Calibri" w:hAnsi="Calibri"/>
                <w:color w:val="000000" w:themeColor="text1"/>
                <w:sz w:val="18"/>
              </w:rPr>
            </w:pPr>
          </w:p>
          <w:p w14:paraId="12EF6E30"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Alleviation of land degradation – Surface in the Cheikhetti watershed managed according to SLM principles</w:t>
            </w:r>
          </w:p>
        </w:tc>
        <w:tc>
          <w:tcPr>
            <w:tcW w:w="1530" w:type="dxa"/>
            <w:vMerge w:val="restart"/>
          </w:tcPr>
          <w:p w14:paraId="0662E243" w14:textId="77777777" w:rsidR="004619B6" w:rsidRPr="00A34773" w:rsidRDefault="004619B6" w:rsidP="004619B6">
            <w:pPr>
              <w:contextualSpacing/>
              <w:jc w:val="left"/>
              <w:rPr>
                <w:rFonts w:ascii="Calibri" w:hAnsi="Calibri"/>
                <w:bCs/>
                <w:i/>
                <w:color w:val="000000" w:themeColor="text1"/>
                <w:sz w:val="18"/>
              </w:rPr>
            </w:pPr>
            <w:r w:rsidRPr="00A34773">
              <w:rPr>
                <w:rFonts w:ascii="Calibri" w:hAnsi="Calibri"/>
                <w:bCs/>
                <w:i/>
                <w:color w:val="000000" w:themeColor="text1"/>
                <w:sz w:val="18"/>
              </w:rPr>
              <w:t xml:space="preserve">No integrated watershed management plan. </w:t>
            </w:r>
          </w:p>
          <w:p w14:paraId="1A8EC802" w14:textId="61AD64E4" w:rsidR="004619B6" w:rsidRPr="00A34773" w:rsidRDefault="004619B6" w:rsidP="004619B6">
            <w:pPr>
              <w:contextualSpacing/>
              <w:jc w:val="left"/>
              <w:rPr>
                <w:rFonts w:ascii="Calibri" w:hAnsi="Calibri"/>
                <w:bCs/>
                <w:i/>
                <w:color w:val="000000" w:themeColor="text1"/>
                <w:sz w:val="18"/>
              </w:rPr>
            </w:pPr>
            <w:r w:rsidRPr="00A34773">
              <w:rPr>
                <w:rFonts w:ascii="Calibri" w:hAnsi="Calibri"/>
                <w:bCs/>
                <w:i/>
                <w:color w:val="000000" w:themeColor="text1"/>
                <w:sz w:val="18"/>
              </w:rPr>
              <w:t xml:space="preserve">No </w:t>
            </w:r>
            <w:r>
              <w:rPr>
                <w:rFonts w:ascii="Calibri" w:hAnsi="Calibri"/>
                <w:bCs/>
                <w:i/>
                <w:color w:val="000000" w:themeColor="text1"/>
                <w:sz w:val="18"/>
              </w:rPr>
              <w:t xml:space="preserve">demonstration of successful </w:t>
            </w:r>
            <w:r w:rsidRPr="00A34773">
              <w:rPr>
                <w:rFonts w:ascii="Calibri" w:hAnsi="Calibri"/>
                <w:bCs/>
                <w:i/>
                <w:color w:val="000000" w:themeColor="text1"/>
                <w:sz w:val="18"/>
              </w:rPr>
              <w:t xml:space="preserve">SLM </w:t>
            </w:r>
            <w:r>
              <w:rPr>
                <w:rFonts w:ascii="Calibri" w:hAnsi="Calibri"/>
                <w:bCs/>
                <w:i/>
                <w:color w:val="000000" w:themeColor="text1"/>
                <w:sz w:val="18"/>
              </w:rPr>
              <w:t xml:space="preserve">practices </w:t>
            </w:r>
            <w:r w:rsidRPr="00A34773">
              <w:rPr>
                <w:rFonts w:ascii="Calibri" w:hAnsi="Calibri"/>
                <w:bCs/>
                <w:i/>
                <w:color w:val="000000" w:themeColor="text1"/>
                <w:sz w:val="18"/>
              </w:rPr>
              <w:t xml:space="preserve">in the </w:t>
            </w:r>
            <w:proofErr w:type="spellStart"/>
            <w:r w:rsidRPr="00A34773">
              <w:rPr>
                <w:rFonts w:ascii="Calibri" w:hAnsi="Calibri"/>
                <w:bCs/>
                <w:i/>
                <w:color w:val="000000" w:themeColor="text1"/>
                <w:sz w:val="18"/>
              </w:rPr>
              <w:t>Cheikhetti</w:t>
            </w:r>
            <w:proofErr w:type="spellEnd"/>
            <w:r w:rsidRPr="00A34773">
              <w:rPr>
                <w:rFonts w:ascii="Calibri" w:hAnsi="Calibri"/>
                <w:bCs/>
                <w:i/>
                <w:color w:val="000000" w:themeColor="text1"/>
                <w:sz w:val="18"/>
              </w:rPr>
              <w:t xml:space="preserve"> watershed</w:t>
            </w:r>
          </w:p>
        </w:tc>
        <w:tc>
          <w:tcPr>
            <w:tcW w:w="1440" w:type="dxa"/>
            <w:vMerge w:val="restart"/>
          </w:tcPr>
          <w:p w14:paraId="729BB9E2"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Integrated management plan validated by stakeholders and implemented</w:t>
            </w:r>
          </w:p>
        </w:tc>
        <w:tc>
          <w:tcPr>
            <w:tcW w:w="1620" w:type="dxa"/>
            <w:vMerge w:val="restart"/>
          </w:tcPr>
          <w:p w14:paraId="5B37060A" w14:textId="77777777" w:rsidR="004619B6" w:rsidRPr="00A34773" w:rsidRDefault="004619B6" w:rsidP="004619B6">
            <w:pPr>
              <w:contextualSpacing/>
              <w:jc w:val="left"/>
              <w:rPr>
                <w:rFonts w:ascii="Calibri" w:hAnsi="Calibri"/>
                <w:bCs/>
                <w:i/>
                <w:color w:val="000000" w:themeColor="text1"/>
                <w:sz w:val="18"/>
              </w:rPr>
            </w:pPr>
            <w:r w:rsidRPr="00A34773">
              <w:rPr>
                <w:rFonts w:ascii="Calibri" w:hAnsi="Calibri"/>
                <w:bCs/>
                <w:i/>
                <w:color w:val="000000" w:themeColor="text1"/>
                <w:sz w:val="18"/>
              </w:rPr>
              <w:t>SLM principles applied all the Cheikhetti watershed (75,000 ha)</w:t>
            </w:r>
          </w:p>
        </w:tc>
        <w:tc>
          <w:tcPr>
            <w:tcW w:w="3362" w:type="dxa"/>
          </w:tcPr>
          <w:p w14:paraId="68EFA00C"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Data collection methods:</w:t>
            </w:r>
          </w:p>
          <w:p w14:paraId="4BDBD436" w14:textId="5A90F535"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 xml:space="preserve">Measurements / observations </w:t>
            </w:r>
            <w:r>
              <w:rPr>
                <w:rFonts w:ascii="Calibri" w:hAnsi="Calibri"/>
                <w:i/>
                <w:iCs/>
                <w:color w:val="000000" w:themeColor="text1"/>
                <w:sz w:val="18"/>
              </w:rPr>
              <w:t xml:space="preserve">during first 6 months of project implementation </w:t>
            </w:r>
            <w:r w:rsidRPr="00A34773">
              <w:rPr>
                <w:rFonts w:ascii="Calibri" w:hAnsi="Calibri"/>
                <w:i/>
                <w:iCs/>
                <w:color w:val="000000" w:themeColor="text1"/>
                <w:sz w:val="18"/>
              </w:rPr>
              <w:t>will be repeated at the mid-term and at project closure.</w:t>
            </w:r>
          </w:p>
          <w:p w14:paraId="4B68EC04"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Water balance at the baseline, mid-term and end of project, showing the quantity of water infiltration towards runoff and evapotranspiration.</w:t>
            </w:r>
          </w:p>
          <w:p w14:paraId="13332B79"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Socio-economic survey of selected communities.</w:t>
            </w:r>
          </w:p>
          <w:p w14:paraId="2D178884" w14:textId="77777777" w:rsidR="004619B6" w:rsidRPr="00A34773" w:rsidRDefault="004619B6" w:rsidP="004619B6">
            <w:pPr>
              <w:contextualSpacing/>
              <w:jc w:val="left"/>
              <w:rPr>
                <w:rFonts w:ascii="Calibri" w:hAnsi="Calibri"/>
                <w:bCs/>
                <w:i/>
                <w:color w:val="000000" w:themeColor="text1"/>
                <w:sz w:val="18"/>
              </w:rPr>
            </w:pPr>
          </w:p>
        </w:tc>
      </w:tr>
      <w:tr w:rsidR="004619B6" w:rsidRPr="00A34773" w14:paraId="45D40209" w14:textId="77777777" w:rsidTr="00A41511">
        <w:trPr>
          <w:trHeight w:val="838"/>
        </w:trPr>
        <w:tc>
          <w:tcPr>
            <w:tcW w:w="2605" w:type="dxa"/>
            <w:vMerge/>
            <w:shd w:val="pct12" w:color="auto" w:fill="auto"/>
          </w:tcPr>
          <w:p w14:paraId="09BCC5BA" w14:textId="77777777" w:rsidR="004619B6" w:rsidRPr="00A34773" w:rsidRDefault="004619B6" w:rsidP="004619B6">
            <w:pPr>
              <w:contextualSpacing/>
              <w:rPr>
                <w:rFonts w:ascii="Calibri" w:hAnsi="Calibri"/>
                <w:b/>
                <w:bCs/>
                <w:color w:val="000000" w:themeColor="text1"/>
                <w:sz w:val="18"/>
              </w:rPr>
            </w:pPr>
          </w:p>
        </w:tc>
        <w:tc>
          <w:tcPr>
            <w:tcW w:w="3443" w:type="dxa"/>
            <w:vMerge/>
          </w:tcPr>
          <w:p w14:paraId="29FA3030" w14:textId="77777777" w:rsidR="004619B6" w:rsidRPr="004619B6" w:rsidRDefault="004619B6" w:rsidP="004619B6">
            <w:pPr>
              <w:contextualSpacing/>
              <w:jc w:val="left"/>
              <w:rPr>
                <w:rFonts w:ascii="Calibri" w:hAnsi="Calibri" w:cs="Calibri"/>
                <w:bCs/>
                <w:color w:val="000000" w:themeColor="text1"/>
                <w:sz w:val="18"/>
                <w:u w:val="single"/>
              </w:rPr>
            </w:pPr>
          </w:p>
        </w:tc>
        <w:tc>
          <w:tcPr>
            <w:tcW w:w="1530" w:type="dxa"/>
            <w:vMerge/>
          </w:tcPr>
          <w:p w14:paraId="7E175D14" w14:textId="77777777" w:rsidR="004619B6" w:rsidRPr="004619B6" w:rsidRDefault="004619B6" w:rsidP="004619B6">
            <w:pPr>
              <w:contextualSpacing/>
              <w:jc w:val="left"/>
              <w:rPr>
                <w:rFonts w:ascii="Calibri" w:hAnsi="Calibri" w:cs="Calibri"/>
                <w:bCs/>
                <w:i/>
                <w:color w:val="000000" w:themeColor="text1"/>
                <w:sz w:val="18"/>
              </w:rPr>
            </w:pPr>
          </w:p>
        </w:tc>
        <w:tc>
          <w:tcPr>
            <w:tcW w:w="1440" w:type="dxa"/>
            <w:vMerge/>
          </w:tcPr>
          <w:p w14:paraId="615AB895" w14:textId="77777777" w:rsidR="004619B6" w:rsidRPr="004619B6" w:rsidRDefault="004619B6" w:rsidP="004619B6">
            <w:pPr>
              <w:contextualSpacing/>
              <w:jc w:val="left"/>
              <w:rPr>
                <w:rFonts w:ascii="Calibri" w:hAnsi="Calibri" w:cs="Calibri"/>
                <w:bCs/>
                <w:i/>
                <w:color w:val="000000" w:themeColor="text1"/>
                <w:sz w:val="18"/>
              </w:rPr>
            </w:pPr>
          </w:p>
        </w:tc>
        <w:tc>
          <w:tcPr>
            <w:tcW w:w="1620" w:type="dxa"/>
            <w:vMerge/>
          </w:tcPr>
          <w:p w14:paraId="706810C1" w14:textId="77777777" w:rsidR="004619B6" w:rsidRPr="004619B6" w:rsidRDefault="004619B6" w:rsidP="004619B6">
            <w:pPr>
              <w:contextualSpacing/>
              <w:jc w:val="left"/>
              <w:rPr>
                <w:rFonts w:ascii="Calibri" w:hAnsi="Calibri" w:cs="Calibri"/>
                <w:bCs/>
                <w:i/>
                <w:color w:val="000000" w:themeColor="text1"/>
                <w:sz w:val="18"/>
              </w:rPr>
            </w:pPr>
          </w:p>
        </w:tc>
        <w:tc>
          <w:tcPr>
            <w:tcW w:w="3362" w:type="dxa"/>
            <w:vMerge w:val="restart"/>
          </w:tcPr>
          <w:p w14:paraId="6357BA24"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Risks:</w:t>
            </w:r>
          </w:p>
          <w:p w14:paraId="378CE500"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Weak coordination between MHUE and MAWFHMR.</w:t>
            </w:r>
          </w:p>
          <w:p w14:paraId="3339F662"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The project timescale is too short for some of the project benefits to manifest themselves, resulting in lack of appreciation.</w:t>
            </w:r>
          </w:p>
          <w:p w14:paraId="51ADEF15"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Weak capacity or lack of communities means that integrated approaches with global environmental benefits are not achieved.</w:t>
            </w:r>
          </w:p>
          <w:p w14:paraId="18B9DE89"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MHUE capacities do not develop sufficiently to achieve ambitious watershed management.</w:t>
            </w:r>
          </w:p>
          <w:p w14:paraId="2D9AE272" w14:textId="77777777" w:rsidR="004619B6" w:rsidRPr="004619B6" w:rsidRDefault="004619B6" w:rsidP="004619B6">
            <w:pPr>
              <w:contextualSpacing/>
              <w:jc w:val="left"/>
              <w:rPr>
                <w:rFonts w:ascii="Calibri" w:hAnsi="Calibri" w:cs="Calibri"/>
                <w:color w:val="000000" w:themeColor="text1"/>
                <w:sz w:val="18"/>
              </w:rPr>
            </w:pPr>
          </w:p>
          <w:p w14:paraId="29EDFD7E"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Assumptions:</w:t>
            </w:r>
          </w:p>
          <w:p w14:paraId="2A228897"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Continued commitment of project partners, including Government agencies and investors/developers.</w:t>
            </w:r>
          </w:p>
          <w:p w14:paraId="09DEDD14"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 xml:space="preserve">Awareness to the value and vulnerability of land and water will reach an effective critical level among government officials, land owners, communities and individuals, leading to an alleviation of land degradation, protection of ecosystem services and improvement in livelihoods. </w:t>
            </w:r>
          </w:p>
        </w:tc>
      </w:tr>
      <w:tr w:rsidR="004619B6" w:rsidRPr="00A34773" w14:paraId="7C00080E" w14:textId="77777777" w:rsidTr="00A41511">
        <w:trPr>
          <w:trHeight w:val="1809"/>
        </w:trPr>
        <w:tc>
          <w:tcPr>
            <w:tcW w:w="2605" w:type="dxa"/>
            <w:vMerge/>
            <w:tcBorders>
              <w:bottom w:val="single" w:sz="4" w:space="0" w:color="auto"/>
            </w:tcBorders>
            <w:shd w:val="pct12" w:color="auto" w:fill="auto"/>
          </w:tcPr>
          <w:p w14:paraId="715EEED4" w14:textId="77777777" w:rsidR="004619B6" w:rsidRPr="00A34773" w:rsidRDefault="004619B6" w:rsidP="004619B6">
            <w:pPr>
              <w:contextualSpacing/>
              <w:rPr>
                <w:rFonts w:ascii="Calibri" w:hAnsi="Calibri"/>
                <w:b/>
                <w:bCs/>
                <w:color w:val="000000" w:themeColor="text1"/>
                <w:sz w:val="18"/>
              </w:rPr>
            </w:pPr>
          </w:p>
        </w:tc>
        <w:tc>
          <w:tcPr>
            <w:tcW w:w="3443" w:type="dxa"/>
            <w:tcBorders>
              <w:bottom w:val="single" w:sz="4" w:space="0" w:color="auto"/>
            </w:tcBorders>
          </w:tcPr>
          <w:p w14:paraId="61FD39DE"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u w:val="single"/>
              </w:rPr>
              <w:t>Indicator 2</w:t>
            </w:r>
            <w:r w:rsidRPr="004619B6">
              <w:rPr>
                <w:rFonts w:ascii="Calibri" w:hAnsi="Calibri" w:cs="Calibri"/>
                <w:color w:val="000000" w:themeColor="text1"/>
                <w:sz w:val="18"/>
              </w:rPr>
              <w:t>: Improvement of ecosystem services 1) aquifer replenishment – quantity of water infiltrated</w:t>
            </w:r>
          </w:p>
          <w:p w14:paraId="4AA1E76B"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2) erosion control – quantity of suspended solids in the water at exit point of Cheikhetti watershed</w:t>
            </w:r>
          </w:p>
        </w:tc>
        <w:tc>
          <w:tcPr>
            <w:tcW w:w="1530" w:type="dxa"/>
            <w:tcBorders>
              <w:bottom w:val="single" w:sz="4" w:space="0" w:color="auto"/>
            </w:tcBorders>
          </w:tcPr>
          <w:p w14:paraId="4037D1AE"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5% of the water is either used or infiltrated (95% is lost through runoff and evapotranspiration)</w:t>
            </w:r>
          </w:p>
          <w:p w14:paraId="3873E9EF" w14:textId="77777777" w:rsidR="004619B6" w:rsidRPr="004619B6" w:rsidRDefault="004619B6" w:rsidP="004619B6">
            <w:pPr>
              <w:contextualSpacing/>
              <w:jc w:val="left"/>
              <w:rPr>
                <w:rFonts w:ascii="Calibri" w:hAnsi="Calibri" w:cs="Calibri"/>
                <w:i/>
                <w:iCs/>
                <w:color w:val="000000" w:themeColor="text1"/>
                <w:sz w:val="18"/>
              </w:rPr>
            </w:pPr>
          </w:p>
          <w:p w14:paraId="51E25AFA"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Baseline will be established by the CERD at the beginning of the project.</w:t>
            </w:r>
          </w:p>
        </w:tc>
        <w:tc>
          <w:tcPr>
            <w:tcW w:w="1440" w:type="dxa"/>
            <w:tcBorders>
              <w:bottom w:val="single" w:sz="4" w:space="0" w:color="auto"/>
            </w:tcBorders>
          </w:tcPr>
          <w:p w14:paraId="73C90AE6" w14:textId="061BEB0B"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1) increase of water infiltrated by 2%</w:t>
            </w:r>
          </w:p>
          <w:p w14:paraId="02B410D8" w14:textId="77777777" w:rsidR="004619B6" w:rsidRPr="004619B6" w:rsidRDefault="004619B6" w:rsidP="004619B6">
            <w:pPr>
              <w:contextualSpacing/>
              <w:jc w:val="left"/>
              <w:rPr>
                <w:rFonts w:ascii="Calibri" w:hAnsi="Calibri" w:cs="Calibri"/>
                <w:i/>
                <w:iCs/>
                <w:color w:val="000000" w:themeColor="text1"/>
                <w:sz w:val="18"/>
              </w:rPr>
            </w:pPr>
          </w:p>
          <w:p w14:paraId="50F6E88A"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bCs/>
                <w:i/>
                <w:color w:val="000000" w:themeColor="text1"/>
                <w:sz w:val="18"/>
              </w:rPr>
              <w:t>2) reduction of suspended solids by 10%</w:t>
            </w:r>
          </w:p>
        </w:tc>
        <w:tc>
          <w:tcPr>
            <w:tcW w:w="1620" w:type="dxa"/>
            <w:tcBorders>
              <w:bottom w:val="single" w:sz="4" w:space="0" w:color="auto"/>
            </w:tcBorders>
          </w:tcPr>
          <w:p w14:paraId="2B43C736" w14:textId="7814B0FA" w:rsidR="004619B6" w:rsidRPr="004619B6" w:rsidRDefault="004619B6" w:rsidP="004619B6">
            <w:pPr>
              <w:contextualSpacing/>
              <w:jc w:val="left"/>
              <w:rPr>
                <w:rFonts w:ascii="Calibri" w:hAnsi="Calibri" w:cs="Calibri"/>
                <w:bCs/>
                <w:i/>
                <w:color w:val="000000" w:themeColor="text1"/>
                <w:sz w:val="18"/>
              </w:rPr>
            </w:pPr>
            <w:r w:rsidRPr="004619B6">
              <w:rPr>
                <w:rFonts w:ascii="Calibri" w:hAnsi="Calibri" w:cs="Calibri"/>
                <w:bCs/>
                <w:i/>
                <w:color w:val="000000" w:themeColor="text1"/>
                <w:sz w:val="18"/>
              </w:rPr>
              <w:t>1) increase of water infiltrated by 5%</w:t>
            </w:r>
          </w:p>
          <w:p w14:paraId="623E1B43" w14:textId="77777777" w:rsidR="004619B6" w:rsidRPr="004619B6" w:rsidRDefault="004619B6" w:rsidP="004619B6">
            <w:pPr>
              <w:contextualSpacing/>
              <w:jc w:val="left"/>
              <w:rPr>
                <w:rFonts w:ascii="Calibri" w:hAnsi="Calibri" w:cs="Calibri"/>
                <w:bCs/>
                <w:i/>
                <w:color w:val="000000" w:themeColor="text1"/>
                <w:sz w:val="18"/>
              </w:rPr>
            </w:pPr>
          </w:p>
          <w:p w14:paraId="03A8BF79" w14:textId="77777777" w:rsidR="004619B6" w:rsidRPr="004619B6" w:rsidRDefault="004619B6" w:rsidP="004619B6">
            <w:pPr>
              <w:contextualSpacing/>
              <w:jc w:val="left"/>
              <w:rPr>
                <w:rFonts w:ascii="Calibri" w:hAnsi="Calibri" w:cs="Calibri"/>
                <w:bCs/>
                <w:i/>
                <w:color w:val="000000" w:themeColor="text1"/>
                <w:sz w:val="18"/>
              </w:rPr>
            </w:pPr>
            <w:r w:rsidRPr="004619B6">
              <w:rPr>
                <w:rFonts w:ascii="Calibri" w:hAnsi="Calibri" w:cs="Calibri"/>
                <w:bCs/>
                <w:i/>
                <w:color w:val="000000" w:themeColor="text1"/>
                <w:sz w:val="18"/>
              </w:rPr>
              <w:t>2) reduction of suspended solids by 20%</w:t>
            </w:r>
          </w:p>
        </w:tc>
        <w:tc>
          <w:tcPr>
            <w:tcW w:w="3362" w:type="dxa"/>
            <w:vMerge/>
          </w:tcPr>
          <w:p w14:paraId="7BC6282C" w14:textId="77777777" w:rsidR="004619B6" w:rsidRPr="004619B6" w:rsidRDefault="004619B6" w:rsidP="004619B6">
            <w:pPr>
              <w:contextualSpacing/>
              <w:jc w:val="left"/>
              <w:rPr>
                <w:rFonts w:ascii="Calibri" w:hAnsi="Calibri" w:cs="Calibri"/>
                <w:bCs/>
                <w:i/>
                <w:color w:val="000000" w:themeColor="text1"/>
                <w:sz w:val="18"/>
              </w:rPr>
            </w:pPr>
          </w:p>
        </w:tc>
      </w:tr>
      <w:tr w:rsidR="004619B6" w:rsidRPr="00A34773" w14:paraId="1FEB8D0F" w14:textId="77777777" w:rsidTr="00A41511">
        <w:trPr>
          <w:trHeight w:val="680"/>
        </w:trPr>
        <w:tc>
          <w:tcPr>
            <w:tcW w:w="2605" w:type="dxa"/>
            <w:vMerge/>
            <w:shd w:val="pct12" w:color="auto" w:fill="auto"/>
          </w:tcPr>
          <w:p w14:paraId="28420CD4" w14:textId="77777777" w:rsidR="004619B6" w:rsidRPr="00A34773" w:rsidRDefault="004619B6" w:rsidP="004619B6">
            <w:pPr>
              <w:contextualSpacing/>
              <w:rPr>
                <w:rFonts w:ascii="Calibri" w:hAnsi="Calibri"/>
                <w:b/>
                <w:bCs/>
                <w:color w:val="000000" w:themeColor="text1"/>
                <w:sz w:val="18"/>
              </w:rPr>
            </w:pPr>
          </w:p>
        </w:tc>
        <w:tc>
          <w:tcPr>
            <w:tcW w:w="3443" w:type="dxa"/>
          </w:tcPr>
          <w:p w14:paraId="08F2F1B8"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color w:val="000000" w:themeColor="text1"/>
                <w:sz w:val="18"/>
                <w:u w:val="single"/>
              </w:rPr>
              <w:t>Indicator 3</w:t>
            </w:r>
            <w:r w:rsidRPr="004619B6">
              <w:rPr>
                <w:rFonts w:ascii="Calibri" w:hAnsi="Calibri" w:cs="Calibri"/>
                <w:color w:val="000000" w:themeColor="text1"/>
                <w:sz w:val="18"/>
              </w:rPr>
              <w:t xml:space="preserve">:  # direct project beneficiaries (female / male). </w:t>
            </w:r>
          </w:p>
        </w:tc>
        <w:tc>
          <w:tcPr>
            <w:tcW w:w="1530" w:type="dxa"/>
          </w:tcPr>
          <w:p w14:paraId="6B2FC502"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0</w:t>
            </w:r>
          </w:p>
        </w:tc>
        <w:tc>
          <w:tcPr>
            <w:tcW w:w="1440" w:type="dxa"/>
          </w:tcPr>
          <w:p w14:paraId="22A5BB2A"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3,000 people in Cheikhetti watershed (1,386 female)</w:t>
            </w:r>
          </w:p>
        </w:tc>
        <w:tc>
          <w:tcPr>
            <w:tcW w:w="1620" w:type="dxa"/>
          </w:tcPr>
          <w:p w14:paraId="4B0A0137"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&gt; 10,000 people in Cheikhetti watershed (4,620 female)</w:t>
            </w:r>
          </w:p>
        </w:tc>
        <w:tc>
          <w:tcPr>
            <w:tcW w:w="3362" w:type="dxa"/>
            <w:vMerge/>
          </w:tcPr>
          <w:p w14:paraId="59DD7558" w14:textId="77777777" w:rsidR="004619B6" w:rsidRPr="004619B6" w:rsidRDefault="004619B6" w:rsidP="004619B6">
            <w:pPr>
              <w:contextualSpacing/>
              <w:jc w:val="left"/>
              <w:rPr>
                <w:rFonts w:ascii="Calibri" w:hAnsi="Calibri" w:cs="Calibri"/>
                <w:bCs/>
                <w:i/>
                <w:color w:val="000000" w:themeColor="text1"/>
                <w:sz w:val="18"/>
              </w:rPr>
            </w:pPr>
          </w:p>
        </w:tc>
      </w:tr>
      <w:tr w:rsidR="004619B6" w:rsidRPr="00A34773" w14:paraId="515E3381" w14:textId="77777777" w:rsidTr="00A41511">
        <w:trPr>
          <w:trHeight w:val="765"/>
        </w:trPr>
        <w:tc>
          <w:tcPr>
            <w:tcW w:w="2605" w:type="dxa"/>
            <w:vMerge w:val="restart"/>
            <w:shd w:val="clear" w:color="auto" w:fill="auto"/>
          </w:tcPr>
          <w:p w14:paraId="2A8F34FE" w14:textId="77777777" w:rsidR="004619B6" w:rsidRPr="00A34773" w:rsidRDefault="004619B6" w:rsidP="00A41511">
            <w:pPr>
              <w:contextualSpacing/>
              <w:jc w:val="left"/>
              <w:rPr>
                <w:rFonts w:ascii="Calibri" w:hAnsi="Calibri"/>
                <w:b/>
                <w:bCs/>
                <w:color w:val="000000" w:themeColor="text1"/>
                <w:sz w:val="18"/>
              </w:rPr>
            </w:pPr>
            <w:r w:rsidRPr="00A34773">
              <w:rPr>
                <w:rFonts w:ascii="Calibri" w:hAnsi="Calibri"/>
                <w:b/>
                <w:bCs/>
                <w:color w:val="000000" w:themeColor="text1"/>
                <w:sz w:val="18"/>
              </w:rPr>
              <w:t>Outcome 1</w:t>
            </w:r>
          </w:p>
          <w:p w14:paraId="52F0C51F" w14:textId="77777777" w:rsidR="004619B6" w:rsidRPr="00A34773" w:rsidRDefault="004619B6" w:rsidP="00A41511">
            <w:pPr>
              <w:contextualSpacing/>
              <w:jc w:val="left"/>
              <w:rPr>
                <w:rFonts w:ascii="Calibri" w:hAnsi="Calibri"/>
                <w:b/>
                <w:bCs/>
                <w:i/>
                <w:color w:val="000000" w:themeColor="text1"/>
                <w:sz w:val="18"/>
              </w:rPr>
            </w:pPr>
            <w:r w:rsidRPr="00A34773">
              <w:rPr>
                <w:rFonts w:ascii="Calibri" w:hAnsi="Calibri"/>
                <w:color w:val="000000" w:themeColor="text1"/>
                <w:sz w:val="18"/>
                <w:lang w:bidi="en-US"/>
              </w:rPr>
              <w:t>Multi-level governance framework established and capacity building program developed for integrated watershed management and land use</w:t>
            </w:r>
          </w:p>
          <w:p w14:paraId="79C70FB9" w14:textId="77777777" w:rsidR="004619B6" w:rsidRPr="00A34773" w:rsidRDefault="004619B6" w:rsidP="00A41511">
            <w:pPr>
              <w:contextualSpacing/>
              <w:jc w:val="left"/>
              <w:rPr>
                <w:rFonts w:ascii="Calibri" w:hAnsi="Calibri"/>
                <w:b/>
                <w:bCs/>
                <w:i/>
                <w:color w:val="000000" w:themeColor="text1"/>
                <w:sz w:val="18"/>
              </w:rPr>
            </w:pPr>
          </w:p>
          <w:p w14:paraId="64B327C3" w14:textId="77777777" w:rsidR="004619B6" w:rsidRPr="00A34773" w:rsidRDefault="004619B6" w:rsidP="00A41511">
            <w:pPr>
              <w:contextualSpacing/>
              <w:jc w:val="left"/>
              <w:rPr>
                <w:rFonts w:ascii="Calibri" w:hAnsi="Calibri"/>
                <w:bCs/>
                <w:i/>
                <w:color w:val="000000" w:themeColor="text1"/>
                <w:sz w:val="18"/>
              </w:rPr>
            </w:pPr>
          </w:p>
        </w:tc>
        <w:tc>
          <w:tcPr>
            <w:tcW w:w="3443" w:type="dxa"/>
            <w:vMerge w:val="restart"/>
          </w:tcPr>
          <w:p w14:paraId="480951E9"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Indicator 4: Increased score on the UNDP’s Capacity Development Scorecard for Land Use Planning and Management in Cheikhetti watershed.</w:t>
            </w:r>
          </w:p>
        </w:tc>
        <w:tc>
          <w:tcPr>
            <w:tcW w:w="1530" w:type="dxa"/>
            <w:vMerge w:val="restart"/>
          </w:tcPr>
          <w:p w14:paraId="28982AF7"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29/84 (35%)</w:t>
            </w:r>
          </w:p>
        </w:tc>
        <w:tc>
          <w:tcPr>
            <w:tcW w:w="1440" w:type="dxa"/>
            <w:vMerge w:val="restart"/>
          </w:tcPr>
          <w:p w14:paraId="70B51EF8"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 xml:space="preserve"> Scores, expresses in absolute terms, increase by at least 20%.</w:t>
            </w:r>
          </w:p>
        </w:tc>
        <w:tc>
          <w:tcPr>
            <w:tcW w:w="1620" w:type="dxa"/>
            <w:vMerge w:val="restart"/>
          </w:tcPr>
          <w:p w14:paraId="6F71F6BE"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Scores, expresses in absolute terms, increase by at least 40%.</w:t>
            </w:r>
          </w:p>
        </w:tc>
        <w:tc>
          <w:tcPr>
            <w:tcW w:w="3362" w:type="dxa"/>
          </w:tcPr>
          <w:p w14:paraId="0213D189"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Data collection methods:</w:t>
            </w:r>
          </w:p>
          <w:p w14:paraId="4D5A27A5"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UNDP-GEF Capacity Development Scorecard record repeated at mid-term and at project closure.</w:t>
            </w:r>
          </w:p>
          <w:p w14:paraId="16AFCB99"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 xml:space="preserve">The Cheikhetti watershed management plan. </w:t>
            </w:r>
          </w:p>
          <w:p w14:paraId="71227137" w14:textId="77777777" w:rsidR="004619B6" w:rsidRPr="004619B6" w:rsidRDefault="004619B6" w:rsidP="004619B6">
            <w:pPr>
              <w:contextualSpacing/>
              <w:jc w:val="left"/>
              <w:rPr>
                <w:rFonts w:ascii="Calibri" w:hAnsi="Calibri" w:cs="Calibri"/>
                <w:i/>
                <w:iCs/>
                <w:color w:val="000000" w:themeColor="text1"/>
                <w:sz w:val="18"/>
              </w:rPr>
            </w:pPr>
            <w:r w:rsidRPr="004619B6">
              <w:rPr>
                <w:rFonts w:ascii="Calibri" w:hAnsi="Calibri" w:cs="Calibri"/>
                <w:i/>
                <w:iCs/>
                <w:color w:val="000000" w:themeColor="text1"/>
                <w:sz w:val="18"/>
              </w:rPr>
              <w:t>Reports of the project.</w:t>
            </w:r>
          </w:p>
        </w:tc>
      </w:tr>
      <w:tr w:rsidR="004619B6" w:rsidRPr="00A34773" w14:paraId="635F36E4" w14:textId="77777777" w:rsidTr="00A41511">
        <w:trPr>
          <w:trHeight w:val="453"/>
        </w:trPr>
        <w:tc>
          <w:tcPr>
            <w:tcW w:w="2605" w:type="dxa"/>
            <w:vMerge/>
            <w:tcBorders>
              <w:bottom w:val="single" w:sz="4" w:space="0" w:color="auto"/>
            </w:tcBorders>
            <w:shd w:val="pct12" w:color="auto" w:fill="auto"/>
          </w:tcPr>
          <w:p w14:paraId="25EAC4B1" w14:textId="77777777" w:rsidR="004619B6" w:rsidRPr="00A34773" w:rsidRDefault="004619B6" w:rsidP="00A41511">
            <w:pPr>
              <w:contextualSpacing/>
              <w:jc w:val="left"/>
              <w:rPr>
                <w:rFonts w:ascii="Calibri" w:hAnsi="Calibri"/>
                <w:b/>
                <w:bCs/>
                <w:color w:val="000000" w:themeColor="text1"/>
                <w:sz w:val="18"/>
              </w:rPr>
            </w:pPr>
          </w:p>
        </w:tc>
        <w:tc>
          <w:tcPr>
            <w:tcW w:w="3443" w:type="dxa"/>
            <w:vMerge/>
            <w:tcBorders>
              <w:bottom w:val="single" w:sz="4" w:space="0" w:color="auto"/>
            </w:tcBorders>
          </w:tcPr>
          <w:p w14:paraId="3A887233" w14:textId="77777777" w:rsidR="004619B6" w:rsidRPr="004619B6" w:rsidRDefault="004619B6" w:rsidP="004619B6">
            <w:pPr>
              <w:contextualSpacing/>
              <w:jc w:val="left"/>
              <w:rPr>
                <w:rFonts w:ascii="Calibri" w:hAnsi="Calibri" w:cs="Calibri"/>
                <w:bCs/>
                <w:i/>
                <w:color w:val="000000" w:themeColor="text1"/>
                <w:sz w:val="18"/>
              </w:rPr>
            </w:pPr>
          </w:p>
        </w:tc>
        <w:tc>
          <w:tcPr>
            <w:tcW w:w="1530" w:type="dxa"/>
            <w:vMerge/>
            <w:tcBorders>
              <w:bottom w:val="single" w:sz="4" w:space="0" w:color="auto"/>
            </w:tcBorders>
          </w:tcPr>
          <w:p w14:paraId="1F91D556" w14:textId="77777777" w:rsidR="004619B6" w:rsidRPr="004619B6" w:rsidRDefault="004619B6" w:rsidP="004619B6">
            <w:pPr>
              <w:contextualSpacing/>
              <w:jc w:val="left"/>
              <w:rPr>
                <w:rFonts w:ascii="Calibri" w:hAnsi="Calibri" w:cs="Calibri"/>
                <w:bCs/>
                <w:i/>
                <w:color w:val="000000" w:themeColor="text1"/>
                <w:sz w:val="18"/>
              </w:rPr>
            </w:pPr>
          </w:p>
        </w:tc>
        <w:tc>
          <w:tcPr>
            <w:tcW w:w="1440" w:type="dxa"/>
            <w:vMerge/>
            <w:tcBorders>
              <w:bottom w:val="single" w:sz="4" w:space="0" w:color="auto"/>
            </w:tcBorders>
          </w:tcPr>
          <w:p w14:paraId="38B210AB" w14:textId="77777777" w:rsidR="004619B6" w:rsidRPr="004619B6" w:rsidRDefault="004619B6" w:rsidP="004619B6">
            <w:pPr>
              <w:contextualSpacing/>
              <w:jc w:val="left"/>
              <w:rPr>
                <w:rFonts w:ascii="Calibri" w:hAnsi="Calibri" w:cs="Calibri"/>
                <w:bCs/>
                <w:i/>
                <w:color w:val="000000" w:themeColor="text1"/>
                <w:sz w:val="18"/>
              </w:rPr>
            </w:pPr>
          </w:p>
        </w:tc>
        <w:tc>
          <w:tcPr>
            <w:tcW w:w="1620" w:type="dxa"/>
            <w:vMerge/>
            <w:tcBorders>
              <w:bottom w:val="single" w:sz="4" w:space="0" w:color="auto"/>
            </w:tcBorders>
          </w:tcPr>
          <w:p w14:paraId="22365474" w14:textId="77777777" w:rsidR="004619B6" w:rsidRPr="004619B6" w:rsidRDefault="004619B6" w:rsidP="004619B6">
            <w:pPr>
              <w:contextualSpacing/>
              <w:jc w:val="left"/>
              <w:rPr>
                <w:rFonts w:ascii="Calibri" w:hAnsi="Calibri" w:cs="Calibri"/>
                <w:bCs/>
                <w:i/>
                <w:color w:val="000000" w:themeColor="text1"/>
                <w:sz w:val="18"/>
              </w:rPr>
            </w:pPr>
          </w:p>
        </w:tc>
        <w:tc>
          <w:tcPr>
            <w:tcW w:w="3362" w:type="dxa"/>
            <w:vMerge w:val="restart"/>
            <w:tcBorders>
              <w:bottom w:val="single" w:sz="4" w:space="0" w:color="auto"/>
            </w:tcBorders>
          </w:tcPr>
          <w:p w14:paraId="1952A1F0"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Risks:</w:t>
            </w:r>
          </w:p>
          <w:p w14:paraId="121B25B8"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Political will is lacking to achieve effective coordination and removal of barriers within the project timescales.</w:t>
            </w:r>
          </w:p>
          <w:p w14:paraId="3682B9CB"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Assumptions:</w:t>
            </w:r>
          </w:p>
          <w:p w14:paraId="501E7231"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Capacity of MHUE and MAWFHMR and working relations with other Ministries can be strengthened to achieve project outcomes, land restoration and integrated watershed management.</w:t>
            </w:r>
          </w:p>
          <w:p w14:paraId="3B0FACA6" w14:textId="77777777" w:rsidR="004619B6" w:rsidRPr="004619B6" w:rsidRDefault="004619B6" w:rsidP="004619B6">
            <w:pPr>
              <w:contextualSpacing/>
              <w:jc w:val="left"/>
              <w:rPr>
                <w:rFonts w:ascii="Calibri" w:hAnsi="Calibri" w:cs="Calibri"/>
                <w:color w:val="000000" w:themeColor="text1"/>
                <w:sz w:val="18"/>
              </w:rPr>
            </w:pPr>
            <w:r w:rsidRPr="004619B6">
              <w:rPr>
                <w:rFonts w:ascii="Calibri" w:hAnsi="Calibri" w:cs="Calibri"/>
                <w:color w:val="000000" w:themeColor="text1"/>
                <w:sz w:val="18"/>
              </w:rPr>
              <w:t>Political willingness remains.</w:t>
            </w:r>
          </w:p>
        </w:tc>
      </w:tr>
      <w:tr w:rsidR="004619B6" w:rsidRPr="00A34773" w14:paraId="4EAEB97F" w14:textId="77777777" w:rsidTr="00A41511">
        <w:trPr>
          <w:trHeight w:val="909"/>
        </w:trPr>
        <w:tc>
          <w:tcPr>
            <w:tcW w:w="2605" w:type="dxa"/>
            <w:vMerge/>
            <w:tcBorders>
              <w:bottom w:val="single" w:sz="4" w:space="0" w:color="auto"/>
            </w:tcBorders>
            <w:shd w:val="pct12" w:color="auto" w:fill="auto"/>
          </w:tcPr>
          <w:p w14:paraId="56C9B9D2" w14:textId="77777777" w:rsidR="004619B6" w:rsidRPr="00A34773" w:rsidRDefault="004619B6" w:rsidP="00A41511">
            <w:pPr>
              <w:contextualSpacing/>
              <w:jc w:val="left"/>
              <w:rPr>
                <w:rFonts w:ascii="Calibri" w:hAnsi="Calibri"/>
                <w:b/>
                <w:bCs/>
                <w:color w:val="000000" w:themeColor="text1"/>
                <w:sz w:val="18"/>
              </w:rPr>
            </w:pPr>
          </w:p>
        </w:tc>
        <w:tc>
          <w:tcPr>
            <w:tcW w:w="3443" w:type="dxa"/>
            <w:tcBorders>
              <w:bottom w:val="single" w:sz="4" w:space="0" w:color="auto"/>
            </w:tcBorders>
          </w:tcPr>
          <w:p w14:paraId="13EA83D6"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Indicator 5: Number of functional water management committees</w:t>
            </w:r>
          </w:p>
        </w:tc>
        <w:tc>
          <w:tcPr>
            <w:tcW w:w="1530" w:type="dxa"/>
            <w:tcBorders>
              <w:bottom w:val="single" w:sz="4" w:space="0" w:color="auto"/>
            </w:tcBorders>
          </w:tcPr>
          <w:p w14:paraId="26D0545A"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 xml:space="preserve">0 </w:t>
            </w:r>
          </w:p>
          <w:p w14:paraId="2140CF99" w14:textId="77777777" w:rsidR="004619B6" w:rsidRPr="00A34773" w:rsidRDefault="004619B6" w:rsidP="004619B6">
            <w:pPr>
              <w:contextualSpacing/>
              <w:rPr>
                <w:rFonts w:ascii="Calibri" w:hAnsi="Calibri"/>
                <w:i/>
                <w:iCs/>
                <w:color w:val="000000" w:themeColor="text1"/>
                <w:sz w:val="18"/>
              </w:rPr>
            </w:pPr>
          </w:p>
        </w:tc>
        <w:tc>
          <w:tcPr>
            <w:tcW w:w="1440" w:type="dxa"/>
            <w:tcBorders>
              <w:bottom w:val="single" w:sz="4" w:space="0" w:color="auto"/>
            </w:tcBorders>
          </w:tcPr>
          <w:p w14:paraId="4E68DE53"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At least 5 established and trained.</w:t>
            </w:r>
          </w:p>
          <w:p w14:paraId="2825E368" w14:textId="77777777" w:rsidR="004619B6" w:rsidRPr="00A34773" w:rsidRDefault="004619B6" w:rsidP="004619B6">
            <w:pPr>
              <w:contextualSpacing/>
              <w:rPr>
                <w:rFonts w:ascii="Calibri" w:hAnsi="Calibri"/>
                <w:bCs/>
                <w:i/>
                <w:color w:val="000000" w:themeColor="text1"/>
                <w:sz w:val="18"/>
              </w:rPr>
            </w:pPr>
          </w:p>
        </w:tc>
        <w:tc>
          <w:tcPr>
            <w:tcW w:w="1620" w:type="dxa"/>
            <w:tcBorders>
              <w:bottom w:val="single" w:sz="4" w:space="0" w:color="auto"/>
            </w:tcBorders>
          </w:tcPr>
          <w:p w14:paraId="5091CAAC"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At total of 5 established and trained.</w:t>
            </w:r>
          </w:p>
        </w:tc>
        <w:tc>
          <w:tcPr>
            <w:tcW w:w="3362" w:type="dxa"/>
            <w:vMerge/>
            <w:tcBorders>
              <w:bottom w:val="single" w:sz="4" w:space="0" w:color="auto"/>
            </w:tcBorders>
          </w:tcPr>
          <w:p w14:paraId="041903AD" w14:textId="77777777" w:rsidR="004619B6" w:rsidRPr="00A34773" w:rsidRDefault="004619B6" w:rsidP="004619B6">
            <w:pPr>
              <w:contextualSpacing/>
              <w:rPr>
                <w:rFonts w:ascii="Calibri" w:hAnsi="Calibri"/>
                <w:i/>
                <w:color w:val="000000" w:themeColor="text1"/>
                <w:sz w:val="18"/>
              </w:rPr>
            </w:pPr>
          </w:p>
        </w:tc>
      </w:tr>
      <w:tr w:rsidR="004619B6" w:rsidRPr="00A34773" w14:paraId="2DC05F92" w14:textId="77777777" w:rsidTr="00A41511">
        <w:trPr>
          <w:trHeight w:val="1415"/>
        </w:trPr>
        <w:tc>
          <w:tcPr>
            <w:tcW w:w="2605" w:type="dxa"/>
            <w:vMerge w:val="restart"/>
            <w:shd w:val="clear" w:color="auto" w:fill="auto"/>
          </w:tcPr>
          <w:p w14:paraId="200F1913" w14:textId="77777777" w:rsidR="004619B6" w:rsidRPr="00A34773" w:rsidRDefault="004619B6" w:rsidP="00A41511">
            <w:pPr>
              <w:contextualSpacing/>
              <w:jc w:val="left"/>
              <w:rPr>
                <w:rFonts w:ascii="Calibri" w:hAnsi="Calibri"/>
                <w:b/>
                <w:bCs/>
                <w:color w:val="000000" w:themeColor="text1"/>
                <w:sz w:val="18"/>
              </w:rPr>
            </w:pPr>
            <w:r w:rsidRPr="00A34773">
              <w:rPr>
                <w:rFonts w:ascii="Calibri" w:hAnsi="Calibri"/>
                <w:b/>
                <w:bCs/>
                <w:color w:val="000000" w:themeColor="text1"/>
                <w:sz w:val="18"/>
              </w:rPr>
              <w:t>Component/ Outcome 2</w:t>
            </w:r>
          </w:p>
          <w:p w14:paraId="7E41C2DE" w14:textId="77777777" w:rsidR="004619B6" w:rsidRPr="00A34773" w:rsidRDefault="004619B6" w:rsidP="00A41511">
            <w:pPr>
              <w:contextualSpacing/>
              <w:jc w:val="left"/>
              <w:rPr>
                <w:rFonts w:ascii="Calibri" w:hAnsi="Calibri"/>
                <w:b/>
                <w:bCs/>
                <w:color w:val="000000" w:themeColor="text1"/>
                <w:sz w:val="18"/>
              </w:rPr>
            </w:pPr>
            <w:r w:rsidRPr="00A34773">
              <w:rPr>
                <w:rFonts w:ascii="Calibri" w:hAnsi="Calibri"/>
                <w:color w:val="000000" w:themeColor="text1"/>
                <w:sz w:val="18"/>
                <w:lang w:bidi="en-US"/>
              </w:rPr>
              <w:t>Land rehabilitation and aquifer replenishment management implemented in the Cheikhetti watershed.</w:t>
            </w:r>
          </w:p>
          <w:p w14:paraId="3BDDBE1A" w14:textId="77777777" w:rsidR="004619B6" w:rsidRPr="00A34773" w:rsidRDefault="004619B6" w:rsidP="00A41511">
            <w:pPr>
              <w:contextualSpacing/>
              <w:jc w:val="left"/>
              <w:rPr>
                <w:rFonts w:ascii="Calibri" w:hAnsi="Calibri"/>
                <w:b/>
                <w:bCs/>
                <w:color w:val="000000" w:themeColor="text1"/>
                <w:sz w:val="18"/>
              </w:rPr>
            </w:pPr>
          </w:p>
          <w:p w14:paraId="44D2C43C" w14:textId="77777777" w:rsidR="004619B6" w:rsidRPr="00A34773" w:rsidRDefault="004619B6" w:rsidP="00A41511">
            <w:pPr>
              <w:contextualSpacing/>
              <w:jc w:val="left"/>
              <w:rPr>
                <w:rFonts w:ascii="Calibri" w:hAnsi="Calibri"/>
                <w:b/>
                <w:bCs/>
                <w:color w:val="000000" w:themeColor="text1"/>
                <w:sz w:val="18"/>
              </w:rPr>
            </w:pPr>
          </w:p>
          <w:p w14:paraId="64BF1500" w14:textId="77777777" w:rsidR="004619B6" w:rsidRPr="00A34773" w:rsidRDefault="004619B6" w:rsidP="00A41511">
            <w:pPr>
              <w:contextualSpacing/>
              <w:jc w:val="left"/>
              <w:rPr>
                <w:rFonts w:ascii="Calibri" w:hAnsi="Calibri"/>
                <w:b/>
                <w:bCs/>
                <w:color w:val="000000" w:themeColor="text1"/>
                <w:sz w:val="18"/>
              </w:rPr>
            </w:pPr>
          </w:p>
        </w:tc>
        <w:tc>
          <w:tcPr>
            <w:tcW w:w="3443" w:type="dxa"/>
          </w:tcPr>
          <w:p w14:paraId="11958DB9"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 xml:space="preserve">Indicator 6: </w:t>
            </w:r>
            <w:r w:rsidRPr="00A34773">
              <w:rPr>
                <w:rFonts w:ascii="Calibri" w:hAnsi="Calibri"/>
                <w:color w:val="000000" w:themeColor="text1"/>
                <w:sz w:val="18"/>
              </w:rPr>
              <w:t>Existence of an integrated Watershed management plan.</w:t>
            </w:r>
          </w:p>
        </w:tc>
        <w:tc>
          <w:tcPr>
            <w:tcW w:w="1530" w:type="dxa"/>
          </w:tcPr>
          <w:p w14:paraId="316ABB30" w14:textId="77777777" w:rsidR="004619B6" w:rsidRPr="00A34773" w:rsidRDefault="004619B6" w:rsidP="004619B6">
            <w:pPr>
              <w:contextualSpacing/>
              <w:rPr>
                <w:rFonts w:ascii="Calibri" w:hAnsi="Calibri"/>
                <w:i/>
                <w:iCs/>
                <w:color w:val="000000" w:themeColor="text1"/>
                <w:sz w:val="18"/>
              </w:rPr>
            </w:pPr>
            <w:r w:rsidRPr="00A34773">
              <w:rPr>
                <w:rFonts w:ascii="Calibri" w:hAnsi="Calibri"/>
                <w:bCs/>
                <w:i/>
                <w:color w:val="000000" w:themeColor="text1"/>
                <w:sz w:val="18"/>
              </w:rPr>
              <w:t>No watershed management plan does exist.</w:t>
            </w:r>
          </w:p>
        </w:tc>
        <w:tc>
          <w:tcPr>
            <w:tcW w:w="1440" w:type="dxa"/>
          </w:tcPr>
          <w:p w14:paraId="669BF721" w14:textId="77777777" w:rsidR="004619B6" w:rsidRPr="00A34773" w:rsidRDefault="004619B6" w:rsidP="004619B6">
            <w:pPr>
              <w:contextualSpacing/>
              <w:rPr>
                <w:rFonts w:ascii="Calibri" w:hAnsi="Calibri"/>
                <w:i/>
                <w:iCs/>
                <w:color w:val="000000" w:themeColor="text1"/>
                <w:sz w:val="18"/>
              </w:rPr>
            </w:pPr>
            <w:r w:rsidRPr="00A34773">
              <w:rPr>
                <w:rFonts w:ascii="Calibri" w:hAnsi="Calibri"/>
                <w:bCs/>
                <w:i/>
                <w:color w:val="000000" w:themeColor="text1"/>
                <w:sz w:val="18"/>
              </w:rPr>
              <w:t>The Cheikhetti watershed management plan is validated by the multi-stakeholder management committee.</w:t>
            </w:r>
          </w:p>
        </w:tc>
        <w:tc>
          <w:tcPr>
            <w:tcW w:w="1620" w:type="dxa"/>
          </w:tcPr>
          <w:p w14:paraId="08648CE6" w14:textId="77777777" w:rsidR="004619B6" w:rsidRPr="00A34773" w:rsidRDefault="004619B6" w:rsidP="004619B6">
            <w:pPr>
              <w:contextualSpacing/>
              <w:rPr>
                <w:rFonts w:ascii="Calibri" w:hAnsi="Calibri"/>
                <w:bCs/>
                <w:i/>
                <w:color w:val="000000" w:themeColor="text1"/>
                <w:sz w:val="18"/>
              </w:rPr>
            </w:pPr>
            <w:r w:rsidRPr="00A34773">
              <w:rPr>
                <w:rFonts w:ascii="Calibri" w:hAnsi="Calibri"/>
                <w:bCs/>
                <w:i/>
                <w:color w:val="000000" w:themeColor="text1"/>
                <w:sz w:val="18"/>
              </w:rPr>
              <w:t>The Cheikhetti watershed management plan is validated and implemented.</w:t>
            </w:r>
          </w:p>
          <w:p w14:paraId="147E1A37" w14:textId="77777777" w:rsidR="004619B6" w:rsidRPr="00A34773" w:rsidRDefault="004619B6" w:rsidP="004619B6">
            <w:pPr>
              <w:contextualSpacing/>
              <w:rPr>
                <w:rFonts w:ascii="Calibri" w:hAnsi="Calibri"/>
                <w:i/>
                <w:iCs/>
                <w:color w:val="000000" w:themeColor="text1"/>
                <w:sz w:val="18"/>
              </w:rPr>
            </w:pPr>
          </w:p>
        </w:tc>
        <w:tc>
          <w:tcPr>
            <w:tcW w:w="3362" w:type="dxa"/>
            <w:vMerge w:val="restart"/>
          </w:tcPr>
          <w:p w14:paraId="44C06E78" w14:textId="77777777" w:rsidR="004619B6" w:rsidRPr="00A34773" w:rsidRDefault="004619B6" w:rsidP="004619B6">
            <w:pPr>
              <w:contextualSpacing/>
              <w:rPr>
                <w:rFonts w:ascii="Calibri" w:hAnsi="Calibri"/>
                <w:color w:val="000000" w:themeColor="text1"/>
                <w:sz w:val="18"/>
              </w:rPr>
            </w:pPr>
            <w:r w:rsidRPr="00A34773">
              <w:rPr>
                <w:rFonts w:ascii="Calibri" w:hAnsi="Calibri"/>
                <w:color w:val="000000" w:themeColor="text1"/>
                <w:sz w:val="18"/>
              </w:rPr>
              <w:t>Data collection methods:</w:t>
            </w:r>
          </w:p>
          <w:p w14:paraId="255ADE2B"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Project’s reports.</w:t>
            </w:r>
          </w:p>
          <w:p w14:paraId="2A09D2AB"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Project site visits and evaluation for verification</w:t>
            </w:r>
          </w:p>
          <w:p w14:paraId="55E3A2B1"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Monitoring scheme.</w:t>
            </w:r>
          </w:p>
          <w:p w14:paraId="18E53F76" w14:textId="77777777" w:rsidR="004619B6" w:rsidRPr="00A34773" w:rsidRDefault="004619B6" w:rsidP="004619B6">
            <w:pPr>
              <w:contextualSpacing/>
              <w:rPr>
                <w:rFonts w:ascii="Calibri" w:hAnsi="Calibri"/>
                <w:color w:val="000000" w:themeColor="text1"/>
                <w:sz w:val="18"/>
              </w:rPr>
            </w:pPr>
          </w:p>
        </w:tc>
      </w:tr>
      <w:tr w:rsidR="004619B6" w:rsidRPr="00A34773" w14:paraId="5A28D0DB" w14:textId="77777777" w:rsidTr="00A41511">
        <w:trPr>
          <w:trHeight w:val="453"/>
        </w:trPr>
        <w:tc>
          <w:tcPr>
            <w:tcW w:w="2605" w:type="dxa"/>
            <w:vMerge/>
            <w:shd w:val="clear" w:color="auto" w:fill="auto"/>
          </w:tcPr>
          <w:p w14:paraId="481F2560" w14:textId="77777777" w:rsidR="004619B6" w:rsidRPr="00A34773" w:rsidRDefault="004619B6" w:rsidP="004619B6">
            <w:pPr>
              <w:contextualSpacing/>
              <w:rPr>
                <w:rFonts w:ascii="Calibri" w:hAnsi="Calibri"/>
                <w:b/>
                <w:bCs/>
                <w:color w:val="000000" w:themeColor="text1"/>
                <w:sz w:val="18"/>
              </w:rPr>
            </w:pPr>
          </w:p>
        </w:tc>
        <w:tc>
          <w:tcPr>
            <w:tcW w:w="3443" w:type="dxa"/>
            <w:vMerge w:val="restart"/>
          </w:tcPr>
          <w:p w14:paraId="6DE9BCB2"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Indicator 7: Number of water management structures rehabilitated / built (impluvium / water tanks, sills and shallow wells)</w:t>
            </w:r>
          </w:p>
        </w:tc>
        <w:tc>
          <w:tcPr>
            <w:tcW w:w="1530" w:type="dxa"/>
            <w:vMerge w:val="restart"/>
          </w:tcPr>
          <w:p w14:paraId="3AF8FD4A"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0</w:t>
            </w:r>
          </w:p>
        </w:tc>
        <w:tc>
          <w:tcPr>
            <w:tcW w:w="1440" w:type="dxa"/>
            <w:vMerge w:val="restart"/>
          </w:tcPr>
          <w:p w14:paraId="7D19C6D6"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At least 10</w:t>
            </w:r>
          </w:p>
        </w:tc>
        <w:tc>
          <w:tcPr>
            <w:tcW w:w="1620" w:type="dxa"/>
            <w:vMerge w:val="restart"/>
          </w:tcPr>
          <w:p w14:paraId="60EE0078"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At least 2</w:t>
            </w:r>
            <w:r>
              <w:rPr>
                <w:rFonts w:ascii="Calibri" w:hAnsi="Calibri"/>
                <w:i/>
                <w:iCs/>
                <w:color w:val="000000" w:themeColor="text1"/>
                <w:sz w:val="18"/>
              </w:rPr>
              <w:t>5</w:t>
            </w:r>
          </w:p>
        </w:tc>
        <w:tc>
          <w:tcPr>
            <w:tcW w:w="3362" w:type="dxa"/>
            <w:vMerge/>
          </w:tcPr>
          <w:p w14:paraId="2594D7D5" w14:textId="77777777" w:rsidR="004619B6" w:rsidRPr="00A34773" w:rsidRDefault="004619B6" w:rsidP="004619B6">
            <w:pPr>
              <w:contextualSpacing/>
              <w:jc w:val="left"/>
              <w:rPr>
                <w:rFonts w:ascii="Calibri" w:hAnsi="Calibri"/>
                <w:i/>
                <w:iCs/>
                <w:color w:val="000000" w:themeColor="text1"/>
                <w:sz w:val="18"/>
              </w:rPr>
            </w:pPr>
          </w:p>
        </w:tc>
      </w:tr>
      <w:tr w:rsidR="004619B6" w:rsidRPr="00A34773" w14:paraId="52B8AE90" w14:textId="77777777" w:rsidTr="00A41511">
        <w:trPr>
          <w:trHeight w:val="2112"/>
        </w:trPr>
        <w:tc>
          <w:tcPr>
            <w:tcW w:w="2605" w:type="dxa"/>
            <w:vMerge/>
            <w:shd w:val="pct12" w:color="auto" w:fill="auto"/>
          </w:tcPr>
          <w:p w14:paraId="6AE15086" w14:textId="77777777" w:rsidR="004619B6" w:rsidRPr="00A34773" w:rsidRDefault="004619B6" w:rsidP="004619B6">
            <w:pPr>
              <w:contextualSpacing/>
              <w:rPr>
                <w:rFonts w:ascii="Calibri" w:hAnsi="Calibri"/>
                <w:b/>
                <w:bCs/>
                <w:color w:val="000000" w:themeColor="text1"/>
                <w:sz w:val="18"/>
              </w:rPr>
            </w:pPr>
          </w:p>
        </w:tc>
        <w:tc>
          <w:tcPr>
            <w:tcW w:w="3443" w:type="dxa"/>
            <w:vMerge/>
          </w:tcPr>
          <w:p w14:paraId="60DB2541" w14:textId="77777777" w:rsidR="004619B6" w:rsidRPr="00A34773" w:rsidRDefault="004619B6" w:rsidP="004619B6">
            <w:pPr>
              <w:contextualSpacing/>
              <w:jc w:val="left"/>
              <w:rPr>
                <w:rFonts w:ascii="Calibri" w:hAnsi="Calibri"/>
                <w:bCs/>
                <w:i/>
                <w:color w:val="000000" w:themeColor="text1"/>
                <w:sz w:val="18"/>
              </w:rPr>
            </w:pPr>
          </w:p>
        </w:tc>
        <w:tc>
          <w:tcPr>
            <w:tcW w:w="1530" w:type="dxa"/>
            <w:vMerge/>
          </w:tcPr>
          <w:p w14:paraId="52312320" w14:textId="77777777" w:rsidR="004619B6" w:rsidRPr="00A34773" w:rsidRDefault="004619B6" w:rsidP="004619B6">
            <w:pPr>
              <w:contextualSpacing/>
              <w:jc w:val="left"/>
              <w:rPr>
                <w:rFonts w:ascii="Calibri" w:hAnsi="Calibri"/>
                <w:bCs/>
                <w:i/>
                <w:color w:val="000000" w:themeColor="text1"/>
                <w:sz w:val="18"/>
              </w:rPr>
            </w:pPr>
          </w:p>
        </w:tc>
        <w:tc>
          <w:tcPr>
            <w:tcW w:w="1440" w:type="dxa"/>
            <w:vMerge/>
          </w:tcPr>
          <w:p w14:paraId="421D6DC6" w14:textId="77777777" w:rsidR="004619B6" w:rsidRPr="00A34773" w:rsidRDefault="004619B6" w:rsidP="004619B6">
            <w:pPr>
              <w:contextualSpacing/>
              <w:jc w:val="left"/>
              <w:rPr>
                <w:rFonts w:ascii="Calibri" w:hAnsi="Calibri"/>
                <w:bCs/>
                <w:i/>
                <w:color w:val="000000" w:themeColor="text1"/>
                <w:sz w:val="18"/>
              </w:rPr>
            </w:pPr>
          </w:p>
        </w:tc>
        <w:tc>
          <w:tcPr>
            <w:tcW w:w="1620" w:type="dxa"/>
            <w:vMerge/>
          </w:tcPr>
          <w:p w14:paraId="7E091506" w14:textId="77777777" w:rsidR="004619B6" w:rsidRPr="00A34773" w:rsidRDefault="004619B6" w:rsidP="004619B6">
            <w:pPr>
              <w:contextualSpacing/>
              <w:jc w:val="left"/>
              <w:rPr>
                <w:rFonts w:ascii="Calibri" w:hAnsi="Calibri"/>
                <w:bCs/>
                <w:i/>
                <w:color w:val="000000" w:themeColor="text1"/>
                <w:sz w:val="18"/>
              </w:rPr>
            </w:pPr>
          </w:p>
        </w:tc>
        <w:tc>
          <w:tcPr>
            <w:tcW w:w="3362" w:type="dxa"/>
          </w:tcPr>
          <w:p w14:paraId="3D788E0D"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Risks:</w:t>
            </w:r>
          </w:p>
          <w:p w14:paraId="54EE60C3" w14:textId="77777777" w:rsidR="004619B6" w:rsidRPr="00A34773" w:rsidRDefault="004619B6" w:rsidP="004619B6">
            <w:pPr>
              <w:contextualSpacing/>
              <w:jc w:val="left"/>
              <w:rPr>
                <w:rFonts w:ascii="Calibri" w:hAnsi="Calibri"/>
                <w:i/>
                <w:color w:val="000000" w:themeColor="text1"/>
                <w:sz w:val="18"/>
              </w:rPr>
            </w:pPr>
            <w:r w:rsidRPr="00A34773">
              <w:rPr>
                <w:rFonts w:ascii="Calibri" w:hAnsi="Calibri"/>
                <w:i/>
                <w:color w:val="000000" w:themeColor="text1"/>
                <w:sz w:val="18"/>
              </w:rPr>
              <w:t xml:space="preserve">Village level commitment to participate in water structure rehabilitations. </w:t>
            </w:r>
          </w:p>
          <w:p w14:paraId="58030316"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color w:val="000000" w:themeColor="text1"/>
                <w:sz w:val="18"/>
              </w:rPr>
              <w:t>Lack of commitment or capacity of regional stakeholders means that land allocation and planning processes (IWMP) cannot be achieved.</w:t>
            </w:r>
          </w:p>
          <w:p w14:paraId="069A5290" w14:textId="77777777" w:rsidR="004619B6" w:rsidRPr="00A34773" w:rsidRDefault="004619B6" w:rsidP="004619B6">
            <w:pPr>
              <w:contextualSpacing/>
              <w:jc w:val="left"/>
              <w:rPr>
                <w:rFonts w:ascii="Calibri" w:hAnsi="Calibri"/>
                <w:i/>
                <w:color w:val="000000" w:themeColor="text1"/>
                <w:sz w:val="18"/>
              </w:rPr>
            </w:pPr>
          </w:p>
          <w:p w14:paraId="695E238B"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Assumptions:</w:t>
            </w:r>
          </w:p>
          <w:p w14:paraId="5B868567"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Commitment of the various Government institutions, and communities.</w:t>
            </w:r>
          </w:p>
        </w:tc>
      </w:tr>
      <w:tr w:rsidR="004619B6" w:rsidRPr="00A34773" w14:paraId="4B890573" w14:textId="77777777" w:rsidTr="00A41511">
        <w:trPr>
          <w:trHeight w:val="77"/>
        </w:trPr>
        <w:tc>
          <w:tcPr>
            <w:tcW w:w="2605" w:type="dxa"/>
            <w:vMerge w:val="restart"/>
            <w:shd w:val="clear" w:color="auto" w:fill="auto"/>
          </w:tcPr>
          <w:p w14:paraId="120DA49B"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Component/ Outcome 3</w:t>
            </w:r>
          </w:p>
          <w:p w14:paraId="30707D11" w14:textId="77777777" w:rsidR="004619B6" w:rsidRPr="00A34773" w:rsidRDefault="004619B6" w:rsidP="004619B6">
            <w:pPr>
              <w:contextualSpacing/>
              <w:rPr>
                <w:rFonts w:ascii="Calibri" w:hAnsi="Calibri"/>
                <w:b/>
                <w:bCs/>
                <w:color w:val="000000" w:themeColor="text1"/>
                <w:sz w:val="18"/>
              </w:rPr>
            </w:pPr>
            <w:r w:rsidRPr="00A34773">
              <w:rPr>
                <w:rFonts w:ascii="Calibri" w:hAnsi="Calibri"/>
                <w:color w:val="000000" w:themeColor="text1"/>
                <w:sz w:val="18"/>
                <w:lang w:bidi="en-US"/>
              </w:rPr>
              <w:t>Climate-resilient agropastoralism and livelihood activities developed reducing pressure on limited water and land resources.</w:t>
            </w:r>
          </w:p>
          <w:p w14:paraId="667AB5D6" w14:textId="77777777" w:rsidR="004619B6" w:rsidRPr="00A34773" w:rsidRDefault="004619B6" w:rsidP="004619B6">
            <w:pPr>
              <w:contextualSpacing/>
              <w:rPr>
                <w:rFonts w:ascii="Calibri" w:hAnsi="Calibri"/>
                <w:b/>
                <w:bCs/>
                <w:color w:val="000000" w:themeColor="text1"/>
                <w:sz w:val="18"/>
              </w:rPr>
            </w:pPr>
          </w:p>
        </w:tc>
        <w:tc>
          <w:tcPr>
            <w:tcW w:w="3443" w:type="dxa"/>
            <w:vMerge w:val="restart"/>
          </w:tcPr>
          <w:p w14:paraId="0C9EC995"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 xml:space="preserve">Indicator 8: Number of </w:t>
            </w:r>
            <w:proofErr w:type="spellStart"/>
            <w:r w:rsidRPr="004619B6">
              <w:rPr>
                <w:rFonts w:ascii="Calibri" w:hAnsi="Calibri"/>
                <w:i/>
                <w:iCs/>
                <w:color w:val="000000" w:themeColor="text1"/>
                <w:sz w:val="18"/>
              </w:rPr>
              <w:t>agropastoralists</w:t>
            </w:r>
            <w:proofErr w:type="spellEnd"/>
            <w:r w:rsidRPr="004619B6">
              <w:rPr>
                <w:rFonts w:ascii="Calibri" w:hAnsi="Calibri"/>
                <w:i/>
                <w:iCs/>
                <w:color w:val="000000" w:themeColor="text1"/>
                <w:sz w:val="18"/>
              </w:rPr>
              <w:t>, herders and farmers trained in micro-finance and number of credits granted</w:t>
            </w:r>
          </w:p>
        </w:tc>
        <w:tc>
          <w:tcPr>
            <w:tcW w:w="1530" w:type="dxa"/>
            <w:vMerge w:val="restart"/>
          </w:tcPr>
          <w:p w14:paraId="42A80FC0"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No people trained in rural areas</w:t>
            </w:r>
          </w:p>
          <w:p w14:paraId="4471228C"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No credit granted in rural areas.</w:t>
            </w:r>
          </w:p>
        </w:tc>
        <w:tc>
          <w:tcPr>
            <w:tcW w:w="1440" w:type="dxa"/>
            <w:vMerge w:val="restart"/>
          </w:tcPr>
          <w:p w14:paraId="434740FB" w14:textId="77777777" w:rsidR="004619B6" w:rsidRPr="004619B6" w:rsidRDefault="004619B6" w:rsidP="004619B6">
            <w:pPr>
              <w:contextualSpacing/>
              <w:jc w:val="left"/>
              <w:rPr>
                <w:rFonts w:ascii="Calibri" w:hAnsi="Calibri"/>
                <w:bCs/>
                <w:i/>
                <w:color w:val="000000" w:themeColor="text1"/>
                <w:sz w:val="18"/>
              </w:rPr>
            </w:pPr>
            <w:r w:rsidRPr="004619B6">
              <w:rPr>
                <w:rFonts w:ascii="Calibri" w:hAnsi="Calibri"/>
                <w:bCs/>
                <w:i/>
                <w:color w:val="000000" w:themeColor="text1"/>
                <w:sz w:val="18"/>
              </w:rPr>
              <w:t>At least 200 people trained (60% female)</w:t>
            </w:r>
          </w:p>
        </w:tc>
        <w:tc>
          <w:tcPr>
            <w:tcW w:w="1620" w:type="dxa"/>
            <w:vMerge w:val="restart"/>
          </w:tcPr>
          <w:p w14:paraId="1F94BB25"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At least 500 people trained (60% female)</w:t>
            </w:r>
          </w:p>
        </w:tc>
        <w:tc>
          <w:tcPr>
            <w:tcW w:w="3362" w:type="dxa"/>
          </w:tcPr>
          <w:p w14:paraId="27DC4BBE" w14:textId="77777777" w:rsidR="004619B6" w:rsidRPr="004619B6" w:rsidRDefault="004619B6" w:rsidP="004619B6">
            <w:pPr>
              <w:contextualSpacing/>
              <w:jc w:val="left"/>
              <w:rPr>
                <w:rFonts w:ascii="Calibri" w:hAnsi="Calibri"/>
                <w:color w:val="000000" w:themeColor="text1"/>
                <w:sz w:val="18"/>
              </w:rPr>
            </w:pPr>
            <w:r w:rsidRPr="004619B6">
              <w:rPr>
                <w:rFonts w:ascii="Calibri" w:hAnsi="Calibri"/>
                <w:color w:val="000000" w:themeColor="text1"/>
                <w:sz w:val="18"/>
              </w:rPr>
              <w:t>Data collection methods:</w:t>
            </w:r>
          </w:p>
          <w:p w14:paraId="49526E92"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 xml:space="preserve">Project’s yearly reports. </w:t>
            </w:r>
          </w:p>
          <w:p w14:paraId="7A68B9DE"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Project site visits and evaluation for verification</w:t>
            </w:r>
          </w:p>
          <w:p w14:paraId="1EAF69E5"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Monitoring scheme.</w:t>
            </w:r>
          </w:p>
          <w:p w14:paraId="4A7E2D90"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Socio-economic survey:  income generated.</w:t>
            </w:r>
          </w:p>
          <w:p w14:paraId="65A6D011"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Results and analysis from the application of the MSC technique by mid-term and final evaluators.</w:t>
            </w:r>
          </w:p>
        </w:tc>
      </w:tr>
      <w:tr w:rsidR="004619B6" w:rsidRPr="00A34773" w14:paraId="73C5760E" w14:textId="77777777" w:rsidTr="00A41511">
        <w:trPr>
          <w:trHeight w:val="464"/>
        </w:trPr>
        <w:tc>
          <w:tcPr>
            <w:tcW w:w="2605" w:type="dxa"/>
            <w:vMerge/>
            <w:shd w:val="pct12" w:color="auto" w:fill="auto"/>
          </w:tcPr>
          <w:p w14:paraId="62A2EE7B" w14:textId="77777777" w:rsidR="004619B6" w:rsidRPr="00A34773" w:rsidRDefault="004619B6" w:rsidP="004619B6">
            <w:pPr>
              <w:contextualSpacing/>
              <w:rPr>
                <w:rFonts w:ascii="Calibri" w:hAnsi="Calibri"/>
                <w:b/>
                <w:bCs/>
                <w:color w:val="000000" w:themeColor="text1"/>
                <w:sz w:val="18"/>
              </w:rPr>
            </w:pPr>
          </w:p>
        </w:tc>
        <w:tc>
          <w:tcPr>
            <w:tcW w:w="3443" w:type="dxa"/>
            <w:vMerge/>
          </w:tcPr>
          <w:p w14:paraId="1FA3DF7E" w14:textId="77777777" w:rsidR="004619B6" w:rsidRPr="004619B6" w:rsidRDefault="004619B6" w:rsidP="004619B6">
            <w:pPr>
              <w:contextualSpacing/>
              <w:jc w:val="left"/>
              <w:rPr>
                <w:rFonts w:ascii="Calibri" w:hAnsi="Calibri"/>
                <w:bCs/>
                <w:i/>
                <w:color w:val="000000" w:themeColor="text1"/>
                <w:sz w:val="18"/>
              </w:rPr>
            </w:pPr>
          </w:p>
        </w:tc>
        <w:tc>
          <w:tcPr>
            <w:tcW w:w="1530" w:type="dxa"/>
            <w:vMerge/>
          </w:tcPr>
          <w:p w14:paraId="6CC1B372" w14:textId="77777777" w:rsidR="004619B6" w:rsidRPr="004619B6" w:rsidRDefault="004619B6" w:rsidP="004619B6">
            <w:pPr>
              <w:contextualSpacing/>
              <w:jc w:val="left"/>
              <w:rPr>
                <w:rFonts w:ascii="Calibri" w:hAnsi="Calibri"/>
                <w:bCs/>
                <w:i/>
                <w:color w:val="000000" w:themeColor="text1"/>
                <w:sz w:val="18"/>
              </w:rPr>
            </w:pPr>
          </w:p>
        </w:tc>
        <w:tc>
          <w:tcPr>
            <w:tcW w:w="1440" w:type="dxa"/>
            <w:vMerge/>
          </w:tcPr>
          <w:p w14:paraId="5E0E11FA" w14:textId="77777777" w:rsidR="004619B6" w:rsidRPr="004619B6" w:rsidRDefault="004619B6" w:rsidP="004619B6">
            <w:pPr>
              <w:contextualSpacing/>
              <w:jc w:val="left"/>
              <w:rPr>
                <w:rFonts w:ascii="Calibri" w:hAnsi="Calibri"/>
                <w:bCs/>
                <w:i/>
                <w:color w:val="000000" w:themeColor="text1"/>
                <w:sz w:val="18"/>
              </w:rPr>
            </w:pPr>
          </w:p>
        </w:tc>
        <w:tc>
          <w:tcPr>
            <w:tcW w:w="1620" w:type="dxa"/>
            <w:vMerge/>
          </w:tcPr>
          <w:p w14:paraId="5CD47D82" w14:textId="77777777" w:rsidR="004619B6" w:rsidRPr="004619B6" w:rsidRDefault="004619B6" w:rsidP="004619B6">
            <w:pPr>
              <w:contextualSpacing/>
              <w:jc w:val="left"/>
              <w:rPr>
                <w:rFonts w:ascii="Calibri" w:hAnsi="Calibri"/>
                <w:bCs/>
                <w:i/>
                <w:color w:val="000000" w:themeColor="text1"/>
                <w:sz w:val="18"/>
              </w:rPr>
            </w:pPr>
          </w:p>
        </w:tc>
        <w:tc>
          <w:tcPr>
            <w:tcW w:w="3362" w:type="dxa"/>
            <w:vMerge w:val="restart"/>
          </w:tcPr>
          <w:p w14:paraId="5EDFCE53" w14:textId="77777777" w:rsidR="004619B6" w:rsidRPr="004619B6" w:rsidRDefault="004619B6" w:rsidP="004619B6">
            <w:pPr>
              <w:contextualSpacing/>
              <w:jc w:val="left"/>
              <w:rPr>
                <w:rFonts w:ascii="Calibri" w:hAnsi="Calibri"/>
                <w:color w:val="000000" w:themeColor="text1"/>
                <w:sz w:val="18"/>
              </w:rPr>
            </w:pPr>
            <w:r w:rsidRPr="004619B6">
              <w:rPr>
                <w:rFonts w:ascii="Calibri" w:hAnsi="Calibri"/>
                <w:color w:val="000000" w:themeColor="text1"/>
                <w:sz w:val="18"/>
              </w:rPr>
              <w:t>Risks:</w:t>
            </w:r>
          </w:p>
          <w:p w14:paraId="4AFB27C9" w14:textId="77777777" w:rsidR="004619B6" w:rsidRPr="004619B6" w:rsidRDefault="004619B6" w:rsidP="004619B6">
            <w:pPr>
              <w:contextualSpacing/>
              <w:jc w:val="left"/>
              <w:rPr>
                <w:rFonts w:ascii="Calibri" w:hAnsi="Calibri"/>
                <w:i/>
                <w:color w:val="000000" w:themeColor="text1"/>
                <w:sz w:val="18"/>
              </w:rPr>
            </w:pPr>
            <w:r w:rsidRPr="004619B6">
              <w:rPr>
                <w:rFonts w:ascii="Calibri" w:hAnsi="Calibri"/>
                <w:i/>
                <w:color w:val="000000" w:themeColor="text1"/>
                <w:sz w:val="18"/>
              </w:rPr>
              <w:t xml:space="preserve">Village level commitment to change and adopt new methods and alternative IGA is not sufficient to achieve the widespread adoption of new SLM practices that will achieve land restoration. </w:t>
            </w:r>
          </w:p>
          <w:p w14:paraId="2032177F" w14:textId="77777777" w:rsidR="004619B6" w:rsidRPr="004619B6" w:rsidRDefault="004619B6" w:rsidP="004619B6">
            <w:pPr>
              <w:contextualSpacing/>
              <w:jc w:val="left"/>
              <w:rPr>
                <w:rFonts w:ascii="Calibri" w:hAnsi="Calibri"/>
                <w:i/>
                <w:color w:val="000000" w:themeColor="text1"/>
                <w:sz w:val="18"/>
              </w:rPr>
            </w:pPr>
          </w:p>
          <w:p w14:paraId="3CBC35EF" w14:textId="77777777" w:rsidR="004619B6" w:rsidRPr="004619B6" w:rsidRDefault="004619B6" w:rsidP="004619B6">
            <w:pPr>
              <w:contextualSpacing/>
              <w:jc w:val="left"/>
              <w:rPr>
                <w:rFonts w:ascii="Calibri" w:hAnsi="Calibri"/>
                <w:color w:val="000000" w:themeColor="text1"/>
                <w:sz w:val="18"/>
              </w:rPr>
            </w:pPr>
            <w:r w:rsidRPr="004619B6">
              <w:rPr>
                <w:rFonts w:ascii="Calibri" w:hAnsi="Calibri"/>
                <w:color w:val="000000" w:themeColor="text1"/>
                <w:sz w:val="18"/>
              </w:rPr>
              <w:t>Assumptions:</w:t>
            </w:r>
          </w:p>
          <w:p w14:paraId="1B6DE0A7"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 xml:space="preserve">Communities are supporting of agropastoral perimeters and new IGA as they realize and share benefits. </w:t>
            </w:r>
          </w:p>
          <w:p w14:paraId="61501D70" w14:textId="77777777" w:rsidR="004619B6" w:rsidRPr="004619B6" w:rsidRDefault="004619B6" w:rsidP="004619B6">
            <w:pPr>
              <w:contextualSpacing/>
              <w:jc w:val="left"/>
              <w:rPr>
                <w:rFonts w:ascii="Calibri" w:hAnsi="Calibri"/>
                <w:i/>
                <w:color w:val="000000" w:themeColor="text1"/>
                <w:sz w:val="18"/>
              </w:rPr>
            </w:pPr>
          </w:p>
          <w:p w14:paraId="5986496C"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Project will make available sufficient land and manpower to achieve SLM and planting targets.</w:t>
            </w:r>
          </w:p>
          <w:p w14:paraId="0FBB981E" w14:textId="77777777" w:rsidR="004619B6" w:rsidRPr="004619B6" w:rsidRDefault="004619B6" w:rsidP="004619B6">
            <w:pPr>
              <w:contextualSpacing/>
              <w:jc w:val="left"/>
              <w:rPr>
                <w:rFonts w:ascii="Calibri" w:hAnsi="Calibri"/>
                <w:i/>
                <w:color w:val="000000" w:themeColor="text1"/>
                <w:sz w:val="18"/>
              </w:rPr>
            </w:pPr>
          </w:p>
          <w:p w14:paraId="2AC76F3F"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 xml:space="preserve">Communities in the Cheikhetti watershed are amenable and receptive to change. </w:t>
            </w:r>
          </w:p>
          <w:p w14:paraId="40038E24" w14:textId="77777777" w:rsidR="004619B6" w:rsidRPr="004619B6" w:rsidRDefault="004619B6" w:rsidP="004619B6">
            <w:pPr>
              <w:contextualSpacing/>
              <w:jc w:val="left"/>
              <w:rPr>
                <w:rFonts w:ascii="Calibri" w:hAnsi="Calibri"/>
                <w:i/>
                <w:color w:val="000000" w:themeColor="text1"/>
                <w:sz w:val="18"/>
              </w:rPr>
            </w:pPr>
          </w:p>
          <w:p w14:paraId="6370D524" w14:textId="77777777" w:rsidR="004619B6" w:rsidRPr="004619B6" w:rsidRDefault="004619B6" w:rsidP="004619B6">
            <w:pPr>
              <w:contextualSpacing/>
              <w:jc w:val="left"/>
              <w:rPr>
                <w:rFonts w:ascii="Calibri" w:hAnsi="Calibri"/>
                <w:i/>
                <w:iCs/>
                <w:color w:val="000000" w:themeColor="text1"/>
                <w:sz w:val="18"/>
              </w:rPr>
            </w:pPr>
            <w:r w:rsidRPr="004619B6">
              <w:rPr>
                <w:rFonts w:ascii="Calibri" w:hAnsi="Calibri"/>
                <w:i/>
                <w:iCs/>
                <w:color w:val="000000" w:themeColor="text1"/>
                <w:sz w:val="18"/>
              </w:rPr>
              <w:t>Ecosystems in the Cheikhetti watershed can regenerate fast from degradation and are resilient enough to withstand the most immediate climate change effects.</w:t>
            </w:r>
          </w:p>
          <w:p w14:paraId="7AADACA7" w14:textId="77777777" w:rsidR="004619B6" w:rsidRPr="004619B6" w:rsidRDefault="004619B6" w:rsidP="004619B6">
            <w:pPr>
              <w:contextualSpacing/>
              <w:jc w:val="left"/>
              <w:rPr>
                <w:rFonts w:ascii="Calibri" w:hAnsi="Calibri"/>
                <w:i/>
                <w:color w:val="000000" w:themeColor="text1"/>
                <w:sz w:val="18"/>
              </w:rPr>
            </w:pPr>
          </w:p>
        </w:tc>
      </w:tr>
      <w:tr w:rsidR="004619B6" w:rsidRPr="00A34773" w14:paraId="1E955320" w14:textId="77777777" w:rsidTr="00A41511">
        <w:trPr>
          <w:trHeight w:val="564"/>
        </w:trPr>
        <w:tc>
          <w:tcPr>
            <w:tcW w:w="2605" w:type="dxa"/>
            <w:vMerge/>
            <w:shd w:val="pct12" w:color="auto" w:fill="auto"/>
          </w:tcPr>
          <w:p w14:paraId="794EECCC" w14:textId="77777777" w:rsidR="004619B6" w:rsidRPr="00A34773" w:rsidRDefault="004619B6" w:rsidP="004619B6">
            <w:pPr>
              <w:contextualSpacing/>
              <w:rPr>
                <w:rFonts w:ascii="Calibri" w:hAnsi="Calibri"/>
                <w:b/>
                <w:bCs/>
                <w:color w:val="000000" w:themeColor="text1"/>
                <w:sz w:val="18"/>
              </w:rPr>
            </w:pPr>
          </w:p>
        </w:tc>
        <w:tc>
          <w:tcPr>
            <w:tcW w:w="3443" w:type="dxa"/>
          </w:tcPr>
          <w:p w14:paraId="63DF35BC"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i/>
                <w:iCs/>
                <w:color w:val="000000" w:themeColor="text1"/>
                <w:sz w:val="18"/>
              </w:rPr>
              <w:t>Indicator 9: Number of agropastoral parcels established and producing fodder and incomes.</w:t>
            </w:r>
          </w:p>
        </w:tc>
        <w:tc>
          <w:tcPr>
            <w:tcW w:w="1530" w:type="dxa"/>
          </w:tcPr>
          <w:p w14:paraId="051D4F3B"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0</w:t>
            </w:r>
          </w:p>
        </w:tc>
        <w:tc>
          <w:tcPr>
            <w:tcW w:w="1440" w:type="dxa"/>
          </w:tcPr>
          <w:p w14:paraId="50754D6B" w14:textId="77777777" w:rsidR="004619B6" w:rsidRPr="00A34773" w:rsidRDefault="004619B6" w:rsidP="004619B6">
            <w:pPr>
              <w:contextualSpacing/>
              <w:jc w:val="left"/>
              <w:rPr>
                <w:rFonts w:ascii="Calibri" w:hAnsi="Calibri"/>
                <w:i/>
                <w:iCs/>
                <w:color w:val="000000" w:themeColor="text1"/>
                <w:sz w:val="18"/>
              </w:rPr>
            </w:pPr>
            <w:r>
              <w:rPr>
                <w:rFonts w:ascii="Calibri" w:hAnsi="Calibri"/>
                <w:i/>
                <w:iCs/>
                <w:color w:val="000000" w:themeColor="text1"/>
                <w:sz w:val="18"/>
              </w:rPr>
              <w:t>At least 7</w:t>
            </w:r>
            <w:r w:rsidRPr="00A34773">
              <w:rPr>
                <w:rFonts w:ascii="Calibri" w:hAnsi="Calibri"/>
                <w:i/>
                <w:iCs/>
                <w:color w:val="000000" w:themeColor="text1"/>
                <w:sz w:val="18"/>
              </w:rPr>
              <w:t xml:space="preserve"> agropastoral parcels</w:t>
            </w:r>
            <w:r>
              <w:rPr>
                <w:rFonts w:ascii="Calibri" w:hAnsi="Calibri"/>
                <w:i/>
                <w:iCs/>
                <w:color w:val="000000" w:themeColor="text1"/>
                <w:sz w:val="18"/>
              </w:rPr>
              <w:t xml:space="preserve"> on 29 ha</w:t>
            </w:r>
            <w:r w:rsidRPr="00A34773">
              <w:rPr>
                <w:rFonts w:ascii="Calibri" w:hAnsi="Calibri"/>
                <w:i/>
                <w:iCs/>
                <w:color w:val="000000" w:themeColor="text1"/>
                <w:sz w:val="18"/>
              </w:rPr>
              <w:t>.</w:t>
            </w:r>
          </w:p>
        </w:tc>
        <w:tc>
          <w:tcPr>
            <w:tcW w:w="1620" w:type="dxa"/>
          </w:tcPr>
          <w:p w14:paraId="3F27EA8C" w14:textId="77777777" w:rsidR="004619B6" w:rsidRPr="00A34773" w:rsidRDefault="004619B6" w:rsidP="004619B6">
            <w:pPr>
              <w:contextualSpacing/>
              <w:jc w:val="left"/>
              <w:rPr>
                <w:rFonts w:ascii="Calibri" w:hAnsi="Calibri"/>
                <w:bCs/>
                <w:i/>
                <w:color w:val="000000" w:themeColor="text1"/>
                <w:sz w:val="18"/>
              </w:rPr>
            </w:pPr>
            <w:r>
              <w:rPr>
                <w:rFonts w:ascii="Calibri" w:hAnsi="Calibri"/>
                <w:bCs/>
                <w:i/>
                <w:color w:val="000000" w:themeColor="text1"/>
                <w:sz w:val="18"/>
              </w:rPr>
              <w:t>At least 13</w:t>
            </w:r>
            <w:r w:rsidRPr="00A34773">
              <w:rPr>
                <w:rFonts w:ascii="Calibri" w:hAnsi="Calibri"/>
                <w:bCs/>
                <w:i/>
                <w:color w:val="000000" w:themeColor="text1"/>
                <w:sz w:val="18"/>
              </w:rPr>
              <w:t xml:space="preserve"> agropastoral parcels</w:t>
            </w:r>
            <w:r>
              <w:rPr>
                <w:rFonts w:ascii="Calibri" w:hAnsi="Calibri"/>
                <w:bCs/>
                <w:i/>
                <w:color w:val="000000" w:themeColor="text1"/>
                <w:sz w:val="18"/>
              </w:rPr>
              <w:t xml:space="preserve"> on 46 ha</w:t>
            </w:r>
            <w:r w:rsidRPr="00A34773">
              <w:rPr>
                <w:rFonts w:ascii="Calibri" w:hAnsi="Calibri"/>
                <w:bCs/>
                <w:i/>
                <w:color w:val="000000" w:themeColor="text1"/>
                <w:sz w:val="18"/>
              </w:rPr>
              <w:t>.</w:t>
            </w:r>
          </w:p>
        </w:tc>
        <w:tc>
          <w:tcPr>
            <w:tcW w:w="3362" w:type="dxa"/>
            <w:vMerge/>
          </w:tcPr>
          <w:p w14:paraId="795DCD2E" w14:textId="77777777" w:rsidR="004619B6" w:rsidRPr="00A34773" w:rsidRDefault="004619B6" w:rsidP="004619B6">
            <w:pPr>
              <w:contextualSpacing/>
              <w:jc w:val="left"/>
              <w:rPr>
                <w:rFonts w:ascii="Calibri" w:hAnsi="Calibri"/>
                <w:i/>
                <w:color w:val="000000" w:themeColor="text1"/>
                <w:sz w:val="18"/>
              </w:rPr>
            </w:pPr>
          </w:p>
        </w:tc>
      </w:tr>
      <w:tr w:rsidR="004619B6" w:rsidRPr="00A34773" w14:paraId="666F0DE7" w14:textId="77777777" w:rsidTr="00A41511">
        <w:trPr>
          <w:trHeight w:val="565"/>
        </w:trPr>
        <w:tc>
          <w:tcPr>
            <w:tcW w:w="2605" w:type="dxa"/>
            <w:vMerge/>
            <w:shd w:val="pct12" w:color="auto" w:fill="auto"/>
          </w:tcPr>
          <w:p w14:paraId="61A2BE60" w14:textId="77777777" w:rsidR="004619B6" w:rsidRPr="00A34773" w:rsidRDefault="004619B6" w:rsidP="004619B6">
            <w:pPr>
              <w:contextualSpacing/>
              <w:rPr>
                <w:rFonts w:ascii="Calibri" w:hAnsi="Calibri"/>
                <w:b/>
                <w:bCs/>
                <w:color w:val="000000" w:themeColor="text1"/>
                <w:sz w:val="18"/>
              </w:rPr>
            </w:pPr>
          </w:p>
        </w:tc>
        <w:tc>
          <w:tcPr>
            <w:tcW w:w="3443" w:type="dxa"/>
          </w:tcPr>
          <w:p w14:paraId="3B6E5B37"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 xml:space="preserve">Indicator 10: </w:t>
            </w:r>
          </w:p>
          <w:p w14:paraId="13AE2DDE"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 xml:space="preserve">Communities’ perception of their livelihood stake in the good stewardship of resources in Cheikhetti watershed, measured through the periodic and independent application of the ‘Most Significant Change’ (MSC) technique. </w:t>
            </w:r>
          </w:p>
          <w:p w14:paraId="1C224BCF" w14:textId="77777777" w:rsidR="004619B6" w:rsidRPr="00A34773" w:rsidRDefault="004619B6" w:rsidP="004619B6">
            <w:pPr>
              <w:contextualSpacing/>
              <w:jc w:val="left"/>
              <w:rPr>
                <w:rFonts w:ascii="Calibri" w:hAnsi="Calibri"/>
                <w:bCs/>
                <w:i/>
                <w:color w:val="000000" w:themeColor="text1"/>
                <w:sz w:val="18"/>
              </w:rPr>
            </w:pPr>
          </w:p>
        </w:tc>
        <w:tc>
          <w:tcPr>
            <w:tcW w:w="1530" w:type="dxa"/>
          </w:tcPr>
          <w:p w14:paraId="6AC2F37A"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 xml:space="preserve">Not Applicable </w:t>
            </w:r>
          </w:p>
          <w:p w14:paraId="540380C3"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The MSC technique is to be applied once the project has been launched and some form of change has occurred. The baseline corresponds to all assessments that corroborate the situation analysis for this project, particularly with respect to land-uses and livelihoods</w:t>
            </w:r>
            <w:r w:rsidRPr="00A34773">
              <w:rPr>
                <w:rFonts w:ascii="Calibri" w:hAnsi="Calibri"/>
                <w:color w:val="000000" w:themeColor="text1"/>
                <w:sz w:val="18"/>
              </w:rPr>
              <w:t xml:space="preserve">. </w:t>
            </w:r>
          </w:p>
        </w:tc>
        <w:tc>
          <w:tcPr>
            <w:tcW w:w="1440" w:type="dxa"/>
          </w:tcPr>
          <w:p w14:paraId="256F92D5"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 xml:space="preserve">Changes in livelihoods are perceived through the independent application of the MSC technique </w:t>
            </w:r>
          </w:p>
          <w:p w14:paraId="4460AEA0" w14:textId="77777777" w:rsidR="004619B6" w:rsidRPr="00A34773" w:rsidRDefault="004619B6" w:rsidP="004619B6">
            <w:pPr>
              <w:contextualSpacing/>
              <w:jc w:val="left"/>
              <w:rPr>
                <w:rFonts w:ascii="Calibri" w:hAnsi="Calibri"/>
                <w:bCs/>
                <w:i/>
                <w:color w:val="000000" w:themeColor="text1"/>
                <w:sz w:val="18"/>
              </w:rPr>
            </w:pPr>
          </w:p>
        </w:tc>
        <w:tc>
          <w:tcPr>
            <w:tcW w:w="1620" w:type="dxa"/>
          </w:tcPr>
          <w:p w14:paraId="4C180146"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 xml:space="preserve">Changes in livelihoods are perceived through the independent application of the MSC technique </w:t>
            </w:r>
          </w:p>
          <w:p w14:paraId="4FF5A967" w14:textId="77777777" w:rsidR="004619B6" w:rsidRPr="00A34773" w:rsidRDefault="004619B6" w:rsidP="004619B6">
            <w:pPr>
              <w:contextualSpacing/>
              <w:jc w:val="left"/>
              <w:rPr>
                <w:rFonts w:ascii="Calibri" w:hAnsi="Calibri"/>
                <w:bCs/>
                <w:i/>
                <w:color w:val="000000" w:themeColor="text1"/>
                <w:sz w:val="18"/>
              </w:rPr>
            </w:pPr>
          </w:p>
        </w:tc>
        <w:tc>
          <w:tcPr>
            <w:tcW w:w="3362" w:type="dxa"/>
            <w:vMerge/>
          </w:tcPr>
          <w:p w14:paraId="1E70BF7E" w14:textId="77777777" w:rsidR="004619B6" w:rsidRPr="00A34773" w:rsidRDefault="004619B6" w:rsidP="004619B6">
            <w:pPr>
              <w:contextualSpacing/>
              <w:rPr>
                <w:rFonts w:ascii="Calibri" w:hAnsi="Calibri"/>
                <w:i/>
                <w:color w:val="000000" w:themeColor="text1"/>
                <w:sz w:val="18"/>
              </w:rPr>
            </w:pPr>
          </w:p>
        </w:tc>
      </w:tr>
      <w:tr w:rsidR="004619B6" w:rsidRPr="00A34773" w14:paraId="1C58816F" w14:textId="77777777" w:rsidTr="00A41511">
        <w:trPr>
          <w:trHeight w:val="845"/>
        </w:trPr>
        <w:tc>
          <w:tcPr>
            <w:tcW w:w="2605" w:type="dxa"/>
            <w:vMerge/>
            <w:shd w:val="pct12" w:color="auto" w:fill="auto"/>
          </w:tcPr>
          <w:p w14:paraId="4D753B8C" w14:textId="77777777" w:rsidR="004619B6" w:rsidRPr="00A34773" w:rsidRDefault="004619B6" w:rsidP="004619B6">
            <w:pPr>
              <w:contextualSpacing/>
              <w:rPr>
                <w:rFonts w:ascii="Calibri" w:hAnsi="Calibri"/>
                <w:b/>
                <w:bCs/>
                <w:color w:val="000000" w:themeColor="text1"/>
                <w:sz w:val="18"/>
              </w:rPr>
            </w:pPr>
          </w:p>
        </w:tc>
        <w:tc>
          <w:tcPr>
            <w:tcW w:w="3443" w:type="dxa"/>
          </w:tcPr>
          <w:p w14:paraId="257A4187"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i/>
                <w:iCs/>
                <w:color w:val="000000" w:themeColor="text1"/>
                <w:sz w:val="18"/>
              </w:rPr>
              <w:t xml:space="preserve">Indicator 11: Number of </w:t>
            </w:r>
            <w:proofErr w:type="spellStart"/>
            <w:r w:rsidRPr="00A34773">
              <w:rPr>
                <w:rFonts w:ascii="Calibri" w:hAnsi="Calibri"/>
                <w:i/>
                <w:iCs/>
                <w:color w:val="000000" w:themeColor="text1"/>
                <w:sz w:val="18"/>
              </w:rPr>
              <w:t>agropastoralists</w:t>
            </w:r>
            <w:proofErr w:type="spellEnd"/>
            <w:r w:rsidRPr="00A34773">
              <w:rPr>
                <w:rFonts w:ascii="Calibri" w:hAnsi="Calibri"/>
                <w:i/>
                <w:iCs/>
                <w:color w:val="000000" w:themeColor="text1"/>
                <w:sz w:val="18"/>
              </w:rPr>
              <w:t xml:space="preserve">, herders and farmers involved in the SLM practices (ANR, trees plantation, </w:t>
            </w:r>
            <w:proofErr w:type="spellStart"/>
            <w:r w:rsidRPr="00A34773">
              <w:rPr>
                <w:rFonts w:ascii="Calibri" w:hAnsi="Calibri"/>
                <w:i/>
                <w:iCs/>
                <w:color w:val="000000" w:themeColor="text1"/>
                <w:sz w:val="18"/>
              </w:rPr>
              <w:t>nogo</w:t>
            </w:r>
            <w:proofErr w:type="spellEnd"/>
            <w:r w:rsidRPr="00A34773">
              <w:rPr>
                <w:rFonts w:ascii="Calibri" w:hAnsi="Calibri"/>
                <w:i/>
                <w:iCs/>
                <w:color w:val="000000" w:themeColor="text1"/>
                <w:sz w:val="18"/>
              </w:rPr>
              <w:t xml:space="preserve"> zone, </w:t>
            </w:r>
            <w:proofErr w:type="spellStart"/>
            <w:r w:rsidRPr="00A34773">
              <w:rPr>
                <w:rFonts w:ascii="Calibri" w:hAnsi="Calibri"/>
                <w:i/>
                <w:iCs/>
                <w:color w:val="000000" w:themeColor="text1"/>
                <w:sz w:val="18"/>
              </w:rPr>
              <w:t>half moon</w:t>
            </w:r>
            <w:proofErr w:type="spellEnd"/>
            <w:r w:rsidRPr="00A34773">
              <w:rPr>
                <w:rFonts w:ascii="Calibri" w:hAnsi="Calibri"/>
                <w:i/>
                <w:iCs/>
                <w:color w:val="000000" w:themeColor="text1"/>
                <w:sz w:val="18"/>
              </w:rPr>
              <w:t>)</w:t>
            </w:r>
          </w:p>
        </w:tc>
        <w:tc>
          <w:tcPr>
            <w:tcW w:w="1530" w:type="dxa"/>
          </w:tcPr>
          <w:p w14:paraId="5E309F73"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0</w:t>
            </w:r>
          </w:p>
        </w:tc>
        <w:tc>
          <w:tcPr>
            <w:tcW w:w="1440" w:type="dxa"/>
          </w:tcPr>
          <w:p w14:paraId="0A61DC97"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At least 500 people involved in SLM practices.</w:t>
            </w:r>
          </w:p>
        </w:tc>
        <w:tc>
          <w:tcPr>
            <w:tcW w:w="1620" w:type="dxa"/>
          </w:tcPr>
          <w:p w14:paraId="67585037"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At least 5,000 people involved in SLM practices.</w:t>
            </w:r>
          </w:p>
        </w:tc>
        <w:tc>
          <w:tcPr>
            <w:tcW w:w="3362" w:type="dxa"/>
            <w:vMerge/>
          </w:tcPr>
          <w:p w14:paraId="420A3322" w14:textId="77777777" w:rsidR="004619B6" w:rsidRPr="00A34773" w:rsidRDefault="004619B6" w:rsidP="004619B6">
            <w:pPr>
              <w:contextualSpacing/>
              <w:jc w:val="left"/>
              <w:rPr>
                <w:rFonts w:ascii="Calibri" w:hAnsi="Calibri"/>
                <w:i/>
                <w:color w:val="000000" w:themeColor="text1"/>
                <w:sz w:val="18"/>
              </w:rPr>
            </w:pPr>
          </w:p>
        </w:tc>
      </w:tr>
      <w:tr w:rsidR="004619B6" w:rsidRPr="00A34773" w14:paraId="34340AF5" w14:textId="77777777" w:rsidTr="00A41511">
        <w:trPr>
          <w:trHeight w:val="765"/>
        </w:trPr>
        <w:tc>
          <w:tcPr>
            <w:tcW w:w="2605" w:type="dxa"/>
            <w:vMerge w:val="restart"/>
            <w:shd w:val="clear" w:color="auto" w:fill="auto"/>
          </w:tcPr>
          <w:p w14:paraId="0A6A5040" w14:textId="77777777" w:rsidR="004619B6" w:rsidRPr="00A34773" w:rsidRDefault="004619B6" w:rsidP="004619B6">
            <w:pPr>
              <w:contextualSpacing/>
              <w:rPr>
                <w:rFonts w:ascii="Calibri" w:hAnsi="Calibri"/>
                <w:b/>
                <w:bCs/>
                <w:color w:val="000000" w:themeColor="text1"/>
                <w:sz w:val="18"/>
              </w:rPr>
            </w:pPr>
            <w:r w:rsidRPr="00A34773">
              <w:rPr>
                <w:rFonts w:ascii="Calibri" w:hAnsi="Calibri"/>
                <w:b/>
                <w:bCs/>
                <w:color w:val="000000" w:themeColor="text1"/>
                <w:sz w:val="18"/>
              </w:rPr>
              <w:t>Component/ Outcome 4</w:t>
            </w:r>
          </w:p>
          <w:p w14:paraId="2B956152" w14:textId="77777777" w:rsidR="004619B6" w:rsidRPr="00A34773" w:rsidRDefault="004619B6" w:rsidP="004619B6">
            <w:pPr>
              <w:contextualSpacing/>
              <w:jc w:val="left"/>
              <w:rPr>
                <w:rFonts w:ascii="Calibri" w:hAnsi="Calibri"/>
                <w:color w:val="000000" w:themeColor="text1"/>
                <w:sz w:val="18"/>
                <w:lang w:bidi="en-US"/>
              </w:rPr>
            </w:pPr>
            <w:r w:rsidRPr="00A34773">
              <w:rPr>
                <w:rFonts w:ascii="Calibri" w:hAnsi="Calibri"/>
                <w:color w:val="000000" w:themeColor="text1"/>
                <w:sz w:val="18"/>
                <w:lang w:bidi="en-US"/>
              </w:rPr>
              <w:t>Gender mainstreamed and Monitoring and Knowledge Management supports replication.</w:t>
            </w:r>
          </w:p>
          <w:p w14:paraId="1CC357DD" w14:textId="77777777" w:rsidR="004619B6" w:rsidRPr="00A34773" w:rsidRDefault="004619B6" w:rsidP="004619B6">
            <w:pPr>
              <w:contextualSpacing/>
              <w:rPr>
                <w:rFonts w:ascii="Calibri" w:hAnsi="Calibri"/>
                <w:b/>
                <w:bCs/>
                <w:color w:val="000000" w:themeColor="text1"/>
                <w:sz w:val="18"/>
              </w:rPr>
            </w:pPr>
          </w:p>
        </w:tc>
        <w:tc>
          <w:tcPr>
            <w:tcW w:w="3443" w:type="dxa"/>
            <w:vMerge w:val="restart"/>
          </w:tcPr>
          <w:p w14:paraId="0D0E814B"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 xml:space="preserve">Indicator 12: </w:t>
            </w:r>
            <w:r w:rsidRPr="00A34773">
              <w:rPr>
                <w:rFonts w:ascii="Calibri" w:hAnsi="Calibri"/>
                <w:color w:val="000000" w:themeColor="text1"/>
                <w:sz w:val="18"/>
              </w:rPr>
              <w:t>% of women among all participants of the project activities, including M&amp;E</w:t>
            </w:r>
          </w:p>
        </w:tc>
        <w:tc>
          <w:tcPr>
            <w:tcW w:w="1530" w:type="dxa"/>
            <w:vMerge w:val="restart"/>
          </w:tcPr>
          <w:p w14:paraId="0082E315"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5%</w:t>
            </w:r>
          </w:p>
        </w:tc>
        <w:tc>
          <w:tcPr>
            <w:tcW w:w="1440" w:type="dxa"/>
            <w:vMerge w:val="restart"/>
          </w:tcPr>
          <w:p w14:paraId="384E3F06"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&gt; 20%</w:t>
            </w:r>
          </w:p>
        </w:tc>
        <w:tc>
          <w:tcPr>
            <w:tcW w:w="1620" w:type="dxa"/>
            <w:vMerge w:val="restart"/>
          </w:tcPr>
          <w:p w14:paraId="2CD48AF8"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&gt; 30%</w:t>
            </w:r>
          </w:p>
        </w:tc>
        <w:tc>
          <w:tcPr>
            <w:tcW w:w="3362" w:type="dxa"/>
          </w:tcPr>
          <w:p w14:paraId="70E41D77"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Data collection methods:</w:t>
            </w:r>
          </w:p>
          <w:p w14:paraId="7A4B421B" w14:textId="77777777" w:rsidR="004619B6" w:rsidRPr="00A34773" w:rsidRDefault="004619B6" w:rsidP="004619B6">
            <w:pPr>
              <w:contextualSpacing/>
              <w:jc w:val="left"/>
              <w:rPr>
                <w:rFonts w:ascii="Calibri" w:hAnsi="Calibri"/>
                <w:i/>
                <w:iCs/>
                <w:color w:val="000000" w:themeColor="text1"/>
                <w:sz w:val="18"/>
              </w:rPr>
            </w:pPr>
            <w:r w:rsidRPr="00A34773">
              <w:rPr>
                <w:rFonts w:ascii="Calibri" w:hAnsi="Calibri"/>
                <w:i/>
                <w:iCs/>
                <w:color w:val="000000" w:themeColor="text1"/>
                <w:sz w:val="18"/>
              </w:rPr>
              <w:t>Project’s reports. Project database.</w:t>
            </w:r>
          </w:p>
        </w:tc>
      </w:tr>
      <w:tr w:rsidR="004619B6" w:rsidRPr="00A34773" w14:paraId="71F41D4D" w14:textId="77777777" w:rsidTr="00A41511">
        <w:trPr>
          <w:trHeight w:val="253"/>
        </w:trPr>
        <w:tc>
          <w:tcPr>
            <w:tcW w:w="2605" w:type="dxa"/>
            <w:vMerge/>
            <w:shd w:val="pct12" w:color="auto" w:fill="auto"/>
          </w:tcPr>
          <w:p w14:paraId="4B952A4D" w14:textId="77777777" w:rsidR="004619B6" w:rsidRPr="00A34773" w:rsidRDefault="004619B6" w:rsidP="004619B6">
            <w:pPr>
              <w:contextualSpacing/>
              <w:rPr>
                <w:rFonts w:ascii="Calibri" w:hAnsi="Calibri"/>
                <w:b/>
                <w:bCs/>
                <w:color w:val="000000" w:themeColor="text1"/>
                <w:sz w:val="18"/>
              </w:rPr>
            </w:pPr>
          </w:p>
        </w:tc>
        <w:tc>
          <w:tcPr>
            <w:tcW w:w="3443" w:type="dxa"/>
            <w:vMerge/>
          </w:tcPr>
          <w:p w14:paraId="3484A8E2" w14:textId="77777777" w:rsidR="004619B6" w:rsidRPr="00A34773" w:rsidRDefault="004619B6" w:rsidP="004619B6">
            <w:pPr>
              <w:contextualSpacing/>
              <w:jc w:val="left"/>
              <w:rPr>
                <w:rFonts w:ascii="Calibri" w:hAnsi="Calibri"/>
                <w:bCs/>
                <w:i/>
                <w:color w:val="000000" w:themeColor="text1"/>
                <w:sz w:val="18"/>
              </w:rPr>
            </w:pPr>
          </w:p>
        </w:tc>
        <w:tc>
          <w:tcPr>
            <w:tcW w:w="1530" w:type="dxa"/>
            <w:vMerge/>
          </w:tcPr>
          <w:p w14:paraId="604FC8EE" w14:textId="77777777" w:rsidR="004619B6" w:rsidRPr="00A34773" w:rsidRDefault="004619B6" w:rsidP="004619B6">
            <w:pPr>
              <w:contextualSpacing/>
              <w:jc w:val="left"/>
              <w:rPr>
                <w:rFonts w:ascii="Calibri" w:hAnsi="Calibri"/>
                <w:bCs/>
                <w:i/>
                <w:color w:val="000000" w:themeColor="text1"/>
                <w:sz w:val="18"/>
              </w:rPr>
            </w:pPr>
          </w:p>
        </w:tc>
        <w:tc>
          <w:tcPr>
            <w:tcW w:w="1440" w:type="dxa"/>
            <w:vMerge/>
          </w:tcPr>
          <w:p w14:paraId="6FDC42B3" w14:textId="77777777" w:rsidR="004619B6" w:rsidRPr="00A34773" w:rsidRDefault="004619B6" w:rsidP="004619B6">
            <w:pPr>
              <w:contextualSpacing/>
              <w:jc w:val="left"/>
              <w:rPr>
                <w:rFonts w:ascii="Calibri" w:hAnsi="Calibri"/>
                <w:bCs/>
                <w:i/>
                <w:color w:val="000000" w:themeColor="text1"/>
                <w:sz w:val="18"/>
              </w:rPr>
            </w:pPr>
          </w:p>
        </w:tc>
        <w:tc>
          <w:tcPr>
            <w:tcW w:w="1620" w:type="dxa"/>
            <w:vMerge/>
          </w:tcPr>
          <w:p w14:paraId="6FF7D0F9" w14:textId="77777777" w:rsidR="004619B6" w:rsidRPr="00A34773" w:rsidRDefault="004619B6" w:rsidP="004619B6">
            <w:pPr>
              <w:contextualSpacing/>
              <w:jc w:val="left"/>
              <w:rPr>
                <w:rFonts w:ascii="Calibri" w:hAnsi="Calibri"/>
                <w:bCs/>
                <w:i/>
                <w:color w:val="000000" w:themeColor="text1"/>
                <w:sz w:val="18"/>
              </w:rPr>
            </w:pPr>
          </w:p>
        </w:tc>
        <w:tc>
          <w:tcPr>
            <w:tcW w:w="3362" w:type="dxa"/>
            <w:vMerge w:val="restart"/>
          </w:tcPr>
          <w:p w14:paraId="1118DBB8"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Risks:</w:t>
            </w:r>
          </w:p>
          <w:p w14:paraId="01B1CDAE" w14:textId="77777777" w:rsidR="004619B6" w:rsidRPr="00A34773" w:rsidRDefault="004619B6" w:rsidP="004619B6">
            <w:pPr>
              <w:contextualSpacing/>
              <w:jc w:val="left"/>
              <w:rPr>
                <w:rFonts w:ascii="Calibri" w:hAnsi="Calibri"/>
                <w:color w:val="000000" w:themeColor="text1"/>
                <w:sz w:val="18"/>
              </w:rPr>
            </w:pPr>
          </w:p>
          <w:p w14:paraId="1D2C49A8"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Assumptions:</w:t>
            </w:r>
          </w:p>
          <w:p w14:paraId="47126369"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Women are interested to participate in the project directly.</w:t>
            </w:r>
          </w:p>
          <w:p w14:paraId="277C9886" w14:textId="77777777" w:rsidR="004619B6" w:rsidRPr="00A34773" w:rsidRDefault="004619B6" w:rsidP="004619B6">
            <w:pPr>
              <w:contextualSpacing/>
              <w:jc w:val="left"/>
              <w:rPr>
                <w:rFonts w:ascii="Calibri" w:hAnsi="Calibri"/>
                <w:color w:val="000000" w:themeColor="text1"/>
                <w:sz w:val="18"/>
              </w:rPr>
            </w:pPr>
            <w:r w:rsidRPr="00A34773">
              <w:rPr>
                <w:rFonts w:ascii="Calibri" w:hAnsi="Calibri"/>
                <w:color w:val="000000" w:themeColor="text1"/>
                <w:sz w:val="18"/>
              </w:rPr>
              <w:t>Other stakeholders are interested in the lessons learned by this project.</w:t>
            </w:r>
          </w:p>
        </w:tc>
      </w:tr>
      <w:tr w:rsidR="004619B6" w:rsidRPr="00A34773" w14:paraId="52388EAE" w14:textId="77777777" w:rsidTr="00A41511">
        <w:trPr>
          <w:trHeight w:val="1211"/>
        </w:trPr>
        <w:tc>
          <w:tcPr>
            <w:tcW w:w="2605" w:type="dxa"/>
            <w:vMerge/>
            <w:shd w:val="pct12" w:color="auto" w:fill="auto"/>
          </w:tcPr>
          <w:p w14:paraId="3D14FDE5" w14:textId="77777777" w:rsidR="004619B6" w:rsidRPr="00A34773" w:rsidRDefault="004619B6" w:rsidP="004619B6">
            <w:pPr>
              <w:contextualSpacing/>
              <w:rPr>
                <w:rFonts w:ascii="Calibri" w:hAnsi="Calibri"/>
                <w:b/>
                <w:bCs/>
                <w:color w:val="000000" w:themeColor="text1"/>
                <w:sz w:val="18"/>
              </w:rPr>
            </w:pPr>
          </w:p>
        </w:tc>
        <w:tc>
          <w:tcPr>
            <w:tcW w:w="3443" w:type="dxa"/>
          </w:tcPr>
          <w:p w14:paraId="695D1BD2" w14:textId="77777777" w:rsidR="004619B6" w:rsidRPr="00A34773" w:rsidRDefault="004619B6" w:rsidP="004619B6">
            <w:pPr>
              <w:contextualSpacing/>
              <w:rPr>
                <w:rFonts w:ascii="Calibri" w:hAnsi="Calibri"/>
                <w:color w:val="000000" w:themeColor="text1"/>
                <w:sz w:val="18"/>
              </w:rPr>
            </w:pPr>
            <w:r w:rsidRPr="00A34773">
              <w:rPr>
                <w:rFonts w:ascii="Calibri" w:hAnsi="Calibri"/>
                <w:i/>
                <w:iCs/>
                <w:color w:val="000000" w:themeColor="text1"/>
                <w:sz w:val="18"/>
              </w:rPr>
              <w:t xml:space="preserve">Indicator 13: </w:t>
            </w:r>
            <w:r w:rsidRPr="00A34773">
              <w:rPr>
                <w:rFonts w:ascii="Calibri" w:hAnsi="Calibri"/>
                <w:color w:val="000000" w:themeColor="text1"/>
                <w:sz w:val="18"/>
              </w:rPr>
              <w:t xml:space="preserve">Number of project lessons published and disseminated on SLM and on integrated watershed management </w:t>
            </w:r>
          </w:p>
        </w:tc>
        <w:tc>
          <w:tcPr>
            <w:tcW w:w="1530" w:type="dxa"/>
          </w:tcPr>
          <w:p w14:paraId="34013B21"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0</w:t>
            </w:r>
          </w:p>
        </w:tc>
        <w:tc>
          <w:tcPr>
            <w:tcW w:w="1440" w:type="dxa"/>
          </w:tcPr>
          <w:p w14:paraId="2E4633C9"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2</w:t>
            </w:r>
          </w:p>
        </w:tc>
        <w:tc>
          <w:tcPr>
            <w:tcW w:w="1620" w:type="dxa"/>
          </w:tcPr>
          <w:p w14:paraId="563D74D8" w14:textId="77777777" w:rsidR="004619B6" w:rsidRPr="00A34773" w:rsidRDefault="004619B6" w:rsidP="004619B6">
            <w:pPr>
              <w:contextualSpacing/>
              <w:rPr>
                <w:rFonts w:ascii="Calibri" w:hAnsi="Calibri"/>
                <w:i/>
                <w:iCs/>
                <w:color w:val="000000" w:themeColor="text1"/>
                <w:sz w:val="18"/>
              </w:rPr>
            </w:pPr>
            <w:r w:rsidRPr="00A34773">
              <w:rPr>
                <w:rFonts w:ascii="Calibri" w:hAnsi="Calibri"/>
                <w:i/>
                <w:iCs/>
                <w:color w:val="000000" w:themeColor="text1"/>
                <w:sz w:val="18"/>
              </w:rPr>
              <w:t>10</w:t>
            </w:r>
          </w:p>
        </w:tc>
        <w:tc>
          <w:tcPr>
            <w:tcW w:w="3362" w:type="dxa"/>
            <w:vMerge/>
          </w:tcPr>
          <w:p w14:paraId="0EB85F9C" w14:textId="77777777" w:rsidR="004619B6" w:rsidRPr="00A34773" w:rsidRDefault="004619B6" w:rsidP="004619B6">
            <w:pPr>
              <w:contextualSpacing/>
              <w:rPr>
                <w:rFonts w:ascii="Calibri" w:hAnsi="Calibri"/>
                <w:i/>
                <w:color w:val="000000" w:themeColor="text1"/>
                <w:sz w:val="18"/>
              </w:rPr>
            </w:pPr>
          </w:p>
        </w:tc>
      </w:tr>
    </w:tbl>
    <w:p w14:paraId="5EC68D17" w14:textId="77777777" w:rsidR="00F147CE" w:rsidRPr="003C4B45" w:rsidRDefault="00F147CE" w:rsidP="00AE2865">
      <w:pPr>
        <w:contextualSpacing/>
        <w:rPr>
          <w:rFonts w:ascii="Calibri" w:hAnsi="Calibri" w:cs="Calibri"/>
          <w:color w:val="000000" w:themeColor="text1"/>
        </w:rPr>
        <w:sectPr w:rsidR="00F147CE" w:rsidRPr="003C4B45" w:rsidSect="00075FE4">
          <w:pgSz w:w="16840" w:h="11900" w:orient="landscape"/>
          <w:pgMar w:top="1080" w:right="1440" w:bottom="1080" w:left="1440" w:header="708" w:footer="708" w:gutter="0"/>
          <w:cols w:space="708"/>
          <w:docGrid w:linePitch="360"/>
        </w:sectPr>
      </w:pPr>
    </w:p>
    <w:p w14:paraId="021F8A12" w14:textId="77777777" w:rsidR="00F444AC" w:rsidRPr="003C4B45" w:rsidRDefault="00184D4D" w:rsidP="00DC4077">
      <w:pPr>
        <w:pStyle w:val="Heading1"/>
      </w:pPr>
      <w:bookmarkStart w:id="80" w:name="_Toc402538772"/>
      <w:bookmarkStart w:id="81" w:name="_Toc403311801"/>
      <w:bookmarkStart w:id="82" w:name="_Toc9534744"/>
      <w:r>
        <w:t xml:space="preserve">VII. </w:t>
      </w:r>
      <w:r w:rsidR="00F444AC" w:rsidRPr="003C4B45">
        <w:t>Monitoring and evaluation (M&amp;E) plan</w:t>
      </w:r>
      <w:bookmarkEnd w:id="80"/>
      <w:bookmarkEnd w:id="81"/>
      <w:bookmarkEnd w:id="82"/>
    </w:p>
    <w:p w14:paraId="0F00786F" w14:textId="77777777" w:rsidR="009903DB" w:rsidRPr="003C4B45" w:rsidRDefault="009903DB" w:rsidP="00AE2865">
      <w:pPr>
        <w:contextualSpacing/>
        <w:rPr>
          <w:rFonts w:ascii="Calibri" w:hAnsi="Calibri" w:cs="Calibri"/>
          <w:color w:val="000000" w:themeColor="text1"/>
        </w:rPr>
      </w:pPr>
    </w:p>
    <w:p w14:paraId="2018EE08"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The project results as outlined in the project results framework will be monitored annually and evaluated periodically during project </w:t>
      </w:r>
      <w:r w:rsidRPr="003C4B45">
        <w:rPr>
          <w:rFonts w:ascii="Calibri" w:hAnsi="Calibri" w:cs="Calibri"/>
          <w:bCs/>
          <w:color w:val="000000" w:themeColor="text1"/>
        </w:rPr>
        <w:t>implementation</w:t>
      </w:r>
      <w:r w:rsidRPr="003C4B45">
        <w:rPr>
          <w:rFonts w:ascii="Calibri" w:hAnsi="Calibri" w:cs="Calibri"/>
          <w:color w:val="000000" w:themeColor="text1"/>
          <w:szCs w:val="20"/>
        </w:rPr>
        <w:t xml:space="preserve"> to ensure the project effectively achieves these results. This will be supported especially through the implementation of GEF Component 4 (UNDP Outcome 4) </w:t>
      </w:r>
      <w:r w:rsidRPr="003C4B45">
        <w:rPr>
          <w:rFonts w:ascii="Calibri" w:hAnsi="Calibri" w:cs="Calibri"/>
          <w:i/>
          <w:color w:val="000000" w:themeColor="text1"/>
          <w:szCs w:val="20"/>
        </w:rPr>
        <w:t>Gender mainstreaming, Knowledge Management &amp; M&amp;E</w:t>
      </w:r>
      <w:r w:rsidRPr="003C4B45">
        <w:rPr>
          <w:rFonts w:ascii="Calibri" w:hAnsi="Calibri" w:cs="Calibri"/>
          <w:color w:val="000000" w:themeColor="text1"/>
          <w:szCs w:val="20"/>
        </w:rPr>
        <w:t>. The project monitoring and evaluation plan will also facilitate learning and ensure knowledge is shared and widely disseminated to support the scaling up and replication of project results.</w:t>
      </w:r>
    </w:p>
    <w:p w14:paraId="777059C2" w14:textId="77777777" w:rsidR="00F84884" w:rsidRPr="003C4B45" w:rsidRDefault="00F84884" w:rsidP="00AE2865">
      <w:pPr>
        <w:tabs>
          <w:tab w:val="left" w:pos="426"/>
        </w:tabs>
        <w:contextualSpacing/>
        <w:rPr>
          <w:rFonts w:ascii="Calibri" w:hAnsi="Calibri" w:cs="Calibri"/>
          <w:color w:val="000000" w:themeColor="text1"/>
          <w:szCs w:val="20"/>
        </w:rPr>
      </w:pPr>
    </w:p>
    <w:p w14:paraId="2C3051CD"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Project-level monitoring and evaluation will be undertaken in compliance with UNDP requirements as outlined in the </w:t>
      </w:r>
      <w:hyperlink r:id="rId34" w:history="1">
        <w:r w:rsidRPr="003C4B45">
          <w:rPr>
            <w:rStyle w:val="Hyperlink"/>
            <w:rFonts w:ascii="Calibri" w:hAnsi="Calibri" w:cs="Calibri"/>
            <w:color w:val="000000" w:themeColor="text1"/>
            <w:szCs w:val="20"/>
          </w:rPr>
          <w:t>UNDP POPP</w:t>
        </w:r>
      </w:hyperlink>
      <w:r w:rsidRPr="003C4B45">
        <w:rPr>
          <w:rStyle w:val="Hyperlink"/>
          <w:rFonts w:ascii="Calibri" w:hAnsi="Calibri" w:cs="Calibri"/>
          <w:color w:val="000000" w:themeColor="text1"/>
          <w:szCs w:val="20"/>
        </w:rPr>
        <w:t xml:space="preserve"> and </w:t>
      </w:r>
      <w:hyperlink r:id="rId35" w:history="1">
        <w:r w:rsidRPr="003C4B45">
          <w:rPr>
            <w:rStyle w:val="Hyperlink"/>
            <w:rFonts w:ascii="Calibri" w:hAnsi="Calibri" w:cs="Calibri"/>
            <w:color w:val="000000" w:themeColor="text1"/>
            <w:szCs w:val="20"/>
          </w:rPr>
          <w:t>UNDP Evaluation Policy</w:t>
        </w:r>
      </w:hyperlink>
      <w:r w:rsidRPr="003C4B45">
        <w:rPr>
          <w:rFonts w:ascii="Calibri" w:hAnsi="Calibri" w:cs="Calibri"/>
          <w:color w:val="000000" w:themeColor="text1"/>
          <w:szCs w:val="20"/>
        </w:rPr>
        <w:t xml:space="preserve">. While these UNDP requirements are not outlined in this project document, the UNDP </w:t>
      </w:r>
      <w:r w:rsidRPr="003C4B45">
        <w:rPr>
          <w:rFonts w:ascii="Calibri" w:hAnsi="Calibri" w:cs="Calibri"/>
          <w:bCs/>
          <w:color w:val="000000" w:themeColor="text1"/>
        </w:rPr>
        <w:t>Country</w:t>
      </w:r>
      <w:r w:rsidRPr="003C4B45">
        <w:rPr>
          <w:rFonts w:ascii="Calibri" w:hAnsi="Calibri" w:cs="Calibri"/>
          <w:color w:val="000000" w:themeColor="text1"/>
          <w:szCs w:val="20"/>
        </w:rPr>
        <w:t xml:space="preserve">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36" w:history="1">
        <w:r w:rsidRPr="003C4B45">
          <w:rPr>
            <w:rStyle w:val="Hyperlink"/>
            <w:rFonts w:ascii="Calibri" w:hAnsi="Calibri" w:cs="Calibri"/>
            <w:color w:val="000000" w:themeColor="text1"/>
            <w:szCs w:val="20"/>
          </w:rPr>
          <w:t>GEF M&amp;E policy</w:t>
        </w:r>
      </w:hyperlink>
      <w:r w:rsidRPr="003C4B45">
        <w:rPr>
          <w:rFonts w:ascii="Calibri" w:hAnsi="Calibri" w:cs="Calibri"/>
          <w:color w:val="000000" w:themeColor="text1"/>
          <w:szCs w:val="20"/>
        </w:rPr>
        <w:t xml:space="preserve"> and other relevant GEF policies. </w:t>
      </w:r>
    </w:p>
    <w:p w14:paraId="54BEF5B8" w14:textId="77777777" w:rsidR="00F84884" w:rsidRPr="003C4B45" w:rsidRDefault="00F84884" w:rsidP="00AE2865">
      <w:pPr>
        <w:tabs>
          <w:tab w:val="left" w:pos="426"/>
        </w:tabs>
        <w:contextualSpacing/>
        <w:rPr>
          <w:rFonts w:ascii="Calibri" w:hAnsi="Calibri" w:cs="Calibri"/>
          <w:color w:val="000000" w:themeColor="text1"/>
          <w:szCs w:val="20"/>
        </w:rPr>
      </w:pPr>
    </w:p>
    <w:p w14:paraId="3CE5824A"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w:t>
      </w:r>
      <w:r w:rsidR="000A695C">
        <w:rPr>
          <w:rFonts w:ascii="Calibri" w:hAnsi="Calibri" w:cs="Calibri"/>
          <w:color w:val="000000" w:themeColor="text1"/>
          <w:szCs w:val="20"/>
        </w:rPr>
        <w:t>Core indicators</w:t>
      </w:r>
      <w:r w:rsidRPr="003C4B45">
        <w:rPr>
          <w:rFonts w:ascii="Calibri" w:hAnsi="Calibri" w:cs="Calibri"/>
          <w:color w:val="000000" w:themeColor="text1"/>
          <w:szCs w:val="20"/>
        </w:rPr>
        <w:t xml:space="preserve">) across all GEF-financed projects in the country. This could be achieved for example by using one national institute to complete the GEF </w:t>
      </w:r>
      <w:r w:rsidR="000A695C">
        <w:rPr>
          <w:rFonts w:ascii="Calibri" w:hAnsi="Calibri" w:cs="Calibri"/>
          <w:color w:val="000000" w:themeColor="text1"/>
          <w:szCs w:val="20"/>
        </w:rPr>
        <w:t>Core Indicators</w:t>
      </w:r>
      <w:r w:rsidRPr="003C4B45">
        <w:rPr>
          <w:rFonts w:ascii="Calibri" w:hAnsi="Calibri" w:cs="Calibri"/>
          <w:color w:val="000000" w:themeColor="text1"/>
          <w:szCs w:val="20"/>
        </w:rPr>
        <w:t xml:space="preserve"> for all GEF-financed projects in the country, including projects supported by other GEF Agencies.    </w:t>
      </w:r>
    </w:p>
    <w:p w14:paraId="4BC420AE" w14:textId="77777777" w:rsidR="009903DB" w:rsidRPr="003C4B45" w:rsidRDefault="009903DB" w:rsidP="00AE2865">
      <w:pPr>
        <w:tabs>
          <w:tab w:val="left" w:pos="426"/>
        </w:tabs>
        <w:contextualSpacing/>
        <w:rPr>
          <w:rFonts w:ascii="Calibri" w:hAnsi="Calibri" w:cs="Calibri"/>
          <w:color w:val="000000" w:themeColor="text1"/>
          <w:szCs w:val="20"/>
        </w:rPr>
      </w:pPr>
    </w:p>
    <w:p w14:paraId="3E269E35" w14:textId="77777777" w:rsidR="009903DB" w:rsidRPr="003C4B45" w:rsidRDefault="009903DB" w:rsidP="00AE2865">
      <w:pPr>
        <w:pStyle w:val="NumberedParasPIF"/>
        <w:numPr>
          <w:ilvl w:val="0"/>
          <w:numId w:val="0"/>
        </w:numPr>
        <w:spacing w:after="0"/>
        <w:contextualSpacing/>
        <w:rPr>
          <w:rFonts w:ascii="Calibri" w:hAnsi="Calibri" w:cs="Calibri"/>
          <w:b/>
          <w:color w:val="000000" w:themeColor="text1"/>
          <w:szCs w:val="20"/>
        </w:rPr>
      </w:pPr>
      <w:r w:rsidRPr="003C4B45">
        <w:rPr>
          <w:rFonts w:ascii="Calibri" w:hAnsi="Calibri" w:cs="Calibri"/>
          <w:b/>
          <w:color w:val="000000" w:themeColor="text1"/>
          <w:szCs w:val="20"/>
        </w:rPr>
        <w:t>M&amp;E Oversight and monitoring responsibilities:</w:t>
      </w:r>
    </w:p>
    <w:p w14:paraId="6A903FC7"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3AEB9E0B" w14:textId="77777777" w:rsidR="009903DB"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Project Manager</w:t>
      </w:r>
      <w:r w:rsidRPr="003C4B45">
        <w:rPr>
          <w:rFonts w:ascii="Calibri" w:hAnsi="Calibri" w:cs="Calibri"/>
          <w:color w:val="000000" w:themeColor="text1"/>
          <w:szCs w:val="20"/>
        </w:rPr>
        <w:t>: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w:t>
      </w:r>
    </w:p>
    <w:p w14:paraId="7C1AE349" w14:textId="77777777" w:rsidR="00184D4D" w:rsidRPr="003C4B45" w:rsidRDefault="00184D4D" w:rsidP="00AE2865">
      <w:pPr>
        <w:tabs>
          <w:tab w:val="left" w:pos="426"/>
        </w:tabs>
        <w:contextualSpacing/>
        <w:rPr>
          <w:rFonts w:ascii="Calibri" w:hAnsi="Calibri" w:cs="Calibri"/>
          <w:color w:val="000000" w:themeColor="text1"/>
          <w:szCs w:val="20"/>
        </w:rPr>
      </w:pPr>
    </w:p>
    <w:p w14:paraId="2E8E58D0" w14:textId="77777777" w:rsidR="009903DB" w:rsidRPr="003C4B45" w:rsidRDefault="00F84884"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T</w:t>
      </w:r>
      <w:r w:rsidR="009903DB" w:rsidRPr="003C4B45">
        <w:rPr>
          <w:rFonts w:ascii="Calibri" w:hAnsi="Calibri" w:cs="Calibri"/>
          <w:color w:val="000000" w:themeColor="text1"/>
          <w:szCs w:val="20"/>
        </w:rPr>
        <w:t xml:space="preserve">he Project Manager will develop annual work plans inspired by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25F1EF9E"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4D8241E3"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Project Board</w:t>
      </w:r>
      <w:r w:rsidRPr="003C4B45">
        <w:rPr>
          <w:rFonts w:ascii="Calibri" w:hAnsi="Calibri" w:cs="Calibri"/>
          <w:color w:val="000000" w:themeColor="text1"/>
          <w:szCs w:val="20"/>
        </w:rPr>
        <w:t>: 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192671DE"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72EB014D"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Project Implementing Partner</w:t>
      </w:r>
      <w:r w:rsidRPr="003C4B45">
        <w:rPr>
          <w:rFonts w:ascii="Calibri" w:hAnsi="Calibri" w:cs="Calibri"/>
          <w:color w:val="000000" w:themeColor="text1"/>
          <w:szCs w:val="20"/>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institutes, and is aligned with national systems so that the data used by and generated by the project supports national systems. </w:t>
      </w:r>
    </w:p>
    <w:p w14:paraId="3C9DD4E5"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0DFD1AA7"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UNDP Country Office</w:t>
      </w:r>
      <w:r w:rsidRPr="003C4B45">
        <w:rPr>
          <w:rFonts w:ascii="Calibri" w:hAnsi="Calibri" w:cs="Calibri"/>
          <w:color w:val="000000" w:themeColor="text1"/>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Pr="003C4B45">
        <w:rPr>
          <w:rFonts w:ascii="Calibri" w:hAnsi="Calibri" w:cs="Calibri"/>
          <w:i/>
          <w:color w:val="000000" w:themeColor="text1"/>
          <w:szCs w:val="20"/>
        </w:rPr>
        <w:t>independent mid-term review</w:t>
      </w:r>
      <w:r w:rsidRPr="003C4B45">
        <w:rPr>
          <w:rFonts w:ascii="Calibri" w:hAnsi="Calibri" w:cs="Calibri"/>
          <w:color w:val="000000" w:themeColor="text1"/>
          <w:szCs w:val="20"/>
        </w:rPr>
        <w:t xml:space="preserve"> and the independent terminal evaluation. The UNDP Country Office will also ensure that the standard UNDP and GEF M&amp;E requirements are fulfilled to the highest quality.  </w:t>
      </w:r>
    </w:p>
    <w:p w14:paraId="41F43AC1" w14:textId="77777777" w:rsidR="00F84884" w:rsidRPr="003C4B45" w:rsidRDefault="00F84884" w:rsidP="00AE2865">
      <w:pPr>
        <w:tabs>
          <w:tab w:val="left" w:pos="426"/>
        </w:tabs>
        <w:contextualSpacing/>
        <w:rPr>
          <w:rFonts w:ascii="Calibri" w:hAnsi="Calibri" w:cs="Calibri"/>
          <w:color w:val="000000" w:themeColor="text1"/>
          <w:szCs w:val="20"/>
        </w:rPr>
      </w:pPr>
    </w:p>
    <w:p w14:paraId="517EDFE5"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The UNDP Country Office is responsible for complying with all UNDP project-level M&amp;E requirements as outlined in the </w:t>
      </w:r>
      <w:hyperlink r:id="rId37" w:history="1">
        <w:r w:rsidRPr="003C4B45">
          <w:rPr>
            <w:rStyle w:val="Hyperlink"/>
            <w:rFonts w:ascii="Calibri" w:hAnsi="Calibri" w:cs="Calibri"/>
            <w:color w:val="000000" w:themeColor="text1"/>
            <w:szCs w:val="20"/>
          </w:rPr>
          <w:t>UNDP POPP</w:t>
        </w:r>
      </w:hyperlink>
      <w:r w:rsidRPr="003C4B45">
        <w:rPr>
          <w:rStyle w:val="Hyperlink"/>
          <w:rFonts w:ascii="Calibri" w:hAnsi="Calibri" w:cs="Calibri"/>
          <w:color w:val="000000" w:themeColor="text1"/>
          <w:szCs w:val="20"/>
        </w:rPr>
        <w:t>.</w:t>
      </w:r>
      <w:r w:rsidRPr="003C4B45">
        <w:rPr>
          <w:rFonts w:ascii="Calibri" w:hAnsi="Calibri" w:cs="Calibri"/>
          <w:color w:val="000000" w:themeColor="text1"/>
        </w:rPr>
        <w:t xml:space="preserve"> This </w:t>
      </w:r>
      <w:r w:rsidRPr="003C4B45">
        <w:rPr>
          <w:rFonts w:ascii="Calibri" w:hAnsi="Calibri" w:cs="Calibri"/>
          <w:color w:val="000000" w:themeColor="text1"/>
          <w:szCs w:val="20"/>
        </w:rPr>
        <w:t>includes</w:t>
      </w:r>
      <w:r w:rsidRPr="003C4B45">
        <w:rPr>
          <w:rFonts w:ascii="Calibri" w:hAnsi="Calibri" w:cs="Calibri"/>
          <w:color w:val="000000" w:themeColor="text1"/>
        </w:rPr>
        <w:t xml:space="preserve"> </w:t>
      </w:r>
      <w:r w:rsidRPr="003C4B45">
        <w:rPr>
          <w:rFonts w:ascii="Calibri" w:hAnsi="Calibri" w:cs="Calibri"/>
          <w:color w:val="000000" w:themeColor="text1"/>
          <w:szCs w:val="20"/>
        </w:rPr>
        <w:t>ensuring</w:t>
      </w:r>
      <w:r w:rsidRPr="003C4B45">
        <w:rPr>
          <w:rFonts w:ascii="Calibri" w:hAnsi="Calibri" w:cs="Calibri"/>
          <w:color w:val="000000" w:themeColor="text1"/>
        </w:rPr>
        <w:t xml:space="preserve"> the UNDP Quality Assurance Assessment during implementation is undertaken annually; that </w:t>
      </w:r>
      <w:r w:rsidRPr="003C4B45">
        <w:rPr>
          <w:rFonts w:ascii="Calibri" w:hAnsi="Calibri" w:cs="Calibri"/>
          <w:color w:val="000000" w:themeColor="text1"/>
          <w:szCs w:val="20"/>
        </w:rPr>
        <w:t>annual</w:t>
      </w:r>
      <w:r w:rsidRPr="003C4B45">
        <w:rPr>
          <w:rFonts w:ascii="Calibri" w:hAnsi="Calibri" w:cs="Calibri"/>
          <w:color w:val="000000" w:themeColor="text1"/>
        </w:rPr>
        <w:t xml:space="preserve">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w:t>
      </w:r>
      <w:r w:rsidRPr="003C4B45">
        <w:rPr>
          <w:rStyle w:val="Hyperlink"/>
          <w:rFonts w:ascii="Calibri" w:hAnsi="Calibri" w:cs="Calibri"/>
          <w:color w:val="000000" w:themeColor="text1"/>
          <w:szCs w:val="20"/>
        </w:rPr>
        <w:t xml:space="preserve">  </w:t>
      </w:r>
    </w:p>
    <w:p w14:paraId="0B602F9C" w14:textId="77777777" w:rsidR="00F84884" w:rsidRPr="003C4B45" w:rsidRDefault="00F84884" w:rsidP="00AE2865">
      <w:pPr>
        <w:tabs>
          <w:tab w:val="left" w:pos="426"/>
        </w:tabs>
        <w:contextualSpacing/>
        <w:rPr>
          <w:rFonts w:ascii="Calibri" w:hAnsi="Calibri" w:cs="Calibri"/>
          <w:color w:val="000000" w:themeColor="text1"/>
          <w:szCs w:val="20"/>
        </w:rPr>
      </w:pPr>
    </w:p>
    <w:p w14:paraId="040F17DE" w14:textId="77777777" w:rsidR="009903DB" w:rsidRPr="003C4B45" w:rsidRDefault="009903DB" w:rsidP="00AE2865">
      <w:pPr>
        <w:tabs>
          <w:tab w:val="left" w:pos="426"/>
        </w:tabs>
        <w:contextualSpacing/>
        <w:rPr>
          <w:rStyle w:val="Hyperlink"/>
          <w:rFonts w:ascii="Calibri" w:hAnsi="Calibri" w:cs="Calibri"/>
          <w:color w:val="000000" w:themeColor="text1"/>
          <w:szCs w:val="20"/>
        </w:rPr>
      </w:pPr>
      <w:r w:rsidRPr="003C4B45">
        <w:rPr>
          <w:rFonts w:ascii="Calibri" w:hAnsi="Calibri" w:cs="Calibri"/>
          <w:color w:val="000000" w:themeColor="text1"/>
          <w:szCs w:val="20"/>
        </w:rPr>
        <w:t xml:space="preserve">The UNDP Country Office will retain all M&amp;E records for this project for up to seven years after project financial closure in order to </w:t>
      </w:r>
      <w:r w:rsidRPr="003C4B45">
        <w:rPr>
          <w:rFonts w:ascii="Calibri" w:hAnsi="Calibri" w:cs="Calibri"/>
          <w:color w:val="000000" w:themeColor="text1"/>
        </w:rPr>
        <w:t>support</w:t>
      </w:r>
      <w:r w:rsidRPr="003C4B45">
        <w:rPr>
          <w:rFonts w:ascii="Calibri" w:hAnsi="Calibri" w:cs="Calibri"/>
          <w:color w:val="000000" w:themeColor="text1"/>
          <w:szCs w:val="20"/>
        </w:rPr>
        <w:t xml:space="preserve"> ex-post evaluations undertaken by the UNDP Independent Evaluation Office (IEO) and/or the GEF Independent Evaluation Office (IEO).  </w:t>
      </w:r>
    </w:p>
    <w:p w14:paraId="521348DC"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48DEF604"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UNDP-GEF Unit</w:t>
      </w:r>
      <w:r w:rsidRPr="003C4B45">
        <w:rPr>
          <w:rFonts w:ascii="Calibri" w:hAnsi="Calibri" w:cs="Calibri"/>
          <w:color w:val="000000" w:themeColor="text1"/>
          <w:szCs w:val="20"/>
        </w:rPr>
        <w:t xml:space="preserve">:  Additional M&amp;E and implementation quality assurance and troubleshooting support will be provided by the UNDP-GEF </w:t>
      </w:r>
      <w:r w:rsidRPr="003C4B45">
        <w:rPr>
          <w:rFonts w:ascii="Calibri" w:hAnsi="Calibri" w:cs="Calibri"/>
          <w:color w:val="000000" w:themeColor="text1"/>
        </w:rPr>
        <w:t>Regional</w:t>
      </w:r>
      <w:r w:rsidRPr="003C4B45">
        <w:rPr>
          <w:rFonts w:ascii="Calibri" w:hAnsi="Calibri" w:cs="Calibri"/>
          <w:color w:val="000000" w:themeColor="text1"/>
          <w:szCs w:val="20"/>
        </w:rPr>
        <w:t xml:space="preserve"> Technical Advisor and the UNDP-GEF Directorate as needed.  </w:t>
      </w:r>
    </w:p>
    <w:p w14:paraId="2C90C5FB" w14:textId="77777777" w:rsidR="00F84884" w:rsidRPr="003C4B45" w:rsidRDefault="00F84884" w:rsidP="00AE2865">
      <w:pPr>
        <w:pStyle w:val="NumberedParasPIF"/>
        <w:numPr>
          <w:ilvl w:val="0"/>
          <w:numId w:val="0"/>
        </w:numPr>
        <w:spacing w:after="0"/>
        <w:contextualSpacing/>
        <w:rPr>
          <w:rFonts w:ascii="Calibri" w:hAnsi="Calibri" w:cs="Calibri"/>
          <w:b/>
          <w:color w:val="000000" w:themeColor="text1"/>
          <w:szCs w:val="20"/>
        </w:rPr>
      </w:pPr>
    </w:p>
    <w:p w14:paraId="4907EF72" w14:textId="77777777" w:rsidR="009903DB" w:rsidRPr="003C4B45" w:rsidRDefault="009903DB" w:rsidP="00AE2865">
      <w:pPr>
        <w:pStyle w:val="NumberedParasPIF"/>
        <w:numPr>
          <w:ilvl w:val="0"/>
          <w:numId w:val="0"/>
        </w:numPr>
        <w:spacing w:after="0"/>
        <w:contextualSpacing/>
        <w:rPr>
          <w:rFonts w:ascii="Calibri" w:hAnsi="Calibri" w:cs="Calibri"/>
          <w:b/>
          <w:color w:val="000000" w:themeColor="text1"/>
          <w:szCs w:val="20"/>
        </w:rPr>
      </w:pPr>
      <w:r w:rsidRPr="003C4B45">
        <w:rPr>
          <w:rFonts w:ascii="Calibri" w:hAnsi="Calibri" w:cs="Calibri"/>
          <w:b/>
          <w:color w:val="000000" w:themeColor="text1"/>
          <w:szCs w:val="20"/>
        </w:rPr>
        <w:t>Audit</w:t>
      </w:r>
    </w:p>
    <w:p w14:paraId="5079CA45"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The project will be audited according to UNDP Financial Regulations and Rules and applicable audit policies on NIM implemented projects.</w:t>
      </w:r>
      <w:r w:rsidRPr="003C4B45">
        <w:rPr>
          <w:rStyle w:val="FootnoteReference"/>
          <w:rFonts w:ascii="Calibri" w:hAnsi="Calibri" w:cs="Calibri"/>
          <w:color w:val="000000" w:themeColor="text1"/>
          <w:szCs w:val="20"/>
        </w:rPr>
        <w:footnoteReference w:id="27"/>
      </w:r>
    </w:p>
    <w:p w14:paraId="6B519B72" w14:textId="77777777" w:rsidR="00F84884" w:rsidRPr="003C4B45" w:rsidRDefault="00F84884" w:rsidP="00AE2865">
      <w:pPr>
        <w:tabs>
          <w:tab w:val="left" w:pos="426"/>
        </w:tabs>
        <w:contextualSpacing/>
        <w:rPr>
          <w:rFonts w:ascii="Calibri" w:hAnsi="Calibri" w:cs="Calibri"/>
          <w:color w:val="000000" w:themeColor="text1"/>
          <w:szCs w:val="20"/>
        </w:rPr>
      </w:pPr>
    </w:p>
    <w:p w14:paraId="34C55136" w14:textId="77777777" w:rsidR="00F84884" w:rsidRDefault="009903DB" w:rsidP="00AE2865">
      <w:pPr>
        <w:pStyle w:val="NumberedParasPIF"/>
        <w:numPr>
          <w:ilvl w:val="0"/>
          <w:numId w:val="0"/>
        </w:numPr>
        <w:spacing w:after="0"/>
        <w:contextualSpacing/>
        <w:rPr>
          <w:rFonts w:ascii="Calibri" w:hAnsi="Calibri" w:cs="Calibri"/>
          <w:b/>
          <w:color w:val="000000" w:themeColor="text1"/>
          <w:szCs w:val="20"/>
        </w:rPr>
      </w:pPr>
      <w:r w:rsidRPr="003C4B45">
        <w:rPr>
          <w:rFonts w:ascii="Calibri" w:hAnsi="Calibri" w:cs="Calibri"/>
          <w:b/>
          <w:color w:val="000000" w:themeColor="text1"/>
          <w:szCs w:val="20"/>
        </w:rPr>
        <w:t>Additional GEF monitoring and reporting requirements:</w:t>
      </w:r>
    </w:p>
    <w:p w14:paraId="10C95492" w14:textId="77777777" w:rsidR="00184D4D" w:rsidRPr="003C4B45" w:rsidRDefault="00184D4D" w:rsidP="00AE2865">
      <w:pPr>
        <w:pStyle w:val="NumberedParasPIF"/>
        <w:numPr>
          <w:ilvl w:val="0"/>
          <w:numId w:val="0"/>
        </w:numPr>
        <w:spacing w:after="0"/>
        <w:contextualSpacing/>
        <w:rPr>
          <w:rFonts w:ascii="Calibri" w:hAnsi="Calibri" w:cs="Calibri"/>
        </w:rPr>
      </w:pPr>
    </w:p>
    <w:p w14:paraId="16BE1140"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Inception Workshop and Report</w:t>
      </w:r>
      <w:r w:rsidRPr="003C4B45">
        <w:rPr>
          <w:rFonts w:ascii="Calibri" w:hAnsi="Calibri" w:cs="Calibri"/>
          <w:color w:val="000000" w:themeColor="text1"/>
          <w:szCs w:val="20"/>
        </w:rPr>
        <w:t xml:space="preserve">:  A project inception workshop will be held within two months after the project document has been signed by all relevant parties to, amongst others:  </w:t>
      </w:r>
    </w:p>
    <w:p w14:paraId="14A87E2C" w14:textId="77777777" w:rsidR="009903DB" w:rsidRPr="003C4B45" w:rsidRDefault="009903DB" w:rsidP="00F326CA">
      <w:pPr>
        <w:numPr>
          <w:ilvl w:val="1"/>
          <w:numId w:val="88"/>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Re-orient project stakeholders to the project strategy and discuss any changes in the overall context that influence project implementation; </w:t>
      </w:r>
    </w:p>
    <w:p w14:paraId="1EFD211F" w14:textId="77777777" w:rsidR="009903DB" w:rsidRPr="003C4B45" w:rsidRDefault="009903DB" w:rsidP="00F326CA">
      <w:pPr>
        <w:numPr>
          <w:ilvl w:val="1"/>
          <w:numId w:val="88"/>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Discuss the roles and responsibilities of the project team, including reporting and communication lines and conflict resolution mechanisms; </w:t>
      </w:r>
    </w:p>
    <w:p w14:paraId="6FEC7282" w14:textId="77777777" w:rsidR="009903DB" w:rsidRPr="003C4B45" w:rsidRDefault="009903DB" w:rsidP="00F326CA">
      <w:pPr>
        <w:numPr>
          <w:ilvl w:val="1"/>
          <w:numId w:val="88"/>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Review the results framework and finalize the indicators, means of verification and monitoring plan; </w:t>
      </w:r>
    </w:p>
    <w:p w14:paraId="5CF1D3AB" w14:textId="77777777" w:rsidR="009903DB" w:rsidRPr="003C4B45" w:rsidRDefault="009903DB" w:rsidP="00F326CA">
      <w:pPr>
        <w:numPr>
          <w:ilvl w:val="1"/>
          <w:numId w:val="88"/>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Discuss reporting, monitoring and evaluation roles and responsibilities and finalize the M&amp;E budget; identify national/regional institutes to be involved in project-level M&amp;E; discuss the role of the GEF OFP in M&amp;E;</w:t>
      </w:r>
    </w:p>
    <w:p w14:paraId="44523D6F" w14:textId="77777777" w:rsidR="009903DB" w:rsidRPr="003C4B45" w:rsidRDefault="009903DB" w:rsidP="00F326CA">
      <w:pPr>
        <w:numPr>
          <w:ilvl w:val="1"/>
          <w:numId w:val="88"/>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220B9DE6" w14:textId="77777777" w:rsidR="009903DB" w:rsidRPr="003C4B45" w:rsidRDefault="009903DB" w:rsidP="00F326CA">
      <w:pPr>
        <w:numPr>
          <w:ilvl w:val="1"/>
          <w:numId w:val="88"/>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Review financial reporting procedures and mandatory requirements, and agree on the arrangements for the annual audit; and</w:t>
      </w:r>
    </w:p>
    <w:p w14:paraId="32B53A7A" w14:textId="77777777" w:rsidR="009903DB" w:rsidRPr="003C4B45" w:rsidRDefault="009903DB" w:rsidP="00F326CA">
      <w:pPr>
        <w:numPr>
          <w:ilvl w:val="1"/>
          <w:numId w:val="88"/>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Plan and schedule Project Board meetings and finalize the first year annual work plan.  </w:t>
      </w:r>
    </w:p>
    <w:p w14:paraId="6D911D74" w14:textId="77777777" w:rsidR="00184D4D" w:rsidRDefault="00184D4D" w:rsidP="00AE2865">
      <w:pPr>
        <w:tabs>
          <w:tab w:val="left" w:pos="426"/>
        </w:tabs>
        <w:contextualSpacing/>
        <w:rPr>
          <w:rFonts w:ascii="Calibri" w:hAnsi="Calibri" w:cs="Calibri"/>
          <w:color w:val="000000" w:themeColor="text1"/>
          <w:szCs w:val="20"/>
        </w:rPr>
      </w:pPr>
    </w:p>
    <w:p w14:paraId="7323E1C0"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42987145"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6D3E3AE8"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GEF Project Implementation Report (PIR</w:t>
      </w:r>
      <w:r w:rsidRPr="003C4B45">
        <w:rPr>
          <w:rFonts w:ascii="Calibri" w:hAnsi="Calibri" w:cs="Calibri"/>
          <w:color w:val="000000" w:themeColor="text1"/>
          <w:szCs w:val="20"/>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0766C421" w14:textId="77777777" w:rsidR="009903DB"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0C7EE48F" w14:textId="77777777" w:rsidR="00184D4D" w:rsidRPr="003C4B45" w:rsidRDefault="00184D4D" w:rsidP="00AE2865">
      <w:pPr>
        <w:tabs>
          <w:tab w:val="left" w:pos="426"/>
        </w:tabs>
        <w:contextualSpacing/>
        <w:rPr>
          <w:rFonts w:ascii="Calibri" w:hAnsi="Calibri" w:cs="Calibri"/>
          <w:color w:val="000000" w:themeColor="text1"/>
          <w:szCs w:val="20"/>
        </w:rPr>
      </w:pPr>
    </w:p>
    <w:p w14:paraId="7B12E8C2"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Lessons learned and knowledge generation</w:t>
      </w:r>
      <w:r w:rsidRPr="003C4B45">
        <w:rPr>
          <w:rFonts w:ascii="Calibri" w:hAnsi="Calibri" w:cs="Calibri"/>
          <w:color w:val="000000" w:themeColor="text1"/>
          <w:szCs w:val="20"/>
        </w:rPr>
        <w:t>:  The project has a dedicated Component 4 on this aspect.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1F785E21"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67BFD102"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Independent Mid-term Review (MTR)</w:t>
      </w:r>
      <w:r w:rsidRPr="003C4B45">
        <w:rPr>
          <w:rFonts w:ascii="Calibri" w:hAnsi="Calibri" w:cs="Calibri"/>
          <w:color w:val="000000" w:themeColor="text1"/>
          <w:szCs w:val="20"/>
        </w:rPr>
        <w:t>:  An independent mid-term review process will begin after the second PIR has been submitted to the GEF, and the MTR report will be submitted to the GEF in the same year as the 3</w:t>
      </w:r>
      <w:r w:rsidRPr="003C4B45">
        <w:rPr>
          <w:rFonts w:ascii="Calibri" w:hAnsi="Calibri" w:cs="Calibri"/>
          <w:color w:val="000000" w:themeColor="text1"/>
          <w:szCs w:val="20"/>
          <w:vertAlign w:val="superscript"/>
        </w:rPr>
        <w:t>rd</w:t>
      </w:r>
      <w:r w:rsidRPr="003C4B45">
        <w:rPr>
          <w:rFonts w:ascii="Calibri" w:hAnsi="Calibri" w:cs="Calibri"/>
          <w:color w:val="000000" w:themeColor="text1"/>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8" w:anchor="gef" w:history="1">
        <w:r w:rsidRPr="003C4B45">
          <w:rPr>
            <w:rStyle w:val="Hyperlink"/>
            <w:rFonts w:ascii="Calibri" w:hAnsi="Calibri" w:cs="Calibri"/>
            <w:color w:val="000000" w:themeColor="text1"/>
            <w:szCs w:val="20"/>
          </w:rPr>
          <w:t>UNDP Evaluation Resource Center</w:t>
        </w:r>
      </w:hyperlink>
      <w:r w:rsidRPr="003C4B45">
        <w:rPr>
          <w:rStyle w:val="Hyperlink"/>
          <w:rFonts w:ascii="Calibri" w:hAnsi="Calibri" w:cs="Calibri"/>
          <w:color w:val="000000" w:themeColor="text1"/>
          <w:szCs w:val="20"/>
        </w:rPr>
        <w:t xml:space="preserve"> (ERC).</w:t>
      </w:r>
      <w:r w:rsidRPr="003C4B45">
        <w:rPr>
          <w:rFonts w:ascii="Calibri" w:hAnsi="Calibri" w:cs="Calibri"/>
          <w:color w:val="000000" w:themeColor="text1"/>
          <w:szCs w:val="20"/>
        </w:rPr>
        <w:t xml:space="preserve"> </w:t>
      </w:r>
      <w:r w:rsidRPr="003C4B45">
        <w:rPr>
          <w:rFonts w:ascii="Calibri" w:hAnsi="Calibri"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process. </w:t>
      </w:r>
      <w:r w:rsidRPr="003C4B45">
        <w:rPr>
          <w:rFonts w:ascii="Calibri" w:hAnsi="Calibri" w:cs="Calibri"/>
          <w:color w:val="000000" w:themeColor="text1"/>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44C21C55"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65C5C437"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Terminal Evaluation (TE)</w:t>
      </w:r>
      <w:r w:rsidRPr="003C4B45">
        <w:rPr>
          <w:rFonts w:ascii="Calibri" w:hAnsi="Calibri" w:cs="Calibri"/>
          <w:color w:val="000000" w:themeColor="text1"/>
          <w:szCs w:val="20"/>
        </w:rPr>
        <w:t xml:space="preserve">: An independent terminal evaluation (TE) will take place upon completion of all major project outputs and activities. The TE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9" w:anchor="gef" w:history="1">
        <w:r w:rsidRPr="003C4B45">
          <w:rPr>
            <w:rStyle w:val="Hyperlink"/>
            <w:rFonts w:ascii="Calibri" w:hAnsi="Calibri" w:cs="Calibri"/>
            <w:color w:val="000000" w:themeColor="text1"/>
            <w:szCs w:val="20"/>
          </w:rPr>
          <w:t>UNDP Evaluation Resource Center</w:t>
        </w:r>
      </w:hyperlink>
      <w:r w:rsidRPr="003C4B45">
        <w:rPr>
          <w:rStyle w:val="Hyperlink"/>
          <w:rFonts w:ascii="Calibri" w:hAnsi="Calibri" w:cs="Calibri"/>
          <w:color w:val="000000" w:themeColor="text1"/>
          <w:szCs w:val="20"/>
        </w:rPr>
        <w:t>.</w:t>
      </w:r>
      <w:r w:rsidRPr="003C4B45">
        <w:rPr>
          <w:rFonts w:ascii="Calibri" w:hAnsi="Calibri" w:cs="Calibri"/>
          <w:color w:val="000000" w:themeColor="text1"/>
          <w:szCs w:val="20"/>
        </w:rPr>
        <w:t xml:space="preserve"> </w:t>
      </w:r>
      <w:r w:rsidRPr="003C4B45">
        <w:rPr>
          <w:rFonts w:ascii="Calibri" w:hAnsi="Calibri"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 process. </w:t>
      </w:r>
      <w:r w:rsidRPr="003C4B45">
        <w:rPr>
          <w:rFonts w:ascii="Calibri" w:hAnsi="Calibri" w:cs="Calibri"/>
          <w:color w:val="000000" w:themeColor="text1"/>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6F055BED" w14:textId="77777777" w:rsidR="00F84884" w:rsidRPr="003C4B45" w:rsidRDefault="00F84884" w:rsidP="00AE2865">
      <w:pPr>
        <w:tabs>
          <w:tab w:val="left" w:pos="426"/>
        </w:tabs>
        <w:contextualSpacing/>
        <w:rPr>
          <w:rFonts w:ascii="Calibri" w:hAnsi="Calibri" w:cs="Calibri"/>
          <w:color w:val="000000" w:themeColor="text1"/>
          <w:szCs w:val="20"/>
        </w:rPr>
      </w:pPr>
    </w:p>
    <w:p w14:paraId="3BA48D28"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32C80D53"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3FB4022B" w14:textId="77777777" w:rsidR="009903DB" w:rsidRPr="003C4B45" w:rsidRDefault="009903DB"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Final Report</w:t>
      </w:r>
      <w:r w:rsidRPr="003C4B45">
        <w:rPr>
          <w:rFonts w:ascii="Calibri" w:hAnsi="Calibri" w:cs="Calibri"/>
          <w:color w:val="000000" w:themeColor="text1"/>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77C3FD5D" w14:textId="1C8AE5A8" w:rsidR="00F84884" w:rsidRDefault="00F84884" w:rsidP="00AE2865">
      <w:pPr>
        <w:contextualSpacing/>
        <w:jc w:val="left"/>
        <w:rPr>
          <w:rFonts w:ascii="Calibri" w:hAnsi="Calibri" w:cs="Calibri"/>
          <w:color w:val="000000" w:themeColor="text1"/>
          <w:szCs w:val="20"/>
        </w:rPr>
      </w:pPr>
    </w:p>
    <w:p w14:paraId="17991BC6" w14:textId="67CB482E" w:rsidR="00855803" w:rsidRDefault="00855803" w:rsidP="00AE2865">
      <w:pPr>
        <w:contextualSpacing/>
        <w:jc w:val="left"/>
        <w:rPr>
          <w:rFonts w:ascii="Calibri" w:hAnsi="Calibri" w:cs="Calibri"/>
          <w:color w:val="000000" w:themeColor="text1"/>
          <w:szCs w:val="20"/>
        </w:rPr>
      </w:pPr>
    </w:p>
    <w:p w14:paraId="7C9CF0F6" w14:textId="479595BD" w:rsidR="00855803" w:rsidRDefault="00855803" w:rsidP="00AE2865">
      <w:pPr>
        <w:contextualSpacing/>
        <w:jc w:val="left"/>
        <w:rPr>
          <w:rFonts w:ascii="Calibri" w:hAnsi="Calibri" w:cs="Calibri"/>
          <w:color w:val="000000" w:themeColor="text1"/>
          <w:szCs w:val="20"/>
        </w:rPr>
      </w:pPr>
    </w:p>
    <w:p w14:paraId="509E48DA" w14:textId="77777777" w:rsidR="00855803" w:rsidRPr="003C4B45" w:rsidRDefault="00855803" w:rsidP="00AE2865">
      <w:pPr>
        <w:contextualSpacing/>
        <w:jc w:val="left"/>
        <w:rPr>
          <w:rFonts w:ascii="Calibri" w:hAnsi="Calibri" w:cs="Calibri"/>
          <w:color w:val="000000" w:themeColor="text1"/>
          <w:szCs w:val="20"/>
        </w:rPr>
      </w:pPr>
    </w:p>
    <w:p w14:paraId="34DBDF82" w14:textId="77777777" w:rsidR="009903DB" w:rsidRDefault="009903DB" w:rsidP="00AE2865">
      <w:pPr>
        <w:pStyle w:val="Caption"/>
        <w:contextualSpacing/>
        <w:rPr>
          <w:rFonts w:ascii="Calibri" w:hAnsi="Calibri" w:cs="Calibri"/>
          <w:b w:val="0"/>
          <w:color w:val="000000" w:themeColor="text1"/>
        </w:rPr>
      </w:pPr>
      <w:bookmarkStart w:id="83" w:name="_Toc511174703"/>
      <w:r w:rsidRPr="003C4B45">
        <w:rPr>
          <w:rFonts w:ascii="Calibri" w:hAnsi="Calibri" w:cs="Calibri"/>
          <w:color w:val="000000" w:themeColor="text1"/>
        </w:rPr>
        <w:t xml:space="preserve">Table </w:t>
      </w:r>
      <w:r w:rsidRPr="003C4B45">
        <w:rPr>
          <w:rFonts w:ascii="Calibri" w:hAnsi="Calibri" w:cs="Calibri"/>
          <w:color w:val="000000" w:themeColor="text1"/>
        </w:rPr>
        <w:fldChar w:fldCharType="begin"/>
      </w:r>
      <w:r w:rsidRPr="003C4B45">
        <w:rPr>
          <w:rFonts w:ascii="Calibri" w:hAnsi="Calibri" w:cs="Calibri"/>
          <w:color w:val="000000" w:themeColor="text1"/>
        </w:rPr>
        <w:instrText xml:space="preserve"> </w:instrText>
      </w:r>
      <w:r w:rsidR="00634486" w:rsidRPr="003C4B45">
        <w:rPr>
          <w:rFonts w:ascii="Calibri" w:hAnsi="Calibri" w:cs="Calibri"/>
          <w:color w:val="000000" w:themeColor="text1"/>
        </w:rPr>
        <w:instrText>SEQ</w:instrText>
      </w:r>
      <w:r w:rsidRPr="003C4B45">
        <w:rPr>
          <w:rFonts w:ascii="Calibri" w:hAnsi="Calibri" w:cs="Calibri"/>
          <w:color w:val="000000" w:themeColor="text1"/>
        </w:rPr>
        <w:instrText xml:space="preserve"> Table \* ARABIC </w:instrText>
      </w:r>
      <w:r w:rsidRPr="003C4B45">
        <w:rPr>
          <w:rFonts w:ascii="Calibri" w:hAnsi="Calibri" w:cs="Calibri"/>
          <w:color w:val="000000" w:themeColor="text1"/>
        </w:rPr>
        <w:fldChar w:fldCharType="separate"/>
      </w:r>
      <w:r w:rsidR="00BB680C" w:rsidRPr="003C4B45">
        <w:rPr>
          <w:rFonts w:ascii="Calibri" w:hAnsi="Calibri" w:cs="Calibri"/>
          <w:noProof/>
          <w:color w:val="000000" w:themeColor="text1"/>
        </w:rPr>
        <w:t>9</w:t>
      </w:r>
      <w:r w:rsidRPr="003C4B45">
        <w:rPr>
          <w:rFonts w:ascii="Calibri" w:hAnsi="Calibri" w:cs="Calibri"/>
          <w:color w:val="000000" w:themeColor="text1"/>
        </w:rPr>
        <w:fldChar w:fldCharType="end"/>
      </w:r>
      <w:r w:rsidRPr="003C4B45">
        <w:rPr>
          <w:rFonts w:ascii="Calibri" w:hAnsi="Calibri" w:cs="Calibri"/>
          <w:color w:val="000000" w:themeColor="text1"/>
        </w:rPr>
        <w:t xml:space="preserve">. </w:t>
      </w:r>
      <w:r w:rsidRPr="003C4B45">
        <w:rPr>
          <w:rFonts w:ascii="Calibri" w:hAnsi="Calibri" w:cs="Calibri"/>
          <w:b w:val="0"/>
          <w:color w:val="000000" w:themeColor="text1"/>
        </w:rPr>
        <w:t>Mandatory GEF M&amp;E Requirements and M&amp;E Budget</w:t>
      </w:r>
      <w:bookmarkEnd w:id="83"/>
    </w:p>
    <w:p w14:paraId="721A487A" w14:textId="77777777" w:rsidR="00184D4D" w:rsidRPr="00184D4D" w:rsidRDefault="00184D4D" w:rsidP="00184D4D">
      <w:pPr>
        <w:rPr>
          <w:sz w:val="10"/>
          <w:szCs w:val="10"/>
        </w:rPr>
      </w:pPr>
    </w:p>
    <w:tbl>
      <w:tblPr>
        <w:tblW w:w="91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0"/>
        <w:gridCol w:w="1682"/>
        <w:gridCol w:w="1609"/>
        <w:gridCol w:w="1218"/>
        <w:gridCol w:w="1842"/>
      </w:tblGrid>
      <w:tr w:rsidR="009903DB" w:rsidRPr="00184D4D" w14:paraId="147A50CC" w14:textId="77777777" w:rsidTr="00184D4D">
        <w:trPr>
          <w:trHeight w:val="199"/>
          <w:tblHeader/>
        </w:trPr>
        <w:tc>
          <w:tcPr>
            <w:tcW w:w="2760" w:type="dxa"/>
            <w:vMerge w:val="restart"/>
            <w:shd w:val="clear" w:color="auto" w:fill="BFBFBF"/>
          </w:tcPr>
          <w:p w14:paraId="755B70BF" w14:textId="77777777" w:rsidR="009903DB" w:rsidRPr="00184D4D" w:rsidRDefault="009903DB" w:rsidP="00184D4D">
            <w:pPr>
              <w:contextualSpacing/>
              <w:jc w:val="center"/>
              <w:rPr>
                <w:rFonts w:ascii="Calibri" w:hAnsi="Calibri" w:cs="Calibri"/>
                <w:b/>
                <w:color w:val="000000" w:themeColor="text1"/>
                <w:sz w:val="18"/>
                <w:szCs w:val="18"/>
              </w:rPr>
            </w:pPr>
            <w:r w:rsidRPr="00184D4D">
              <w:rPr>
                <w:rFonts w:ascii="Calibri" w:hAnsi="Calibri" w:cs="Calibri"/>
                <w:b/>
                <w:color w:val="000000" w:themeColor="text1"/>
                <w:sz w:val="18"/>
                <w:szCs w:val="18"/>
              </w:rPr>
              <w:t>GEF M&amp;E requirements</w:t>
            </w:r>
          </w:p>
          <w:p w14:paraId="5001361D" w14:textId="77777777" w:rsidR="009903DB" w:rsidRPr="00184D4D" w:rsidRDefault="009903DB" w:rsidP="00184D4D">
            <w:pPr>
              <w:contextualSpacing/>
              <w:jc w:val="center"/>
              <w:rPr>
                <w:rFonts w:ascii="Calibri" w:hAnsi="Calibri" w:cs="Calibri"/>
                <w:b/>
                <w:color w:val="000000" w:themeColor="text1"/>
                <w:sz w:val="18"/>
                <w:szCs w:val="18"/>
              </w:rPr>
            </w:pPr>
          </w:p>
        </w:tc>
        <w:tc>
          <w:tcPr>
            <w:tcW w:w="1682" w:type="dxa"/>
            <w:vMerge w:val="restart"/>
            <w:shd w:val="clear" w:color="auto" w:fill="BFBFBF"/>
          </w:tcPr>
          <w:p w14:paraId="5985D192" w14:textId="77777777" w:rsidR="009903DB" w:rsidRPr="00184D4D" w:rsidRDefault="009903DB" w:rsidP="00184D4D">
            <w:pPr>
              <w:contextualSpacing/>
              <w:jc w:val="center"/>
              <w:rPr>
                <w:rFonts w:ascii="Calibri" w:hAnsi="Calibri" w:cs="Calibri"/>
                <w:b/>
                <w:color w:val="000000" w:themeColor="text1"/>
                <w:sz w:val="18"/>
                <w:szCs w:val="18"/>
              </w:rPr>
            </w:pPr>
            <w:r w:rsidRPr="00184D4D">
              <w:rPr>
                <w:rFonts w:ascii="Calibri" w:hAnsi="Calibri" w:cs="Calibri"/>
                <w:b/>
                <w:color w:val="000000" w:themeColor="text1"/>
                <w:sz w:val="18"/>
                <w:szCs w:val="18"/>
              </w:rPr>
              <w:t>Primary responsibility</w:t>
            </w:r>
          </w:p>
        </w:tc>
        <w:tc>
          <w:tcPr>
            <w:tcW w:w="2827" w:type="dxa"/>
            <w:gridSpan w:val="2"/>
            <w:shd w:val="clear" w:color="auto" w:fill="BFBFBF"/>
          </w:tcPr>
          <w:p w14:paraId="7DC5C279" w14:textId="77777777" w:rsidR="009903DB" w:rsidRPr="00184D4D" w:rsidRDefault="009903DB" w:rsidP="00184D4D">
            <w:pPr>
              <w:contextualSpacing/>
              <w:jc w:val="center"/>
              <w:rPr>
                <w:rFonts w:ascii="Calibri" w:hAnsi="Calibri" w:cs="Calibri"/>
                <w:b/>
                <w:color w:val="000000" w:themeColor="text1"/>
                <w:sz w:val="18"/>
                <w:szCs w:val="18"/>
              </w:rPr>
            </w:pPr>
            <w:r w:rsidRPr="00184D4D">
              <w:rPr>
                <w:rFonts w:ascii="Calibri" w:hAnsi="Calibri" w:cs="Calibri"/>
                <w:b/>
                <w:color w:val="000000" w:themeColor="text1"/>
                <w:sz w:val="18"/>
                <w:szCs w:val="18"/>
              </w:rPr>
              <w:t>Indicative costs to be charged to the Project Budget</w:t>
            </w:r>
            <w:r w:rsidRPr="00184D4D">
              <w:rPr>
                <w:rStyle w:val="FootnoteReference"/>
                <w:rFonts w:ascii="Calibri" w:hAnsi="Calibri" w:cs="Calibri"/>
                <w:b/>
                <w:color w:val="000000" w:themeColor="text1"/>
                <w:sz w:val="18"/>
                <w:szCs w:val="18"/>
              </w:rPr>
              <w:footnoteReference w:id="28"/>
            </w:r>
            <w:r w:rsidRPr="00184D4D">
              <w:rPr>
                <w:rFonts w:ascii="Calibri" w:hAnsi="Calibri" w:cs="Calibri"/>
                <w:b/>
                <w:color w:val="000000" w:themeColor="text1"/>
                <w:sz w:val="18"/>
                <w:szCs w:val="18"/>
              </w:rPr>
              <w:t xml:space="preserve">  (USD)</w:t>
            </w:r>
          </w:p>
        </w:tc>
        <w:tc>
          <w:tcPr>
            <w:tcW w:w="1842" w:type="dxa"/>
            <w:vMerge w:val="restart"/>
            <w:shd w:val="clear" w:color="auto" w:fill="BFBFBF"/>
          </w:tcPr>
          <w:p w14:paraId="26C2A680" w14:textId="77777777" w:rsidR="009903DB" w:rsidRPr="00184D4D" w:rsidRDefault="009903DB" w:rsidP="00184D4D">
            <w:pPr>
              <w:contextualSpacing/>
              <w:jc w:val="center"/>
              <w:rPr>
                <w:rFonts w:ascii="Calibri" w:hAnsi="Calibri" w:cs="Calibri"/>
                <w:b/>
                <w:color w:val="000000" w:themeColor="text1"/>
                <w:sz w:val="18"/>
                <w:szCs w:val="18"/>
              </w:rPr>
            </w:pPr>
            <w:r w:rsidRPr="00184D4D">
              <w:rPr>
                <w:rFonts w:ascii="Calibri" w:hAnsi="Calibri" w:cs="Calibri"/>
                <w:b/>
                <w:color w:val="000000" w:themeColor="text1"/>
                <w:sz w:val="18"/>
                <w:szCs w:val="18"/>
              </w:rPr>
              <w:t>Time frame</w:t>
            </w:r>
          </w:p>
        </w:tc>
      </w:tr>
      <w:tr w:rsidR="009903DB" w:rsidRPr="00184D4D" w14:paraId="09AC6F19" w14:textId="77777777" w:rsidTr="00184D4D">
        <w:trPr>
          <w:trHeight w:val="199"/>
          <w:tblHeader/>
        </w:trPr>
        <w:tc>
          <w:tcPr>
            <w:tcW w:w="2760" w:type="dxa"/>
            <w:vMerge/>
            <w:shd w:val="clear" w:color="auto" w:fill="BFBFBF"/>
          </w:tcPr>
          <w:p w14:paraId="337A62D9" w14:textId="77777777" w:rsidR="009903DB" w:rsidRPr="00184D4D" w:rsidRDefault="009903DB" w:rsidP="00184D4D">
            <w:pPr>
              <w:contextualSpacing/>
              <w:jc w:val="left"/>
              <w:rPr>
                <w:rFonts w:ascii="Calibri" w:hAnsi="Calibri" w:cs="Calibri"/>
                <w:b/>
                <w:color w:val="000000" w:themeColor="text1"/>
                <w:sz w:val="18"/>
                <w:szCs w:val="18"/>
              </w:rPr>
            </w:pPr>
          </w:p>
        </w:tc>
        <w:tc>
          <w:tcPr>
            <w:tcW w:w="1682" w:type="dxa"/>
            <w:vMerge/>
            <w:shd w:val="clear" w:color="auto" w:fill="BFBFBF"/>
          </w:tcPr>
          <w:p w14:paraId="792EF645" w14:textId="77777777" w:rsidR="009903DB" w:rsidRPr="00184D4D" w:rsidRDefault="009903DB" w:rsidP="00184D4D">
            <w:pPr>
              <w:contextualSpacing/>
              <w:jc w:val="left"/>
              <w:rPr>
                <w:rFonts w:ascii="Calibri" w:hAnsi="Calibri" w:cs="Calibri"/>
                <w:b/>
                <w:color w:val="000000" w:themeColor="text1"/>
                <w:sz w:val="18"/>
                <w:szCs w:val="18"/>
              </w:rPr>
            </w:pPr>
          </w:p>
        </w:tc>
        <w:tc>
          <w:tcPr>
            <w:tcW w:w="1609" w:type="dxa"/>
            <w:shd w:val="clear" w:color="auto" w:fill="BFBFBF"/>
          </w:tcPr>
          <w:p w14:paraId="19AAB44C"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GEF grant</w:t>
            </w:r>
          </w:p>
        </w:tc>
        <w:tc>
          <w:tcPr>
            <w:tcW w:w="1218" w:type="dxa"/>
            <w:shd w:val="clear" w:color="auto" w:fill="BFBFBF"/>
          </w:tcPr>
          <w:p w14:paraId="44D38B92"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Co-financing</w:t>
            </w:r>
          </w:p>
        </w:tc>
        <w:tc>
          <w:tcPr>
            <w:tcW w:w="1842" w:type="dxa"/>
            <w:vMerge/>
            <w:shd w:val="clear" w:color="auto" w:fill="BFBFBF"/>
          </w:tcPr>
          <w:p w14:paraId="029E3037" w14:textId="77777777" w:rsidR="009903DB" w:rsidRPr="00184D4D" w:rsidRDefault="009903DB" w:rsidP="00184D4D">
            <w:pPr>
              <w:contextualSpacing/>
              <w:jc w:val="left"/>
              <w:rPr>
                <w:rFonts w:ascii="Calibri" w:hAnsi="Calibri" w:cs="Calibri"/>
                <w:b/>
                <w:color w:val="000000" w:themeColor="text1"/>
                <w:sz w:val="18"/>
                <w:szCs w:val="18"/>
              </w:rPr>
            </w:pPr>
          </w:p>
        </w:tc>
      </w:tr>
      <w:tr w:rsidR="009903DB" w:rsidRPr="00184D4D" w14:paraId="2C32C612" w14:textId="77777777" w:rsidTr="00184D4D">
        <w:trPr>
          <w:trHeight w:val="199"/>
        </w:trPr>
        <w:tc>
          <w:tcPr>
            <w:tcW w:w="2760" w:type="dxa"/>
          </w:tcPr>
          <w:p w14:paraId="372EBFA4"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 xml:space="preserve">Inception Workshop </w:t>
            </w:r>
          </w:p>
        </w:tc>
        <w:tc>
          <w:tcPr>
            <w:tcW w:w="1682" w:type="dxa"/>
          </w:tcPr>
          <w:p w14:paraId="177AD1D6"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UNDP Country Office </w:t>
            </w:r>
          </w:p>
        </w:tc>
        <w:tc>
          <w:tcPr>
            <w:tcW w:w="1609" w:type="dxa"/>
          </w:tcPr>
          <w:p w14:paraId="5DD0AC13"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$4,000</w:t>
            </w:r>
          </w:p>
        </w:tc>
        <w:tc>
          <w:tcPr>
            <w:tcW w:w="1218" w:type="dxa"/>
          </w:tcPr>
          <w:p w14:paraId="29662A9F" w14:textId="77777777" w:rsidR="009903DB" w:rsidRPr="00184D4D" w:rsidRDefault="009903DB" w:rsidP="00184D4D">
            <w:pPr>
              <w:contextualSpacing/>
              <w:jc w:val="left"/>
              <w:rPr>
                <w:rFonts w:ascii="Calibri" w:hAnsi="Calibri" w:cs="Calibri"/>
                <w:i/>
                <w:color w:val="000000" w:themeColor="text1"/>
                <w:sz w:val="18"/>
                <w:szCs w:val="18"/>
              </w:rPr>
            </w:pPr>
          </w:p>
        </w:tc>
        <w:tc>
          <w:tcPr>
            <w:tcW w:w="1842" w:type="dxa"/>
          </w:tcPr>
          <w:p w14:paraId="4F7DE7CF"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Within two months of project document signature </w:t>
            </w:r>
          </w:p>
        </w:tc>
      </w:tr>
      <w:tr w:rsidR="009903DB" w:rsidRPr="00184D4D" w14:paraId="34D71B1D" w14:textId="77777777" w:rsidTr="00184D4D">
        <w:trPr>
          <w:trHeight w:val="199"/>
        </w:trPr>
        <w:tc>
          <w:tcPr>
            <w:tcW w:w="2760" w:type="dxa"/>
          </w:tcPr>
          <w:p w14:paraId="32E55A29"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Inception Report</w:t>
            </w:r>
          </w:p>
        </w:tc>
        <w:tc>
          <w:tcPr>
            <w:tcW w:w="1682" w:type="dxa"/>
          </w:tcPr>
          <w:p w14:paraId="23C0A486"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Manager &amp; TA</w:t>
            </w:r>
          </w:p>
        </w:tc>
        <w:tc>
          <w:tcPr>
            <w:tcW w:w="1609" w:type="dxa"/>
          </w:tcPr>
          <w:p w14:paraId="3074630D"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218" w:type="dxa"/>
          </w:tcPr>
          <w:p w14:paraId="7C08B04D"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74607E38"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Within two weeks of inception workshop</w:t>
            </w:r>
          </w:p>
        </w:tc>
      </w:tr>
      <w:tr w:rsidR="009903DB" w:rsidRPr="00184D4D" w14:paraId="5F7BC916" w14:textId="77777777" w:rsidTr="00184D4D">
        <w:trPr>
          <w:trHeight w:val="199"/>
        </w:trPr>
        <w:tc>
          <w:tcPr>
            <w:tcW w:w="2760" w:type="dxa"/>
          </w:tcPr>
          <w:p w14:paraId="3B37E93F"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Standard UNDP monitoring and reporting requirements as outlined in the UNDP POPP</w:t>
            </w:r>
          </w:p>
        </w:tc>
        <w:tc>
          <w:tcPr>
            <w:tcW w:w="1682" w:type="dxa"/>
          </w:tcPr>
          <w:p w14:paraId="6AFBFB30"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UNDP Country Office</w:t>
            </w:r>
          </w:p>
          <w:p w14:paraId="5FE05074" w14:textId="77777777" w:rsidR="009903DB" w:rsidRPr="00184D4D" w:rsidRDefault="009903DB" w:rsidP="00184D4D">
            <w:pPr>
              <w:contextualSpacing/>
              <w:jc w:val="left"/>
              <w:rPr>
                <w:rFonts w:ascii="Calibri" w:hAnsi="Calibri" w:cs="Calibri"/>
                <w:b/>
                <w:color w:val="000000" w:themeColor="text1"/>
                <w:sz w:val="18"/>
                <w:szCs w:val="18"/>
              </w:rPr>
            </w:pPr>
          </w:p>
        </w:tc>
        <w:tc>
          <w:tcPr>
            <w:tcW w:w="1609" w:type="dxa"/>
          </w:tcPr>
          <w:p w14:paraId="3B7B6143"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218" w:type="dxa"/>
          </w:tcPr>
          <w:p w14:paraId="074F0921"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7E1DFCE5"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Quarterly, annually</w:t>
            </w:r>
          </w:p>
        </w:tc>
      </w:tr>
      <w:tr w:rsidR="009903DB" w:rsidRPr="00184D4D" w14:paraId="52537387" w14:textId="77777777" w:rsidTr="00184D4D">
        <w:trPr>
          <w:trHeight w:val="199"/>
        </w:trPr>
        <w:tc>
          <w:tcPr>
            <w:tcW w:w="2760" w:type="dxa"/>
          </w:tcPr>
          <w:p w14:paraId="2ADE406A"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Monitoring of gender and project indicators in results framework</w:t>
            </w:r>
          </w:p>
        </w:tc>
        <w:tc>
          <w:tcPr>
            <w:tcW w:w="1682" w:type="dxa"/>
          </w:tcPr>
          <w:p w14:paraId="2B59D9CE"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Manager, TA, Gender &amp; Community Engagement Expert, CERD M&amp;E Expert</w:t>
            </w:r>
          </w:p>
        </w:tc>
        <w:tc>
          <w:tcPr>
            <w:tcW w:w="1609" w:type="dxa"/>
          </w:tcPr>
          <w:p w14:paraId="31058FA0"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 xml:space="preserve">$15,000 </w:t>
            </w:r>
          </w:p>
          <w:p w14:paraId="3D63B428"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p>
        </w:tc>
        <w:tc>
          <w:tcPr>
            <w:tcW w:w="1218" w:type="dxa"/>
          </w:tcPr>
          <w:p w14:paraId="350343DD" w14:textId="77777777" w:rsidR="009903DB" w:rsidRPr="00184D4D" w:rsidRDefault="009903DB" w:rsidP="00184D4D">
            <w:pPr>
              <w:pStyle w:val="BodyText23"/>
              <w:widowControl/>
              <w:tabs>
                <w:tab w:val="clear" w:pos="547"/>
              </w:tabs>
              <w:contextualSpacing/>
              <w:rPr>
                <w:rFonts w:ascii="Calibri" w:hAnsi="Calibri" w:cs="Calibri"/>
                <w:i/>
                <w:snapToGrid/>
                <w:color w:val="000000" w:themeColor="text1"/>
                <w:sz w:val="18"/>
                <w:szCs w:val="18"/>
                <w:lang w:val="en-GB"/>
              </w:rPr>
            </w:pPr>
            <w:r w:rsidRPr="00184D4D">
              <w:rPr>
                <w:rFonts w:ascii="Calibri" w:hAnsi="Calibri" w:cs="Calibri"/>
                <w:snapToGrid/>
                <w:color w:val="000000" w:themeColor="text1"/>
                <w:sz w:val="18"/>
                <w:szCs w:val="18"/>
                <w:lang w:val="en-GB"/>
              </w:rPr>
              <w:t>None</w:t>
            </w:r>
          </w:p>
        </w:tc>
        <w:tc>
          <w:tcPr>
            <w:tcW w:w="1842" w:type="dxa"/>
          </w:tcPr>
          <w:p w14:paraId="594F4D40"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Annually </w:t>
            </w:r>
          </w:p>
        </w:tc>
      </w:tr>
      <w:tr w:rsidR="009903DB" w:rsidRPr="00184D4D" w14:paraId="5EE17BBC" w14:textId="77777777" w:rsidTr="00184D4D">
        <w:trPr>
          <w:trHeight w:val="199"/>
        </w:trPr>
        <w:tc>
          <w:tcPr>
            <w:tcW w:w="2760" w:type="dxa"/>
          </w:tcPr>
          <w:p w14:paraId="6683F5BB"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 xml:space="preserve">GEF Project Implementation Report (PIR) </w:t>
            </w:r>
          </w:p>
        </w:tc>
        <w:tc>
          <w:tcPr>
            <w:tcW w:w="1682" w:type="dxa"/>
          </w:tcPr>
          <w:p w14:paraId="6F76F227"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Manager, TA, UNDP Country Office and UNDP-GEF team</w:t>
            </w:r>
          </w:p>
        </w:tc>
        <w:tc>
          <w:tcPr>
            <w:tcW w:w="1609" w:type="dxa"/>
          </w:tcPr>
          <w:p w14:paraId="4134BF99"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None. </w:t>
            </w:r>
          </w:p>
        </w:tc>
        <w:tc>
          <w:tcPr>
            <w:tcW w:w="1218" w:type="dxa"/>
          </w:tcPr>
          <w:p w14:paraId="1FA72D1F"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None</w:t>
            </w:r>
          </w:p>
        </w:tc>
        <w:tc>
          <w:tcPr>
            <w:tcW w:w="1842" w:type="dxa"/>
          </w:tcPr>
          <w:p w14:paraId="6B7ABE40"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Annually </w:t>
            </w:r>
          </w:p>
        </w:tc>
      </w:tr>
      <w:tr w:rsidR="009903DB" w:rsidRPr="00184D4D" w14:paraId="6AFA25F9" w14:textId="77777777" w:rsidTr="00184D4D">
        <w:trPr>
          <w:trHeight w:val="199"/>
        </w:trPr>
        <w:tc>
          <w:tcPr>
            <w:tcW w:w="2760" w:type="dxa"/>
          </w:tcPr>
          <w:p w14:paraId="0B54B716"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NIM Audit as per UNDP audit policies</w:t>
            </w:r>
          </w:p>
        </w:tc>
        <w:tc>
          <w:tcPr>
            <w:tcW w:w="1682" w:type="dxa"/>
          </w:tcPr>
          <w:p w14:paraId="4C008E06"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UNDP Country Office</w:t>
            </w:r>
          </w:p>
        </w:tc>
        <w:tc>
          <w:tcPr>
            <w:tcW w:w="1609" w:type="dxa"/>
          </w:tcPr>
          <w:p w14:paraId="4C555D83"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$7,500 = 1,500*5yrs</w:t>
            </w:r>
          </w:p>
        </w:tc>
        <w:tc>
          <w:tcPr>
            <w:tcW w:w="1218" w:type="dxa"/>
          </w:tcPr>
          <w:p w14:paraId="01F1428F" w14:textId="77777777" w:rsidR="009903DB" w:rsidRPr="00184D4D" w:rsidRDefault="009903DB" w:rsidP="00184D4D">
            <w:pPr>
              <w:contextualSpacing/>
              <w:jc w:val="left"/>
              <w:rPr>
                <w:rFonts w:ascii="Calibri" w:hAnsi="Calibri" w:cs="Calibri"/>
                <w:i/>
                <w:color w:val="000000" w:themeColor="text1"/>
                <w:sz w:val="18"/>
                <w:szCs w:val="18"/>
              </w:rPr>
            </w:pPr>
            <w:r w:rsidRPr="00184D4D">
              <w:rPr>
                <w:rFonts w:ascii="Calibri" w:hAnsi="Calibri" w:cs="Calibri"/>
                <w:color w:val="000000" w:themeColor="text1"/>
                <w:sz w:val="18"/>
                <w:szCs w:val="18"/>
              </w:rPr>
              <w:t>None</w:t>
            </w:r>
          </w:p>
        </w:tc>
        <w:tc>
          <w:tcPr>
            <w:tcW w:w="1842" w:type="dxa"/>
          </w:tcPr>
          <w:p w14:paraId="1F9324DE"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Annually or other frequency as per UNDP Audit policies</w:t>
            </w:r>
          </w:p>
        </w:tc>
      </w:tr>
      <w:tr w:rsidR="009903DB" w:rsidRPr="00184D4D" w14:paraId="5395F78B" w14:textId="77777777" w:rsidTr="00184D4D">
        <w:trPr>
          <w:trHeight w:val="199"/>
        </w:trPr>
        <w:tc>
          <w:tcPr>
            <w:tcW w:w="2760" w:type="dxa"/>
          </w:tcPr>
          <w:p w14:paraId="198FC3AF"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Monitoring of environmental and social risks, and corresponding management plans as relevant</w:t>
            </w:r>
          </w:p>
        </w:tc>
        <w:tc>
          <w:tcPr>
            <w:tcW w:w="1682" w:type="dxa"/>
          </w:tcPr>
          <w:p w14:paraId="3B52DEBA"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Manager, TA, UNDP CO</w:t>
            </w:r>
          </w:p>
        </w:tc>
        <w:tc>
          <w:tcPr>
            <w:tcW w:w="1609" w:type="dxa"/>
          </w:tcPr>
          <w:p w14:paraId="75374A5A"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218" w:type="dxa"/>
          </w:tcPr>
          <w:p w14:paraId="652C5528"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70CBC01C"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On-going</w:t>
            </w:r>
          </w:p>
        </w:tc>
      </w:tr>
      <w:tr w:rsidR="009903DB" w:rsidRPr="00184D4D" w14:paraId="668C6C9C" w14:textId="77777777" w:rsidTr="00184D4D">
        <w:trPr>
          <w:trHeight w:val="199"/>
        </w:trPr>
        <w:tc>
          <w:tcPr>
            <w:tcW w:w="2760" w:type="dxa"/>
          </w:tcPr>
          <w:p w14:paraId="3B4675A0"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Addressing environmental and social grievances</w:t>
            </w:r>
          </w:p>
        </w:tc>
        <w:tc>
          <w:tcPr>
            <w:tcW w:w="1682" w:type="dxa"/>
          </w:tcPr>
          <w:p w14:paraId="191B44B5"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Manager</w:t>
            </w:r>
          </w:p>
          <w:p w14:paraId="46279577"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UNDP Country Office</w:t>
            </w:r>
          </w:p>
          <w:p w14:paraId="779DDB88"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BPPS as needed</w:t>
            </w:r>
          </w:p>
        </w:tc>
        <w:tc>
          <w:tcPr>
            <w:tcW w:w="1609" w:type="dxa"/>
          </w:tcPr>
          <w:p w14:paraId="7DFBE06C"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218" w:type="dxa"/>
          </w:tcPr>
          <w:p w14:paraId="42DD7E5A"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46452AEC"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On-going</w:t>
            </w:r>
          </w:p>
        </w:tc>
      </w:tr>
      <w:tr w:rsidR="009903DB" w:rsidRPr="00184D4D" w14:paraId="13E95713" w14:textId="77777777" w:rsidTr="00184D4D">
        <w:trPr>
          <w:trHeight w:val="199"/>
        </w:trPr>
        <w:tc>
          <w:tcPr>
            <w:tcW w:w="2760" w:type="dxa"/>
          </w:tcPr>
          <w:p w14:paraId="342F8473"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Project Board meetings</w:t>
            </w:r>
          </w:p>
        </w:tc>
        <w:tc>
          <w:tcPr>
            <w:tcW w:w="1682" w:type="dxa"/>
          </w:tcPr>
          <w:p w14:paraId="1DF8F936"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Board</w:t>
            </w:r>
          </w:p>
          <w:p w14:paraId="737D4064"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UNDP Country Office</w:t>
            </w:r>
          </w:p>
          <w:p w14:paraId="271C29E0"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Manager</w:t>
            </w:r>
          </w:p>
        </w:tc>
        <w:tc>
          <w:tcPr>
            <w:tcW w:w="1609" w:type="dxa"/>
          </w:tcPr>
          <w:p w14:paraId="7E7F3F6D" w14:textId="77777777" w:rsidR="009903DB" w:rsidRPr="00184D4D" w:rsidRDefault="009903DB" w:rsidP="00184D4D">
            <w:pPr>
              <w:contextualSpacing/>
              <w:jc w:val="left"/>
              <w:rPr>
                <w:rFonts w:ascii="Calibri" w:hAnsi="Calibri" w:cs="Calibri"/>
                <w:i/>
                <w:color w:val="000000" w:themeColor="text1"/>
                <w:sz w:val="18"/>
                <w:szCs w:val="18"/>
              </w:rPr>
            </w:pPr>
            <w:r w:rsidRPr="00184D4D">
              <w:rPr>
                <w:rFonts w:ascii="Calibri" w:hAnsi="Calibri" w:cs="Calibri"/>
                <w:color w:val="000000" w:themeColor="text1"/>
                <w:sz w:val="18"/>
                <w:szCs w:val="18"/>
              </w:rPr>
              <w:t xml:space="preserve">$5,000 </w:t>
            </w:r>
          </w:p>
        </w:tc>
        <w:tc>
          <w:tcPr>
            <w:tcW w:w="1218" w:type="dxa"/>
          </w:tcPr>
          <w:p w14:paraId="72B13C9E" w14:textId="77777777" w:rsidR="009903DB" w:rsidRPr="00184D4D" w:rsidRDefault="009903DB" w:rsidP="00184D4D">
            <w:pPr>
              <w:contextualSpacing/>
              <w:jc w:val="left"/>
              <w:rPr>
                <w:rFonts w:ascii="Calibri" w:hAnsi="Calibri" w:cs="Calibri"/>
                <w:i/>
                <w:color w:val="000000" w:themeColor="text1"/>
                <w:sz w:val="18"/>
                <w:szCs w:val="18"/>
              </w:rPr>
            </w:pPr>
            <w:r w:rsidRPr="00184D4D">
              <w:rPr>
                <w:rFonts w:ascii="Calibri" w:hAnsi="Calibri" w:cs="Calibri"/>
                <w:color w:val="000000" w:themeColor="text1"/>
                <w:sz w:val="18"/>
                <w:szCs w:val="18"/>
              </w:rPr>
              <w:t>None</w:t>
            </w:r>
          </w:p>
        </w:tc>
        <w:tc>
          <w:tcPr>
            <w:tcW w:w="1842" w:type="dxa"/>
          </w:tcPr>
          <w:p w14:paraId="146F7BB4"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Annually</w:t>
            </w:r>
          </w:p>
        </w:tc>
      </w:tr>
      <w:tr w:rsidR="009903DB" w:rsidRPr="00184D4D" w14:paraId="18B3A73F" w14:textId="77777777" w:rsidTr="00184D4D">
        <w:trPr>
          <w:trHeight w:val="199"/>
        </w:trPr>
        <w:tc>
          <w:tcPr>
            <w:tcW w:w="2760" w:type="dxa"/>
          </w:tcPr>
          <w:p w14:paraId="79BE2D98"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Supervision missions</w:t>
            </w:r>
          </w:p>
        </w:tc>
        <w:tc>
          <w:tcPr>
            <w:tcW w:w="1682" w:type="dxa"/>
          </w:tcPr>
          <w:p w14:paraId="0FE81B2E"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color w:val="000000" w:themeColor="text1"/>
                <w:sz w:val="18"/>
                <w:szCs w:val="18"/>
              </w:rPr>
              <w:t>UNDP Country Office</w:t>
            </w:r>
          </w:p>
        </w:tc>
        <w:tc>
          <w:tcPr>
            <w:tcW w:w="1609" w:type="dxa"/>
          </w:tcPr>
          <w:p w14:paraId="56676A08"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None</w:t>
            </w:r>
            <w:bookmarkStart w:id="84" w:name="_Ref434335281"/>
            <w:r w:rsidRPr="00184D4D">
              <w:rPr>
                <w:rStyle w:val="FootnoteReference"/>
                <w:rFonts w:ascii="Calibri" w:hAnsi="Calibri" w:cs="Calibri"/>
                <w:color w:val="000000" w:themeColor="text1"/>
                <w:sz w:val="18"/>
                <w:szCs w:val="18"/>
                <w:lang w:val="en-GB"/>
              </w:rPr>
              <w:footnoteReference w:id="29"/>
            </w:r>
            <w:bookmarkEnd w:id="84"/>
          </w:p>
        </w:tc>
        <w:tc>
          <w:tcPr>
            <w:tcW w:w="1218" w:type="dxa"/>
          </w:tcPr>
          <w:p w14:paraId="585BA932"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None</w:t>
            </w:r>
          </w:p>
        </w:tc>
        <w:tc>
          <w:tcPr>
            <w:tcW w:w="1842" w:type="dxa"/>
          </w:tcPr>
          <w:p w14:paraId="4F76B968"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Annually</w:t>
            </w:r>
          </w:p>
        </w:tc>
      </w:tr>
      <w:tr w:rsidR="009903DB" w:rsidRPr="00184D4D" w14:paraId="1990912E" w14:textId="77777777" w:rsidTr="00184D4D">
        <w:trPr>
          <w:trHeight w:val="199"/>
        </w:trPr>
        <w:tc>
          <w:tcPr>
            <w:tcW w:w="2760" w:type="dxa"/>
          </w:tcPr>
          <w:p w14:paraId="3F23D4E8"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Oversight missions</w:t>
            </w:r>
          </w:p>
        </w:tc>
        <w:tc>
          <w:tcPr>
            <w:tcW w:w="1682" w:type="dxa"/>
          </w:tcPr>
          <w:p w14:paraId="5CABAAE3"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color w:val="000000" w:themeColor="text1"/>
                <w:sz w:val="18"/>
                <w:szCs w:val="18"/>
              </w:rPr>
              <w:t>UNDP-GEF team</w:t>
            </w:r>
          </w:p>
        </w:tc>
        <w:tc>
          <w:tcPr>
            <w:tcW w:w="1609" w:type="dxa"/>
          </w:tcPr>
          <w:p w14:paraId="40C7A1CD"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None</w:t>
            </w:r>
            <w:r w:rsidRPr="00184D4D">
              <w:rPr>
                <w:rFonts w:ascii="Calibri" w:hAnsi="Calibri" w:cs="Calibri"/>
                <w:snapToGrid/>
                <w:color w:val="000000" w:themeColor="text1"/>
                <w:sz w:val="18"/>
                <w:szCs w:val="18"/>
                <w:lang w:val="en-GB"/>
              </w:rPr>
              <w:fldChar w:fldCharType="begin"/>
            </w:r>
            <w:r w:rsidRPr="00184D4D">
              <w:rPr>
                <w:rFonts w:ascii="Calibri" w:hAnsi="Calibri" w:cs="Calibri"/>
                <w:snapToGrid/>
                <w:color w:val="000000" w:themeColor="text1"/>
                <w:sz w:val="18"/>
                <w:szCs w:val="18"/>
                <w:lang w:val="en-GB"/>
              </w:rPr>
              <w:instrText xml:space="preserve"> </w:instrText>
            </w:r>
            <w:r w:rsidR="00634486" w:rsidRPr="00184D4D">
              <w:rPr>
                <w:rFonts w:ascii="Calibri" w:hAnsi="Calibri" w:cs="Calibri"/>
                <w:snapToGrid/>
                <w:color w:val="000000" w:themeColor="text1"/>
                <w:sz w:val="18"/>
                <w:szCs w:val="18"/>
                <w:lang w:val="en-GB"/>
              </w:rPr>
              <w:instrText>NOTEREF</w:instrText>
            </w:r>
            <w:r w:rsidRPr="00184D4D">
              <w:rPr>
                <w:rFonts w:ascii="Calibri" w:hAnsi="Calibri" w:cs="Calibri"/>
                <w:snapToGrid/>
                <w:color w:val="000000" w:themeColor="text1"/>
                <w:sz w:val="18"/>
                <w:szCs w:val="18"/>
                <w:lang w:val="en-GB"/>
              </w:rPr>
              <w:instrText xml:space="preserve"> _Ref434335281 \f \h  \* MERGEFORMAT </w:instrText>
            </w:r>
            <w:r w:rsidRPr="00184D4D">
              <w:rPr>
                <w:rFonts w:ascii="Calibri" w:hAnsi="Calibri" w:cs="Calibri"/>
                <w:snapToGrid/>
                <w:color w:val="000000" w:themeColor="text1"/>
                <w:sz w:val="18"/>
                <w:szCs w:val="18"/>
                <w:lang w:val="en-GB"/>
              </w:rPr>
            </w:r>
            <w:r w:rsidRPr="00184D4D">
              <w:rPr>
                <w:rFonts w:ascii="Calibri" w:hAnsi="Calibri" w:cs="Calibri"/>
                <w:snapToGrid/>
                <w:color w:val="000000" w:themeColor="text1"/>
                <w:sz w:val="18"/>
                <w:szCs w:val="18"/>
                <w:lang w:val="en-GB"/>
              </w:rPr>
              <w:fldChar w:fldCharType="separate"/>
            </w:r>
            <w:r w:rsidR="00BB680C" w:rsidRPr="00184D4D">
              <w:rPr>
                <w:rStyle w:val="FootnoteReference"/>
                <w:rFonts w:ascii="Calibri" w:hAnsi="Calibri" w:cs="Calibri"/>
                <w:sz w:val="18"/>
                <w:szCs w:val="18"/>
              </w:rPr>
              <w:t>30</w:t>
            </w:r>
            <w:r w:rsidRPr="00184D4D">
              <w:rPr>
                <w:rFonts w:ascii="Calibri" w:hAnsi="Calibri" w:cs="Calibri"/>
                <w:snapToGrid/>
                <w:color w:val="000000" w:themeColor="text1"/>
                <w:sz w:val="18"/>
                <w:szCs w:val="18"/>
                <w:lang w:val="en-GB"/>
              </w:rPr>
              <w:fldChar w:fldCharType="end"/>
            </w:r>
          </w:p>
        </w:tc>
        <w:tc>
          <w:tcPr>
            <w:tcW w:w="1218" w:type="dxa"/>
          </w:tcPr>
          <w:p w14:paraId="45971F6C"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None</w:t>
            </w:r>
          </w:p>
        </w:tc>
        <w:tc>
          <w:tcPr>
            <w:tcW w:w="1842" w:type="dxa"/>
          </w:tcPr>
          <w:p w14:paraId="519D45EE"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Troubleshooting as needed</w:t>
            </w:r>
          </w:p>
        </w:tc>
      </w:tr>
      <w:tr w:rsidR="009903DB" w:rsidRPr="00184D4D" w14:paraId="7EC142F7" w14:textId="77777777" w:rsidTr="00184D4D">
        <w:trPr>
          <w:trHeight w:val="199"/>
        </w:trPr>
        <w:tc>
          <w:tcPr>
            <w:tcW w:w="2760" w:type="dxa"/>
          </w:tcPr>
          <w:p w14:paraId="5A1E63C2"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Knowledge management</w:t>
            </w:r>
          </w:p>
        </w:tc>
        <w:tc>
          <w:tcPr>
            <w:tcW w:w="1682" w:type="dxa"/>
          </w:tcPr>
          <w:p w14:paraId="5AE5DF58" w14:textId="77777777" w:rsidR="009903DB" w:rsidRPr="00D523F6" w:rsidRDefault="009903DB" w:rsidP="00184D4D">
            <w:pPr>
              <w:contextualSpacing/>
              <w:jc w:val="left"/>
              <w:rPr>
                <w:rFonts w:ascii="Calibri" w:hAnsi="Calibri" w:cs="Calibri"/>
                <w:color w:val="000000" w:themeColor="text1"/>
                <w:sz w:val="18"/>
                <w:szCs w:val="18"/>
                <w:lang w:val="fr-FR"/>
              </w:rPr>
            </w:pPr>
            <w:r w:rsidRPr="00D523F6">
              <w:rPr>
                <w:rFonts w:ascii="Calibri" w:hAnsi="Calibri" w:cs="Calibri"/>
                <w:color w:val="000000" w:themeColor="text1"/>
                <w:sz w:val="18"/>
                <w:szCs w:val="18"/>
                <w:lang w:val="fr-FR"/>
              </w:rPr>
              <w:t>Project Manager, TA &amp; Communications Expert</w:t>
            </w:r>
          </w:p>
        </w:tc>
        <w:tc>
          <w:tcPr>
            <w:tcW w:w="1609" w:type="dxa"/>
          </w:tcPr>
          <w:p w14:paraId="3FB612F4"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 xml:space="preserve">$30,000 </w:t>
            </w:r>
          </w:p>
          <w:p w14:paraId="4701E844" w14:textId="77777777" w:rsidR="009903DB" w:rsidRPr="00184D4D" w:rsidRDefault="009903DB" w:rsidP="00184D4D">
            <w:pPr>
              <w:pStyle w:val="BodyText23"/>
              <w:widowControl/>
              <w:tabs>
                <w:tab w:val="clear" w:pos="547"/>
              </w:tabs>
              <w:contextualSpacing/>
              <w:rPr>
                <w:rFonts w:ascii="Calibri" w:hAnsi="Calibri" w:cs="Calibri"/>
                <w:color w:val="000000" w:themeColor="text1"/>
                <w:sz w:val="18"/>
                <w:szCs w:val="18"/>
                <w:lang w:val="en-GB"/>
              </w:rPr>
            </w:pPr>
          </w:p>
          <w:p w14:paraId="2F385970" w14:textId="77777777" w:rsidR="009903DB" w:rsidRPr="00184D4D" w:rsidRDefault="009903DB" w:rsidP="00184D4D">
            <w:pPr>
              <w:contextualSpacing/>
              <w:jc w:val="left"/>
              <w:rPr>
                <w:rFonts w:ascii="Calibri" w:hAnsi="Calibri" w:cs="Calibri"/>
                <w:color w:val="000000" w:themeColor="text1"/>
                <w:sz w:val="18"/>
                <w:szCs w:val="18"/>
              </w:rPr>
            </w:pPr>
          </w:p>
        </w:tc>
        <w:tc>
          <w:tcPr>
            <w:tcW w:w="1218" w:type="dxa"/>
          </w:tcPr>
          <w:p w14:paraId="1FCBE446" w14:textId="77777777" w:rsidR="009903DB" w:rsidRPr="00184D4D" w:rsidRDefault="009903DB" w:rsidP="00184D4D">
            <w:pPr>
              <w:contextualSpacing/>
              <w:jc w:val="left"/>
              <w:rPr>
                <w:rFonts w:ascii="Calibri" w:hAnsi="Calibri" w:cs="Calibri"/>
                <w:i/>
                <w:color w:val="000000" w:themeColor="text1"/>
                <w:sz w:val="18"/>
                <w:szCs w:val="18"/>
              </w:rPr>
            </w:pPr>
            <w:r w:rsidRPr="00184D4D">
              <w:rPr>
                <w:rFonts w:ascii="Calibri" w:hAnsi="Calibri" w:cs="Calibri"/>
                <w:color w:val="000000" w:themeColor="text1"/>
                <w:sz w:val="18"/>
                <w:szCs w:val="18"/>
              </w:rPr>
              <w:t>None</w:t>
            </w:r>
          </w:p>
        </w:tc>
        <w:tc>
          <w:tcPr>
            <w:tcW w:w="1842" w:type="dxa"/>
          </w:tcPr>
          <w:p w14:paraId="6C0108F3"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Annually</w:t>
            </w:r>
          </w:p>
        </w:tc>
      </w:tr>
      <w:tr w:rsidR="009903DB" w:rsidRPr="00184D4D" w14:paraId="7E7B5D85" w14:textId="77777777" w:rsidTr="00184D4D">
        <w:trPr>
          <w:trHeight w:val="199"/>
        </w:trPr>
        <w:tc>
          <w:tcPr>
            <w:tcW w:w="2760" w:type="dxa"/>
          </w:tcPr>
          <w:p w14:paraId="57330520"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 xml:space="preserve">GEF Secretariat learning missions/site visits </w:t>
            </w:r>
          </w:p>
        </w:tc>
        <w:tc>
          <w:tcPr>
            <w:tcW w:w="1682" w:type="dxa"/>
          </w:tcPr>
          <w:p w14:paraId="5B587F28"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UNDP Country Office and Project Manager and UNDP-GEF team</w:t>
            </w:r>
          </w:p>
        </w:tc>
        <w:tc>
          <w:tcPr>
            <w:tcW w:w="1609" w:type="dxa"/>
          </w:tcPr>
          <w:p w14:paraId="6D12F5E6"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None</w:t>
            </w:r>
          </w:p>
        </w:tc>
        <w:tc>
          <w:tcPr>
            <w:tcW w:w="1218" w:type="dxa"/>
          </w:tcPr>
          <w:p w14:paraId="0B7066A1" w14:textId="77777777" w:rsidR="009903DB" w:rsidRPr="00184D4D" w:rsidRDefault="009903DB" w:rsidP="00184D4D">
            <w:pPr>
              <w:pStyle w:val="BodyText23"/>
              <w:widowControl/>
              <w:tabs>
                <w:tab w:val="clear" w:pos="547"/>
              </w:tabs>
              <w:contextualSpacing/>
              <w:rPr>
                <w:rFonts w:ascii="Calibri" w:hAnsi="Calibri" w:cs="Calibri"/>
                <w:snapToGrid/>
                <w:color w:val="000000" w:themeColor="text1"/>
                <w:sz w:val="18"/>
                <w:szCs w:val="18"/>
                <w:lang w:val="en-GB"/>
              </w:rPr>
            </w:pPr>
            <w:r w:rsidRPr="00184D4D">
              <w:rPr>
                <w:rFonts w:ascii="Calibri" w:hAnsi="Calibri" w:cs="Calibri"/>
                <w:snapToGrid/>
                <w:color w:val="000000" w:themeColor="text1"/>
                <w:sz w:val="18"/>
                <w:szCs w:val="18"/>
                <w:lang w:val="en-GB"/>
              </w:rPr>
              <w:t>None</w:t>
            </w:r>
          </w:p>
        </w:tc>
        <w:tc>
          <w:tcPr>
            <w:tcW w:w="1842" w:type="dxa"/>
          </w:tcPr>
          <w:p w14:paraId="721DDB84"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To be determined.</w:t>
            </w:r>
          </w:p>
        </w:tc>
      </w:tr>
      <w:tr w:rsidR="009903DB" w:rsidRPr="00184D4D" w14:paraId="68D4C2F2" w14:textId="77777777" w:rsidTr="00184D4D">
        <w:trPr>
          <w:trHeight w:val="199"/>
        </w:trPr>
        <w:tc>
          <w:tcPr>
            <w:tcW w:w="2760" w:type="dxa"/>
          </w:tcPr>
          <w:p w14:paraId="5DBFC035"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 xml:space="preserve">Independent Mid-term Review (MTR) and management response  </w:t>
            </w:r>
          </w:p>
        </w:tc>
        <w:tc>
          <w:tcPr>
            <w:tcW w:w="1682" w:type="dxa"/>
          </w:tcPr>
          <w:p w14:paraId="203DAC10"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MTR Local </w:t>
            </w:r>
            <w:r w:rsidR="007C5D5B" w:rsidRPr="00184D4D">
              <w:rPr>
                <w:rFonts w:ascii="Calibri" w:hAnsi="Calibri" w:cs="Calibri"/>
                <w:color w:val="000000" w:themeColor="text1"/>
                <w:sz w:val="18"/>
                <w:szCs w:val="18"/>
              </w:rPr>
              <w:t>and International</w:t>
            </w:r>
            <w:r w:rsidRPr="00184D4D">
              <w:rPr>
                <w:rFonts w:ascii="Calibri" w:hAnsi="Calibri" w:cs="Calibri"/>
                <w:color w:val="000000" w:themeColor="text1"/>
                <w:sz w:val="18"/>
                <w:szCs w:val="18"/>
              </w:rPr>
              <w:t xml:space="preserve"> Consultants, UNDP Country Office, PM, TA, UNDP-GEF team</w:t>
            </w:r>
          </w:p>
        </w:tc>
        <w:tc>
          <w:tcPr>
            <w:tcW w:w="1609" w:type="dxa"/>
          </w:tcPr>
          <w:p w14:paraId="78FEB07C"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w:t>
            </w:r>
            <w:r w:rsidR="00B02E77" w:rsidRPr="00184D4D">
              <w:rPr>
                <w:rFonts w:ascii="Calibri" w:hAnsi="Calibri" w:cs="Calibri"/>
                <w:color w:val="000000" w:themeColor="text1"/>
                <w:sz w:val="18"/>
                <w:szCs w:val="18"/>
              </w:rPr>
              <w:t>3</w:t>
            </w:r>
            <w:r w:rsidRPr="00184D4D">
              <w:rPr>
                <w:rFonts w:ascii="Calibri" w:hAnsi="Calibri" w:cs="Calibri"/>
                <w:color w:val="000000" w:themeColor="text1"/>
                <w:sz w:val="18"/>
                <w:szCs w:val="18"/>
              </w:rPr>
              <w:t>0,000</w:t>
            </w:r>
          </w:p>
          <w:p w14:paraId="5DC57A9C" w14:textId="77777777" w:rsidR="009903DB" w:rsidRPr="00184D4D" w:rsidRDefault="009903DB" w:rsidP="00184D4D">
            <w:pPr>
              <w:contextualSpacing/>
              <w:jc w:val="left"/>
              <w:rPr>
                <w:rFonts w:ascii="Calibri" w:hAnsi="Calibri" w:cs="Calibri"/>
                <w:color w:val="000000" w:themeColor="text1"/>
                <w:sz w:val="18"/>
                <w:szCs w:val="18"/>
              </w:rPr>
            </w:pPr>
          </w:p>
        </w:tc>
        <w:tc>
          <w:tcPr>
            <w:tcW w:w="1218" w:type="dxa"/>
          </w:tcPr>
          <w:p w14:paraId="7BFD8C5C"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48FE8F85"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Between 2</w:t>
            </w:r>
            <w:r w:rsidRPr="00184D4D">
              <w:rPr>
                <w:rFonts w:ascii="Calibri" w:hAnsi="Calibri" w:cs="Calibri"/>
                <w:color w:val="000000" w:themeColor="text1"/>
                <w:sz w:val="18"/>
                <w:szCs w:val="18"/>
                <w:vertAlign w:val="superscript"/>
              </w:rPr>
              <w:t>nd</w:t>
            </w:r>
            <w:r w:rsidRPr="00184D4D">
              <w:rPr>
                <w:rFonts w:ascii="Calibri" w:hAnsi="Calibri" w:cs="Calibri"/>
                <w:color w:val="000000" w:themeColor="text1"/>
                <w:sz w:val="18"/>
                <w:szCs w:val="18"/>
              </w:rPr>
              <w:t xml:space="preserve"> and 3</w:t>
            </w:r>
            <w:r w:rsidRPr="00184D4D">
              <w:rPr>
                <w:rFonts w:ascii="Calibri" w:hAnsi="Calibri" w:cs="Calibri"/>
                <w:color w:val="000000" w:themeColor="text1"/>
                <w:sz w:val="18"/>
                <w:szCs w:val="18"/>
                <w:vertAlign w:val="superscript"/>
              </w:rPr>
              <w:t>rd</w:t>
            </w:r>
            <w:r w:rsidRPr="00184D4D">
              <w:rPr>
                <w:rFonts w:ascii="Calibri" w:hAnsi="Calibri" w:cs="Calibri"/>
                <w:color w:val="000000" w:themeColor="text1"/>
                <w:sz w:val="18"/>
                <w:szCs w:val="18"/>
              </w:rPr>
              <w:t xml:space="preserve"> PIR.  </w:t>
            </w:r>
          </w:p>
        </w:tc>
      </w:tr>
      <w:tr w:rsidR="009903DB" w:rsidRPr="00184D4D" w14:paraId="13831FB1" w14:textId="77777777" w:rsidTr="007C5D5B">
        <w:trPr>
          <w:trHeight w:val="1507"/>
        </w:trPr>
        <w:tc>
          <w:tcPr>
            <w:tcW w:w="2760" w:type="dxa"/>
          </w:tcPr>
          <w:p w14:paraId="4547B1C1"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Independent Terminal Evaluation (TE) included in UNDP evaluation plan, and management response</w:t>
            </w:r>
          </w:p>
        </w:tc>
        <w:tc>
          <w:tcPr>
            <w:tcW w:w="1682" w:type="dxa"/>
          </w:tcPr>
          <w:p w14:paraId="6A7B0BE8"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TE Local </w:t>
            </w:r>
            <w:r w:rsidR="007C5D5B" w:rsidRPr="00184D4D">
              <w:rPr>
                <w:rFonts w:ascii="Calibri" w:hAnsi="Calibri" w:cs="Calibri"/>
                <w:color w:val="000000" w:themeColor="text1"/>
                <w:sz w:val="18"/>
                <w:szCs w:val="18"/>
              </w:rPr>
              <w:t>and International</w:t>
            </w:r>
            <w:r w:rsidRPr="00184D4D">
              <w:rPr>
                <w:rFonts w:ascii="Calibri" w:hAnsi="Calibri" w:cs="Calibri"/>
                <w:color w:val="000000" w:themeColor="text1"/>
                <w:sz w:val="18"/>
                <w:szCs w:val="18"/>
              </w:rPr>
              <w:t xml:space="preserve"> Consultants, UNDP Country Office, PM, TA, UNDP-GEF team</w:t>
            </w:r>
          </w:p>
        </w:tc>
        <w:tc>
          <w:tcPr>
            <w:tcW w:w="1609" w:type="dxa"/>
          </w:tcPr>
          <w:p w14:paraId="0D84B879"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$40,000 </w:t>
            </w:r>
          </w:p>
          <w:p w14:paraId="37A5B0BB" w14:textId="77777777" w:rsidR="009903DB" w:rsidRPr="00184D4D" w:rsidRDefault="009903DB" w:rsidP="00184D4D">
            <w:pPr>
              <w:contextualSpacing/>
              <w:jc w:val="left"/>
              <w:rPr>
                <w:rFonts w:ascii="Calibri" w:hAnsi="Calibri" w:cs="Calibri"/>
                <w:color w:val="000000" w:themeColor="text1"/>
                <w:sz w:val="18"/>
                <w:szCs w:val="18"/>
              </w:rPr>
            </w:pPr>
          </w:p>
        </w:tc>
        <w:tc>
          <w:tcPr>
            <w:tcW w:w="1218" w:type="dxa"/>
          </w:tcPr>
          <w:p w14:paraId="6A79C74E"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5CDFDF37"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At least three months before operational closure</w:t>
            </w:r>
          </w:p>
        </w:tc>
      </w:tr>
      <w:tr w:rsidR="009903DB" w:rsidRPr="00184D4D" w14:paraId="20CA10DF" w14:textId="77777777" w:rsidTr="00184D4D">
        <w:trPr>
          <w:trHeight w:val="638"/>
        </w:trPr>
        <w:tc>
          <w:tcPr>
            <w:tcW w:w="2760" w:type="dxa"/>
          </w:tcPr>
          <w:p w14:paraId="2863938E"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M&amp;E / KM related travel expenses</w:t>
            </w:r>
          </w:p>
        </w:tc>
        <w:tc>
          <w:tcPr>
            <w:tcW w:w="1682" w:type="dxa"/>
          </w:tcPr>
          <w:p w14:paraId="0F2088A7"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Project team and experts</w:t>
            </w:r>
          </w:p>
        </w:tc>
        <w:tc>
          <w:tcPr>
            <w:tcW w:w="1609" w:type="dxa"/>
          </w:tcPr>
          <w:p w14:paraId="6E272EE1"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$1</w:t>
            </w:r>
            <w:r w:rsidR="00B02E77" w:rsidRPr="00184D4D">
              <w:rPr>
                <w:rFonts w:ascii="Calibri" w:hAnsi="Calibri" w:cs="Calibri"/>
                <w:color w:val="000000" w:themeColor="text1"/>
                <w:sz w:val="18"/>
                <w:szCs w:val="18"/>
              </w:rPr>
              <w:t>6</w:t>
            </w:r>
            <w:r w:rsidRPr="00184D4D">
              <w:rPr>
                <w:rFonts w:ascii="Calibri" w:hAnsi="Calibri" w:cs="Calibri"/>
                <w:color w:val="000000" w:themeColor="text1"/>
                <w:sz w:val="18"/>
                <w:szCs w:val="18"/>
              </w:rPr>
              <w:t>,000</w:t>
            </w:r>
          </w:p>
        </w:tc>
        <w:tc>
          <w:tcPr>
            <w:tcW w:w="1218" w:type="dxa"/>
          </w:tcPr>
          <w:p w14:paraId="703E6120"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2420FE57" w14:textId="77777777" w:rsidR="009903DB" w:rsidRPr="00184D4D" w:rsidRDefault="009903DB" w:rsidP="00184D4D">
            <w:pPr>
              <w:contextualSpacing/>
              <w:jc w:val="left"/>
              <w:rPr>
                <w:rFonts w:ascii="Calibri" w:hAnsi="Calibri" w:cs="Calibri"/>
                <w:color w:val="000000" w:themeColor="text1"/>
                <w:sz w:val="18"/>
                <w:szCs w:val="18"/>
              </w:rPr>
            </w:pPr>
          </w:p>
        </w:tc>
      </w:tr>
      <w:tr w:rsidR="009903DB" w:rsidRPr="00184D4D" w14:paraId="0D527E27" w14:textId="77777777" w:rsidTr="00184D4D">
        <w:trPr>
          <w:trHeight w:val="638"/>
        </w:trPr>
        <w:tc>
          <w:tcPr>
            <w:tcW w:w="2760" w:type="dxa"/>
          </w:tcPr>
          <w:p w14:paraId="02F5F682"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Translation of MTR and TE reports into English/or French</w:t>
            </w:r>
          </w:p>
        </w:tc>
        <w:tc>
          <w:tcPr>
            <w:tcW w:w="1682" w:type="dxa"/>
          </w:tcPr>
          <w:p w14:paraId="30FE953F"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UNDP Country Office</w:t>
            </w:r>
          </w:p>
        </w:tc>
        <w:tc>
          <w:tcPr>
            <w:tcW w:w="1609" w:type="dxa"/>
          </w:tcPr>
          <w:p w14:paraId="31B05853"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$8,000 </w:t>
            </w:r>
            <w:r w:rsidR="00190F82">
              <w:rPr>
                <w:rFonts w:ascii="Calibri" w:hAnsi="Calibri" w:cs="Calibri"/>
                <w:color w:val="000000" w:themeColor="text1"/>
                <w:sz w:val="18"/>
                <w:szCs w:val="18"/>
              </w:rPr>
              <w:t>(</w:t>
            </w:r>
            <w:r w:rsidRPr="00184D4D">
              <w:rPr>
                <w:rFonts w:ascii="Calibri" w:hAnsi="Calibri" w:cs="Calibri"/>
                <w:color w:val="000000" w:themeColor="text1"/>
                <w:sz w:val="18"/>
                <w:szCs w:val="18"/>
              </w:rPr>
              <w:t>$4,000 each</w:t>
            </w:r>
            <w:r w:rsidR="00190F82">
              <w:rPr>
                <w:rFonts w:ascii="Calibri" w:hAnsi="Calibri" w:cs="Calibri"/>
                <w:color w:val="000000" w:themeColor="text1"/>
                <w:sz w:val="18"/>
                <w:szCs w:val="18"/>
              </w:rPr>
              <w:t>)</w:t>
            </w:r>
          </w:p>
        </w:tc>
        <w:tc>
          <w:tcPr>
            <w:tcW w:w="1218" w:type="dxa"/>
          </w:tcPr>
          <w:p w14:paraId="553928BD"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None</w:t>
            </w:r>
          </w:p>
        </w:tc>
        <w:tc>
          <w:tcPr>
            <w:tcW w:w="1842" w:type="dxa"/>
          </w:tcPr>
          <w:p w14:paraId="0CDCCA88" w14:textId="77777777" w:rsidR="009903DB" w:rsidRPr="00184D4D" w:rsidRDefault="009903DB" w:rsidP="00184D4D">
            <w:pPr>
              <w:contextualSpacing/>
              <w:jc w:val="left"/>
              <w:rPr>
                <w:rFonts w:ascii="Calibri" w:hAnsi="Calibri" w:cs="Calibri"/>
                <w:color w:val="000000" w:themeColor="text1"/>
                <w:sz w:val="18"/>
                <w:szCs w:val="18"/>
              </w:rPr>
            </w:pPr>
          </w:p>
        </w:tc>
      </w:tr>
      <w:tr w:rsidR="009903DB" w:rsidRPr="00184D4D" w14:paraId="7854317C" w14:textId="77777777" w:rsidTr="00184D4D">
        <w:trPr>
          <w:trHeight w:val="429"/>
        </w:trPr>
        <w:tc>
          <w:tcPr>
            <w:tcW w:w="4442" w:type="dxa"/>
            <w:gridSpan w:val="2"/>
            <w:shd w:val="clear" w:color="auto" w:fill="D9D9D9"/>
          </w:tcPr>
          <w:p w14:paraId="30BE613B" w14:textId="77777777" w:rsidR="009903DB" w:rsidRPr="00184D4D" w:rsidRDefault="009903DB" w:rsidP="00184D4D">
            <w:pPr>
              <w:contextualSpacing/>
              <w:jc w:val="left"/>
              <w:rPr>
                <w:rFonts w:ascii="Calibri" w:hAnsi="Calibri" w:cs="Calibri"/>
                <w:b/>
                <w:color w:val="000000" w:themeColor="text1"/>
                <w:sz w:val="18"/>
                <w:szCs w:val="18"/>
              </w:rPr>
            </w:pPr>
            <w:r w:rsidRPr="00184D4D">
              <w:rPr>
                <w:rFonts w:ascii="Calibri" w:hAnsi="Calibri" w:cs="Calibri"/>
                <w:b/>
                <w:color w:val="000000" w:themeColor="text1"/>
                <w:sz w:val="18"/>
                <w:szCs w:val="18"/>
              </w:rPr>
              <w:t xml:space="preserve">TOTAL indicative COST </w:t>
            </w:r>
          </w:p>
          <w:p w14:paraId="12A4DDB7" w14:textId="77777777" w:rsidR="009903DB" w:rsidRPr="00184D4D" w:rsidRDefault="009903DB" w:rsidP="00184D4D">
            <w:pPr>
              <w:contextualSpacing/>
              <w:jc w:val="left"/>
              <w:rPr>
                <w:rFonts w:ascii="Calibri" w:hAnsi="Calibri" w:cs="Calibri"/>
                <w:color w:val="000000" w:themeColor="text1"/>
                <w:sz w:val="18"/>
                <w:szCs w:val="18"/>
              </w:rPr>
            </w:pPr>
            <w:r w:rsidRPr="00184D4D">
              <w:rPr>
                <w:rFonts w:ascii="Calibri" w:hAnsi="Calibri" w:cs="Calibri"/>
                <w:color w:val="000000" w:themeColor="text1"/>
                <w:sz w:val="18"/>
                <w:szCs w:val="18"/>
              </w:rPr>
              <w:t xml:space="preserve">Excluding project team staff time, and UNDP staff and travel expenses </w:t>
            </w:r>
          </w:p>
        </w:tc>
        <w:tc>
          <w:tcPr>
            <w:tcW w:w="1609" w:type="dxa"/>
            <w:shd w:val="clear" w:color="auto" w:fill="D9D9D9"/>
          </w:tcPr>
          <w:p w14:paraId="59DA81AE" w14:textId="77777777" w:rsidR="009903DB" w:rsidRPr="00184D4D" w:rsidRDefault="009903DB" w:rsidP="00184D4D">
            <w:pPr>
              <w:contextualSpacing/>
              <w:jc w:val="center"/>
              <w:rPr>
                <w:rFonts w:ascii="Calibri" w:hAnsi="Calibri" w:cs="Calibri"/>
                <w:b/>
                <w:color w:val="000000" w:themeColor="text1"/>
                <w:sz w:val="18"/>
                <w:szCs w:val="18"/>
              </w:rPr>
            </w:pPr>
          </w:p>
          <w:p w14:paraId="2EADE600" w14:textId="77777777" w:rsidR="009903DB" w:rsidRPr="00184D4D" w:rsidRDefault="009903DB" w:rsidP="00184D4D">
            <w:pPr>
              <w:contextualSpacing/>
              <w:jc w:val="center"/>
              <w:rPr>
                <w:rFonts w:ascii="Calibri" w:hAnsi="Calibri" w:cs="Calibri"/>
                <w:b/>
                <w:color w:val="000000" w:themeColor="text1"/>
                <w:sz w:val="18"/>
                <w:szCs w:val="18"/>
              </w:rPr>
            </w:pPr>
            <w:r w:rsidRPr="00184D4D">
              <w:rPr>
                <w:rFonts w:ascii="Calibri" w:hAnsi="Calibri" w:cs="Calibri"/>
                <w:b/>
                <w:color w:val="000000" w:themeColor="text1"/>
                <w:sz w:val="18"/>
                <w:szCs w:val="18"/>
              </w:rPr>
              <w:t>$1</w:t>
            </w:r>
            <w:r w:rsidR="00544078">
              <w:rPr>
                <w:rFonts w:ascii="Calibri" w:hAnsi="Calibri" w:cs="Calibri"/>
                <w:b/>
                <w:color w:val="000000" w:themeColor="text1"/>
                <w:sz w:val="18"/>
                <w:szCs w:val="18"/>
              </w:rPr>
              <w:t>55</w:t>
            </w:r>
            <w:r w:rsidRPr="00184D4D">
              <w:rPr>
                <w:rFonts w:ascii="Calibri" w:hAnsi="Calibri" w:cs="Calibri"/>
                <w:b/>
                <w:color w:val="000000" w:themeColor="text1"/>
                <w:sz w:val="18"/>
                <w:szCs w:val="18"/>
              </w:rPr>
              <w:t>,500</w:t>
            </w:r>
          </w:p>
        </w:tc>
        <w:tc>
          <w:tcPr>
            <w:tcW w:w="1218" w:type="dxa"/>
            <w:shd w:val="clear" w:color="auto" w:fill="D9D9D9"/>
          </w:tcPr>
          <w:p w14:paraId="605D5628" w14:textId="77777777" w:rsidR="009903DB" w:rsidRPr="00184D4D" w:rsidRDefault="009903DB" w:rsidP="00184D4D">
            <w:pPr>
              <w:contextualSpacing/>
              <w:jc w:val="left"/>
              <w:rPr>
                <w:rFonts w:ascii="Calibri" w:hAnsi="Calibri" w:cs="Calibri"/>
                <w:i/>
                <w:color w:val="000000" w:themeColor="text1"/>
                <w:sz w:val="18"/>
                <w:szCs w:val="18"/>
              </w:rPr>
            </w:pPr>
          </w:p>
        </w:tc>
        <w:tc>
          <w:tcPr>
            <w:tcW w:w="1842" w:type="dxa"/>
            <w:shd w:val="clear" w:color="auto" w:fill="D9D9D9"/>
          </w:tcPr>
          <w:p w14:paraId="77BF134C" w14:textId="77777777" w:rsidR="009903DB" w:rsidRPr="00184D4D" w:rsidRDefault="009903DB" w:rsidP="00184D4D">
            <w:pPr>
              <w:contextualSpacing/>
              <w:jc w:val="left"/>
              <w:rPr>
                <w:rFonts w:ascii="Calibri" w:hAnsi="Calibri" w:cs="Calibri"/>
                <w:color w:val="000000" w:themeColor="text1"/>
                <w:sz w:val="18"/>
                <w:szCs w:val="18"/>
              </w:rPr>
            </w:pPr>
          </w:p>
        </w:tc>
      </w:tr>
    </w:tbl>
    <w:p w14:paraId="50FB4B05" w14:textId="77777777" w:rsidR="009903DB" w:rsidRPr="003C4B45" w:rsidRDefault="009903DB" w:rsidP="00AE2865">
      <w:pPr>
        <w:contextualSpacing/>
        <w:rPr>
          <w:rFonts w:ascii="Calibri" w:hAnsi="Calibri" w:cs="Calibri"/>
          <w:b/>
          <w:bCs/>
          <w:color w:val="000000" w:themeColor="text1"/>
          <w:szCs w:val="20"/>
        </w:rPr>
      </w:pPr>
    </w:p>
    <w:p w14:paraId="5379EB16" w14:textId="77777777" w:rsidR="007F2D68" w:rsidRPr="003C4B45" w:rsidRDefault="007F2D68" w:rsidP="00AE2865">
      <w:pPr>
        <w:contextualSpacing/>
        <w:jc w:val="left"/>
        <w:rPr>
          <w:rFonts w:ascii="Calibri" w:eastAsiaTheme="majorEastAsia" w:hAnsi="Calibri" w:cs="Calibri"/>
          <w:bCs/>
          <w:color w:val="000000" w:themeColor="text1"/>
          <w:sz w:val="32"/>
          <w:szCs w:val="28"/>
          <w:u w:val="single"/>
        </w:rPr>
      </w:pPr>
      <w:bookmarkStart w:id="85" w:name="_Toc402538773"/>
      <w:bookmarkStart w:id="86" w:name="_Toc403311802"/>
    </w:p>
    <w:p w14:paraId="073C96E5" w14:textId="77777777" w:rsidR="00F444AC" w:rsidRPr="003C4B45" w:rsidRDefault="00BC781E" w:rsidP="00DC4077">
      <w:pPr>
        <w:pStyle w:val="Heading1"/>
      </w:pPr>
      <w:bookmarkStart w:id="87" w:name="_Toc9534745"/>
      <w:r>
        <w:t xml:space="preserve">VIII. </w:t>
      </w:r>
      <w:r w:rsidR="00F444AC" w:rsidRPr="003C4B45">
        <w:t>Governance and management arrangements</w:t>
      </w:r>
      <w:bookmarkEnd w:id="85"/>
      <w:bookmarkEnd w:id="86"/>
      <w:bookmarkEnd w:id="87"/>
    </w:p>
    <w:p w14:paraId="3A7571E2" w14:textId="77777777" w:rsidR="007F2D68" w:rsidRPr="003C4B45" w:rsidRDefault="007F2D68" w:rsidP="00AE2865">
      <w:pPr>
        <w:tabs>
          <w:tab w:val="left" w:pos="426"/>
        </w:tabs>
        <w:contextualSpacing/>
        <w:rPr>
          <w:rFonts w:ascii="Calibri" w:hAnsi="Calibri" w:cs="Calibri"/>
          <w:noProof/>
          <w:color w:val="000000" w:themeColor="text1"/>
          <w:szCs w:val="20"/>
          <w:lang w:eastAsia="zh-CN"/>
        </w:rPr>
      </w:pPr>
      <w:bookmarkStart w:id="88" w:name="_Toc402538776"/>
      <w:bookmarkStart w:id="89" w:name="_Toc403311805"/>
    </w:p>
    <w:p w14:paraId="469EC8C3" w14:textId="77777777" w:rsidR="007F2D68" w:rsidRPr="003C4B45" w:rsidRDefault="007F2D68" w:rsidP="00AE2865">
      <w:pPr>
        <w:tabs>
          <w:tab w:val="left" w:pos="426"/>
        </w:tabs>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The project will be implemented over a period of five years following UNDP’s national implementation modality,</w:t>
      </w:r>
      <w:r w:rsidRPr="003C4B45">
        <w:rPr>
          <w:rFonts w:ascii="Calibri" w:hAnsi="Calibri" w:cs="Calibri"/>
          <w:color w:val="000000" w:themeColor="text1"/>
          <w:szCs w:val="20"/>
        </w:rPr>
        <w:t xml:space="preserve"> according to the Standard Basic Assistance Agreement between UNDP and the Government of Djibouti</w:t>
      </w:r>
      <w:r w:rsidRPr="003C4B45">
        <w:rPr>
          <w:rFonts w:ascii="Calibri" w:hAnsi="Calibri" w:cs="Calibri"/>
          <w:i/>
          <w:color w:val="000000" w:themeColor="text1"/>
          <w:szCs w:val="20"/>
        </w:rPr>
        <w:t>,</w:t>
      </w:r>
      <w:r w:rsidRPr="003C4B45">
        <w:rPr>
          <w:rFonts w:ascii="Calibri" w:hAnsi="Calibri" w:cs="Calibri"/>
          <w:color w:val="000000" w:themeColor="text1"/>
          <w:szCs w:val="20"/>
        </w:rPr>
        <w:t xml:space="preserve"> and the Country Programme</w:t>
      </w:r>
      <w:r w:rsidRPr="003C4B45">
        <w:rPr>
          <w:rFonts w:ascii="Calibri" w:hAnsi="Calibri" w:cs="Calibri"/>
          <w:i/>
          <w:color w:val="000000" w:themeColor="text1"/>
          <w:szCs w:val="20"/>
        </w:rPr>
        <w:t>.</w:t>
      </w:r>
      <w:r w:rsidRPr="003C4B45">
        <w:rPr>
          <w:rFonts w:ascii="Calibri" w:hAnsi="Calibri" w:cs="Calibri"/>
          <w:color w:val="000000" w:themeColor="text1"/>
          <w:szCs w:val="20"/>
        </w:rPr>
        <w:t xml:space="preserve"> </w:t>
      </w:r>
    </w:p>
    <w:p w14:paraId="5488BCA0" w14:textId="77777777" w:rsidR="00F84884" w:rsidRPr="003C4B45" w:rsidRDefault="00F84884" w:rsidP="00AE2865">
      <w:pPr>
        <w:tabs>
          <w:tab w:val="left" w:pos="426"/>
        </w:tabs>
        <w:contextualSpacing/>
        <w:rPr>
          <w:rFonts w:ascii="Calibri" w:hAnsi="Calibri" w:cs="Calibri"/>
          <w:noProof/>
          <w:color w:val="000000" w:themeColor="text1"/>
          <w:szCs w:val="20"/>
          <w:lang w:eastAsia="zh-CN"/>
        </w:rPr>
      </w:pPr>
    </w:p>
    <w:p w14:paraId="50269859" w14:textId="4524EC1E" w:rsidR="00BC781E" w:rsidRDefault="007F2D68" w:rsidP="00AE2865">
      <w:pPr>
        <w:tabs>
          <w:tab w:val="left" w:pos="426"/>
        </w:tabs>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 xml:space="preserve">The </w:t>
      </w:r>
      <w:r w:rsidRPr="003C4B45">
        <w:rPr>
          <w:rFonts w:ascii="Calibri" w:hAnsi="Calibri" w:cs="Calibri"/>
          <w:b/>
          <w:noProof/>
          <w:color w:val="000000" w:themeColor="text1"/>
          <w:szCs w:val="20"/>
          <w:lang w:eastAsia="zh-CN"/>
        </w:rPr>
        <w:t>Implementing Partner</w:t>
      </w:r>
      <w:r w:rsidRPr="003C4B45">
        <w:rPr>
          <w:rFonts w:ascii="Calibri" w:hAnsi="Calibri" w:cs="Calibri"/>
          <w:noProof/>
          <w:color w:val="000000" w:themeColor="text1"/>
          <w:szCs w:val="20"/>
          <w:lang w:eastAsia="zh-CN"/>
        </w:rPr>
        <w:t xml:space="preserve"> for this project the Ministry of Housing, Urban Planning and Environment (MHUE) of Djibouti</w:t>
      </w:r>
      <w:r w:rsidRPr="003C4B45">
        <w:rPr>
          <w:rFonts w:ascii="Calibri" w:hAnsi="Calibri" w:cs="Calibri"/>
          <w:i/>
          <w:noProof/>
          <w:color w:val="000000" w:themeColor="text1"/>
          <w:szCs w:val="20"/>
          <w:lang w:eastAsia="zh-CN"/>
        </w:rPr>
        <w:t xml:space="preserve">. </w:t>
      </w:r>
      <w:r w:rsidRPr="003C4B45">
        <w:rPr>
          <w:rFonts w:ascii="Calibri" w:hAnsi="Calibri" w:cs="Calibri"/>
          <w:noProof/>
          <w:color w:val="000000" w:themeColor="text1"/>
          <w:szCs w:val="20"/>
          <w:lang w:eastAsia="zh-CN"/>
        </w:rPr>
        <w:t>The Implementing Partner is responsible and accountable for managing this project, including the monitoring and evaluation of project interventions, achieving project outcomes, and for the effective use of UNDP resources. The Implementing Partner is responsible for: (i) approving and signing the multi-year workplan; (ii) approving and signing the combined delivery report at the end of the year; and (iii) signing the financial report or the funding authorization and certificate of expenditures.</w:t>
      </w:r>
    </w:p>
    <w:p w14:paraId="34831A0F" w14:textId="77777777" w:rsidR="00855803" w:rsidRPr="003C4B45" w:rsidRDefault="00855803" w:rsidP="00AE2865">
      <w:pPr>
        <w:tabs>
          <w:tab w:val="left" w:pos="426"/>
        </w:tabs>
        <w:contextualSpacing/>
        <w:rPr>
          <w:rFonts w:ascii="Calibri" w:hAnsi="Calibri" w:cs="Calibri"/>
          <w:noProof/>
          <w:color w:val="000000" w:themeColor="text1"/>
          <w:szCs w:val="20"/>
          <w:lang w:eastAsia="zh-CN"/>
        </w:rPr>
      </w:pPr>
    </w:p>
    <w:p w14:paraId="73AF5BA8" w14:textId="77777777" w:rsidR="007F2D68" w:rsidRPr="003C4B45" w:rsidRDefault="007F2D68" w:rsidP="00AE2865">
      <w:pPr>
        <w:shd w:val="clear" w:color="auto" w:fill="FFFFFF"/>
        <w:contextualSpacing/>
        <w:jc w:val="left"/>
        <w:textAlignment w:val="top"/>
        <w:rPr>
          <w:rFonts w:ascii="Calibri" w:hAnsi="Calibri" w:cs="Calibri"/>
          <w:color w:val="000000" w:themeColor="text1"/>
        </w:rPr>
      </w:pPr>
      <w:r w:rsidRPr="003C4B45">
        <w:rPr>
          <w:rFonts w:ascii="Calibri" w:hAnsi="Calibri" w:cs="Calibri"/>
          <w:noProof/>
          <w:color w:val="000000" w:themeColor="text1"/>
          <w:lang w:val="fr-FR"/>
        </w:rPr>
        <mc:AlternateContent>
          <mc:Choice Requires="wpg">
            <w:drawing>
              <wp:inline distT="0" distB="0" distL="0" distR="0" wp14:anchorId="09C8B8E4" wp14:editId="63C512ED">
                <wp:extent cx="5448300" cy="3943350"/>
                <wp:effectExtent l="0" t="0" r="57150" b="171450"/>
                <wp:docPr id="4"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48300" cy="3943350"/>
                          <a:chOff x="1080" y="5101"/>
                          <a:chExt cx="9737" cy="5900"/>
                        </a:xfrm>
                      </wpg:grpSpPr>
                      <wps:wsp>
                        <wps:cNvPr id="5" name="Canvas 340"/>
                        <wps:cNvSpPr>
                          <a:spLocks noChangeAspect="1" noChangeArrowheads="1"/>
                        </wps:cNvSpPr>
                        <wps:spPr bwMode="auto">
                          <a:xfrm>
                            <a:off x="1080" y="5101"/>
                            <a:ext cx="9737" cy="5401"/>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wps:wsp>
                        <wps:cNvPr id="11" name="Rectangle 343"/>
                        <wps:cNvSpPr>
                          <a:spLocks noChangeArrowheads="1"/>
                        </wps:cNvSpPr>
                        <wps:spPr bwMode="auto">
                          <a:xfrm>
                            <a:off x="1313" y="6001"/>
                            <a:ext cx="9067" cy="46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BCFC95B" w14:textId="77777777" w:rsidR="00D009B2" w:rsidRDefault="00D009B2" w:rsidP="007F2D68">
                              <w:pPr>
                                <w:jc w:val="center"/>
                                <w:rPr>
                                  <w:b/>
                                </w:rPr>
                              </w:pPr>
                              <w:r>
                                <w:rPr>
                                  <w:b/>
                                </w:rPr>
                                <w:t>Project Board/Steering Committee</w:t>
                              </w:r>
                            </w:p>
                            <w:p w14:paraId="3D6C6F8A" w14:textId="77777777" w:rsidR="00D009B2" w:rsidRPr="00564EAF" w:rsidRDefault="00D009B2" w:rsidP="007F2D68"/>
                          </w:txbxContent>
                        </wps:txbx>
                        <wps:bodyPr rot="0" vert="horz" wrap="square" lIns="91440" tIns="45720" rIns="91440" bIns="45720" anchor="t" anchorCtr="0" upright="1">
                          <a:noAutofit/>
                        </wps:bodyPr>
                      </wps:wsp>
                      <wps:wsp>
                        <wps:cNvPr id="12" name="Rectangle 344"/>
                        <wps:cNvSpPr>
                          <a:spLocks noChangeArrowheads="1"/>
                        </wps:cNvSpPr>
                        <wps:spPr bwMode="auto">
                          <a:xfrm>
                            <a:off x="1313" y="6463"/>
                            <a:ext cx="4042" cy="1298"/>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B240140" w14:textId="77777777" w:rsidR="00D009B2" w:rsidRPr="00F023DF" w:rsidRDefault="00D009B2" w:rsidP="007F2D68">
                              <w:pPr>
                                <w:rPr>
                                  <w:b/>
                                  <w:bCs/>
                                  <w:sz w:val="18"/>
                                  <w:szCs w:val="18"/>
                                </w:rPr>
                              </w:pPr>
                              <w:r w:rsidRPr="00F023DF">
                                <w:rPr>
                                  <w:b/>
                                  <w:bCs/>
                                  <w:sz w:val="18"/>
                                  <w:szCs w:val="18"/>
                                </w:rPr>
                                <w:t>Senior Beneficiary</w:t>
                              </w:r>
                              <w:r w:rsidRPr="00F023DF">
                                <w:rPr>
                                  <w:bCs/>
                                  <w:sz w:val="18"/>
                                  <w:szCs w:val="18"/>
                                </w:rPr>
                                <w:t>: Ministry of Housing, Urban Planning and Environment.</w:t>
                              </w:r>
                              <w:r w:rsidRPr="00F023DF">
                                <w:rPr>
                                  <w:b/>
                                  <w:bCs/>
                                  <w:sz w:val="18"/>
                                  <w:szCs w:val="18"/>
                                </w:rPr>
                                <w:t xml:space="preserve"> </w:t>
                              </w:r>
                            </w:p>
                            <w:p w14:paraId="7F50B369" w14:textId="77777777" w:rsidR="00D009B2" w:rsidRPr="00564EAF" w:rsidRDefault="00D009B2" w:rsidP="007F2D68">
                              <w:pPr>
                                <w:rPr>
                                  <w:bCs/>
                                  <w:color w:val="FF0000"/>
                                  <w:sz w:val="16"/>
                                  <w:szCs w:val="16"/>
                                </w:rPr>
                              </w:pPr>
                              <w:r w:rsidRPr="00564EAF">
                                <w:rPr>
                                  <w:b/>
                                  <w:bCs/>
                                  <w:sz w:val="16"/>
                                  <w:szCs w:val="16"/>
                                </w:rPr>
                                <w:t xml:space="preserve">Further Beneficiaries: </w:t>
                              </w:r>
                              <w:r w:rsidRPr="00564EAF">
                                <w:rPr>
                                  <w:noProof/>
                                  <w:color w:val="000000"/>
                                  <w:sz w:val="16"/>
                                  <w:szCs w:val="16"/>
                                </w:rPr>
                                <w:t xml:space="preserve">Ministry of Agriculture, Water, Fisheries, Livestock and Fish Resources (MAWFLFR), </w:t>
                              </w:r>
                              <w:r>
                                <w:rPr>
                                  <w:noProof/>
                                  <w:color w:val="000000"/>
                                  <w:sz w:val="16"/>
                                  <w:szCs w:val="16"/>
                                </w:rPr>
                                <w:t>Regional Council and Prefecture of Dikhil, local communities.</w:t>
                              </w:r>
                            </w:p>
                          </w:txbxContent>
                        </wps:txbx>
                        <wps:bodyPr rot="0" vert="horz" wrap="square" lIns="91440" tIns="45720" rIns="91440" bIns="45720" anchor="t" anchorCtr="0" upright="1">
                          <a:noAutofit/>
                        </wps:bodyPr>
                      </wps:wsp>
                      <wps:wsp>
                        <wps:cNvPr id="13" name="Rectangle 345"/>
                        <wps:cNvSpPr>
                          <a:spLocks noChangeArrowheads="1"/>
                        </wps:cNvSpPr>
                        <wps:spPr bwMode="auto">
                          <a:xfrm>
                            <a:off x="5340" y="6462"/>
                            <a:ext cx="2565" cy="1299"/>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0AB1701" w14:textId="77777777" w:rsidR="00D009B2" w:rsidRPr="00F023DF" w:rsidRDefault="00D009B2" w:rsidP="007F2D68">
                              <w:pPr>
                                <w:jc w:val="center"/>
                                <w:rPr>
                                  <w:b/>
                                  <w:sz w:val="18"/>
                                  <w:szCs w:val="18"/>
                                </w:rPr>
                              </w:pPr>
                              <w:r w:rsidRPr="00F023DF">
                                <w:rPr>
                                  <w:b/>
                                  <w:sz w:val="18"/>
                                  <w:szCs w:val="18"/>
                                </w:rPr>
                                <w:t>Executive:</w:t>
                              </w:r>
                            </w:p>
                            <w:p w14:paraId="4E9E719B" w14:textId="77777777" w:rsidR="00D009B2" w:rsidRPr="00F023DF" w:rsidRDefault="00D009B2" w:rsidP="007F2D68">
                              <w:pPr>
                                <w:spacing w:after="120"/>
                                <w:jc w:val="center"/>
                                <w:rPr>
                                  <w:b/>
                                  <w:sz w:val="18"/>
                                  <w:szCs w:val="18"/>
                                </w:rPr>
                              </w:pPr>
                              <w:r w:rsidRPr="00F023DF">
                                <w:rPr>
                                  <w:b/>
                                  <w:sz w:val="18"/>
                                  <w:szCs w:val="18"/>
                                </w:rPr>
                                <w:t xml:space="preserve">Project Director at </w:t>
                              </w:r>
                              <w:r>
                                <w:rPr>
                                  <w:b/>
                                  <w:sz w:val="18"/>
                                  <w:szCs w:val="18"/>
                                </w:rPr>
                                <w:t>MHUE</w:t>
                              </w:r>
                              <w:r w:rsidRPr="00F023DF">
                                <w:rPr>
                                  <w:b/>
                                  <w:sz w:val="18"/>
                                  <w:szCs w:val="18"/>
                                </w:rPr>
                                <w:t>/DEDD</w:t>
                              </w:r>
                            </w:p>
                          </w:txbxContent>
                        </wps:txbx>
                        <wps:bodyPr rot="0" vert="horz" wrap="square" lIns="91440" tIns="45720" rIns="91440" bIns="45720" anchor="t" anchorCtr="0" upright="1">
                          <a:noAutofit/>
                        </wps:bodyPr>
                      </wps:wsp>
                      <wps:wsp>
                        <wps:cNvPr id="14" name="Rectangle 348"/>
                        <wps:cNvSpPr>
                          <a:spLocks noChangeArrowheads="1"/>
                        </wps:cNvSpPr>
                        <wps:spPr bwMode="auto">
                          <a:xfrm>
                            <a:off x="1267" y="8301"/>
                            <a:ext cx="2438" cy="252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5893A02" w14:textId="77777777" w:rsidR="00D009B2" w:rsidRDefault="00D009B2" w:rsidP="007F2D68">
                              <w:pPr>
                                <w:jc w:val="center"/>
                                <w:rPr>
                                  <w:b/>
                                  <w:sz w:val="18"/>
                                  <w:szCs w:val="18"/>
                                </w:rPr>
                              </w:pPr>
                              <w:r>
                                <w:rPr>
                                  <w:b/>
                                  <w:sz w:val="18"/>
                                  <w:szCs w:val="18"/>
                                </w:rPr>
                                <w:t>Three Tier Project Assurance (country, regional and global)</w:t>
                              </w:r>
                            </w:p>
                            <w:p w14:paraId="0C83503F" w14:textId="77777777" w:rsidR="00D009B2" w:rsidRDefault="00D009B2" w:rsidP="007F2D68">
                              <w:pPr>
                                <w:jc w:val="center"/>
                                <w:rPr>
                                  <w:noProof/>
                                  <w:color w:val="000000"/>
                                  <w:sz w:val="16"/>
                                  <w:szCs w:val="16"/>
                                </w:rPr>
                              </w:pPr>
                              <w:r>
                                <w:rPr>
                                  <w:noProof/>
                                  <w:color w:val="000000"/>
                                  <w:sz w:val="16"/>
                                  <w:szCs w:val="16"/>
                                </w:rPr>
                                <w:t xml:space="preserve">UNDP Djibouti, </w:t>
                              </w:r>
                              <w:r w:rsidRPr="00B87F00">
                                <w:rPr>
                                  <w:noProof/>
                                  <w:color w:val="000000"/>
                                  <w:sz w:val="16"/>
                                  <w:szCs w:val="16"/>
                                </w:rPr>
                                <w:t xml:space="preserve">Head of Energy </w:t>
                              </w:r>
                              <w:r>
                                <w:rPr>
                                  <w:noProof/>
                                  <w:color w:val="000000"/>
                                  <w:sz w:val="16"/>
                                  <w:szCs w:val="16"/>
                                </w:rPr>
                                <w:t xml:space="preserve"> &amp; </w:t>
                              </w:r>
                              <w:r w:rsidRPr="00B87F00">
                                <w:rPr>
                                  <w:noProof/>
                                  <w:color w:val="000000"/>
                                  <w:sz w:val="16"/>
                                  <w:szCs w:val="16"/>
                                </w:rPr>
                                <w:t>Environment Unit</w:t>
                              </w:r>
                            </w:p>
                            <w:p w14:paraId="24AA3B7C" w14:textId="77777777" w:rsidR="00D009B2" w:rsidRPr="00B87F00" w:rsidRDefault="00D009B2" w:rsidP="007F2D68">
                              <w:pPr>
                                <w:jc w:val="center"/>
                                <w:rPr>
                                  <w:noProof/>
                                  <w:color w:val="000000"/>
                                  <w:sz w:val="16"/>
                                  <w:szCs w:val="16"/>
                                </w:rPr>
                              </w:pPr>
                              <w:r>
                                <w:rPr>
                                  <w:noProof/>
                                  <w:color w:val="000000"/>
                                  <w:sz w:val="16"/>
                                  <w:szCs w:val="16"/>
                                </w:rPr>
                                <w:t>UNDP-GEF Regional Hub, Regional Technical Advisor &amp; Project Assistant</w:t>
                              </w:r>
                            </w:p>
                          </w:txbxContent>
                        </wps:txbx>
                        <wps:bodyPr rot="0" vert="horz" wrap="square" lIns="91440" tIns="45720" rIns="91440" bIns="45720" anchor="t" anchorCtr="0" upright="1">
                          <a:noAutofit/>
                        </wps:bodyPr>
                      </wps:wsp>
                      <wps:wsp>
                        <wps:cNvPr id="15" name="AutoShape 351"/>
                        <wps:cNvSpPr>
                          <a:spLocks noChangeArrowheads="1"/>
                        </wps:cNvSpPr>
                        <wps:spPr bwMode="auto">
                          <a:xfrm>
                            <a:off x="1234" y="5281"/>
                            <a:ext cx="9242" cy="540"/>
                          </a:xfrm>
                          <a:prstGeom prst="roundRect">
                            <a:avLst>
                              <a:gd name="adj" fmla="val 16667"/>
                            </a:avLst>
                          </a:prstGeom>
                          <a:solidFill>
                            <a:srgbClr val="99CCFF"/>
                          </a:solidFill>
                          <a:ln w="9525">
                            <a:solidFill>
                              <a:srgbClr val="000000"/>
                            </a:solidFill>
                            <a:round/>
                            <a:headEnd/>
                            <a:tailEnd/>
                          </a:ln>
                        </wps:spPr>
                        <wps:txbx>
                          <w:txbxContent>
                            <w:p w14:paraId="16A49E82" w14:textId="77777777" w:rsidR="00D009B2" w:rsidRPr="001D0B24" w:rsidRDefault="00D009B2" w:rsidP="007F2D68">
                              <w:pPr>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6" name="Rectangle 356"/>
                        <wps:cNvSpPr>
                          <a:spLocks noChangeArrowheads="1"/>
                        </wps:cNvSpPr>
                        <wps:spPr bwMode="auto">
                          <a:xfrm>
                            <a:off x="8107" y="8481"/>
                            <a:ext cx="2520" cy="1435"/>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22A65AD" w14:textId="77777777" w:rsidR="00D009B2" w:rsidRPr="00D06A26" w:rsidRDefault="00D009B2" w:rsidP="007F2D68">
                              <w:pPr>
                                <w:spacing w:after="120"/>
                                <w:jc w:val="center"/>
                                <w:rPr>
                                  <w:b/>
                                  <w:sz w:val="18"/>
                                  <w:szCs w:val="18"/>
                                </w:rPr>
                              </w:pPr>
                              <w:r>
                                <w:rPr>
                                  <w:b/>
                                  <w:sz w:val="18"/>
                                  <w:szCs w:val="18"/>
                                </w:rPr>
                                <w:t>Multi</w:t>
                              </w:r>
                              <w:r w:rsidRPr="00D06A26">
                                <w:rPr>
                                  <w:b/>
                                  <w:sz w:val="18"/>
                                  <w:szCs w:val="18"/>
                                </w:rPr>
                                <w:t xml:space="preserve">-stakeholder </w:t>
                              </w:r>
                              <w:r>
                                <w:rPr>
                                  <w:b/>
                                  <w:sz w:val="18"/>
                                  <w:szCs w:val="18"/>
                                </w:rPr>
                                <w:t>committee “Cheikhetti Watershed Integrated Management Board” (CWIMB)</w:t>
                              </w:r>
                              <w:r w:rsidRPr="00D06A26">
                                <w:rPr>
                                  <w:b/>
                                  <w:sz w:val="18"/>
                                  <w:szCs w:val="18"/>
                                </w:rPr>
                                <w:t xml:space="preserve">  </w:t>
                              </w:r>
                            </w:p>
                          </w:txbxContent>
                        </wps:txbx>
                        <wps:bodyPr rot="0" vert="horz" wrap="square" lIns="91440" tIns="45720" rIns="91440" bIns="45720" anchor="t" anchorCtr="0" upright="1">
                          <a:noAutofit/>
                        </wps:bodyPr>
                      </wps:wsp>
                      <wps:wsp>
                        <wps:cNvPr id="17" name="AutoShape 358"/>
                        <wps:cNvCnPr>
                          <a:cxnSpLocks noChangeShapeType="1"/>
                          <a:stCxn id="14" idx="3"/>
                          <a:endCxn id="18" idx="0"/>
                        </wps:cNvCnPr>
                        <wps:spPr bwMode="auto">
                          <a:xfrm flipV="1">
                            <a:off x="3705" y="9021"/>
                            <a:ext cx="2343" cy="540"/>
                          </a:xfrm>
                          <a:prstGeom prst="bentConnector4">
                            <a:avLst>
                              <a:gd name="adj1" fmla="val 17115"/>
                              <a:gd name="adj2" fmla="val 221413"/>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8" name="Rectangle 342"/>
                        <wps:cNvSpPr>
                          <a:spLocks noChangeArrowheads="1"/>
                        </wps:cNvSpPr>
                        <wps:spPr bwMode="auto">
                          <a:xfrm>
                            <a:off x="4507" y="9021"/>
                            <a:ext cx="3082" cy="198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8020414" w14:textId="77777777" w:rsidR="00D009B2" w:rsidRDefault="00D009B2" w:rsidP="007F2D68">
                              <w:pPr>
                                <w:jc w:val="center"/>
                                <w:rPr>
                                  <w:b/>
                                  <w:sz w:val="18"/>
                                  <w:szCs w:val="18"/>
                                </w:rPr>
                              </w:pPr>
                              <w:r>
                                <w:rPr>
                                  <w:b/>
                                  <w:sz w:val="18"/>
                                  <w:szCs w:val="18"/>
                                </w:rPr>
                                <w:t>Project Management Unit</w:t>
                              </w:r>
                            </w:p>
                            <w:p w14:paraId="50633799" w14:textId="77777777" w:rsidR="00D009B2" w:rsidRDefault="00D009B2" w:rsidP="007F2D68">
                              <w:pPr>
                                <w:jc w:val="center"/>
                                <w:rPr>
                                  <w:sz w:val="16"/>
                                  <w:szCs w:val="18"/>
                                </w:rPr>
                              </w:pPr>
                              <w:r w:rsidRPr="00B87F00">
                                <w:rPr>
                                  <w:sz w:val="16"/>
                                  <w:szCs w:val="18"/>
                                </w:rPr>
                                <w:t xml:space="preserve">Project </w:t>
                              </w:r>
                              <w:r w:rsidRPr="005C3FF2">
                                <w:rPr>
                                  <w:noProof/>
                                  <w:color w:val="000000"/>
                                  <w:sz w:val="16"/>
                                  <w:szCs w:val="16"/>
                                </w:rPr>
                                <w:t>Manager</w:t>
                              </w:r>
                            </w:p>
                            <w:p w14:paraId="0958DB9A" w14:textId="77777777" w:rsidR="00D009B2" w:rsidRPr="005C3FF2" w:rsidRDefault="00D009B2" w:rsidP="007F2D68">
                              <w:pPr>
                                <w:jc w:val="center"/>
                                <w:rPr>
                                  <w:noProof/>
                                  <w:color w:val="000000"/>
                                  <w:sz w:val="16"/>
                                  <w:szCs w:val="16"/>
                                </w:rPr>
                              </w:pPr>
                              <w:r w:rsidRPr="005C3FF2">
                                <w:rPr>
                                  <w:noProof/>
                                  <w:color w:val="000000"/>
                                  <w:sz w:val="16"/>
                                  <w:szCs w:val="16"/>
                                </w:rPr>
                                <w:t xml:space="preserve">TA </w:t>
                              </w:r>
                            </w:p>
                            <w:p w14:paraId="30ED4F74" w14:textId="77777777" w:rsidR="00D009B2" w:rsidRDefault="00D009B2" w:rsidP="007F2D68">
                              <w:pPr>
                                <w:jc w:val="center"/>
                                <w:rPr>
                                  <w:noProof/>
                                  <w:color w:val="000000"/>
                                  <w:sz w:val="16"/>
                                  <w:szCs w:val="16"/>
                                </w:rPr>
                              </w:pPr>
                              <w:r w:rsidRPr="005C3FF2">
                                <w:rPr>
                                  <w:noProof/>
                                  <w:color w:val="000000"/>
                                  <w:sz w:val="16"/>
                                  <w:szCs w:val="16"/>
                                </w:rPr>
                                <w:t>Financ</w:t>
                              </w:r>
                              <w:r>
                                <w:rPr>
                                  <w:noProof/>
                                  <w:color w:val="000000"/>
                                  <w:sz w:val="16"/>
                                  <w:szCs w:val="16"/>
                                </w:rPr>
                                <w:t>e/ Procurement and Admin Officer</w:t>
                              </w:r>
                            </w:p>
                            <w:p w14:paraId="1B0DEAF0" w14:textId="77777777" w:rsidR="00D009B2" w:rsidRDefault="00D009B2" w:rsidP="007F2D68">
                              <w:pPr>
                                <w:jc w:val="center"/>
                                <w:rPr>
                                  <w:noProof/>
                                  <w:color w:val="000000"/>
                                  <w:sz w:val="16"/>
                                  <w:szCs w:val="16"/>
                                </w:rPr>
                              </w:pPr>
                              <w:r>
                                <w:rPr>
                                  <w:noProof/>
                                  <w:color w:val="000000"/>
                                  <w:sz w:val="16"/>
                                  <w:szCs w:val="16"/>
                                </w:rPr>
                                <w:t>Monitoring &amp; evaluation Officer</w:t>
                              </w:r>
                            </w:p>
                            <w:p w14:paraId="7FFAABD6" w14:textId="77777777" w:rsidR="00D009B2" w:rsidRPr="005C3FF2" w:rsidRDefault="00D009B2" w:rsidP="007F2D68">
                              <w:pPr>
                                <w:jc w:val="center"/>
                                <w:rPr>
                                  <w:noProof/>
                                  <w:color w:val="000000"/>
                                  <w:sz w:val="16"/>
                                  <w:szCs w:val="16"/>
                                </w:rPr>
                              </w:pPr>
                              <w:r>
                                <w:rPr>
                                  <w:noProof/>
                                  <w:color w:val="000000"/>
                                  <w:sz w:val="16"/>
                                  <w:szCs w:val="16"/>
                                </w:rPr>
                                <w:t>Knowledge and Gender Management Officer</w:t>
                              </w:r>
                            </w:p>
                            <w:p w14:paraId="4E9F28DA" w14:textId="77777777" w:rsidR="00D009B2" w:rsidRPr="005C3FF2" w:rsidRDefault="00D009B2" w:rsidP="007F2D68">
                              <w:pPr>
                                <w:jc w:val="center"/>
                                <w:rPr>
                                  <w:noProof/>
                                  <w:color w:val="000000"/>
                                  <w:sz w:val="16"/>
                                  <w:szCs w:val="16"/>
                                </w:rPr>
                              </w:pPr>
                              <w:r w:rsidRPr="005C3FF2">
                                <w:rPr>
                                  <w:noProof/>
                                  <w:color w:val="000000"/>
                                  <w:sz w:val="16"/>
                                  <w:szCs w:val="16"/>
                                </w:rPr>
                                <w:t xml:space="preserve">Additional national </w:t>
                              </w:r>
                              <w:r>
                                <w:rPr>
                                  <w:noProof/>
                                  <w:color w:val="000000"/>
                                  <w:sz w:val="16"/>
                                  <w:szCs w:val="16"/>
                                </w:rPr>
                                <w:t xml:space="preserve">(safegards expert) </w:t>
                              </w:r>
                              <w:r w:rsidRPr="005C3FF2">
                                <w:rPr>
                                  <w:noProof/>
                                  <w:color w:val="000000"/>
                                  <w:sz w:val="16"/>
                                  <w:szCs w:val="16"/>
                                </w:rPr>
                                <w:t xml:space="preserve">and international experts </w:t>
                              </w:r>
                            </w:p>
                            <w:p w14:paraId="4AEF13A1" w14:textId="77777777" w:rsidR="00D009B2" w:rsidRPr="003B01D0" w:rsidRDefault="00D009B2" w:rsidP="007F2D68">
                              <w:pPr>
                                <w:rPr>
                                  <w:color w:val="FF0000"/>
                                  <w:szCs w:val="20"/>
                                </w:rPr>
                              </w:pPr>
                            </w:p>
                          </w:txbxContent>
                        </wps:txbx>
                        <wps:bodyPr rot="0" vert="horz" wrap="square" lIns="91440" tIns="45720" rIns="91440" bIns="45720" anchor="t" anchorCtr="0" upright="1">
                          <a:noAutofit/>
                        </wps:bodyPr>
                      </wps:wsp>
                      <wps:wsp>
                        <wps:cNvPr id="19" name="AutoShape 355"/>
                        <wps:cNvCnPr>
                          <a:cxnSpLocks noChangeShapeType="1"/>
                          <a:stCxn id="18" idx="3"/>
                          <a:endCxn id="16" idx="2"/>
                        </wps:cNvCnPr>
                        <wps:spPr bwMode="auto">
                          <a:xfrm flipV="1">
                            <a:off x="7589" y="9916"/>
                            <a:ext cx="1778" cy="95"/>
                          </a:xfrm>
                          <a:prstGeom prst="bentConnector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0" name="AutoShape 355"/>
                        <wps:cNvCnPr>
                          <a:cxnSpLocks noChangeShapeType="1"/>
                          <a:stCxn id="13" idx="2"/>
                          <a:endCxn id="18" idx="0"/>
                        </wps:cNvCnPr>
                        <wps:spPr bwMode="auto">
                          <a:xfrm rot="5400000">
                            <a:off x="5705" y="8104"/>
                            <a:ext cx="1260" cy="575"/>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1" name="AutoShape 355"/>
                        <wps:cNvCnPr>
                          <a:cxnSpLocks noChangeShapeType="1"/>
                          <a:stCxn id="16" idx="0"/>
                          <a:endCxn id="13" idx="2"/>
                        </wps:cNvCnPr>
                        <wps:spPr bwMode="auto">
                          <a:xfrm rot="16200000" flipV="1">
                            <a:off x="7635" y="6749"/>
                            <a:ext cx="720" cy="274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2" name="Rectangle 346"/>
                        <wps:cNvSpPr>
                          <a:spLocks noChangeArrowheads="1"/>
                        </wps:cNvSpPr>
                        <wps:spPr bwMode="auto">
                          <a:xfrm>
                            <a:off x="7920" y="6463"/>
                            <a:ext cx="2460" cy="1298"/>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710D451" w14:textId="77777777" w:rsidR="00D009B2" w:rsidRDefault="00D009B2" w:rsidP="007F2D68">
                              <w:pPr>
                                <w:jc w:val="center"/>
                                <w:rPr>
                                  <w:b/>
                                  <w:bCs/>
                                  <w:sz w:val="18"/>
                                  <w:szCs w:val="18"/>
                                </w:rPr>
                              </w:pPr>
                              <w:r>
                                <w:rPr>
                                  <w:b/>
                                  <w:bCs/>
                                  <w:sz w:val="18"/>
                                  <w:szCs w:val="18"/>
                                </w:rPr>
                                <w:t>Senior S</w:t>
                              </w:r>
                              <w:r w:rsidRPr="00CA0EEF">
                                <w:rPr>
                                  <w:b/>
                                  <w:bCs/>
                                  <w:sz w:val="18"/>
                                  <w:szCs w:val="18"/>
                                </w:rPr>
                                <w:t>upplier</w:t>
                              </w:r>
                              <w:r>
                                <w:rPr>
                                  <w:b/>
                                  <w:bCs/>
                                  <w:sz w:val="18"/>
                                  <w:szCs w:val="18"/>
                                </w:rPr>
                                <w:t>:</w:t>
                              </w:r>
                            </w:p>
                            <w:p w14:paraId="5BAE169E" w14:textId="77777777" w:rsidR="00D009B2" w:rsidRPr="00704530" w:rsidRDefault="00D009B2" w:rsidP="007F2D68">
                              <w:pPr>
                                <w:spacing w:after="120"/>
                                <w:jc w:val="center"/>
                                <w:rPr>
                                  <w:b/>
                                  <w:bCs/>
                                  <w:sz w:val="18"/>
                                  <w:szCs w:val="18"/>
                                </w:rPr>
                              </w:pPr>
                              <w:r w:rsidRPr="00E060E0">
                                <w:rPr>
                                  <w:b/>
                                  <w:sz w:val="18"/>
                                  <w:szCs w:val="20"/>
                                  <w:lang w:val="es-ES"/>
                                </w:rPr>
                                <w:t>UNDP</w:t>
                              </w:r>
                              <w:r>
                                <w:rPr>
                                  <w:b/>
                                  <w:sz w:val="18"/>
                                  <w:szCs w:val="20"/>
                                  <w:lang w:val="es-ES"/>
                                </w:rPr>
                                <w:t xml:space="preserve"> Djibouti</w:t>
                              </w:r>
                            </w:p>
                            <w:p w14:paraId="40A69A84" w14:textId="77777777" w:rsidR="00D009B2" w:rsidRPr="00BF0565" w:rsidRDefault="00D009B2" w:rsidP="007F2D68">
                              <w:pPr>
                                <w:spacing w:after="120"/>
                                <w:rPr>
                                  <w:sz w:val="18"/>
                                  <w:szCs w:val="20"/>
                                  <w:lang w:val="es-ES"/>
                                </w:rPr>
                              </w:pPr>
                            </w:p>
                          </w:txbxContent>
                        </wps:txbx>
                        <wps:bodyPr rot="0" vert="horz" wrap="square" lIns="91440" tIns="45720" rIns="91440" bIns="45720" anchor="t" anchorCtr="0" upright="1">
                          <a:noAutofit/>
                        </wps:bodyPr>
                      </wps:wsp>
                    </wpg:wgp>
                  </a:graphicData>
                </a:graphic>
              </wp:inline>
            </w:drawing>
          </mc:Choice>
          <mc:Fallback>
            <w:pict>
              <v:group w14:anchorId="09C8B8E4" id="Canvas 340" o:spid="_x0000_s1041" style="width:429pt;height:310.5pt;mso-position-horizontal-relative:char;mso-position-vertical-relative:line" coordorigin="1080,5101" coordsize="9737,5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">
                <v:rect id="_x0000_s1042" style="position:absolute;left:1080;top:5101;width:9737;height:5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OUdwwAAANoAAAAPAAAAZHJzL2Rvd25yZXYueG1sRI9Ba8JA&#10;FITvgv9heUIvopsWl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ijlHcMAAADaAAAADwAA&#10;AAAAAAAAAAAAAAAHAgAAZHJzL2Rvd25yZXYueG1sUEsFBgAAAAADAAMAtwAAAPcCAAAAAA==&#10;" filled="f" stroked="f">
                  <o:lock v:ext="edit" aspectratio="t"/>
                </v:rect>
                <v:rect id="Rectangle 343" o:spid="_x0000_s1043" style="position:absolute;left:1313;top:6001;width:9067;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" fillcolor="#f90">
                  <v:shadow on="t" color="black" opacity=".5" offset="6pt,6pt"/>
                  <v:textbox>
                    <w:txbxContent>
                      <w:p w14:paraId="0BCFC95B" w14:textId="77777777" w:rsidR="00D009B2" w:rsidRDefault="00D009B2" w:rsidP="007F2D68">
                        <w:pPr>
                          <w:jc w:val="center"/>
                          <w:rPr>
                            <w:b/>
                          </w:rPr>
                        </w:pPr>
                        <w:r>
                          <w:rPr>
                            <w:b/>
                          </w:rPr>
                          <w:t>Project Board/Steering Committee</w:t>
                        </w:r>
                      </w:p>
                      <w:p w14:paraId="3D6C6F8A" w14:textId="77777777" w:rsidR="00D009B2" w:rsidRPr="00564EAF" w:rsidRDefault="00D009B2" w:rsidP="007F2D68"/>
                    </w:txbxContent>
                  </v:textbox>
                </v:rect>
                <v:rect id="Rectangle 344" o:spid="_x0000_s1044" style="position:absolute;left:1313;top:6463;width:4042;height:12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" fillcolor="#fc0">
                  <v:shadow on="t" color="black" opacity=".5" offset="6pt,6pt"/>
                  <v:textbox>
                    <w:txbxContent>
                      <w:p w14:paraId="0B240140" w14:textId="77777777" w:rsidR="00D009B2" w:rsidRPr="00F023DF" w:rsidRDefault="00D009B2" w:rsidP="007F2D68">
                        <w:pPr>
                          <w:rPr>
                            <w:b/>
                            <w:bCs/>
                            <w:sz w:val="18"/>
                            <w:szCs w:val="18"/>
                          </w:rPr>
                        </w:pPr>
                        <w:r w:rsidRPr="00F023DF">
                          <w:rPr>
                            <w:b/>
                            <w:bCs/>
                            <w:sz w:val="18"/>
                            <w:szCs w:val="18"/>
                          </w:rPr>
                          <w:t>Senior Beneficiary</w:t>
                        </w:r>
                        <w:r w:rsidRPr="00F023DF">
                          <w:rPr>
                            <w:bCs/>
                            <w:sz w:val="18"/>
                            <w:szCs w:val="18"/>
                          </w:rPr>
                          <w:t>: Ministry of Housing, Urban Planning and Environment.</w:t>
                        </w:r>
                        <w:r w:rsidRPr="00F023DF">
                          <w:rPr>
                            <w:b/>
                            <w:bCs/>
                            <w:sz w:val="18"/>
                            <w:szCs w:val="18"/>
                          </w:rPr>
                          <w:t xml:space="preserve"> </w:t>
                        </w:r>
                      </w:p>
                      <w:p w14:paraId="7F50B369" w14:textId="77777777" w:rsidR="00D009B2" w:rsidRPr="00564EAF" w:rsidRDefault="00D009B2" w:rsidP="007F2D68">
                        <w:pPr>
                          <w:rPr>
                            <w:bCs/>
                            <w:color w:val="FF0000"/>
                            <w:sz w:val="16"/>
                            <w:szCs w:val="16"/>
                          </w:rPr>
                        </w:pPr>
                        <w:r w:rsidRPr="00564EAF">
                          <w:rPr>
                            <w:b/>
                            <w:bCs/>
                            <w:sz w:val="16"/>
                            <w:szCs w:val="16"/>
                          </w:rPr>
                          <w:t xml:space="preserve">Further Beneficiaries: </w:t>
                        </w:r>
                        <w:r w:rsidRPr="00564EAF">
                          <w:rPr>
                            <w:noProof/>
                            <w:color w:val="000000"/>
                            <w:sz w:val="16"/>
                            <w:szCs w:val="16"/>
                          </w:rPr>
                          <w:t xml:space="preserve">Ministry of Agriculture, Water, Fisheries, Livestock and Fish Resources (MAWFLFR), </w:t>
                        </w:r>
                        <w:r>
                          <w:rPr>
                            <w:noProof/>
                            <w:color w:val="000000"/>
                            <w:sz w:val="16"/>
                            <w:szCs w:val="16"/>
                          </w:rPr>
                          <w:t>Regional Council and Prefecture of Dikhil, local communities.</w:t>
                        </w:r>
                      </w:p>
                    </w:txbxContent>
                  </v:textbox>
                </v:rect>
                <v:rect id="Rectangle 345" o:spid="_x0000_s1045" style="position:absolute;left:5340;top:6462;width:2565;height:1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" fillcolor="#fc0">
                  <v:shadow on="t" color="black" opacity=".5" offset="6pt,6pt"/>
                  <v:textbox>
                    <w:txbxContent>
                      <w:p w14:paraId="50AB1701" w14:textId="77777777" w:rsidR="00D009B2" w:rsidRPr="00F023DF" w:rsidRDefault="00D009B2" w:rsidP="007F2D68">
                        <w:pPr>
                          <w:jc w:val="center"/>
                          <w:rPr>
                            <w:b/>
                            <w:sz w:val="18"/>
                            <w:szCs w:val="18"/>
                          </w:rPr>
                        </w:pPr>
                        <w:r w:rsidRPr="00F023DF">
                          <w:rPr>
                            <w:b/>
                            <w:sz w:val="18"/>
                            <w:szCs w:val="18"/>
                          </w:rPr>
                          <w:t>Executive:</w:t>
                        </w:r>
                      </w:p>
                      <w:p w14:paraId="4E9E719B" w14:textId="77777777" w:rsidR="00D009B2" w:rsidRPr="00F023DF" w:rsidRDefault="00D009B2" w:rsidP="007F2D68">
                        <w:pPr>
                          <w:spacing w:after="120"/>
                          <w:jc w:val="center"/>
                          <w:rPr>
                            <w:b/>
                            <w:sz w:val="18"/>
                            <w:szCs w:val="18"/>
                          </w:rPr>
                        </w:pPr>
                        <w:r w:rsidRPr="00F023DF">
                          <w:rPr>
                            <w:b/>
                            <w:sz w:val="18"/>
                            <w:szCs w:val="18"/>
                          </w:rPr>
                          <w:t xml:space="preserve">Project Director at </w:t>
                        </w:r>
                        <w:r>
                          <w:rPr>
                            <w:b/>
                            <w:sz w:val="18"/>
                            <w:szCs w:val="18"/>
                          </w:rPr>
                          <w:t>MHUE</w:t>
                        </w:r>
                        <w:r w:rsidRPr="00F023DF">
                          <w:rPr>
                            <w:b/>
                            <w:sz w:val="18"/>
                            <w:szCs w:val="18"/>
                          </w:rPr>
                          <w:t>/DEDD</w:t>
                        </w:r>
                      </w:p>
                    </w:txbxContent>
                  </v:textbox>
                </v:rect>
                <v:rect id="Rectangle 348" o:spid="_x0000_s1046" style="position:absolute;left:1267;top:8301;width:2438;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" fillcolor="#fc0">
                  <v:shadow on="t" color="black" opacity=".5" offset="6pt,6pt"/>
                  <v:textbox>
                    <w:txbxContent>
                      <w:p w14:paraId="55893A02" w14:textId="77777777" w:rsidR="00D009B2" w:rsidRDefault="00D009B2" w:rsidP="007F2D68">
                        <w:pPr>
                          <w:jc w:val="center"/>
                          <w:rPr>
                            <w:b/>
                            <w:sz w:val="18"/>
                            <w:szCs w:val="18"/>
                          </w:rPr>
                        </w:pPr>
                        <w:r>
                          <w:rPr>
                            <w:b/>
                            <w:sz w:val="18"/>
                            <w:szCs w:val="18"/>
                          </w:rPr>
                          <w:t>Three Tier Project Assurance (country, regional and global)</w:t>
                        </w:r>
                      </w:p>
                      <w:p w14:paraId="0C83503F" w14:textId="77777777" w:rsidR="00D009B2" w:rsidRDefault="00D009B2" w:rsidP="007F2D68">
                        <w:pPr>
                          <w:jc w:val="center"/>
                          <w:rPr>
                            <w:noProof/>
                            <w:color w:val="000000"/>
                            <w:sz w:val="16"/>
                            <w:szCs w:val="16"/>
                          </w:rPr>
                        </w:pPr>
                        <w:r>
                          <w:rPr>
                            <w:noProof/>
                            <w:color w:val="000000"/>
                            <w:sz w:val="16"/>
                            <w:szCs w:val="16"/>
                          </w:rPr>
                          <w:t xml:space="preserve">UNDP Djibouti, </w:t>
                        </w:r>
                        <w:r w:rsidRPr="00B87F00">
                          <w:rPr>
                            <w:noProof/>
                            <w:color w:val="000000"/>
                            <w:sz w:val="16"/>
                            <w:szCs w:val="16"/>
                          </w:rPr>
                          <w:t xml:space="preserve">Head of Energy </w:t>
                        </w:r>
                        <w:r>
                          <w:rPr>
                            <w:noProof/>
                            <w:color w:val="000000"/>
                            <w:sz w:val="16"/>
                            <w:szCs w:val="16"/>
                          </w:rPr>
                          <w:t xml:space="preserve"> &amp; </w:t>
                        </w:r>
                        <w:r w:rsidRPr="00B87F00">
                          <w:rPr>
                            <w:noProof/>
                            <w:color w:val="000000"/>
                            <w:sz w:val="16"/>
                            <w:szCs w:val="16"/>
                          </w:rPr>
                          <w:t>Environment Unit</w:t>
                        </w:r>
                      </w:p>
                      <w:p w14:paraId="24AA3B7C" w14:textId="77777777" w:rsidR="00D009B2" w:rsidRPr="00B87F00" w:rsidRDefault="00D009B2" w:rsidP="007F2D68">
                        <w:pPr>
                          <w:jc w:val="center"/>
                          <w:rPr>
                            <w:noProof/>
                            <w:color w:val="000000"/>
                            <w:sz w:val="16"/>
                            <w:szCs w:val="16"/>
                          </w:rPr>
                        </w:pPr>
                        <w:r>
                          <w:rPr>
                            <w:noProof/>
                            <w:color w:val="000000"/>
                            <w:sz w:val="16"/>
                            <w:szCs w:val="16"/>
                          </w:rPr>
                          <w:t>UNDP-GEF Regional Hub, Regional Technical Advisor &amp; Project Assistant</w:t>
                        </w:r>
                      </w:p>
                    </w:txbxContent>
                  </v:textbox>
                </v:rect>
                <v:roundrect id="AutoShape 351" o:spid="_x0000_s1047" style="position:absolute;left:1234;top:5281;width:9242;height:54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" fillcolor="#9cf">
                  <v:textbox>
                    <w:txbxContent>
                      <w:p w14:paraId="16A49E82" w14:textId="77777777" w:rsidR="00D009B2" w:rsidRPr="001D0B24" w:rsidRDefault="00D009B2" w:rsidP="007F2D68">
                        <w:pPr>
                          <w:jc w:val="center"/>
                          <w:rPr>
                            <w:b/>
                            <w:sz w:val="24"/>
                          </w:rPr>
                        </w:pPr>
                        <w:r w:rsidRPr="001D0B24">
                          <w:rPr>
                            <w:b/>
                            <w:sz w:val="24"/>
                          </w:rPr>
                          <w:t>Project Organisation Structure</w:t>
                        </w:r>
                      </w:p>
                    </w:txbxContent>
                  </v:textbox>
                </v:roundrect>
                <v:rect id="Rectangle 356" o:spid="_x0000_s1048" style="position:absolute;left:8107;top:8481;width:2520;height:1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" fillcolor="#ff9">
                  <v:shadow on="t" color="black" opacity=".5" offset="6pt,6pt"/>
                  <v:textbox>
                    <w:txbxContent>
                      <w:p w14:paraId="722A65AD" w14:textId="77777777" w:rsidR="00D009B2" w:rsidRPr="00D06A26" w:rsidRDefault="00D009B2" w:rsidP="007F2D68">
                        <w:pPr>
                          <w:spacing w:after="120"/>
                          <w:jc w:val="center"/>
                          <w:rPr>
                            <w:b/>
                            <w:sz w:val="18"/>
                            <w:szCs w:val="18"/>
                          </w:rPr>
                        </w:pPr>
                        <w:r>
                          <w:rPr>
                            <w:b/>
                            <w:sz w:val="18"/>
                            <w:szCs w:val="18"/>
                          </w:rPr>
                          <w:t>Multi</w:t>
                        </w:r>
                        <w:r w:rsidRPr="00D06A26">
                          <w:rPr>
                            <w:b/>
                            <w:sz w:val="18"/>
                            <w:szCs w:val="18"/>
                          </w:rPr>
                          <w:t xml:space="preserve">-stakeholder </w:t>
                        </w:r>
                        <w:r>
                          <w:rPr>
                            <w:b/>
                            <w:sz w:val="18"/>
                            <w:szCs w:val="18"/>
                          </w:rPr>
                          <w:t>committee “Cheikhetti Watershed Integrated Management Board” (CWIMB)</w:t>
                        </w:r>
                        <w:r w:rsidRPr="00D06A26">
                          <w:rPr>
                            <w:b/>
                            <w:sz w:val="18"/>
                            <w:szCs w:val="18"/>
                          </w:rPr>
                          <w:t xml:space="preserve">  </w:t>
                        </w:r>
                      </w:p>
                    </w:txbxContent>
                  </v:textbox>
                </v:rec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358" o:spid="_x0000_s1049" type="#_x0000_t35" style="position:absolute;left:3705;top:9021;width:2343;height:54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" adj="3697,47825"/>
                <v:rect id="Rectangle 342" o:spid="_x0000_s1050" style="position:absolute;left:4507;top:9021;width:3082;height:1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" fillcolor="#fc9">
                  <v:shadow on="t" color="black" opacity=".5" offset="6pt,6pt"/>
                  <v:textbox>
                    <w:txbxContent>
                      <w:p w14:paraId="08020414" w14:textId="77777777" w:rsidR="00D009B2" w:rsidRDefault="00D009B2" w:rsidP="007F2D68">
                        <w:pPr>
                          <w:jc w:val="center"/>
                          <w:rPr>
                            <w:b/>
                            <w:sz w:val="18"/>
                            <w:szCs w:val="18"/>
                          </w:rPr>
                        </w:pPr>
                        <w:r>
                          <w:rPr>
                            <w:b/>
                            <w:sz w:val="18"/>
                            <w:szCs w:val="18"/>
                          </w:rPr>
                          <w:t>Project Management Unit</w:t>
                        </w:r>
                      </w:p>
                      <w:p w14:paraId="50633799" w14:textId="77777777" w:rsidR="00D009B2" w:rsidRDefault="00D009B2" w:rsidP="007F2D68">
                        <w:pPr>
                          <w:jc w:val="center"/>
                          <w:rPr>
                            <w:sz w:val="16"/>
                            <w:szCs w:val="18"/>
                          </w:rPr>
                        </w:pPr>
                        <w:r w:rsidRPr="00B87F00">
                          <w:rPr>
                            <w:sz w:val="16"/>
                            <w:szCs w:val="18"/>
                          </w:rPr>
                          <w:t xml:space="preserve">Project </w:t>
                        </w:r>
                        <w:r w:rsidRPr="005C3FF2">
                          <w:rPr>
                            <w:noProof/>
                            <w:color w:val="000000"/>
                            <w:sz w:val="16"/>
                            <w:szCs w:val="16"/>
                          </w:rPr>
                          <w:t>Manager</w:t>
                        </w:r>
                      </w:p>
                      <w:p w14:paraId="0958DB9A" w14:textId="77777777" w:rsidR="00D009B2" w:rsidRPr="005C3FF2" w:rsidRDefault="00D009B2" w:rsidP="007F2D68">
                        <w:pPr>
                          <w:jc w:val="center"/>
                          <w:rPr>
                            <w:noProof/>
                            <w:color w:val="000000"/>
                            <w:sz w:val="16"/>
                            <w:szCs w:val="16"/>
                          </w:rPr>
                        </w:pPr>
                        <w:r w:rsidRPr="005C3FF2">
                          <w:rPr>
                            <w:noProof/>
                            <w:color w:val="000000"/>
                            <w:sz w:val="16"/>
                            <w:szCs w:val="16"/>
                          </w:rPr>
                          <w:t xml:space="preserve">TA </w:t>
                        </w:r>
                      </w:p>
                      <w:p w14:paraId="30ED4F74" w14:textId="77777777" w:rsidR="00D009B2" w:rsidRDefault="00D009B2" w:rsidP="007F2D68">
                        <w:pPr>
                          <w:jc w:val="center"/>
                          <w:rPr>
                            <w:noProof/>
                            <w:color w:val="000000"/>
                            <w:sz w:val="16"/>
                            <w:szCs w:val="16"/>
                          </w:rPr>
                        </w:pPr>
                        <w:r w:rsidRPr="005C3FF2">
                          <w:rPr>
                            <w:noProof/>
                            <w:color w:val="000000"/>
                            <w:sz w:val="16"/>
                            <w:szCs w:val="16"/>
                          </w:rPr>
                          <w:t>Financ</w:t>
                        </w:r>
                        <w:r>
                          <w:rPr>
                            <w:noProof/>
                            <w:color w:val="000000"/>
                            <w:sz w:val="16"/>
                            <w:szCs w:val="16"/>
                          </w:rPr>
                          <w:t>e/ Procurement and Admin Officer</w:t>
                        </w:r>
                      </w:p>
                      <w:p w14:paraId="1B0DEAF0" w14:textId="77777777" w:rsidR="00D009B2" w:rsidRDefault="00D009B2" w:rsidP="007F2D68">
                        <w:pPr>
                          <w:jc w:val="center"/>
                          <w:rPr>
                            <w:noProof/>
                            <w:color w:val="000000"/>
                            <w:sz w:val="16"/>
                            <w:szCs w:val="16"/>
                          </w:rPr>
                        </w:pPr>
                        <w:r>
                          <w:rPr>
                            <w:noProof/>
                            <w:color w:val="000000"/>
                            <w:sz w:val="16"/>
                            <w:szCs w:val="16"/>
                          </w:rPr>
                          <w:t>Monitoring &amp; evaluation Officer</w:t>
                        </w:r>
                      </w:p>
                      <w:p w14:paraId="7FFAABD6" w14:textId="77777777" w:rsidR="00D009B2" w:rsidRPr="005C3FF2" w:rsidRDefault="00D009B2" w:rsidP="007F2D68">
                        <w:pPr>
                          <w:jc w:val="center"/>
                          <w:rPr>
                            <w:noProof/>
                            <w:color w:val="000000"/>
                            <w:sz w:val="16"/>
                            <w:szCs w:val="16"/>
                          </w:rPr>
                        </w:pPr>
                        <w:r>
                          <w:rPr>
                            <w:noProof/>
                            <w:color w:val="000000"/>
                            <w:sz w:val="16"/>
                            <w:szCs w:val="16"/>
                          </w:rPr>
                          <w:t>Knowledge and Gender Management Officer</w:t>
                        </w:r>
                      </w:p>
                      <w:p w14:paraId="4E9F28DA" w14:textId="77777777" w:rsidR="00D009B2" w:rsidRPr="005C3FF2" w:rsidRDefault="00D009B2" w:rsidP="007F2D68">
                        <w:pPr>
                          <w:jc w:val="center"/>
                          <w:rPr>
                            <w:noProof/>
                            <w:color w:val="000000"/>
                            <w:sz w:val="16"/>
                            <w:szCs w:val="16"/>
                          </w:rPr>
                        </w:pPr>
                        <w:r w:rsidRPr="005C3FF2">
                          <w:rPr>
                            <w:noProof/>
                            <w:color w:val="000000"/>
                            <w:sz w:val="16"/>
                            <w:szCs w:val="16"/>
                          </w:rPr>
                          <w:t xml:space="preserve">Additional national </w:t>
                        </w:r>
                        <w:r>
                          <w:rPr>
                            <w:noProof/>
                            <w:color w:val="000000"/>
                            <w:sz w:val="16"/>
                            <w:szCs w:val="16"/>
                          </w:rPr>
                          <w:t xml:space="preserve">(safegards expert) </w:t>
                        </w:r>
                        <w:r w:rsidRPr="005C3FF2">
                          <w:rPr>
                            <w:noProof/>
                            <w:color w:val="000000"/>
                            <w:sz w:val="16"/>
                            <w:szCs w:val="16"/>
                          </w:rPr>
                          <w:t xml:space="preserve">and international experts </w:t>
                        </w:r>
                      </w:p>
                      <w:p w14:paraId="4AEF13A1" w14:textId="77777777" w:rsidR="00D009B2" w:rsidRPr="003B01D0" w:rsidRDefault="00D009B2" w:rsidP="007F2D68">
                        <w:pPr>
                          <w:rPr>
                            <w:color w:val="FF0000"/>
                            <w:szCs w:val="20"/>
                          </w:rPr>
                        </w:pPr>
                      </w:p>
                    </w:txbxContent>
                  </v:textbox>
                </v:rect>
                <v:shapetype id="_x0000_t33" coordsize="21600,21600" o:spt="33" o:oned="t" path="m,l21600,r,21600e" filled="f">
                  <v:stroke joinstyle="miter"/>
                  <v:path arrowok="t" fillok="f" o:connecttype="none"/>
                  <o:lock v:ext="edit" shapetype="t"/>
                </v:shapetype>
                <v:shape id="AutoShape 355" o:spid="_x0000_s1051" type="#_x0000_t33" style="position:absolute;left:7589;top:9916;width:1778;height:9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5" o:spid="_x0000_s1052" type="#_x0000_t34" style="position:absolute;left:5705;top:8104;width:1260;height:575;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"/>
                <v:shape id="AutoShape 355" o:spid="_x0000_s1053" type="#_x0000_t34" style="position:absolute;left:7635;top:6749;width:720;height:2744;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"/>
                <v:rect id="Rectangle 346" o:spid="_x0000_s1054" style="position:absolute;left:7920;top:6463;width:2460;height:12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" fillcolor="#fc0">
                  <v:shadow on="t" color="black" opacity=".5" offset="6pt,6pt"/>
                  <v:textbox>
                    <w:txbxContent>
                      <w:p w14:paraId="7710D451" w14:textId="77777777" w:rsidR="00D009B2" w:rsidRDefault="00D009B2" w:rsidP="007F2D68">
                        <w:pPr>
                          <w:jc w:val="center"/>
                          <w:rPr>
                            <w:b/>
                            <w:bCs/>
                            <w:sz w:val="18"/>
                            <w:szCs w:val="18"/>
                          </w:rPr>
                        </w:pPr>
                        <w:r>
                          <w:rPr>
                            <w:b/>
                            <w:bCs/>
                            <w:sz w:val="18"/>
                            <w:szCs w:val="18"/>
                          </w:rPr>
                          <w:t>Senior S</w:t>
                        </w:r>
                        <w:r w:rsidRPr="00CA0EEF">
                          <w:rPr>
                            <w:b/>
                            <w:bCs/>
                            <w:sz w:val="18"/>
                            <w:szCs w:val="18"/>
                          </w:rPr>
                          <w:t>upplier</w:t>
                        </w:r>
                        <w:r>
                          <w:rPr>
                            <w:b/>
                            <w:bCs/>
                            <w:sz w:val="18"/>
                            <w:szCs w:val="18"/>
                          </w:rPr>
                          <w:t>:</w:t>
                        </w:r>
                      </w:p>
                      <w:p w14:paraId="5BAE169E" w14:textId="77777777" w:rsidR="00D009B2" w:rsidRPr="00704530" w:rsidRDefault="00D009B2" w:rsidP="007F2D68">
                        <w:pPr>
                          <w:spacing w:after="120"/>
                          <w:jc w:val="center"/>
                          <w:rPr>
                            <w:b/>
                            <w:bCs/>
                            <w:sz w:val="18"/>
                            <w:szCs w:val="18"/>
                          </w:rPr>
                        </w:pPr>
                        <w:r w:rsidRPr="00E060E0">
                          <w:rPr>
                            <w:b/>
                            <w:sz w:val="18"/>
                            <w:szCs w:val="20"/>
                            <w:lang w:val="es-ES"/>
                          </w:rPr>
                          <w:t>UNDP</w:t>
                        </w:r>
                        <w:r>
                          <w:rPr>
                            <w:b/>
                            <w:sz w:val="18"/>
                            <w:szCs w:val="20"/>
                            <w:lang w:val="es-ES"/>
                          </w:rPr>
                          <w:t xml:space="preserve"> Djibouti</w:t>
                        </w:r>
                      </w:p>
                      <w:p w14:paraId="40A69A84" w14:textId="77777777" w:rsidR="00D009B2" w:rsidRPr="00BF0565" w:rsidRDefault="00D009B2" w:rsidP="007F2D68">
                        <w:pPr>
                          <w:spacing w:after="120"/>
                          <w:rPr>
                            <w:sz w:val="18"/>
                            <w:szCs w:val="20"/>
                            <w:lang w:val="es-ES"/>
                          </w:rPr>
                        </w:pPr>
                      </w:p>
                    </w:txbxContent>
                  </v:textbox>
                </v:rect>
                <w10:anchorlock/>
              </v:group>
            </w:pict>
          </mc:Fallback>
        </mc:AlternateContent>
      </w:r>
    </w:p>
    <w:p w14:paraId="295C2741" w14:textId="77777777" w:rsidR="007F2D68" w:rsidRPr="003C4B45" w:rsidRDefault="007F2D68" w:rsidP="00BC781E">
      <w:pPr>
        <w:pStyle w:val="Caption"/>
        <w:contextualSpacing/>
        <w:rPr>
          <w:rFonts w:ascii="Calibri" w:hAnsi="Calibri" w:cs="Calibri"/>
          <w:color w:val="000000" w:themeColor="text1"/>
          <w:sz w:val="20"/>
        </w:rPr>
      </w:pPr>
      <w:bookmarkStart w:id="90" w:name="_Toc511174685"/>
      <w:r w:rsidRPr="003C4B45">
        <w:rPr>
          <w:rFonts w:ascii="Calibri" w:hAnsi="Calibri" w:cs="Calibri"/>
          <w:color w:val="000000" w:themeColor="text1"/>
          <w:sz w:val="20"/>
        </w:rPr>
        <w:t xml:space="preserve">Figure </w:t>
      </w:r>
      <w:r w:rsidRPr="003C4B45">
        <w:rPr>
          <w:rFonts w:ascii="Calibri" w:hAnsi="Calibri" w:cs="Calibri"/>
          <w:color w:val="000000" w:themeColor="text1"/>
          <w:sz w:val="20"/>
        </w:rPr>
        <w:fldChar w:fldCharType="begin"/>
      </w:r>
      <w:r w:rsidRPr="003C4B45">
        <w:rPr>
          <w:rFonts w:ascii="Calibri" w:hAnsi="Calibri" w:cs="Calibri"/>
          <w:color w:val="000000" w:themeColor="text1"/>
          <w:sz w:val="20"/>
        </w:rPr>
        <w:instrText xml:space="preserve"> </w:instrText>
      </w:r>
      <w:r w:rsidR="00634486" w:rsidRPr="003C4B45">
        <w:rPr>
          <w:rFonts w:ascii="Calibri" w:hAnsi="Calibri" w:cs="Calibri"/>
          <w:color w:val="000000" w:themeColor="text1"/>
          <w:sz w:val="20"/>
        </w:rPr>
        <w:instrText>SEQ</w:instrText>
      </w:r>
      <w:r w:rsidRPr="003C4B45">
        <w:rPr>
          <w:rFonts w:ascii="Calibri" w:hAnsi="Calibri" w:cs="Calibri"/>
          <w:color w:val="000000" w:themeColor="text1"/>
          <w:sz w:val="20"/>
        </w:rPr>
        <w:instrText xml:space="preserve"> Figure \* ARABIC </w:instrText>
      </w:r>
      <w:r w:rsidRPr="003C4B45">
        <w:rPr>
          <w:rFonts w:ascii="Calibri" w:hAnsi="Calibri" w:cs="Calibri"/>
          <w:color w:val="000000" w:themeColor="text1"/>
          <w:sz w:val="20"/>
        </w:rPr>
        <w:fldChar w:fldCharType="separate"/>
      </w:r>
      <w:r w:rsidR="00BB680C" w:rsidRPr="003C4B45">
        <w:rPr>
          <w:rFonts w:ascii="Calibri" w:hAnsi="Calibri" w:cs="Calibri"/>
          <w:noProof/>
          <w:color w:val="000000" w:themeColor="text1"/>
          <w:sz w:val="20"/>
        </w:rPr>
        <w:t>8</w:t>
      </w:r>
      <w:r w:rsidRPr="003C4B45">
        <w:rPr>
          <w:rFonts w:ascii="Calibri" w:hAnsi="Calibri" w:cs="Calibri"/>
          <w:color w:val="000000" w:themeColor="text1"/>
          <w:sz w:val="20"/>
        </w:rPr>
        <w:fldChar w:fldCharType="end"/>
      </w:r>
      <w:r w:rsidRPr="003C4B45">
        <w:rPr>
          <w:rFonts w:ascii="Calibri" w:hAnsi="Calibri" w:cs="Calibri"/>
          <w:color w:val="000000" w:themeColor="text1"/>
          <w:sz w:val="20"/>
        </w:rPr>
        <w:t xml:space="preserve">. </w:t>
      </w:r>
      <w:r w:rsidRPr="003C4B45">
        <w:rPr>
          <w:rFonts w:ascii="Calibri" w:hAnsi="Calibri" w:cs="Calibri"/>
          <w:b w:val="0"/>
          <w:color w:val="000000" w:themeColor="text1"/>
          <w:sz w:val="20"/>
        </w:rPr>
        <w:t>Project organisation structure.</w:t>
      </w:r>
      <w:bookmarkEnd w:id="90"/>
    </w:p>
    <w:p w14:paraId="4F5ABFC1" w14:textId="77777777" w:rsidR="007F2D68" w:rsidRPr="003C4B45" w:rsidRDefault="007F2D68" w:rsidP="00AE2865">
      <w:pPr>
        <w:shd w:val="clear" w:color="auto" w:fill="FFFFFF"/>
        <w:contextualSpacing/>
        <w:jc w:val="left"/>
        <w:rPr>
          <w:rFonts w:ascii="Calibri" w:hAnsi="Calibri" w:cs="Calibri"/>
          <w:noProof/>
          <w:color w:val="000000" w:themeColor="text1"/>
          <w:szCs w:val="20"/>
          <w:lang w:eastAsia="zh-CN"/>
        </w:rPr>
      </w:pPr>
      <w:bookmarkStart w:id="91" w:name="_Hlk493068121"/>
    </w:p>
    <w:p w14:paraId="677B3277" w14:textId="77777777" w:rsidR="007F2D68" w:rsidRDefault="007F2D68" w:rsidP="00AE2865">
      <w:pPr>
        <w:tabs>
          <w:tab w:val="left" w:pos="426"/>
        </w:tabs>
        <w:contextualSpacing/>
        <w:rPr>
          <w:rFonts w:ascii="Calibri" w:hAnsi="Calibri" w:cs="Calibri"/>
          <w:i/>
          <w:noProof/>
          <w:color w:val="000000" w:themeColor="text1"/>
          <w:szCs w:val="20"/>
          <w:lang w:eastAsia="zh-CN"/>
        </w:rPr>
      </w:pPr>
      <w:r w:rsidRPr="003C4B45">
        <w:rPr>
          <w:rFonts w:ascii="Calibri" w:hAnsi="Calibri" w:cs="Calibri"/>
          <w:noProof/>
          <w:color w:val="000000" w:themeColor="text1"/>
          <w:szCs w:val="20"/>
          <w:lang w:eastAsia="zh-CN"/>
        </w:rPr>
        <w:t xml:space="preserve">The </w:t>
      </w:r>
      <w:r w:rsidRPr="003C4B45">
        <w:rPr>
          <w:rFonts w:ascii="Calibri" w:hAnsi="Calibri" w:cs="Calibri"/>
          <w:b/>
          <w:noProof/>
          <w:color w:val="000000" w:themeColor="text1"/>
          <w:szCs w:val="20"/>
          <w:lang w:eastAsia="zh-CN"/>
        </w:rPr>
        <w:t>Project Board</w:t>
      </w:r>
      <w:r w:rsidRPr="003C4B45">
        <w:rPr>
          <w:rFonts w:ascii="Calibri" w:hAnsi="Calibri" w:cs="Calibri"/>
          <w:noProof/>
          <w:color w:val="000000" w:themeColor="text1"/>
          <w:szCs w:val="20"/>
          <w:lang w:eastAsia="zh-CN"/>
        </w:rPr>
        <w:t>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composition and terms of reference of the Project Board are contained in Annex E</w:t>
      </w:r>
      <w:r w:rsidRPr="003C4B45">
        <w:rPr>
          <w:rFonts w:ascii="Calibri" w:hAnsi="Calibri" w:cs="Calibri"/>
          <w:i/>
          <w:noProof/>
          <w:color w:val="000000" w:themeColor="text1"/>
          <w:szCs w:val="20"/>
          <w:lang w:eastAsia="zh-CN"/>
        </w:rPr>
        <w:t>.</w:t>
      </w:r>
    </w:p>
    <w:p w14:paraId="7C4BF9E2" w14:textId="77777777" w:rsidR="00BC781E" w:rsidRPr="003C4B45" w:rsidRDefault="00BC781E" w:rsidP="00AE2865">
      <w:pPr>
        <w:tabs>
          <w:tab w:val="left" w:pos="426"/>
        </w:tabs>
        <w:contextualSpacing/>
        <w:rPr>
          <w:rFonts w:ascii="Calibri" w:hAnsi="Calibri" w:cs="Calibri"/>
          <w:noProof/>
          <w:color w:val="000000" w:themeColor="text1"/>
          <w:szCs w:val="20"/>
          <w:lang w:eastAsia="zh-CN"/>
        </w:rPr>
      </w:pPr>
    </w:p>
    <w:p w14:paraId="09BE6092" w14:textId="77777777" w:rsidR="007F2D68" w:rsidRPr="003C4B45" w:rsidRDefault="007F2D68" w:rsidP="00AE2865">
      <w:pPr>
        <w:tabs>
          <w:tab w:val="left" w:pos="426"/>
        </w:tabs>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Specific responsibilities of the Project Board include:</w:t>
      </w:r>
    </w:p>
    <w:p w14:paraId="678B721D"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Provide overall guidance and direction to the project, ensuring it remains within any specified constraints;</w:t>
      </w:r>
    </w:p>
    <w:p w14:paraId="6BA5C1C3"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Address project issues as raised by the project manager;</w:t>
      </w:r>
    </w:p>
    <w:p w14:paraId="51074003"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Provide guidance on new project risks, and agree on possible countermeasures and management actions to address specific risks; </w:t>
      </w:r>
    </w:p>
    <w:p w14:paraId="1E2F9BC4"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Agree on project manager’s tolerances as required;</w:t>
      </w:r>
    </w:p>
    <w:p w14:paraId="23777E87"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Review the project progress, and provide direction and recommendations to ensure that the agreed deliverables are produced satisfactorily according to plans;</w:t>
      </w:r>
    </w:p>
    <w:p w14:paraId="3A3DD018"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Appraise the annual project implementation report, including the quality assessment rating report; make recommendations for the workplan; </w:t>
      </w:r>
    </w:p>
    <w:p w14:paraId="7064F465"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Provide ad hoc direction and advice for exceptional situations when the project manager’s tolerances are exceeded; and </w:t>
      </w:r>
    </w:p>
    <w:p w14:paraId="6C00B210" w14:textId="77777777" w:rsidR="007F2D68" w:rsidRPr="003C4B45" w:rsidRDefault="007F2D68" w:rsidP="00F326CA">
      <w:pPr>
        <w:numPr>
          <w:ilvl w:val="1"/>
          <w:numId w:val="89"/>
        </w:numPr>
        <w:tabs>
          <w:tab w:val="left" w:pos="851"/>
        </w:tabs>
        <w:contextualSpacing/>
        <w:rPr>
          <w:rFonts w:ascii="Calibri" w:hAnsi="Calibri" w:cs="Calibri"/>
          <w:color w:val="000000" w:themeColor="text1"/>
          <w:szCs w:val="20"/>
        </w:rPr>
      </w:pPr>
      <w:r w:rsidRPr="003C4B45">
        <w:rPr>
          <w:rFonts w:ascii="Calibri" w:hAnsi="Calibri" w:cs="Calibri"/>
          <w:color w:val="000000" w:themeColor="text1"/>
          <w:szCs w:val="20"/>
        </w:rPr>
        <w:t xml:space="preserve">Assess </w:t>
      </w:r>
      <w:r w:rsidRPr="003C4B45">
        <w:rPr>
          <w:rFonts w:ascii="Calibri" w:hAnsi="Calibri" w:cs="Calibri"/>
          <w:color w:val="000000" w:themeColor="text1"/>
        </w:rPr>
        <w:t>and</w:t>
      </w:r>
      <w:r w:rsidRPr="003C4B45">
        <w:rPr>
          <w:rFonts w:ascii="Calibri" w:hAnsi="Calibri" w:cs="Calibri"/>
          <w:color w:val="000000" w:themeColor="text1"/>
          <w:szCs w:val="20"/>
        </w:rPr>
        <w:t xml:space="preserve"> decide to proceed on project changes through appropriate revisions</w:t>
      </w:r>
    </w:p>
    <w:p w14:paraId="71BBF4E3" w14:textId="77777777" w:rsidR="00BC781E" w:rsidRDefault="00BC781E" w:rsidP="00AE2865">
      <w:pPr>
        <w:tabs>
          <w:tab w:val="left" w:pos="426"/>
        </w:tabs>
        <w:contextualSpacing/>
        <w:rPr>
          <w:rFonts w:ascii="Calibri" w:hAnsi="Calibri" w:cs="Calibri"/>
          <w:color w:val="000000" w:themeColor="text1"/>
        </w:rPr>
      </w:pPr>
    </w:p>
    <w:p w14:paraId="52AEAA04" w14:textId="77777777" w:rsidR="007F2D68" w:rsidRPr="003C4B45" w:rsidRDefault="007F2D68" w:rsidP="00AE2865">
      <w:pPr>
        <w:tabs>
          <w:tab w:val="left" w:pos="426"/>
        </w:tabs>
        <w:contextualSpacing/>
        <w:rPr>
          <w:rFonts w:ascii="Calibri" w:hAnsi="Calibri" w:cs="Calibri"/>
          <w:noProof/>
          <w:color w:val="000000" w:themeColor="text1"/>
          <w:szCs w:val="20"/>
          <w:lang w:eastAsia="zh-CN"/>
        </w:rPr>
      </w:pPr>
      <w:r w:rsidRPr="003C4B45">
        <w:rPr>
          <w:rFonts w:ascii="Calibri" w:hAnsi="Calibri" w:cs="Calibri"/>
          <w:color w:val="000000" w:themeColor="text1"/>
        </w:rPr>
        <w:t xml:space="preserve">The composition of the Project Board </w:t>
      </w:r>
      <w:r w:rsidRPr="003C4B45">
        <w:rPr>
          <w:rFonts w:ascii="Calibri" w:hAnsi="Calibri" w:cs="Calibri"/>
          <w:noProof/>
          <w:color w:val="000000" w:themeColor="text1"/>
          <w:szCs w:val="20"/>
          <w:lang w:eastAsia="zh-CN"/>
        </w:rPr>
        <w:t>must</w:t>
      </w:r>
      <w:r w:rsidRPr="003C4B45">
        <w:rPr>
          <w:rFonts w:ascii="Calibri" w:hAnsi="Calibri" w:cs="Calibri"/>
          <w:color w:val="000000" w:themeColor="text1"/>
        </w:rPr>
        <w:t xml:space="preserve"> include the following roles: </w:t>
      </w:r>
    </w:p>
    <w:p w14:paraId="11BD378B" w14:textId="77777777" w:rsidR="000926C1" w:rsidRDefault="000926C1" w:rsidP="000926C1">
      <w:pPr>
        <w:tabs>
          <w:tab w:val="left" w:pos="426"/>
        </w:tabs>
        <w:rPr>
          <w:rFonts w:ascii="Calibri" w:hAnsi="Calibri" w:cs="Calibri"/>
          <w:color w:val="000000" w:themeColor="text1"/>
        </w:rPr>
      </w:pPr>
    </w:p>
    <w:p w14:paraId="23088C0A" w14:textId="77777777" w:rsidR="007F2D68" w:rsidRDefault="007F2D68" w:rsidP="000926C1">
      <w:pPr>
        <w:tabs>
          <w:tab w:val="left" w:pos="426"/>
        </w:tabs>
        <w:rPr>
          <w:rFonts w:ascii="Calibri" w:hAnsi="Calibri" w:cs="Calibri"/>
          <w:color w:val="000000" w:themeColor="text1"/>
        </w:rPr>
      </w:pPr>
      <w:r w:rsidRPr="000926C1">
        <w:rPr>
          <w:rFonts w:ascii="Calibri" w:hAnsi="Calibri" w:cs="Calibri"/>
          <w:color w:val="000000" w:themeColor="text1"/>
        </w:rPr>
        <w:t xml:space="preserve">The </w:t>
      </w:r>
      <w:r w:rsidRPr="000926C1">
        <w:rPr>
          <w:rFonts w:ascii="Calibri" w:hAnsi="Calibri" w:cs="Calibri"/>
          <w:b/>
          <w:color w:val="000000" w:themeColor="text1"/>
        </w:rPr>
        <w:t>Executive</w:t>
      </w:r>
      <w:r w:rsidRPr="000926C1">
        <w:rPr>
          <w:rFonts w:ascii="Calibri" w:hAnsi="Calibri" w:cs="Calibri"/>
          <w:color w:val="000000" w:themeColor="text1"/>
        </w:rPr>
        <w:t xml:space="preserve"> is an individual who represents ownership of the project who will chair the Project Board. </w:t>
      </w:r>
      <w:r w:rsidR="003A1F88" w:rsidRPr="000926C1">
        <w:rPr>
          <w:rFonts w:ascii="Calibri" w:hAnsi="Calibri" w:cs="Calibri"/>
          <w:color w:val="000000" w:themeColor="text1"/>
        </w:rPr>
        <w:t>The Executive is t</w:t>
      </w:r>
      <w:r w:rsidRPr="000926C1">
        <w:rPr>
          <w:rFonts w:ascii="Calibri" w:hAnsi="Calibri" w:cs="Calibri"/>
          <w:color w:val="000000" w:themeColor="text1"/>
        </w:rPr>
        <w:t xml:space="preserve">he Project Director at MHUE. The Executive is ultimately responsible for the project, supported by the Senior Beneficiary and Senior Supplier. The Executive’s role is to ensure that the project is focused throughout its life cycle on achieving its objectives and delivering outputs that will contribute to </w:t>
      </w:r>
      <w:r w:rsidR="003A1F88" w:rsidRPr="000926C1">
        <w:rPr>
          <w:rFonts w:ascii="Calibri" w:hAnsi="Calibri" w:cs="Calibri"/>
          <w:color w:val="000000" w:themeColor="text1"/>
        </w:rPr>
        <w:t>higher-level</w:t>
      </w:r>
      <w:r w:rsidRPr="000926C1">
        <w:rPr>
          <w:rFonts w:ascii="Calibri" w:hAnsi="Calibri" w:cs="Calibri"/>
          <w:color w:val="000000" w:themeColor="text1"/>
        </w:rPr>
        <w:t xml:space="preserve"> outcomes. The executive has to ensure that the project gives value for money, ensuring cost-conscious approach to the project, balancing the demands of beneficiary and suppler.  Specific Responsibilities (as part of the above responsibilities for the Project Board)</w:t>
      </w:r>
      <w:r w:rsidR="000926C1">
        <w:rPr>
          <w:rFonts w:ascii="Calibri" w:hAnsi="Calibri" w:cs="Calibri"/>
          <w:color w:val="000000" w:themeColor="text1"/>
        </w:rPr>
        <w:t>:</w:t>
      </w:r>
    </w:p>
    <w:p w14:paraId="19F12C7C" w14:textId="77777777" w:rsidR="000926C1" w:rsidRPr="000926C1" w:rsidRDefault="000926C1" w:rsidP="000926C1">
      <w:pPr>
        <w:tabs>
          <w:tab w:val="left" w:pos="426"/>
        </w:tabs>
        <w:rPr>
          <w:rFonts w:ascii="Calibri" w:hAnsi="Calibri" w:cs="Calibri"/>
          <w:noProof/>
          <w:color w:val="000000" w:themeColor="text1"/>
          <w:szCs w:val="20"/>
          <w:lang w:eastAsia="zh-CN"/>
        </w:rPr>
      </w:pPr>
    </w:p>
    <w:p w14:paraId="54444426" w14:textId="77777777" w:rsidR="007F2D68" w:rsidRPr="000926C1" w:rsidRDefault="007F2D68" w:rsidP="00F326CA">
      <w:pPr>
        <w:pStyle w:val="ListParagraph"/>
        <w:numPr>
          <w:ilvl w:val="0"/>
          <w:numId w:val="90"/>
        </w:numPr>
        <w:ind w:left="851" w:hanging="425"/>
        <w:rPr>
          <w:rFonts w:ascii="Calibri" w:hAnsi="Calibri" w:cs="Calibri"/>
          <w:color w:val="000000" w:themeColor="text1"/>
          <w:szCs w:val="20"/>
        </w:rPr>
      </w:pPr>
      <w:r w:rsidRPr="000926C1">
        <w:rPr>
          <w:rFonts w:ascii="Calibri" w:hAnsi="Calibri" w:cs="Calibri"/>
          <w:color w:val="000000" w:themeColor="text1"/>
        </w:rPr>
        <w:t xml:space="preserve">Ensure </w:t>
      </w:r>
      <w:r w:rsidRPr="000926C1">
        <w:rPr>
          <w:rFonts w:ascii="Calibri" w:hAnsi="Calibri" w:cs="Calibri"/>
          <w:color w:val="000000" w:themeColor="text1"/>
          <w:szCs w:val="20"/>
        </w:rPr>
        <w:t>that there is a coherent project organisation structure and logical set of plans;</w:t>
      </w:r>
    </w:p>
    <w:p w14:paraId="59F73AFF" w14:textId="77777777" w:rsidR="007F2D68" w:rsidRPr="000926C1" w:rsidRDefault="007F2D68" w:rsidP="00F326CA">
      <w:pPr>
        <w:pStyle w:val="ListParagraph"/>
        <w:numPr>
          <w:ilvl w:val="0"/>
          <w:numId w:val="90"/>
        </w:numPr>
        <w:ind w:left="851" w:hanging="425"/>
        <w:rPr>
          <w:rFonts w:ascii="Calibri" w:hAnsi="Calibri" w:cs="Calibri"/>
          <w:color w:val="000000" w:themeColor="text1"/>
          <w:szCs w:val="20"/>
        </w:rPr>
      </w:pPr>
      <w:r w:rsidRPr="000926C1">
        <w:rPr>
          <w:rFonts w:ascii="Calibri" w:hAnsi="Calibri" w:cs="Calibri"/>
          <w:color w:val="000000" w:themeColor="text1"/>
          <w:szCs w:val="20"/>
        </w:rPr>
        <w:t>Set tolerances in the AWP and other plans as required for the Project Manager;</w:t>
      </w:r>
    </w:p>
    <w:p w14:paraId="7C9F36A1" w14:textId="77777777" w:rsidR="007F2D68" w:rsidRPr="000926C1" w:rsidRDefault="007F2D68" w:rsidP="00F326CA">
      <w:pPr>
        <w:pStyle w:val="ListParagraph"/>
        <w:numPr>
          <w:ilvl w:val="0"/>
          <w:numId w:val="90"/>
        </w:numPr>
        <w:ind w:left="851" w:hanging="425"/>
        <w:rPr>
          <w:rFonts w:ascii="Calibri" w:hAnsi="Calibri" w:cs="Calibri"/>
          <w:color w:val="000000" w:themeColor="text1"/>
          <w:szCs w:val="20"/>
        </w:rPr>
      </w:pPr>
      <w:r w:rsidRPr="000926C1">
        <w:rPr>
          <w:rFonts w:ascii="Calibri" w:hAnsi="Calibri" w:cs="Calibri"/>
          <w:color w:val="000000" w:themeColor="text1"/>
          <w:szCs w:val="20"/>
        </w:rPr>
        <w:t>Monitor and control the progress of the project at a strategic level;</w:t>
      </w:r>
    </w:p>
    <w:p w14:paraId="02FFB135" w14:textId="77777777" w:rsidR="007F2D68" w:rsidRPr="000926C1" w:rsidRDefault="007F2D68" w:rsidP="00F326CA">
      <w:pPr>
        <w:pStyle w:val="ListParagraph"/>
        <w:numPr>
          <w:ilvl w:val="0"/>
          <w:numId w:val="90"/>
        </w:numPr>
        <w:ind w:left="851" w:hanging="425"/>
        <w:rPr>
          <w:rFonts w:ascii="Calibri" w:hAnsi="Calibri" w:cs="Calibri"/>
          <w:color w:val="000000" w:themeColor="text1"/>
          <w:szCs w:val="20"/>
        </w:rPr>
      </w:pPr>
      <w:r w:rsidRPr="000926C1">
        <w:rPr>
          <w:rFonts w:ascii="Calibri" w:hAnsi="Calibri" w:cs="Calibri"/>
          <w:color w:val="000000" w:themeColor="text1"/>
          <w:szCs w:val="20"/>
        </w:rPr>
        <w:t>Ensure that risks are being tracked and mitigated as effectively as possible;</w:t>
      </w:r>
    </w:p>
    <w:p w14:paraId="263DF554" w14:textId="77777777" w:rsidR="007F2D68" w:rsidRPr="000926C1" w:rsidRDefault="007F2D68" w:rsidP="00F326CA">
      <w:pPr>
        <w:pStyle w:val="ListParagraph"/>
        <w:numPr>
          <w:ilvl w:val="0"/>
          <w:numId w:val="90"/>
        </w:numPr>
        <w:ind w:left="851" w:hanging="425"/>
        <w:rPr>
          <w:rFonts w:ascii="Calibri" w:hAnsi="Calibri" w:cs="Calibri"/>
          <w:color w:val="000000" w:themeColor="text1"/>
          <w:szCs w:val="20"/>
        </w:rPr>
      </w:pPr>
      <w:r w:rsidRPr="000926C1">
        <w:rPr>
          <w:rFonts w:ascii="Calibri" w:hAnsi="Calibri" w:cs="Calibri"/>
          <w:color w:val="000000" w:themeColor="text1"/>
          <w:szCs w:val="20"/>
        </w:rPr>
        <w:t>Brief relevant stakeholders about project progress;</w:t>
      </w:r>
    </w:p>
    <w:p w14:paraId="31F95E67" w14:textId="77777777" w:rsidR="007F2D68" w:rsidRPr="000926C1" w:rsidRDefault="007F2D68" w:rsidP="00F326CA">
      <w:pPr>
        <w:pStyle w:val="ListParagraph"/>
        <w:numPr>
          <w:ilvl w:val="0"/>
          <w:numId w:val="90"/>
        </w:numPr>
        <w:ind w:left="851" w:hanging="425"/>
        <w:rPr>
          <w:rFonts w:ascii="Calibri" w:hAnsi="Calibri" w:cs="Calibri"/>
          <w:color w:val="000000" w:themeColor="text1"/>
        </w:rPr>
      </w:pPr>
      <w:r w:rsidRPr="000926C1">
        <w:rPr>
          <w:rFonts w:ascii="Calibri" w:hAnsi="Calibri" w:cs="Calibri"/>
          <w:color w:val="000000" w:themeColor="text1"/>
          <w:szCs w:val="20"/>
        </w:rPr>
        <w:t>Organis</w:t>
      </w:r>
      <w:r w:rsidRPr="000926C1">
        <w:rPr>
          <w:rFonts w:ascii="Calibri" w:hAnsi="Calibri" w:cs="Calibri"/>
          <w:color w:val="000000" w:themeColor="text1"/>
        </w:rPr>
        <w:t>e and chair Project Board meetings.</w:t>
      </w:r>
    </w:p>
    <w:p w14:paraId="46A75974" w14:textId="77777777" w:rsidR="000926C1" w:rsidRPr="003C4B45" w:rsidRDefault="000926C1" w:rsidP="000926C1">
      <w:pPr>
        <w:tabs>
          <w:tab w:val="left" w:pos="851"/>
        </w:tabs>
        <w:ind w:left="1452"/>
        <w:contextualSpacing/>
        <w:rPr>
          <w:rFonts w:ascii="Calibri" w:hAnsi="Calibri" w:cs="Calibri"/>
          <w:color w:val="000000" w:themeColor="text1"/>
        </w:rPr>
      </w:pPr>
    </w:p>
    <w:p w14:paraId="1D1F8E49" w14:textId="77777777" w:rsidR="007F2D68" w:rsidRDefault="007F2D68" w:rsidP="000926C1">
      <w:pPr>
        <w:tabs>
          <w:tab w:val="left" w:pos="426"/>
        </w:tabs>
        <w:rPr>
          <w:rFonts w:ascii="Calibri" w:hAnsi="Calibri" w:cs="Calibri"/>
          <w:color w:val="000000" w:themeColor="text1"/>
        </w:rPr>
      </w:pPr>
      <w:r w:rsidRPr="000926C1">
        <w:rPr>
          <w:rFonts w:ascii="Calibri" w:hAnsi="Calibri" w:cs="Calibri"/>
          <w:color w:val="000000" w:themeColor="text1"/>
          <w:szCs w:val="20"/>
        </w:rPr>
        <w:t xml:space="preserve">The </w:t>
      </w:r>
      <w:r w:rsidRPr="000926C1">
        <w:rPr>
          <w:rFonts w:ascii="Calibri" w:hAnsi="Calibri" w:cs="Calibri"/>
          <w:b/>
          <w:color w:val="000000" w:themeColor="text1"/>
          <w:szCs w:val="20"/>
        </w:rPr>
        <w:t>Senior Supplier</w:t>
      </w:r>
      <w:r w:rsidRPr="000926C1">
        <w:rPr>
          <w:rFonts w:ascii="Calibri" w:hAnsi="Calibri" w:cs="Calibri"/>
          <w:color w:val="000000" w:themeColor="text1"/>
          <w:szCs w:val="20"/>
        </w:rPr>
        <w:t xml:space="preserve"> is an individual or group representing the interests of the parties concerned which provide funding and/or technical expertise to the project (designing, developing, facilitating, procuring, implementing). The Senior Supplier’s </w:t>
      </w:r>
      <w:r w:rsidR="000926C1">
        <w:rPr>
          <w:rFonts w:ascii="Calibri" w:hAnsi="Calibri" w:cs="Calibri"/>
          <w:color w:val="000000" w:themeColor="text1"/>
          <w:szCs w:val="20"/>
        </w:rPr>
        <w:t xml:space="preserve">for this project will be UNDP. It’s </w:t>
      </w:r>
      <w:r w:rsidRPr="000926C1">
        <w:rPr>
          <w:rFonts w:ascii="Calibri" w:hAnsi="Calibri" w:cs="Calibri"/>
          <w:color w:val="000000" w:themeColor="text1"/>
          <w:szCs w:val="20"/>
        </w:rPr>
        <w:t xml:space="preserve">primary function within the Board is to provide guidance regarding the technical feasibility of the project. The Senior Supplier role must have the authority to commit or acquire supplier resources required. If necessary, more than one person may be required for this role. </w:t>
      </w:r>
      <w:r w:rsidRPr="000926C1">
        <w:rPr>
          <w:rFonts w:ascii="Calibri" w:hAnsi="Calibri" w:cs="Calibri"/>
          <w:color w:val="000000" w:themeColor="text1"/>
        </w:rPr>
        <w:t xml:space="preserve">Specific </w:t>
      </w:r>
      <w:r w:rsidRPr="000926C1">
        <w:rPr>
          <w:rFonts w:ascii="Calibri" w:hAnsi="Calibri" w:cs="Calibri"/>
          <w:color w:val="000000" w:themeColor="text1"/>
          <w:szCs w:val="20"/>
        </w:rPr>
        <w:t>Responsibilities</w:t>
      </w:r>
      <w:r w:rsidRPr="000926C1">
        <w:rPr>
          <w:rFonts w:ascii="Calibri" w:hAnsi="Calibri" w:cs="Calibri"/>
          <w:color w:val="000000" w:themeColor="text1"/>
        </w:rPr>
        <w:t xml:space="preserve"> (as part of the above responsibilities for the Project Board)</w:t>
      </w:r>
      <w:r w:rsidR="000926C1">
        <w:rPr>
          <w:rFonts w:ascii="Calibri" w:hAnsi="Calibri" w:cs="Calibri"/>
          <w:color w:val="000000" w:themeColor="text1"/>
        </w:rPr>
        <w:t>:</w:t>
      </w:r>
    </w:p>
    <w:p w14:paraId="5EA24382" w14:textId="77777777" w:rsidR="000926C1" w:rsidRPr="000926C1" w:rsidRDefault="000926C1" w:rsidP="000926C1">
      <w:pPr>
        <w:tabs>
          <w:tab w:val="left" w:pos="426"/>
        </w:tabs>
        <w:rPr>
          <w:rFonts w:ascii="Calibri" w:hAnsi="Calibri" w:cs="Calibri"/>
          <w:noProof/>
          <w:color w:val="000000" w:themeColor="text1"/>
          <w:szCs w:val="20"/>
          <w:lang w:eastAsia="zh-CN"/>
        </w:rPr>
      </w:pPr>
    </w:p>
    <w:p w14:paraId="1204CCE3" w14:textId="77777777" w:rsidR="007F2D68" w:rsidRPr="000926C1" w:rsidRDefault="007F2D68" w:rsidP="00F326CA">
      <w:pPr>
        <w:pStyle w:val="ListParagraph"/>
        <w:numPr>
          <w:ilvl w:val="0"/>
          <w:numId w:val="91"/>
        </w:numPr>
        <w:rPr>
          <w:rFonts w:ascii="Calibri" w:hAnsi="Calibri" w:cs="Calibri"/>
          <w:color w:val="000000" w:themeColor="text1"/>
          <w:szCs w:val="20"/>
        </w:rPr>
      </w:pPr>
      <w:r w:rsidRPr="000926C1">
        <w:rPr>
          <w:rFonts w:ascii="Calibri" w:hAnsi="Calibri" w:cs="Calibri"/>
          <w:color w:val="000000" w:themeColor="text1"/>
        </w:rPr>
        <w:t xml:space="preserve">Make sure </w:t>
      </w:r>
      <w:r w:rsidRPr="000926C1">
        <w:rPr>
          <w:rFonts w:ascii="Calibri" w:hAnsi="Calibri" w:cs="Calibri"/>
          <w:color w:val="000000" w:themeColor="text1"/>
          <w:szCs w:val="20"/>
        </w:rPr>
        <w:t>that progress towards the outputs remains consistent from the supplier perspective;</w:t>
      </w:r>
    </w:p>
    <w:p w14:paraId="5D34E134" w14:textId="77777777" w:rsidR="007F2D68" w:rsidRPr="000926C1" w:rsidRDefault="007F2D68" w:rsidP="00F326CA">
      <w:pPr>
        <w:pStyle w:val="ListParagraph"/>
        <w:numPr>
          <w:ilvl w:val="0"/>
          <w:numId w:val="91"/>
        </w:numPr>
        <w:rPr>
          <w:rFonts w:ascii="Calibri" w:hAnsi="Calibri" w:cs="Calibri"/>
          <w:color w:val="000000" w:themeColor="text1"/>
          <w:szCs w:val="20"/>
        </w:rPr>
      </w:pPr>
      <w:r w:rsidRPr="000926C1">
        <w:rPr>
          <w:rFonts w:ascii="Calibri" w:hAnsi="Calibri" w:cs="Calibri"/>
          <w:color w:val="000000" w:themeColor="text1"/>
          <w:szCs w:val="20"/>
        </w:rPr>
        <w:t>Promote and maintain focus on the expected project output(s) from the point of view of supplier management;</w:t>
      </w:r>
    </w:p>
    <w:p w14:paraId="50B05F55" w14:textId="77777777" w:rsidR="007F2D68" w:rsidRPr="000926C1" w:rsidRDefault="007F2D68" w:rsidP="00F326CA">
      <w:pPr>
        <w:pStyle w:val="ListParagraph"/>
        <w:numPr>
          <w:ilvl w:val="0"/>
          <w:numId w:val="91"/>
        </w:numPr>
        <w:rPr>
          <w:rFonts w:ascii="Calibri" w:hAnsi="Calibri" w:cs="Calibri"/>
          <w:color w:val="000000" w:themeColor="text1"/>
          <w:szCs w:val="20"/>
        </w:rPr>
      </w:pPr>
      <w:r w:rsidRPr="000926C1">
        <w:rPr>
          <w:rFonts w:ascii="Calibri" w:hAnsi="Calibri" w:cs="Calibri"/>
          <w:color w:val="000000" w:themeColor="text1"/>
          <w:szCs w:val="20"/>
        </w:rPr>
        <w:t>Ensure that the supplier resources required for the project are made available;</w:t>
      </w:r>
    </w:p>
    <w:p w14:paraId="194618BF" w14:textId="77777777" w:rsidR="007F2D68" w:rsidRPr="000926C1" w:rsidRDefault="007F2D68" w:rsidP="00F326CA">
      <w:pPr>
        <w:pStyle w:val="ListParagraph"/>
        <w:numPr>
          <w:ilvl w:val="0"/>
          <w:numId w:val="91"/>
        </w:numPr>
        <w:rPr>
          <w:rFonts w:ascii="Calibri" w:hAnsi="Calibri" w:cs="Calibri"/>
          <w:color w:val="000000" w:themeColor="text1"/>
          <w:szCs w:val="20"/>
        </w:rPr>
      </w:pPr>
      <w:r w:rsidRPr="000926C1">
        <w:rPr>
          <w:rFonts w:ascii="Calibri" w:hAnsi="Calibri" w:cs="Calibri"/>
          <w:color w:val="000000" w:themeColor="text1"/>
          <w:szCs w:val="20"/>
        </w:rPr>
        <w:t>Contribute supplier opinions on Project Board decisions on whether to implement recommendations on</w:t>
      </w:r>
      <w:r w:rsidR="000926C1">
        <w:rPr>
          <w:rFonts w:ascii="Calibri" w:hAnsi="Calibri" w:cs="Calibri"/>
          <w:color w:val="000000" w:themeColor="text1"/>
          <w:szCs w:val="20"/>
        </w:rPr>
        <w:t xml:space="preserve"> </w:t>
      </w:r>
      <w:r w:rsidRPr="000926C1">
        <w:rPr>
          <w:rFonts w:ascii="Calibri" w:hAnsi="Calibri" w:cs="Calibri"/>
          <w:color w:val="000000" w:themeColor="text1"/>
          <w:szCs w:val="20"/>
        </w:rPr>
        <w:t>proposed changes;</w:t>
      </w:r>
    </w:p>
    <w:p w14:paraId="31301B33" w14:textId="77777777" w:rsidR="007F2D68" w:rsidRPr="000926C1" w:rsidRDefault="007F2D68" w:rsidP="00F326CA">
      <w:pPr>
        <w:pStyle w:val="ListParagraph"/>
        <w:numPr>
          <w:ilvl w:val="0"/>
          <w:numId w:val="91"/>
        </w:numPr>
        <w:rPr>
          <w:rFonts w:ascii="Calibri" w:hAnsi="Calibri" w:cs="Calibri"/>
          <w:color w:val="000000" w:themeColor="text1"/>
        </w:rPr>
      </w:pPr>
      <w:r w:rsidRPr="000926C1">
        <w:rPr>
          <w:rFonts w:ascii="Calibri" w:hAnsi="Calibri" w:cs="Calibri"/>
          <w:color w:val="000000" w:themeColor="text1"/>
          <w:szCs w:val="20"/>
        </w:rPr>
        <w:t>Arbitrate on</w:t>
      </w:r>
      <w:r w:rsidRPr="000926C1">
        <w:rPr>
          <w:rFonts w:ascii="Calibri" w:hAnsi="Calibri" w:cs="Calibri"/>
          <w:color w:val="000000" w:themeColor="text1"/>
        </w:rPr>
        <w:t>, and ensure resolution of, any supplier priority or resource conflicts.</w:t>
      </w:r>
    </w:p>
    <w:p w14:paraId="1D9035C4" w14:textId="77777777" w:rsidR="000926C1" w:rsidRDefault="000926C1" w:rsidP="000926C1">
      <w:pPr>
        <w:tabs>
          <w:tab w:val="left" w:pos="426"/>
        </w:tabs>
        <w:rPr>
          <w:rFonts w:ascii="Calibri" w:hAnsi="Calibri" w:cs="Calibri"/>
          <w:noProof/>
          <w:color w:val="000000" w:themeColor="text1"/>
          <w:szCs w:val="20"/>
          <w:lang w:eastAsia="zh-CN"/>
        </w:rPr>
      </w:pPr>
    </w:p>
    <w:p w14:paraId="406B698F" w14:textId="77777777" w:rsidR="007F2D68" w:rsidRDefault="007F2D68" w:rsidP="000926C1">
      <w:pPr>
        <w:tabs>
          <w:tab w:val="left" w:pos="426"/>
        </w:tabs>
        <w:rPr>
          <w:rFonts w:ascii="Calibri" w:hAnsi="Calibri" w:cs="Calibri"/>
          <w:color w:val="000000" w:themeColor="text1"/>
        </w:rPr>
      </w:pPr>
      <w:r w:rsidRPr="000926C1">
        <w:rPr>
          <w:rFonts w:ascii="Calibri" w:hAnsi="Calibri" w:cs="Calibri"/>
          <w:noProof/>
          <w:color w:val="000000" w:themeColor="text1"/>
          <w:szCs w:val="20"/>
          <w:lang w:eastAsia="zh-CN"/>
        </w:rPr>
        <w:t xml:space="preserve">The </w:t>
      </w:r>
      <w:r w:rsidRPr="000926C1">
        <w:rPr>
          <w:rFonts w:ascii="Calibri" w:hAnsi="Calibri" w:cs="Calibri"/>
          <w:b/>
          <w:noProof/>
          <w:color w:val="000000" w:themeColor="text1"/>
          <w:szCs w:val="20"/>
          <w:lang w:eastAsia="zh-CN"/>
        </w:rPr>
        <w:t>Senior Beneficiary</w:t>
      </w:r>
      <w:r w:rsidRPr="000926C1">
        <w:rPr>
          <w:rFonts w:ascii="Calibri" w:hAnsi="Calibri" w:cs="Calibri"/>
          <w:noProof/>
          <w:color w:val="000000" w:themeColor="text1"/>
          <w:szCs w:val="20"/>
          <w:lang w:eastAsia="zh-CN"/>
        </w:rPr>
        <w:t xml:space="preserve"> is an individual or group of individuals representing the interests of those who will ultimately benefit from the project. The Senior Beneficiary’s primary function within the Board is to ensure the realization of project results from the perspective of project beneficiaries. </w:t>
      </w:r>
      <w:r w:rsidR="001B2C9C" w:rsidRPr="000926C1">
        <w:rPr>
          <w:rFonts w:ascii="Calibri" w:hAnsi="Calibri" w:cs="Calibri"/>
          <w:noProof/>
          <w:color w:val="000000" w:themeColor="text1"/>
          <w:szCs w:val="20"/>
          <w:lang w:eastAsia="zh-CN"/>
        </w:rPr>
        <w:t>The Senior Beneficiary is the Regional Council of Dikhil</w:t>
      </w:r>
      <w:r w:rsidRPr="000926C1">
        <w:rPr>
          <w:rFonts w:ascii="Calibri" w:hAnsi="Calibri" w:cs="Calibri"/>
          <w:noProof/>
          <w:color w:val="000000" w:themeColor="text1"/>
          <w:szCs w:val="20"/>
          <w:lang w:eastAsia="zh-CN"/>
        </w:rPr>
        <w:t xml:space="preserve">. </w:t>
      </w:r>
      <w:r w:rsidRPr="000926C1">
        <w:rPr>
          <w:rFonts w:ascii="Calibri" w:hAnsi="Calibri" w:cs="Calibri"/>
          <w:color w:val="000000" w:themeColor="text1"/>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r w:rsidR="003A1F88" w:rsidRPr="000926C1">
        <w:rPr>
          <w:rFonts w:ascii="Calibri" w:hAnsi="Calibri" w:cs="Calibri"/>
          <w:color w:val="000000" w:themeColor="text1"/>
        </w:rPr>
        <w:t xml:space="preserve"> </w:t>
      </w:r>
      <w:r w:rsidRPr="000926C1">
        <w:rPr>
          <w:rFonts w:ascii="Calibri" w:hAnsi="Calibri" w:cs="Calibri"/>
          <w:color w:val="000000" w:themeColor="text1"/>
        </w:rPr>
        <w:t xml:space="preserve">Specific </w:t>
      </w:r>
      <w:r w:rsidRPr="000926C1">
        <w:rPr>
          <w:rFonts w:ascii="Calibri" w:hAnsi="Calibri" w:cs="Calibri"/>
          <w:noProof/>
          <w:color w:val="000000" w:themeColor="text1"/>
          <w:szCs w:val="20"/>
          <w:lang w:eastAsia="zh-CN"/>
        </w:rPr>
        <w:t>Responsibilities</w:t>
      </w:r>
      <w:r w:rsidRPr="000926C1">
        <w:rPr>
          <w:rFonts w:ascii="Calibri" w:hAnsi="Calibri" w:cs="Calibri"/>
          <w:color w:val="000000" w:themeColor="text1"/>
        </w:rPr>
        <w:t xml:space="preserve"> (as part of the above responsibilities for the Project Board)</w:t>
      </w:r>
      <w:r w:rsidR="003A1F88" w:rsidRPr="000926C1">
        <w:rPr>
          <w:rFonts w:ascii="Calibri" w:hAnsi="Calibri" w:cs="Calibri"/>
          <w:color w:val="000000" w:themeColor="text1"/>
        </w:rPr>
        <w:t>:</w:t>
      </w:r>
    </w:p>
    <w:p w14:paraId="73BD661E" w14:textId="77777777" w:rsidR="000926C1" w:rsidRPr="000926C1" w:rsidRDefault="000926C1" w:rsidP="000926C1">
      <w:pPr>
        <w:rPr>
          <w:rFonts w:ascii="Calibri" w:hAnsi="Calibri" w:cs="Calibri"/>
          <w:noProof/>
          <w:color w:val="000000" w:themeColor="text1"/>
          <w:szCs w:val="20"/>
          <w:lang w:eastAsia="zh-CN"/>
        </w:rPr>
      </w:pPr>
    </w:p>
    <w:p w14:paraId="44037E91" w14:textId="77777777" w:rsidR="007F2D68" w:rsidRPr="000926C1" w:rsidRDefault="007F2D68" w:rsidP="00F326CA">
      <w:pPr>
        <w:pStyle w:val="ListParagraph"/>
        <w:numPr>
          <w:ilvl w:val="0"/>
          <w:numId w:val="92"/>
        </w:numPr>
        <w:ind w:left="709" w:hanging="425"/>
        <w:rPr>
          <w:rFonts w:ascii="Calibri" w:hAnsi="Calibri" w:cs="Calibri"/>
          <w:color w:val="000000" w:themeColor="text1"/>
          <w:szCs w:val="20"/>
        </w:rPr>
      </w:pPr>
      <w:r w:rsidRPr="000926C1">
        <w:rPr>
          <w:rFonts w:ascii="Calibri" w:hAnsi="Calibri" w:cs="Calibri"/>
          <w:color w:val="000000" w:themeColor="text1"/>
          <w:szCs w:val="20"/>
        </w:rPr>
        <w:t>Prioritize and contribute beneficiaries’ opinions on Project Board decisions on whether to implement recommendations on proposed changes;</w:t>
      </w:r>
    </w:p>
    <w:p w14:paraId="551B4948" w14:textId="77777777" w:rsidR="007F2D68" w:rsidRPr="000926C1" w:rsidRDefault="007F2D68" w:rsidP="00F326CA">
      <w:pPr>
        <w:pStyle w:val="ListParagraph"/>
        <w:numPr>
          <w:ilvl w:val="0"/>
          <w:numId w:val="92"/>
        </w:numPr>
        <w:ind w:left="709" w:hanging="425"/>
        <w:rPr>
          <w:rFonts w:ascii="Calibri" w:hAnsi="Calibri" w:cs="Calibri"/>
          <w:color w:val="000000" w:themeColor="text1"/>
          <w:szCs w:val="20"/>
        </w:rPr>
      </w:pPr>
      <w:r w:rsidRPr="000926C1">
        <w:rPr>
          <w:rFonts w:ascii="Calibri" w:hAnsi="Calibri" w:cs="Calibri"/>
          <w:color w:val="000000" w:themeColor="text1"/>
          <w:szCs w:val="20"/>
        </w:rPr>
        <w:t>Specification of the Beneficiary’s needs is accurate, complete and unambiguous;</w:t>
      </w:r>
    </w:p>
    <w:p w14:paraId="12D7295F" w14:textId="77777777" w:rsidR="007F2D68" w:rsidRPr="000926C1" w:rsidRDefault="007F2D68" w:rsidP="00F326CA">
      <w:pPr>
        <w:pStyle w:val="ListParagraph"/>
        <w:numPr>
          <w:ilvl w:val="0"/>
          <w:numId w:val="92"/>
        </w:numPr>
        <w:ind w:left="709" w:hanging="425"/>
        <w:rPr>
          <w:rFonts w:ascii="Calibri" w:hAnsi="Calibri" w:cs="Calibri"/>
          <w:color w:val="000000" w:themeColor="text1"/>
          <w:szCs w:val="20"/>
        </w:rPr>
      </w:pPr>
      <w:r w:rsidRPr="000926C1">
        <w:rPr>
          <w:rFonts w:ascii="Calibri" w:hAnsi="Calibri" w:cs="Calibri"/>
          <w:color w:val="000000" w:themeColor="text1"/>
          <w:szCs w:val="20"/>
        </w:rPr>
        <w:t>Implementation of activities at all stages is monitored to ensure that they will meet the beneficiary’s needs and are progressing towards that target;</w:t>
      </w:r>
    </w:p>
    <w:p w14:paraId="635AEFA9" w14:textId="77777777" w:rsidR="007F2D68" w:rsidRPr="000926C1" w:rsidRDefault="007F2D68" w:rsidP="00F326CA">
      <w:pPr>
        <w:pStyle w:val="ListParagraph"/>
        <w:numPr>
          <w:ilvl w:val="0"/>
          <w:numId w:val="92"/>
        </w:numPr>
        <w:ind w:left="709" w:hanging="425"/>
        <w:rPr>
          <w:rFonts w:ascii="Calibri" w:hAnsi="Calibri" w:cs="Calibri"/>
          <w:color w:val="000000" w:themeColor="text1"/>
          <w:szCs w:val="20"/>
        </w:rPr>
      </w:pPr>
      <w:r w:rsidRPr="000926C1">
        <w:rPr>
          <w:rFonts w:ascii="Calibri" w:hAnsi="Calibri" w:cs="Calibri"/>
          <w:color w:val="000000" w:themeColor="text1"/>
          <w:szCs w:val="20"/>
        </w:rPr>
        <w:t>Impact of potential changes is evaluated from the beneficiary point of view;</w:t>
      </w:r>
    </w:p>
    <w:p w14:paraId="32A9118B" w14:textId="77777777" w:rsidR="007F2D68" w:rsidRPr="000926C1" w:rsidRDefault="007F2D68" w:rsidP="00F326CA">
      <w:pPr>
        <w:pStyle w:val="ListParagraph"/>
        <w:numPr>
          <w:ilvl w:val="0"/>
          <w:numId w:val="92"/>
        </w:numPr>
        <w:ind w:left="709" w:hanging="425"/>
        <w:rPr>
          <w:rFonts w:ascii="Calibri" w:hAnsi="Calibri" w:cs="Calibri"/>
          <w:color w:val="000000" w:themeColor="text1"/>
          <w:szCs w:val="20"/>
        </w:rPr>
      </w:pPr>
      <w:r w:rsidRPr="000926C1">
        <w:rPr>
          <w:rFonts w:ascii="Calibri" w:hAnsi="Calibri" w:cs="Calibri"/>
          <w:color w:val="000000" w:themeColor="text1"/>
          <w:szCs w:val="20"/>
        </w:rPr>
        <w:t xml:space="preserve">Risks to the </w:t>
      </w:r>
      <w:r w:rsidRPr="000926C1">
        <w:rPr>
          <w:rFonts w:ascii="Calibri" w:hAnsi="Calibri" w:cs="Calibri"/>
          <w:color w:val="000000" w:themeColor="text1"/>
        </w:rPr>
        <w:t>beneficiaries</w:t>
      </w:r>
      <w:r w:rsidRPr="000926C1">
        <w:rPr>
          <w:rFonts w:ascii="Calibri" w:hAnsi="Calibri" w:cs="Calibri"/>
          <w:color w:val="000000" w:themeColor="text1"/>
          <w:szCs w:val="20"/>
        </w:rPr>
        <w:t xml:space="preserve"> are frequently monitored.</w:t>
      </w:r>
    </w:p>
    <w:p w14:paraId="1B12D199" w14:textId="77777777" w:rsidR="000926C1" w:rsidRDefault="000926C1" w:rsidP="000926C1">
      <w:pPr>
        <w:tabs>
          <w:tab w:val="left" w:pos="426"/>
        </w:tabs>
        <w:rPr>
          <w:rFonts w:ascii="Calibri" w:hAnsi="Calibri" w:cs="Calibri"/>
          <w:noProof/>
          <w:color w:val="000000" w:themeColor="text1"/>
          <w:szCs w:val="20"/>
          <w:lang w:eastAsia="zh-CN"/>
        </w:rPr>
      </w:pPr>
    </w:p>
    <w:p w14:paraId="3BFF94BA" w14:textId="77777777" w:rsidR="007F2D68" w:rsidRPr="000926C1" w:rsidRDefault="007F2D68" w:rsidP="000926C1">
      <w:pPr>
        <w:tabs>
          <w:tab w:val="left" w:pos="426"/>
        </w:tabs>
        <w:rPr>
          <w:rFonts w:ascii="Calibri" w:hAnsi="Calibri" w:cs="Calibri"/>
          <w:color w:val="000000" w:themeColor="text1"/>
        </w:rPr>
      </w:pPr>
      <w:r w:rsidRPr="000926C1">
        <w:rPr>
          <w:rFonts w:ascii="Calibri" w:hAnsi="Calibri" w:cs="Calibri"/>
          <w:noProof/>
          <w:color w:val="000000" w:themeColor="text1"/>
          <w:szCs w:val="20"/>
          <w:lang w:eastAsia="zh-CN"/>
        </w:rPr>
        <w:t xml:space="preserve">The </w:t>
      </w:r>
      <w:r w:rsidRPr="000926C1">
        <w:rPr>
          <w:rFonts w:ascii="Calibri" w:hAnsi="Calibri" w:cs="Calibri"/>
          <w:b/>
          <w:noProof/>
          <w:color w:val="000000" w:themeColor="text1"/>
          <w:szCs w:val="20"/>
          <w:lang w:eastAsia="zh-CN"/>
        </w:rPr>
        <w:t>Project Manager</w:t>
      </w:r>
      <w:r w:rsidRPr="000926C1">
        <w:rPr>
          <w:rFonts w:ascii="Calibri" w:hAnsi="Calibri" w:cs="Calibri"/>
          <w:noProof/>
          <w:color w:val="000000" w:themeColor="text1"/>
          <w:szCs w:val="20"/>
          <w:lang w:eastAsia="zh-CN"/>
        </w:rPr>
        <w:t xml:space="preserve"> </w:t>
      </w:r>
      <w:r w:rsidRPr="000926C1">
        <w:rPr>
          <w:rFonts w:ascii="Calibri" w:hAnsi="Calibri" w:cs="Calibri"/>
          <w:color w:val="000000" w:themeColor="text1"/>
        </w:rPr>
        <w:t xml:space="preserve">has the authority to run the project on a day-to-day basis on behalf of the Project Board within </w:t>
      </w:r>
      <w:r w:rsidRPr="000926C1">
        <w:rPr>
          <w:rFonts w:ascii="Calibri" w:hAnsi="Calibri" w:cs="Calibri"/>
          <w:noProof/>
          <w:color w:val="000000" w:themeColor="text1"/>
          <w:szCs w:val="20"/>
          <w:lang w:eastAsia="zh-CN"/>
        </w:rPr>
        <w:t>the</w:t>
      </w:r>
      <w:r w:rsidRPr="000926C1">
        <w:rPr>
          <w:rFonts w:ascii="Calibri" w:hAnsi="Calibri" w:cs="Calibri"/>
          <w:color w:val="000000" w:themeColor="text1"/>
        </w:rPr>
        <w:t xml:space="preserve"> constraints laid down by the Board. The Project Manager is responsible for day-to-day management and decision-making for the </w:t>
      </w:r>
      <w:r w:rsidRPr="000926C1">
        <w:rPr>
          <w:rFonts w:ascii="Calibri" w:hAnsi="Calibri" w:cs="Calibri"/>
          <w:noProof/>
          <w:color w:val="000000" w:themeColor="text1"/>
          <w:szCs w:val="20"/>
          <w:lang w:eastAsia="zh-CN"/>
        </w:rPr>
        <w:t>project</w:t>
      </w:r>
      <w:r w:rsidRPr="000926C1">
        <w:rPr>
          <w:rFonts w:ascii="Calibri" w:hAnsi="Calibri" w:cs="Calibri"/>
          <w:color w:val="000000" w:themeColor="text1"/>
        </w:rPr>
        <w:t xml:space="preserve">. The Project Manager’s prime responsibility is to ensure that the project produces the results specified in the project document, to the required standard of quality and within the specified constraints of time and cost.  </w:t>
      </w:r>
    </w:p>
    <w:p w14:paraId="56F97B9C" w14:textId="77777777" w:rsidR="000926C1" w:rsidRDefault="000926C1" w:rsidP="00AE2865">
      <w:pPr>
        <w:tabs>
          <w:tab w:val="left" w:pos="426"/>
        </w:tabs>
        <w:contextualSpacing/>
        <w:rPr>
          <w:rFonts w:ascii="Calibri" w:hAnsi="Calibri" w:cs="Calibri"/>
          <w:noProof/>
          <w:color w:val="000000" w:themeColor="text1"/>
          <w:szCs w:val="20"/>
          <w:lang w:eastAsia="zh-CN"/>
        </w:rPr>
      </w:pPr>
    </w:p>
    <w:p w14:paraId="3C07F9EC" w14:textId="77777777" w:rsidR="007F2D68" w:rsidRDefault="00452A23" w:rsidP="00AE2865">
      <w:pPr>
        <w:tabs>
          <w:tab w:val="left" w:pos="426"/>
        </w:tabs>
        <w:contextualSpacing/>
        <w:rPr>
          <w:rFonts w:ascii="Calibri" w:hAnsi="Calibri" w:cs="Calibri"/>
          <w:noProof/>
          <w:color w:val="000000" w:themeColor="text1"/>
          <w:szCs w:val="20"/>
          <w:lang w:eastAsia="zh-CN"/>
        </w:rPr>
      </w:pPr>
      <w:r>
        <w:rPr>
          <w:rFonts w:ascii="Calibri" w:hAnsi="Calibri" w:cs="Calibri"/>
          <w:noProof/>
          <w:color w:val="000000" w:themeColor="text1"/>
          <w:szCs w:val="20"/>
          <w:lang w:eastAsia="zh-CN"/>
        </w:rPr>
        <w:t>UNDP and the Implementing Partner appoint</w:t>
      </w:r>
      <w:r w:rsidR="007F2D68" w:rsidRPr="003C4B45">
        <w:rPr>
          <w:rFonts w:ascii="Calibri" w:hAnsi="Calibri" w:cs="Calibri"/>
          <w:noProof/>
          <w:color w:val="000000" w:themeColor="text1"/>
          <w:szCs w:val="20"/>
          <w:lang w:eastAsia="zh-CN"/>
        </w:rPr>
        <w:t xml:space="preserve"> the Project Manager, who should be different from the Implementing Partner’s representative in the Project Board. Specific responsibilities include:</w:t>
      </w:r>
    </w:p>
    <w:p w14:paraId="190B9BF1" w14:textId="77777777" w:rsidR="000926C1" w:rsidRPr="003C4B45" w:rsidRDefault="000926C1" w:rsidP="00AE2865">
      <w:pPr>
        <w:tabs>
          <w:tab w:val="left" w:pos="426"/>
        </w:tabs>
        <w:contextualSpacing/>
        <w:rPr>
          <w:rFonts w:ascii="Calibri" w:hAnsi="Calibri" w:cs="Calibri"/>
          <w:color w:val="000000" w:themeColor="text1"/>
        </w:rPr>
      </w:pPr>
    </w:p>
    <w:p w14:paraId="6D6A31C8"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 xml:space="preserve">Provide </w:t>
      </w:r>
      <w:r w:rsidRPr="003C4B45">
        <w:rPr>
          <w:rFonts w:ascii="Calibri" w:hAnsi="Calibri" w:cs="Calibri"/>
          <w:color w:val="000000" w:themeColor="text1"/>
          <w:szCs w:val="20"/>
        </w:rPr>
        <w:t>direction</w:t>
      </w:r>
      <w:r w:rsidRPr="003C4B45">
        <w:rPr>
          <w:rFonts w:ascii="Calibri" w:hAnsi="Calibri" w:cs="Calibri"/>
          <w:noProof/>
          <w:color w:val="000000" w:themeColor="text1"/>
          <w:szCs w:val="20"/>
          <w:lang w:eastAsia="zh-CN"/>
        </w:rPr>
        <w:t xml:space="preserve"> and guidance to project team(s)/ responsible party (ies);</w:t>
      </w:r>
    </w:p>
    <w:p w14:paraId="1E04BF91"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Liaise with the Project Board to assure the overall direction and integrity of the project;</w:t>
      </w:r>
    </w:p>
    <w:p w14:paraId="3735E588"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Identify and obtain any support and advice required for the management, planning and control of the project;</w:t>
      </w:r>
    </w:p>
    <w:p w14:paraId="29B373AA"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Responsible for project administration;</w:t>
      </w:r>
    </w:p>
    <w:p w14:paraId="646911C1"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Plan the activities of the project and monitor progress against the project results framework and the approved annual workplan;</w:t>
      </w:r>
    </w:p>
    <w:p w14:paraId="2DDB0084"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Mobilize personnel, goods and services, training and micro-capital grants to initiative activities, including drafting terms of reference and work specifications, and overseeing all contractors’ work;</w:t>
      </w:r>
    </w:p>
    <w:p w14:paraId="45AF94E8"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Monitor events as determined in the project monitoring schedule plan/timetable, and update the plan as required;</w:t>
      </w:r>
    </w:p>
    <w:p w14:paraId="7BF050A9"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Manage requests for the provision of financial resources by UNDP, through advance of funds, direct payments or reimbursement using the fund authorization and certificate of expenditures;</w:t>
      </w:r>
    </w:p>
    <w:p w14:paraId="4D534F11"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Monitor financial resources and accounting to ensure the accuracy and reliability of financial reports;</w:t>
      </w:r>
    </w:p>
    <w:p w14:paraId="100D19C4"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Be responsible for preparing and submitting financial reports to UNDP on a quarterly basis;</w:t>
      </w:r>
    </w:p>
    <w:p w14:paraId="61A23ED4"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Manage and monitor the project risks initially identified and submit new risks to the project board for consideration and decision on possible actions if required; update the status of these risks by maintaining the project risks log;</w:t>
      </w:r>
    </w:p>
    <w:p w14:paraId="285147EC"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 xml:space="preserve">Capture lessons learned during project implementation; </w:t>
      </w:r>
    </w:p>
    <w:p w14:paraId="5140FAB5"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Prepare the annual workplan for the following year; and update the Atlas Project Management module if external access is made available.</w:t>
      </w:r>
    </w:p>
    <w:p w14:paraId="44DEC0A7"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Prepare the GEF PIR and submit the final report to the Project Board;</w:t>
      </w:r>
    </w:p>
    <w:p w14:paraId="3091AAC6"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Based on the GEF PIR and the Project Board review, prepare the AWP for the following year.</w:t>
      </w:r>
    </w:p>
    <w:p w14:paraId="5F513B2E"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Ensure the mid-term review process is undertaken as per the UNDP guidance, and submit the final MTR report to the Project Board.</w:t>
      </w:r>
    </w:p>
    <w:p w14:paraId="4A5837F7"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Identify follow-on actions and submit them for consideration to the Project Board;</w:t>
      </w:r>
    </w:p>
    <w:p w14:paraId="3567D9EB" w14:textId="77777777" w:rsidR="007F2D68" w:rsidRPr="003C4B45" w:rsidRDefault="007F2D68" w:rsidP="00F326CA">
      <w:pPr>
        <w:numPr>
          <w:ilvl w:val="1"/>
          <w:numId w:val="93"/>
        </w:numPr>
        <w:ind w:left="709" w:hanging="425"/>
        <w:contextualSpacing/>
        <w:rPr>
          <w:rFonts w:ascii="Calibri" w:hAnsi="Calibri" w:cs="Calibri"/>
          <w:noProof/>
          <w:color w:val="000000" w:themeColor="text1"/>
          <w:szCs w:val="20"/>
          <w:lang w:eastAsia="zh-CN"/>
        </w:rPr>
      </w:pPr>
      <w:r w:rsidRPr="003C4B45">
        <w:rPr>
          <w:rFonts w:ascii="Calibri" w:hAnsi="Calibri" w:cs="Calibri"/>
          <w:noProof/>
          <w:color w:val="000000" w:themeColor="text1"/>
          <w:szCs w:val="20"/>
          <w:lang w:eastAsia="zh-CN"/>
        </w:rPr>
        <w:t>Ensure the terminal evaluation process is undertaken as per the UNDP guidance, and submit the final TE report to the Project Board.</w:t>
      </w:r>
    </w:p>
    <w:bookmarkEnd w:id="91"/>
    <w:p w14:paraId="6C1FE861" w14:textId="77777777" w:rsidR="001B2C9C" w:rsidRPr="003C4B45" w:rsidRDefault="001B2C9C" w:rsidP="00AE2865">
      <w:pPr>
        <w:tabs>
          <w:tab w:val="left" w:pos="426"/>
        </w:tabs>
        <w:contextualSpacing/>
        <w:rPr>
          <w:rFonts w:ascii="Calibri" w:hAnsi="Calibri" w:cs="Calibri"/>
          <w:b/>
          <w:color w:val="000000" w:themeColor="text1"/>
          <w:szCs w:val="20"/>
        </w:rPr>
      </w:pPr>
    </w:p>
    <w:p w14:paraId="1F22D38A" w14:textId="1A73FF77" w:rsidR="007F2D68" w:rsidRDefault="007F2D68" w:rsidP="00AE2865">
      <w:pPr>
        <w:tabs>
          <w:tab w:val="left" w:pos="426"/>
        </w:tabs>
        <w:contextualSpacing/>
        <w:rPr>
          <w:rFonts w:ascii="Calibri" w:hAnsi="Calibri" w:cs="Calibri"/>
          <w:color w:val="000000" w:themeColor="text1"/>
          <w:szCs w:val="20"/>
        </w:rPr>
      </w:pPr>
      <w:r w:rsidRPr="003C4B45">
        <w:rPr>
          <w:rFonts w:ascii="Calibri" w:hAnsi="Calibri" w:cs="Calibri"/>
          <w:b/>
          <w:color w:val="000000" w:themeColor="text1"/>
          <w:szCs w:val="20"/>
        </w:rPr>
        <w:t xml:space="preserve">Project Assurance:  </w:t>
      </w:r>
      <w:r w:rsidRPr="003C4B45">
        <w:rPr>
          <w:rFonts w:ascii="Calibri" w:hAnsi="Calibri" w:cs="Calibri"/>
          <w:color w:val="000000" w:themeColor="text1"/>
          <w:szCs w:val="20"/>
        </w:rPr>
        <w:t xml:space="preserve">UNDP provides a three-tier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w:t>
      </w:r>
      <w:r w:rsidRPr="003C4B45">
        <w:rPr>
          <w:rFonts w:ascii="Calibri" w:hAnsi="Calibri" w:cs="Calibri"/>
          <w:noProof/>
          <w:color w:val="000000" w:themeColor="text1"/>
          <w:szCs w:val="20"/>
          <w:lang w:eastAsia="zh-CN"/>
        </w:rPr>
        <w:t>management</w:t>
      </w:r>
      <w:r w:rsidRPr="003C4B45">
        <w:rPr>
          <w:rFonts w:ascii="Calibri" w:hAnsi="Calibri" w:cs="Calibri"/>
          <w:color w:val="000000" w:themeColor="text1"/>
          <w:szCs w:val="20"/>
        </w:rPr>
        <w:t xml:space="preserve"> milestones are managed and completed. The Project Board cannot delegate any of its quality assurance responsibilities to the Project Manager.  This project oversight and quality assurance role is covered by the GEF Agency.</w:t>
      </w:r>
    </w:p>
    <w:p w14:paraId="6F1C4B40" w14:textId="77777777" w:rsidR="00833339" w:rsidRDefault="00833339" w:rsidP="00AE2865">
      <w:pPr>
        <w:tabs>
          <w:tab w:val="left" w:pos="426"/>
        </w:tabs>
        <w:contextualSpacing/>
        <w:rPr>
          <w:rFonts w:ascii="Calibri" w:hAnsi="Calibri" w:cs="Calibri"/>
          <w:color w:val="000000" w:themeColor="text1"/>
          <w:szCs w:val="20"/>
        </w:rPr>
      </w:pPr>
    </w:p>
    <w:p w14:paraId="15D22AA7" w14:textId="77777777" w:rsidR="007F2D68" w:rsidRPr="003C4B45" w:rsidRDefault="007F2D68" w:rsidP="00AE2865">
      <w:pPr>
        <w:tabs>
          <w:tab w:val="left" w:pos="426"/>
        </w:tabs>
        <w:contextualSpacing/>
        <w:rPr>
          <w:rFonts w:ascii="Calibri" w:hAnsi="Calibri" w:cs="Calibri"/>
          <w:color w:val="000000" w:themeColor="text1"/>
          <w:szCs w:val="20"/>
        </w:rPr>
      </w:pPr>
      <w:bookmarkStart w:id="92" w:name="_Hlk493068211"/>
      <w:r w:rsidRPr="003C4B45">
        <w:rPr>
          <w:rFonts w:ascii="Calibri" w:hAnsi="Calibri" w:cs="Calibri"/>
          <w:noProof/>
          <w:color w:val="000000" w:themeColor="text1"/>
          <w:szCs w:val="20"/>
          <w:lang w:eastAsia="zh-CN"/>
        </w:rPr>
        <w:t xml:space="preserve">A </w:t>
      </w:r>
      <w:r w:rsidRPr="003C4B45">
        <w:rPr>
          <w:rFonts w:ascii="Calibri" w:hAnsi="Calibri" w:cs="Calibri"/>
          <w:b/>
          <w:noProof/>
          <w:color w:val="000000" w:themeColor="text1"/>
          <w:szCs w:val="20"/>
          <w:lang w:eastAsia="zh-CN"/>
        </w:rPr>
        <w:t>local multi-stakeholder committee</w:t>
      </w:r>
      <w:r w:rsidRPr="003C4B45">
        <w:rPr>
          <w:rFonts w:ascii="Calibri" w:hAnsi="Calibri" w:cs="Calibri"/>
          <w:noProof/>
          <w:color w:val="000000" w:themeColor="text1"/>
          <w:szCs w:val="20"/>
          <w:lang w:eastAsia="zh-CN"/>
        </w:rPr>
        <w:t xml:space="preserve"> (“Cheikhetti Watershed Integrated Management Board”) will be established under component 1 of the project. This will include the Regional Council of Dikhil, local technical representatives of </w:t>
      </w:r>
      <w:r w:rsidRPr="003C4B45">
        <w:rPr>
          <w:rFonts w:ascii="Calibri" w:hAnsi="Calibri" w:cs="Calibri"/>
          <w:color w:val="000000" w:themeColor="text1"/>
          <w:szCs w:val="20"/>
        </w:rPr>
        <w:t xml:space="preserve">MHUE, </w:t>
      </w:r>
      <w:r w:rsidRPr="003C4B45">
        <w:rPr>
          <w:rFonts w:ascii="Calibri" w:hAnsi="Calibri" w:cs="Calibri"/>
          <w:noProof/>
          <w:color w:val="000000" w:themeColor="text1"/>
          <w:szCs w:val="20"/>
        </w:rPr>
        <w:t>MAWFLMR, agropastors’ cooperatives, SME, the National Research Center (CERD) and  the Prefecture of Dikhil</w:t>
      </w:r>
      <w:r w:rsidRPr="003C4B45">
        <w:rPr>
          <w:rFonts w:ascii="Calibri" w:hAnsi="Calibri" w:cs="Calibri"/>
          <w:color w:val="000000" w:themeColor="text1"/>
          <w:szCs w:val="20"/>
        </w:rPr>
        <w:t xml:space="preserve">. At least 30% of women will be represented in the CWIMB. Further invitations will be extended to relevant non-governmental and private sector entities. </w:t>
      </w:r>
    </w:p>
    <w:p w14:paraId="3ABB0223" w14:textId="77777777" w:rsidR="007F2D68" w:rsidRPr="003C4B45" w:rsidRDefault="007F2D68" w:rsidP="00AE2865">
      <w:pPr>
        <w:tabs>
          <w:tab w:val="left" w:pos="426"/>
        </w:tabs>
        <w:contextualSpacing/>
        <w:rPr>
          <w:rFonts w:ascii="Calibri" w:hAnsi="Calibri" w:cs="Calibri"/>
          <w:color w:val="000000" w:themeColor="text1"/>
          <w:szCs w:val="20"/>
        </w:rPr>
      </w:pPr>
    </w:p>
    <w:bookmarkEnd w:id="92"/>
    <w:p w14:paraId="334DDEC5" w14:textId="77777777" w:rsidR="000926C1" w:rsidRDefault="007F2D68" w:rsidP="00AE2865">
      <w:pPr>
        <w:tabs>
          <w:tab w:val="left" w:pos="426"/>
        </w:tabs>
        <w:contextualSpacing/>
        <w:rPr>
          <w:rFonts w:ascii="Calibri" w:eastAsia="Times New Roman" w:hAnsi="Calibri" w:cs="Calibri"/>
          <w:color w:val="000000" w:themeColor="text1"/>
        </w:rPr>
      </w:pPr>
      <w:r w:rsidRPr="003C4B45">
        <w:rPr>
          <w:rFonts w:ascii="Calibri" w:hAnsi="Calibri" w:cs="Calibri"/>
          <w:color w:val="000000" w:themeColor="text1"/>
          <w:szCs w:val="20"/>
          <w:u w:val="single"/>
        </w:rPr>
        <w:t>Governance role for project target groups</w:t>
      </w:r>
      <w:r w:rsidRPr="003C4B45">
        <w:rPr>
          <w:rFonts w:ascii="Calibri" w:hAnsi="Calibri" w:cs="Calibri"/>
          <w:color w:val="000000" w:themeColor="text1"/>
          <w:szCs w:val="20"/>
        </w:rPr>
        <w:t>: The representatives of t</w:t>
      </w:r>
      <w:r w:rsidR="001B2C9C" w:rsidRPr="003C4B45">
        <w:rPr>
          <w:rFonts w:ascii="Calibri" w:hAnsi="Calibri" w:cs="Calibri"/>
          <w:color w:val="000000" w:themeColor="text1"/>
          <w:szCs w:val="20"/>
        </w:rPr>
        <w:t>he Regional Councils/Government</w:t>
      </w:r>
      <w:r w:rsidRPr="003C4B45">
        <w:rPr>
          <w:rFonts w:ascii="Calibri" w:hAnsi="Calibri" w:cs="Calibri"/>
          <w:color w:val="000000" w:themeColor="text1"/>
          <w:szCs w:val="20"/>
        </w:rPr>
        <w:t xml:space="preserve"> of Dikhil are</w:t>
      </w:r>
      <w:r w:rsidRPr="003C4B45">
        <w:rPr>
          <w:rFonts w:ascii="Calibri" w:hAnsi="Calibri" w:cs="Calibri"/>
          <w:noProof/>
          <w:color w:val="000000" w:themeColor="text1"/>
          <w:szCs w:val="20"/>
          <w:lang w:eastAsia="zh-CN"/>
        </w:rPr>
        <w:t xml:space="preserve"> broadly delegated to represent the project target groups on the national Project Board/Steering Committee. Elected representatives of community entities invovled in the project will represent the concerns of the local communities in the implementation of the projects activities in the intervention areas. </w:t>
      </w:r>
      <w:r w:rsidRPr="003C4B45">
        <w:rPr>
          <w:rFonts w:ascii="Calibri" w:eastAsia="Times New Roman" w:hAnsi="Calibri" w:cs="Calibri"/>
          <w:color w:val="000000" w:themeColor="text1"/>
        </w:rPr>
        <w:t xml:space="preserve">Relevant community representation will be determined during the inception phase. All representation shall take into consideration gender needs and concerns. One community representative, possibly in the form of a community association, will be invited to serve on the Project Board. All local level interventions will be based on locally identified priorities and </w:t>
      </w:r>
      <w:r w:rsidRPr="003C4B45">
        <w:rPr>
          <w:rFonts w:ascii="Calibri" w:hAnsi="Calibri" w:cs="Calibri"/>
          <w:noProof/>
          <w:color w:val="000000" w:themeColor="text1"/>
          <w:szCs w:val="20"/>
        </w:rPr>
        <w:t>scoped</w:t>
      </w:r>
      <w:r w:rsidRPr="003C4B45">
        <w:rPr>
          <w:rFonts w:ascii="Calibri" w:eastAsia="Times New Roman" w:hAnsi="Calibri" w:cs="Calibri"/>
          <w:color w:val="000000" w:themeColor="text1"/>
        </w:rPr>
        <w:t xml:space="preserve">, planned and implemented with community representatives. </w:t>
      </w:r>
    </w:p>
    <w:p w14:paraId="4D67EE2D" w14:textId="77777777" w:rsidR="000926C1" w:rsidRDefault="000926C1" w:rsidP="00AE2865">
      <w:pPr>
        <w:tabs>
          <w:tab w:val="left" w:pos="426"/>
        </w:tabs>
        <w:contextualSpacing/>
        <w:rPr>
          <w:rFonts w:ascii="Calibri" w:eastAsia="Times New Roman" w:hAnsi="Calibri" w:cs="Calibri"/>
          <w:color w:val="000000" w:themeColor="text1"/>
        </w:rPr>
      </w:pPr>
    </w:p>
    <w:p w14:paraId="2729208C" w14:textId="77777777" w:rsidR="007F2D68" w:rsidRPr="003C4B45" w:rsidRDefault="007F2D68"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 The Project Management Unit (PMU) will take direct operational and administrative responsibility for facilitating stakeholder involvement and ensuring increased local ownership of the project and its results. Overall, the projects approach to stakeholder involvement and participation during project implementation is premised on the principles outlined in the table below.</w:t>
      </w:r>
    </w:p>
    <w:p w14:paraId="6FD2596C" w14:textId="77777777" w:rsidR="009700E9" w:rsidRPr="003C4B45" w:rsidRDefault="009700E9" w:rsidP="00AE2865">
      <w:pPr>
        <w:tabs>
          <w:tab w:val="left" w:pos="426"/>
        </w:tabs>
        <w:contextualSpacing/>
        <w:rPr>
          <w:rFonts w:ascii="Calibri" w:hAnsi="Calibri" w:cs="Calibri"/>
          <w:color w:val="000000" w:themeColor="text1"/>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1"/>
        <w:gridCol w:w="6707"/>
      </w:tblGrid>
      <w:tr w:rsidR="007F2D68" w:rsidRPr="003C4B45" w14:paraId="5382111B" w14:textId="77777777" w:rsidTr="00766FAB">
        <w:trPr>
          <w:tblHeader/>
        </w:trPr>
        <w:tc>
          <w:tcPr>
            <w:tcW w:w="2410" w:type="dxa"/>
            <w:shd w:val="clear" w:color="auto" w:fill="D9D9D9"/>
          </w:tcPr>
          <w:p w14:paraId="73BD77C5" w14:textId="77777777" w:rsidR="007F2D68" w:rsidRPr="003C4B45" w:rsidRDefault="007F2D68" w:rsidP="00AE2865">
            <w:pPr>
              <w:contextualSpacing/>
              <w:rPr>
                <w:rFonts w:ascii="Calibri" w:hAnsi="Calibri" w:cs="Calibri"/>
                <w:b/>
                <w:color w:val="000000" w:themeColor="text1"/>
                <w:sz w:val="18"/>
                <w:szCs w:val="18"/>
              </w:rPr>
            </w:pPr>
            <w:r w:rsidRPr="003C4B45">
              <w:rPr>
                <w:rFonts w:ascii="Calibri" w:hAnsi="Calibri" w:cs="Calibri"/>
                <w:b/>
                <w:color w:val="000000" w:themeColor="text1"/>
                <w:sz w:val="18"/>
                <w:szCs w:val="18"/>
              </w:rPr>
              <w:t>Principle</w:t>
            </w:r>
          </w:p>
        </w:tc>
        <w:tc>
          <w:tcPr>
            <w:tcW w:w="7655" w:type="dxa"/>
            <w:shd w:val="clear" w:color="auto" w:fill="D9D9D9"/>
          </w:tcPr>
          <w:p w14:paraId="46A8C45D" w14:textId="77777777" w:rsidR="007F2D68" w:rsidRPr="003C4B45" w:rsidRDefault="007F2D68" w:rsidP="00AE2865">
            <w:pPr>
              <w:contextualSpacing/>
              <w:rPr>
                <w:rFonts w:ascii="Calibri" w:hAnsi="Calibri" w:cs="Calibri"/>
                <w:b/>
                <w:color w:val="000000" w:themeColor="text1"/>
                <w:sz w:val="18"/>
                <w:szCs w:val="18"/>
              </w:rPr>
            </w:pPr>
            <w:r w:rsidRPr="003C4B45">
              <w:rPr>
                <w:rFonts w:ascii="Calibri" w:hAnsi="Calibri" w:cs="Calibri"/>
                <w:b/>
                <w:color w:val="000000" w:themeColor="text1"/>
                <w:sz w:val="18"/>
                <w:szCs w:val="18"/>
              </w:rPr>
              <w:t>Stakeholder participation will:</w:t>
            </w:r>
          </w:p>
        </w:tc>
      </w:tr>
      <w:tr w:rsidR="007F2D68" w:rsidRPr="003C4B45" w14:paraId="6A3DA471" w14:textId="77777777" w:rsidTr="00766FAB">
        <w:tc>
          <w:tcPr>
            <w:tcW w:w="2410" w:type="dxa"/>
          </w:tcPr>
          <w:p w14:paraId="3FD7132C"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Value Adding</w:t>
            </w:r>
          </w:p>
        </w:tc>
        <w:tc>
          <w:tcPr>
            <w:tcW w:w="7655" w:type="dxa"/>
          </w:tcPr>
          <w:p w14:paraId="39075B12"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be an essential means of adding value to the project</w:t>
            </w:r>
          </w:p>
        </w:tc>
      </w:tr>
      <w:tr w:rsidR="007F2D68" w:rsidRPr="003C4B45" w14:paraId="36C9F508" w14:textId="77777777" w:rsidTr="00766FAB">
        <w:tc>
          <w:tcPr>
            <w:tcW w:w="2410" w:type="dxa"/>
          </w:tcPr>
          <w:p w14:paraId="59DA7A43"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Inclusivity</w:t>
            </w:r>
          </w:p>
        </w:tc>
        <w:tc>
          <w:tcPr>
            <w:tcW w:w="7655" w:type="dxa"/>
          </w:tcPr>
          <w:p w14:paraId="2D9135CE"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include all relevant stakeholders</w:t>
            </w:r>
          </w:p>
        </w:tc>
      </w:tr>
      <w:tr w:rsidR="007F2D68" w:rsidRPr="003C4B45" w14:paraId="4C49D77B" w14:textId="77777777" w:rsidTr="00766FAB">
        <w:tc>
          <w:tcPr>
            <w:tcW w:w="2410" w:type="dxa"/>
          </w:tcPr>
          <w:p w14:paraId="7CC9FB89"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Accessibility and Access</w:t>
            </w:r>
          </w:p>
        </w:tc>
        <w:tc>
          <w:tcPr>
            <w:tcW w:w="7655" w:type="dxa"/>
          </w:tcPr>
          <w:p w14:paraId="6BC3A97B"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be accessible and promote access to the process</w:t>
            </w:r>
          </w:p>
        </w:tc>
      </w:tr>
      <w:tr w:rsidR="007F2D68" w:rsidRPr="003C4B45" w14:paraId="55D62AA8" w14:textId="77777777" w:rsidTr="00766FAB">
        <w:tc>
          <w:tcPr>
            <w:tcW w:w="2410" w:type="dxa"/>
          </w:tcPr>
          <w:p w14:paraId="47DC7701"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Transparency</w:t>
            </w:r>
          </w:p>
        </w:tc>
        <w:tc>
          <w:tcPr>
            <w:tcW w:w="7655" w:type="dxa"/>
          </w:tcPr>
          <w:p w14:paraId="6FCE3BB9"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 xml:space="preserve">be based on transparency and fair access to information; main provisions of the project’s plans and results will be published in local mass-media </w:t>
            </w:r>
          </w:p>
        </w:tc>
      </w:tr>
      <w:tr w:rsidR="007F2D68" w:rsidRPr="003C4B45" w14:paraId="5EB0DD9F" w14:textId="77777777" w:rsidTr="00766FAB">
        <w:tc>
          <w:tcPr>
            <w:tcW w:w="2410" w:type="dxa"/>
          </w:tcPr>
          <w:p w14:paraId="142F5204"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Fairness</w:t>
            </w:r>
          </w:p>
        </w:tc>
        <w:tc>
          <w:tcPr>
            <w:tcW w:w="7655" w:type="dxa"/>
          </w:tcPr>
          <w:p w14:paraId="766A14E7"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ensure that all stakeholders are treated in a fair and unbiased way</w:t>
            </w:r>
          </w:p>
        </w:tc>
      </w:tr>
      <w:tr w:rsidR="007F2D68" w:rsidRPr="003C4B45" w14:paraId="5C3A7BEE" w14:textId="77777777" w:rsidTr="00766FAB">
        <w:tc>
          <w:tcPr>
            <w:tcW w:w="2410" w:type="dxa"/>
          </w:tcPr>
          <w:p w14:paraId="423318C5"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Accountability</w:t>
            </w:r>
          </w:p>
        </w:tc>
        <w:tc>
          <w:tcPr>
            <w:tcW w:w="7655" w:type="dxa"/>
          </w:tcPr>
          <w:p w14:paraId="3D4A08A5"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be based on a commitment to accountability by all stakeholders</w:t>
            </w:r>
          </w:p>
        </w:tc>
      </w:tr>
      <w:tr w:rsidR="007F2D68" w:rsidRPr="003C4B45" w14:paraId="407686EA" w14:textId="77777777" w:rsidTr="00766FAB">
        <w:tc>
          <w:tcPr>
            <w:tcW w:w="2410" w:type="dxa"/>
          </w:tcPr>
          <w:p w14:paraId="4AB13912"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Constructive</w:t>
            </w:r>
          </w:p>
        </w:tc>
        <w:tc>
          <w:tcPr>
            <w:tcW w:w="7655" w:type="dxa"/>
          </w:tcPr>
          <w:p w14:paraId="0BE738B1"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Seek to manage conflict and promote the public interest</w:t>
            </w:r>
          </w:p>
        </w:tc>
      </w:tr>
      <w:tr w:rsidR="007F2D68" w:rsidRPr="003C4B45" w14:paraId="572D1F16" w14:textId="77777777" w:rsidTr="00766FAB">
        <w:tc>
          <w:tcPr>
            <w:tcW w:w="2410" w:type="dxa"/>
          </w:tcPr>
          <w:p w14:paraId="1E2283B8"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Redressing</w:t>
            </w:r>
          </w:p>
        </w:tc>
        <w:tc>
          <w:tcPr>
            <w:tcW w:w="7655" w:type="dxa"/>
          </w:tcPr>
          <w:p w14:paraId="2D23F2FA"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Seek to redress inequity and injustice</w:t>
            </w:r>
          </w:p>
        </w:tc>
      </w:tr>
      <w:tr w:rsidR="007F2D68" w:rsidRPr="003C4B45" w14:paraId="677B1E5B" w14:textId="77777777" w:rsidTr="00766FAB">
        <w:tc>
          <w:tcPr>
            <w:tcW w:w="2410" w:type="dxa"/>
          </w:tcPr>
          <w:p w14:paraId="790E66A8"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Capacitating</w:t>
            </w:r>
          </w:p>
        </w:tc>
        <w:tc>
          <w:tcPr>
            <w:tcW w:w="7655" w:type="dxa"/>
          </w:tcPr>
          <w:p w14:paraId="388528CD"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Seek to develop the capacity of all stakeholders</w:t>
            </w:r>
          </w:p>
        </w:tc>
      </w:tr>
      <w:tr w:rsidR="007F2D68" w:rsidRPr="003C4B45" w14:paraId="2A2C2A30" w14:textId="77777777" w:rsidTr="00766FAB">
        <w:tc>
          <w:tcPr>
            <w:tcW w:w="2410" w:type="dxa"/>
          </w:tcPr>
          <w:p w14:paraId="794879BF"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Needs Based</w:t>
            </w:r>
          </w:p>
        </w:tc>
        <w:tc>
          <w:tcPr>
            <w:tcW w:w="7655" w:type="dxa"/>
          </w:tcPr>
          <w:p w14:paraId="6C739BC8"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be based on the needs of all stakeholders</w:t>
            </w:r>
          </w:p>
        </w:tc>
      </w:tr>
      <w:tr w:rsidR="007F2D68" w:rsidRPr="003C4B45" w14:paraId="1FBCDCA5" w14:textId="77777777" w:rsidTr="00766FAB">
        <w:tc>
          <w:tcPr>
            <w:tcW w:w="2410" w:type="dxa"/>
          </w:tcPr>
          <w:p w14:paraId="7B5B47E1"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Flexible</w:t>
            </w:r>
          </w:p>
        </w:tc>
        <w:tc>
          <w:tcPr>
            <w:tcW w:w="7655" w:type="dxa"/>
          </w:tcPr>
          <w:p w14:paraId="77E177C6"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be flexibly designed and implemented</w:t>
            </w:r>
          </w:p>
        </w:tc>
      </w:tr>
      <w:tr w:rsidR="007F2D68" w:rsidRPr="003C4B45" w14:paraId="4300DCC5" w14:textId="77777777" w:rsidTr="00766FAB">
        <w:tc>
          <w:tcPr>
            <w:tcW w:w="2410" w:type="dxa"/>
          </w:tcPr>
          <w:p w14:paraId="2B696735"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Rational and Coordinated</w:t>
            </w:r>
          </w:p>
        </w:tc>
        <w:tc>
          <w:tcPr>
            <w:tcW w:w="7655" w:type="dxa"/>
          </w:tcPr>
          <w:p w14:paraId="05A917C0"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be rationally planned and coordinated, and not be ad hoc</w:t>
            </w:r>
          </w:p>
        </w:tc>
      </w:tr>
      <w:tr w:rsidR="007F2D68" w:rsidRPr="003C4B45" w14:paraId="66C867D9" w14:textId="77777777" w:rsidTr="00766FAB">
        <w:tc>
          <w:tcPr>
            <w:tcW w:w="2410" w:type="dxa"/>
          </w:tcPr>
          <w:p w14:paraId="13223801"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Excellence</w:t>
            </w:r>
          </w:p>
        </w:tc>
        <w:tc>
          <w:tcPr>
            <w:tcW w:w="7655" w:type="dxa"/>
          </w:tcPr>
          <w:p w14:paraId="22CB27F3" w14:textId="77777777" w:rsidR="007F2D68" w:rsidRPr="003C4B45" w:rsidRDefault="007F2D68"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be subject to ongoing reflection and improvement</w:t>
            </w:r>
          </w:p>
        </w:tc>
      </w:tr>
    </w:tbl>
    <w:p w14:paraId="3144D01E" w14:textId="77777777" w:rsidR="007F2D68" w:rsidRDefault="007F2D68" w:rsidP="00AE2865">
      <w:pPr>
        <w:contextualSpacing/>
        <w:rPr>
          <w:rFonts w:ascii="Calibri" w:hAnsi="Calibri" w:cs="Calibri"/>
          <w:color w:val="000000" w:themeColor="text1"/>
          <w:sz w:val="18"/>
          <w:szCs w:val="18"/>
        </w:rPr>
      </w:pPr>
    </w:p>
    <w:p w14:paraId="37F0D209" w14:textId="77777777" w:rsidR="000926C1" w:rsidRDefault="000926C1" w:rsidP="00AE2865">
      <w:pPr>
        <w:contextualSpacing/>
        <w:rPr>
          <w:rFonts w:ascii="Calibri" w:hAnsi="Calibri" w:cs="Calibri"/>
          <w:color w:val="000000" w:themeColor="text1"/>
          <w:sz w:val="18"/>
          <w:szCs w:val="18"/>
        </w:rPr>
      </w:pPr>
    </w:p>
    <w:p w14:paraId="2CB67385" w14:textId="77777777" w:rsidR="000926C1" w:rsidRPr="003C4B45" w:rsidRDefault="000926C1" w:rsidP="00AE2865">
      <w:pPr>
        <w:contextualSpacing/>
        <w:rPr>
          <w:rFonts w:ascii="Calibri" w:hAnsi="Calibri" w:cs="Calibri"/>
          <w:color w:val="000000" w:themeColor="text1"/>
          <w:sz w:val="18"/>
          <w:szCs w:val="18"/>
        </w:rPr>
      </w:pPr>
    </w:p>
    <w:p w14:paraId="6E7A7D65" w14:textId="77777777" w:rsidR="000926C1" w:rsidRPr="000926C1" w:rsidRDefault="000926C1" w:rsidP="00DC4077">
      <w:pPr>
        <w:pStyle w:val="Heading1"/>
        <w:rPr>
          <w:noProof/>
          <w:sz w:val="2"/>
          <w:szCs w:val="2"/>
          <w:lang w:eastAsia="zh-CN"/>
        </w:rPr>
      </w:pPr>
    </w:p>
    <w:p w14:paraId="6C2981DA" w14:textId="77777777" w:rsidR="00F444AC" w:rsidRPr="003C4B45" w:rsidRDefault="000926C1" w:rsidP="00DC4077">
      <w:pPr>
        <w:pStyle w:val="Heading1"/>
        <w:rPr>
          <w:noProof/>
          <w:lang w:eastAsia="zh-CN"/>
        </w:rPr>
      </w:pPr>
      <w:bookmarkStart w:id="93" w:name="_Toc9534746"/>
      <w:r>
        <w:rPr>
          <w:noProof/>
          <w:lang w:eastAsia="zh-CN"/>
        </w:rPr>
        <w:t xml:space="preserve">IX. </w:t>
      </w:r>
      <w:r w:rsidR="00F444AC" w:rsidRPr="003C4B45">
        <w:rPr>
          <w:noProof/>
          <w:lang w:eastAsia="zh-CN"/>
        </w:rPr>
        <w:t>Financial planning and management</w:t>
      </w:r>
      <w:bookmarkEnd w:id="88"/>
      <w:bookmarkEnd w:id="89"/>
      <w:bookmarkEnd w:id="93"/>
    </w:p>
    <w:p w14:paraId="0F677345" w14:textId="77777777" w:rsidR="00516FB4" w:rsidRPr="003C4B45" w:rsidRDefault="00516FB4" w:rsidP="00AE2865">
      <w:pPr>
        <w:tabs>
          <w:tab w:val="left" w:pos="426"/>
        </w:tabs>
        <w:contextualSpacing/>
        <w:rPr>
          <w:rFonts w:ascii="Calibri" w:hAnsi="Calibri" w:cs="Calibri"/>
          <w:noProof/>
          <w:color w:val="000000" w:themeColor="text1"/>
          <w:szCs w:val="20"/>
          <w:lang w:eastAsia="zh-CN"/>
        </w:rPr>
      </w:pPr>
    </w:p>
    <w:p w14:paraId="060AA64F" w14:textId="4B77DC25" w:rsidR="000A02AA" w:rsidRPr="000A02AA" w:rsidRDefault="00FD422F" w:rsidP="007D57DF">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The total cost of the project is USD $</w:t>
      </w:r>
      <w:r w:rsidR="00911031">
        <w:rPr>
          <w:rFonts w:ascii="Calibri" w:hAnsi="Calibri" w:cs="Calibri"/>
          <w:color w:val="000000" w:themeColor="text1"/>
          <w:szCs w:val="20"/>
        </w:rPr>
        <w:t>15</w:t>
      </w:r>
      <w:r w:rsidR="00CC0103" w:rsidRPr="003C4B45">
        <w:rPr>
          <w:rFonts w:ascii="Calibri" w:hAnsi="Calibri" w:cs="Calibri"/>
          <w:color w:val="000000" w:themeColor="text1"/>
          <w:szCs w:val="20"/>
        </w:rPr>
        <w:t>,662,068</w:t>
      </w:r>
      <w:r w:rsidR="00BD4712" w:rsidRPr="003C4B45">
        <w:rPr>
          <w:rFonts w:ascii="Calibri" w:hAnsi="Calibri" w:cs="Calibri"/>
          <w:color w:val="000000" w:themeColor="text1"/>
          <w:szCs w:val="20"/>
        </w:rPr>
        <w:t xml:space="preserve">. </w:t>
      </w:r>
      <w:r w:rsidRPr="003C4B45">
        <w:rPr>
          <w:rFonts w:ascii="Calibri" w:hAnsi="Calibri" w:cs="Calibri"/>
          <w:color w:val="000000" w:themeColor="text1"/>
          <w:szCs w:val="20"/>
        </w:rPr>
        <w:t xml:space="preserve">This is financed through a GEF grant of USD 3,215,068 and USD </w:t>
      </w:r>
      <w:r w:rsidR="00911031">
        <w:rPr>
          <w:rFonts w:ascii="Calibri" w:hAnsi="Calibri" w:cs="Calibri"/>
          <w:color w:val="000000" w:themeColor="text1"/>
          <w:szCs w:val="20"/>
        </w:rPr>
        <w:t>12</w:t>
      </w:r>
      <w:r w:rsidR="00CC0103" w:rsidRPr="003C4B45">
        <w:rPr>
          <w:rFonts w:ascii="Calibri" w:hAnsi="Calibri" w:cs="Calibri"/>
          <w:color w:val="000000" w:themeColor="text1"/>
          <w:szCs w:val="20"/>
        </w:rPr>
        <w:t>,447</w:t>
      </w:r>
      <w:r w:rsidRPr="003C4B45">
        <w:rPr>
          <w:rFonts w:ascii="Calibri" w:hAnsi="Calibri" w:cs="Calibri"/>
          <w:color w:val="000000" w:themeColor="text1"/>
          <w:szCs w:val="20"/>
        </w:rPr>
        <w:t xml:space="preserve">,000 in parallel co-financing. UNDP, as the GEF Implementing Agency, is </w:t>
      </w:r>
      <w:r w:rsidRPr="003C4B45">
        <w:rPr>
          <w:rFonts w:ascii="Calibri" w:hAnsi="Calibri" w:cs="Calibri"/>
          <w:noProof/>
          <w:color w:val="000000" w:themeColor="text1"/>
          <w:szCs w:val="20"/>
          <w:lang w:eastAsia="zh-CN"/>
        </w:rPr>
        <w:t>responsible</w:t>
      </w:r>
      <w:r w:rsidRPr="003C4B45">
        <w:rPr>
          <w:rFonts w:ascii="Calibri" w:hAnsi="Calibri" w:cs="Calibri"/>
          <w:color w:val="000000" w:themeColor="text1"/>
          <w:szCs w:val="20"/>
        </w:rPr>
        <w:t xml:space="preserve"> for the execution of the GEF resources and the </w:t>
      </w:r>
      <w:r w:rsidRPr="003C4B45">
        <w:rPr>
          <w:rFonts w:ascii="Calibri" w:hAnsi="Calibri" w:cs="Calibri"/>
          <w:color w:val="000000" w:themeColor="text1"/>
          <w:szCs w:val="20"/>
          <w:lang w:eastAsia="zh-CN"/>
        </w:rPr>
        <w:t>cash co-financing transferred to UNDP bank account only</w:t>
      </w:r>
      <w:r w:rsidRPr="003C4B45">
        <w:rPr>
          <w:rFonts w:ascii="Calibri" w:hAnsi="Calibri" w:cs="Calibri"/>
          <w:color w:val="000000" w:themeColor="text1"/>
          <w:szCs w:val="20"/>
        </w:rPr>
        <w:t xml:space="preserve">. </w:t>
      </w:r>
      <w:r w:rsidR="007D57DF">
        <w:rPr>
          <w:rFonts w:ascii="Calibri" w:hAnsi="Calibri" w:cs="Calibri"/>
          <w:color w:val="000000" w:themeColor="text1"/>
          <w:szCs w:val="20"/>
        </w:rPr>
        <w:t>Small g</w:t>
      </w:r>
      <w:r w:rsidR="000A02AA" w:rsidRPr="00F41833">
        <w:rPr>
          <w:rFonts w:ascii="Calibri" w:hAnsi="Calibri" w:cs="Calibri"/>
          <w:color w:val="000000" w:themeColor="text1"/>
          <w:szCs w:val="20"/>
        </w:rPr>
        <w:t>rants</w:t>
      </w:r>
      <w:r w:rsidR="007D57DF">
        <w:rPr>
          <w:rFonts w:ascii="Calibri" w:hAnsi="Calibri" w:cs="Calibri"/>
          <w:color w:val="000000" w:themeColor="text1"/>
          <w:szCs w:val="20"/>
        </w:rPr>
        <w:t xml:space="preserve"> issued as part of the project (e.g. </w:t>
      </w:r>
      <w:r w:rsidR="000A02AA" w:rsidRPr="00F41833">
        <w:rPr>
          <w:rFonts w:ascii="Calibri" w:hAnsi="Calibri" w:cs="Calibri"/>
          <w:color w:val="000000" w:themeColor="text1"/>
          <w:szCs w:val="20"/>
        </w:rPr>
        <w:t xml:space="preserve"> </w:t>
      </w:r>
      <w:r w:rsidR="007D57DF">
        <w:rPr>
          <w:rFonts w:ascii="Calibri" w:hAnsi="Calibri" w:cs="Calibri"/>
          <w:color w:val="000000" w:themeColor="text1"/>
          <w:szCs w:val="20"/>
        </w:rPr>
        <w:t xml:space="preserve">as part of Outcome 3) </w:t>
      </w:r>
      <w:r w:rsidR="000A02AA" w:rsidRPr="00F41833">
        <w:rPr>
          <w:rFonts w:ascii="Calibri" w:hAnsi="Calibri" w:cs="Calibri"/>
          <w:color w:val="000000" w:themeColor="text1"/>
          <w:szCs w:val="20"/>
        </w:rPr>
        <w:t>will follow the UNDP Low Value Grants policy.</w:t>
      </w:r>
    </w:p>
    <w:p w14:paraId="619AC61E" w14:textId="77777777" w:rsidR="000926C1" w:rsidRPr="003C4B45" w:rsidRDefault="000926C1" w:rsidP="00AE2865">
      <w:pPr>
        <w:tabs>
          <w:tab w:val="left" w:pos="426"/>
        </w:tabs>
        <w:contextualSpacing/>
        <w:rPr>
          <w:rFonts w:ascii="Calibri" w:hAnsi="Calibri" w:cs="Calibri"/>
          <w:color w:val="000000" w:themeColor="text1"/>
          <w:szCs w:val="20"/>
        </w:rPr>
      </w:pPr>
    </w:p>
    <w:p w14:paraId="09AF4731" w14:textId="77777777" w:rsidR="00FD422F" w:rsidRPr="003C4B45" w:rsidRDefault="00F84884"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Parallel</w:t>
      </w:r>
      <w:r w:rsidR="00FD422F" w:rsidRPr="003C4B45">
        <w:rPr>
          <w:rFonts w:ascii="Calibri" w:hAnsi="Calibri" w:cs="Calibri"/>
          <w:color w:val="000000" w:themeColor="text1"/>
          <w:szCs w:val="20"/>
          <w:u w:val="single"/>
        </w:rPr>
        <w:t xml:space="preserve"> co-financing:</w:t>
      </w:r>
      <w:r w:rsidR="00FD422F" w:rsidRPr="003C4B45">
        <w:rPr>
          <w:rFonts w:ascii="Calibri" w:hAnsi="Calibri" w:cs="Calibri"/>
          <w:color w:val="000000" w:themeColor="text1"/>
          <w:szCs w:val="20"/>
        </w:rPr>
        <w:t xml:space="preserve"> </w:t>
      </w:r>
      <w:r w:rsidR="00194214">
        <w:rPr>
          <w:rFonts w:ascii="Calibri" w:hAnsi="Calibri" w:cs="Calibri"/>
          <w:color w:val="000000" w:themeColor="text1"/>
          <w:szCs w:val="20"/>
        </w:rPr>
        <w:t>The project wi</w:t>
      </w:r>
      <w:r w:rsidR="00994EBA">
        <w:rPr>
          <w:rFonts w:ascii="Calibri" w:hAnsi="Calibri" w:cs="Calibri"/>
          <w:color w:val="000000" w:themeColor="text1"/>
          <w:szCs w:val="20"/>
        </w:rPr>
        <w:t>ll</w:t>
      </w:r>
      <w:r w:rsidR="00194214">
        <w:rPr>
          <w:rFonts w:ascii="Calibri" w:hAnsi="Calibri" w:cs="Calibri"/>
          <w:color w:val="000000" w:themeColor="text1"/>
          <w:szCs w:val="20"/>
        </w:rPr>
        <w:t xml:space="preserve"> provide information on the actual amounts, sources and types of co-financing and investment mobilized in the mid-term review and terminal evaluation. </w:t>
      </w:r>
      <w:r w:rsidR="00FD422F" w:rsidRPr="003C4B45">
        <w:rPr>
          <w:rFonts w:ascii="Calibri" w:hAnsi="Calibri" w:cs="Calibri"/>
          <w:color w:val="000000" w:themeColor="text1"/>
          <w:szCs w:val="20"/>
        </w:rPr>
        <w:t>The planned parallel co-financing will be used as follows:</w:t>
      </w:r>
    </w:p>
    <w:p w14:paraId="244AD18F" w14:textId="77777777" w:rsidR="00FD422F" w:rsidRPr="003C4B45" w:rsidRDefault="00FD422F" w:rsidP="00AE2865">
      <w:pPr>
        <w:pStyle w:val="NumberedParas"/>
        <w:numPr>
          <w:ilvl w:val="0"/>
          <w:numId w:val="0"/>
        </w:numPr>
        <w:contextualSpacing/>
        <w:rPr>
          <w:rFonts w:ascii="Calibri" w:hAnsi="Calibri" w:cs="Calibri"/>
          <w:color w:val="000000" w:themeColor="text1"/>
          <w:sz w:val="18"/>
          <w:szCs w:val="18"/>
          <w:lang w:val="en-GB"/>
        </w:rPr>
      </w:pPr>
    </w:p>
    <w:tbl>
      <w:tblPr>
        <w:tblpPr w:leftFromText="141" w:rightFromText="141" w:vertAnchor="text" w:horzAnchor="page" w:tblpX="1512" w:tblpY="35"/>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1265"/>
        <w:gridCol w:w="1157"/>
        <w:gridCol w:w="1591"/>
        <w:gridCol w:w="1548"/>
        <w:gridCol w:w="2382"/>
      </w:tblGrid>
      <w:tr w:rsidR="0078167C" w:rsidRPr="000926C1" w14:paraId="75D81C12" w14:textId="77777777" w:rsidTr="000926C1">
        <w:tc>
          <w:tcPr>
            <w:tcW w:w="1266" w:type="dxa"/>
            <w:shd w:val="clear" w:color="auto" w:fill="auto"/>
          </w:tcPr>
          <w:p w14:paraId="65561B9C" w14:textId="77777777" w:rsidR="0078167C" w:rsidRPr="000926C1" w:rsidRDefault="0078167C" w:rsidP="000926C1">
            <w:pPr>
              <w:autoSpaceDE w:val="0"/>
              <w:autoSpaceDN w:val="0"/>
              <w:adjustRightInd w:val="0"/>
              <w:contextualSpacing/>
              <w:jc w:val="center"/>
              <w:rPr>
                <w:rFonts w:ascii="Calibri" w:hAnsi="Calibri" w:cs="Calibri"/>
                <w:b/>
                <w:bCs/>
                <w:color w:val="000000" w:themeColor="text1"/>
                <w:sz w:val="18"/>
                <w:szCs w:val="18"/>
              </w:rPr>
            </w:pPr>
            <w:r w:rsidRPr="000926C1">
              <w:rPr>
                <w:rFonts w:ascii="Calibri" w:hAnsi="Calibri" w:cs="Calibri"/>
                <w:b/>
                <w:bCs/>
                <w:color w:val="000000" w:themeColor="text1"/>
                <w:sz w:val="18"/>
                <w:szCs w:val="18"/>
              </w:rPr>
              <w:t>Co-financing source</w:t>
            </w:r>
          </w:p>
        </w:tc>
        <w:tc>
          <w:tcPr>
            <w:tcW w:w="1265" w:type="dxa"/>
            <w:shd w:val="clear" w:color="auto" w:fill="auto"/>
          </w:tcPr>
          <w:p w14:paraId="336E2682" w14:textId="77777777" w:rsidR="0078167C" w:rsidRPr="000926C1" w:rsidRDefault="0078167C" w:rsidP="000926C1">
            <w:pPr>
              <w:autoSpaceDE w:val="0"/>
              <w:autoSpaceDN w:val="0"/>
              <w:adjustRightInd w:val="0"/>
              <w:contextualSpacing/>
              <w:jc w:val="center"/>
              <w:rPr>
                <w:rFonts w:ascii="Calibri" w:hAnsi="Calibri" w:cs="Calibri"/>
                <w:b/>
                <w:bCs/>
                <w:color w:val="000000" w:themeColor="text1"/>
                <w:sz w:val="18"/>
                <w:szCs w:val="18"/>
              </w:rPr>
            </w:pPr>
            <w:r w:rsidRPr="000926C1">
              <w:rPr>
                <w:rFonts w:ascii="Calibri" w:hAnsi="Calibri" w:cs="Calibri"/>
                <w:b/>
                <w:bCs/>
                <w:color w:val="000000" w:themeColor="text1"/>
                <w:sz w:val="18"/>
                <w:szCs w:val="18"/>
              </w:rPr>
              <w:t>Co-financing type</w:t>
            </w:r>
          </w:p>
        </w:tc>
        <w:tc>
          <w:tcPr>
            <w:tcW w:w="1157" w:type="dxa"/>
            <w:shd w:val="clear" w:color="auto" w:fill="auto"/>
          </w:tcPr>
          <w:p w14:paraId="23C82637" w14:textId="77777777" w:rsidR="0078167C" w:rsidRPr="000926C1" w:rsidRDefault="0078167C" w:rsidP="000926C1">
            <w:pPr>
              <w:autoSpaceDE w:val="0"/>
              <w:autoSpaceDN w:val="0"/>
              <w:adjustRightInd w:val="0"/>
              <w:contextualSpacing/>
              <w:jc w:val="center"/>
              <w:rPr>
                <w:rFonts w:ascii="Calibri" w:hAnsi="Calibri" w:cs="Calibri"/>
                <w:b/>
                <w:bCs/>
                <w:color w:val="000000" w:themeColor="text1"/>
                <w:sz w:val="18"/>
                <w:szCs w:val="18"/>
              </w:rPr>
            </w:pPr>
            <w:r w:rsidRPr="000926C1">
              <w:rPr>
                <w:rFonts w:ascii="Calibri" w:hAnsi="Calibri" w:cs="Calibri"/>
                <w:b/>
                <w:bCs/>
                <w:color w:val="000000" w:themeColor="text1"/>
                <w:sz w:val="18"/>
                <w:szCs w:val="18"/>
              </w:rPr>
              <w:t>Co-financing amount</w:t>
            </w:r>
          </w:p>
        </w:tc>
        <w:tc>
          <w:tcPr>
            <w:tcW w:w="1591" w:type="dxa"/>
            <w:shd w:val="clear" w:color="auto" w:fill="auto"/>
          </w:tcPr>
          <w:p w14:paraId="506ECF6A" w14:textId="77777777" w:rsidR="0078167C" w:rsidRPr="000926C1" w:rsidRDefault="0078167C" w:rsidP="000926C1">
            <w:pPr>
              <w:autoSpaceDE w:val="0"/>
              <w:autoSpaceDN w:val="0"/>
              <w:adjustRightInd w:val="0"/>
              <w:contextualSpacing/>
              <w:jc w:val="center"/>
              <w:rPr>
                <w:rFonts w:ascii="Calibri" w:hAnsi="Calibri" w:cs="Calibri"/>
                <w:b/>
                <w:bCs/>
                <w:color w:val="000000" w:themeColor="text1"/>
                <w:sz w:val="18"/>
                <w:szCs w:val="18"/>
              </w:rPr>
            </w:pPr>
            <w:r w:rsidRPr="000926C1">
              <w:rPr>
                <w:rFonts w:ascii="Calibri" w:hAnsi="Calibri" w:cs="Calibri"/>
                <w:b/>
                <w:bCs/>
                <w:color w:val="000000" w:themeColor="text1"/>
                <w:sz w:val="18"/>
                <w:szCs w:val="18"/>
              </w:rPr>
              <w:t>Planned Activities/Outputs</w:t>
            </w:r>
          </w:p>
        </w:tc>
        <w:tc>
          <w:tcPr>
            <w:tcW w:w="1548" w:type="dxa"/>
          </w:tcPr>
          <w:p w14:paraId="461801A1" w14:textId="77777777" w:rsidR="0078167C" w:rsidRPr="000926C1" w:rsidRDefault="0078167C" w:rsidP="000926C1">
            <w:pPr>
              <w:autoSpaceDE w:val="0"/>
              <w:autoSpaceDN w:val="0"/>
              <w:adjustRightInd w:val="0"/>
              <w:contextualSpacing/>
              <w:jc w:val="center"/>
              <w:rPr>
                <w:rFonts w:ascii="Calibri" w:hAnsi="Calibri" w:cs="Calibri"/>
                <w:b/>
                <w:bCs/>
                <w:color w:val="000000" w:themeColor="text1"/>
                <w:sz w:val="18"/>
                <w:szCs w:val="18"/>
              </w:rPr>
            </w:pPr>
            <w:r w:rsidRPr="000926C1">
              <w:rPr>
                <w:rFonts w:ascii="Calibri" w:hAnsi="Calibri" w:cs="Calibri"/>
                <w:b/>
                <w:bCs/>
                <w:color w:val="000000" w:themeColor="text1"/>
                <w:sz w:val="18"/>
                <w:szCs w:val="18"/>
              </w:rPr>
              <w:t>Risks</w:t>
            </w:r>
          </w:p>
        </w:tc>
        <w:tc>
          <w:tcPr>
            <w:tcW w:w="2382" w:type="dxa"/>
            <w:shd w:val="clear" w:color="auto" w:fill="auto"/>
          </w:tcPr>
          <w:p w14:paraId="22035B73" w14:textId="77777777" w:rsidR="0078167C" w:rsidRPr="000926C1" w:rsidRDefault="0078167C" w:rsidP="000926C1">
            <w:pPr>
              <w:autoSpaceDE w:val="0"/>
              <w:autoSpaceDN w:val="0"/>
              <w:adjustRightInd w:val="0"/>
              <w:contextualSpacing/>
              <w:jc w:val="center"/>
              <w:rPr>
                <w:rFonts w:ascii="Calibri" w:hAnsi="Calibri" w:cs="Calibri"/>
                <w:b/>
                <w:bCs/>
                <w:color w:val="000000" w:themeColor="text1"/>
                <w:sz w:val="18"/>
                <w:szCs w:val="18"/>
              </w:rPr>
            </w:pPr>
            <w:r w:rsidRPr="000926C1">
              <w:rPr>
                <w:rFonts w:ascii="Calibri" w:hAnsi="Calibri" w:cs="Calibri"/>
                <w:b/>
                <w:bCs/>
                <w:color w:val="000000" w:themeColor="text1"/>
                <w:sz w:val="18"/>
                <w:szCs w:val="18"/>
              </w:rPr>
              <w:t>Risk Mitigation Measures</w:t>
            </w:r>
          </w:p>
        </w:tc>
      </w:tr>
      <w:tr w:rsidR="0078167C" w:rsidRPr="000926C1" w14:paraId="48E697BA" w14:textId="77777777" w:rsidTr="000926C1">
        <w:tc>
          <w:tcPr>
            <w:tcW w:w="1266" w:type="dxa"/>
            <w:shd w:val="clear" w:color="auto" w:fill="auto"/>
          </w:tcPr>
          <w:p w14:paraId="7EB9E1CF" w14:textId="77777777" w:rsidR="0078167C" w:rsidRPr="000926C1" w:rsidRDefault="0078167C" w:rsidP="000926C1">
            <w:pPr>
              <w:autoSpaceDE w:val="0"/>
              <w:autoSpaceDN w:val="0"/>
              <w:adjustRightInd w:val="0"/>
              <w:contextualSpacing/>
              <w:jc w:val="left"/>
              <w:rPr>
                <w:rFonts w:ascii="Calibri" w:hAnsi="Calibri" w:cs="Calibri"/>
                <w:i/>
                <w:iCs/>
                <w:color w:val="000000" w:themeColor="text1"/>
                <w:sz w:val="18"/>
                <w:szCs w:val="18"/>
              </w:rPr>
            </w:pPr>
            <w:r w:rsidRPr="000926C1">
              <w:rPr>
                <w:rFonts w:ascii="Calibri" w:hAnsi="Calibri" w:cs="Calibri"/>
                <w:i/>
                <w:iCs/>
                <w:color w:val="000000" w:themeColor="text1"/>
                <w:sz w:val="18"/>
                <w:szCs w:val="18"/>
              </w:rPr>
              <w:t>MHUE</w:t>
            </w:r>
          </w:p>
        </w:tc>
        <w:tc>
          <w:tcPr>
            <w:tcW w:w="1265" w:type="dxa"/>
            <w:shd w:val="clear" w:color="auto" w:fill="auto"/>
          </w:tcPr>
          <w:p w14:paraId="3C18CB65" w14:textId="77777777" w:rsidR="0078167C" w:rsidRPr="000926C1" w:rsidRDefault="0078167C" w:rsidP="000926C1">
            <w:pPr>
              <w:autoSpaceDE w:val="0"/>
              <w:autoSpaceDN w:val="0"/>
              <w:adjustRightInd w:val="0"/>
              <w:contextualSpacing/>
              <w:jc w:val="left"/>
              <w:rPr>
                <w:rFonts w:ascii="Calibri" w:hAnsi="Calibri" w:cs="Calibri"/>
                <w:i/>
                <w:iCs/>
                <w:color w:val="000000" w:themeColor="text1"/>
                <w:sz w:val="18"/>
                <w:szCs w:val="18"/>
              </w:rPr>
            </w:pPr>
            <w:r w:rsidRPr="000926C1">
              <w:rPr>
                <w:rFonts w:ascii="Calibri" w:hAnsi="Calibri" w:cs="Calibri"/>
                <w:i/>
                <w:iCs/>
                <w:color w:val="000000" w:themeColor="text1"/>
                <w:sz w:val="18"/>
                <w:szCs w:val="18"/>
              </w:rPr>
              <w:t>In kind</w:t>
            </w:r>
          </w:p>
        </w:tc>
        <w:tc>
          <w:tcPr>
            <w:tcW w:w="1157" w:type="dxa"/>
            <w:shd w:val="clear" w:color="auto" w:fill="auto"/>
          </w:tcPr>
          <w:p w14:paraId="1E3FABA6" w14:textId="77777777" w:rsidR="0078167C" w:rsidRPr="000926C1" w:rsidRDefault="0078167C" w:rsidP="000926C1">
            <w:pPr>
              <w:autoSpaceDE w:val="0"/>
              <w:autoSpaceDN w:val="0"/>
              <w:adjustRightInd w:val="0"/>
              <w:contextualSpacing/>
              <w:jc w:val="left"/>
              <w:rPr>
                <w:rFonts w:ascii="Calibri" w:hAnsi="Calibri" w:cs="Calibri"/>
                <w:i/>
                <w:color w:val="000000" w:themeColor="text1"/>
                <w:sz w:val="18"/>
                <w:szCs w:val="18"/>
              </w:rPr>
            </w:pPr>
            <w:r w:rsidRPr="000926C1">
              <w:rPr>
                <w:rFonts w:ascii="Calibri" w:hAnsi="Calibri" w:cs="Calibri"/>
                <w:i/>
                <w:color w:val="000000" w:themeColor="text1"/>
                <w:sz w:val="18"/>
                <w:szCs w:val="18"/>
              </w:rPr>
              <w:t>2,820,000</w:t>
            </w:r>
          </w:p>
        </w:tc>
        <w:tc>
          <w:tcPr>
            <w:tcW w:w="1591" w:type="dxa"/>
            <w:shd w:val="clear" w:color="auto" w:fill="auto"/>
          </w:tcPr>
          <w:p w14:paraId="0BA8BD80" w14:textId="77777777" w:rsidR="0078167C" w:rsidRPr="000926C1" w:rsidRDefault="0078167C" w:rsidP="000926C1">
            <w:pPr>
              <w:autoSpaceDE w:val="0"/>
              <w:autoSpaceDN w:val="0"/>
              <w:adjustRightInd w:val="0"/>
              <w:contextualSpacing/>
              <w:jc w:val="left"/>
              <w:rPr>
                <w:rFonts w:ascii="Calibri" w:hAnsi="Calibri" w:cs="Calibri"/>
                <w:i/>
                <w:iCs/>
                <w:color w:val="000000" w:themeColor="text1"/>
                <w:sz w:val="18"/>
                <w:szCs w:val="18"/>
              </w:rPr>
            </w:pPr>
            <w:r w:rsidRPr="000926C1">
              <w:rPr>
                <w:rFonts w:ascii="Calibri" w:hAnsi="Calibri" w:cs="Calibri"/>
                <w:i/>
                <w:iCs/>
                <w:color w:val="000000" w:themeColor="text1"/>
                <w:sz w:val="18"/>
                <w:szCs w:val="18"/>
              </w:rPr>
              <w:t>Salaries, offices, contribution of communities</w:t>
            </w:r>
          </w:p>
        </w:tc>
        <w:tc>
          <w:tcPr>
            <w:tcW w:w="1548" w:type="dxa"/>
          </w:tcPr>
          <w:p w14:paraId="637A81D5" w14:textId="77777777" w:rsidR="0078167C" w:rsidRPr="000926C1" w:rsidRDefault="00C007B0"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Co-financing being realized per expected timetable</w:t>
            </w:r>
          </w:p>
        </w:tc>
        <w:tc>
          <w:tcPr>
            <w:tcW w:w="2382" w:type="dxa"/>
            <w:shd w:val="clear" w:color="auto" w:fill="auto"/>
          </w:tcPr>
          <w:p w14:paraId="6DD3BA44"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Commitment of Gov.</w:t>
            </w:r>
          </w:p>
          <w:p w14:paraId="6E9DC680" w14:textId="77777777" w:rsidR="0078167C" w:rsidRPr="000926C1" w:rsidRDefault="0078167C" w:rsidP="000926C1">
            <w:pPr>
              <w:autoSpaceDE w:val="0"/>
              <w:autoSpaceDN w:val="0"/>
              <w:adjustRightInd w:val="0"/>
              <w:contextualSpacing/>
              <w:jc w:val="left"/>
              <w:rPr>
                <w:rFonts w:ascii="Calibri" w:hAnsi="Calibri" w:cs="Calibri"/>
                <w:i/>
                <w:color w:val="000000" w:themeColor="text1"/>
                <w:sz w:val="18"/>
                <w:szCs w:val="18"/>
              </w:rPr>
            </w:pPr>
            <w:r w:rsidRPr="000926C1">
              <w:rPr>
                <w:rFonts w:ascii="Calibri" w:hAnsi="Calibri" w:cs="Calibri"/>
                <w:i/>
                <w:color w:val="000000" w:themeColor="text1"/>
                <w:sz w:val="18"/>
                <w:szCs w:val="18"/>
              </w:rPr>
              <w:t>DESD/MHUE has been strongly involved in the PPG phase.</w:t>
            </w:r>
          </w:p>
          <w:p w14:paraId="35D509D2" w14:textId="77777777" w:rsidR="00C007B0" w:rsidRPr="000926C1" w:rsidRDefault="00C007B0" w:rsidP="000926C1">
            <w:pPr>
              <w:autoSpaceDE w:val="0"/>
              <w:autoSpaceDN w:val="0"/>
              <w:adjustRightInd w:val="0"/>
              <w:contextualSpacing/>
              <w:jc w:val="left"/>
              <w:rPr>
                <w:rFonts w:ascii="Calibri" w:hAnsi="Calibri" w:cs="Calibri"/>
                <w:i/>
                <w:color w:val="000000" w:themeColor="text1"/>
                <w:sz w:val="18"/>
                <w:szCs w:val="18"/>
              </w:rPr>
            </w:pPr>
            <w:r w:rsidRPr="000926C1">
              <w:rPr>
                <w:rFonts w:ascii="Calibri" w:hAnsi="Calibri" w:cs="Calibri"/>
                <w:i/>
                <w:color w:val="000000" w:themeColor="text1"/>
                <w:sz w:val="18"/>
                <w:szCs w:val="18"/>
              </w:rPr>
              <w:t>Regular monitoring of status of co-finance delivery</w:t>
            </w:r>
          </w:p>
        </w:tc>
      </w:tr>
      <w:tr w:rsidR="0078167C" w:rsidRPr="000926C1" w14:paraId="6D5A336B" w14:textId="77777777" w:rsidTr="000926C1">
        <w:tc>
          <w:tcPr>
            <w:tcW w:w="1266" w:type="dxa"/>
            <w:shd w:val="clear" w:color="auto" w:fill="auto"/>
          </w:tcPr>
          <w:p w14:paraId="51579DA0"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MAWFHMR</w:t>
            </w:r>
          </w:p>
        </w:tc>
        <w:tc>
          <w:tcPr>
            <w:tcW w:w="1265" w:type="dxa"/>
            <w:shd w:val="clear" w:color="auto" w:fill="auto"/>
          </w:tcPr>
          <w:p w14:paraId="2946E1E9"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i/>
                <w:iCs/>
                <w:color w:val="000000" w:themeColor="text1"/>
                <w:sz w:val="18"/>
                <w:szCs w:val="18"/>
              </w:rPr>
              <w:t>In kind</w:t>
            </w:r>
          </w:p>
        </w:tc>
        <w:tc>
          <w:tcPr>
            <w:tcW w:w="1157" w:type="dxa"/>
            <w:shd w:val="clear" w:color="auto" w:fill="auto"/>
          </w:tcPr>
          <w:p w14:paraId="1F5578DE"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8,500,000</w:t>
            </w:r>
          </w:p>
        </w:tc>
        <w:tc>
          <w:tcPr>
            <w:tcW w:w="1591" w:type="dxa"/>
            <w:shd w:val="clear" w:color="auto" w:fill="auto"/>
          </w:tcPr>
          <w:p w14:paraId="2D0AB298"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Salaries, offices</w:t>
            </w:r>
          </w:p>
          <w:p w14:paraId="0E7231CF"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Capacities building</w:t>
            </w:r>
          </w:p>
          <w:p w14:paraId="4DED9BB4"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Infrastructures</w:t>
            </w:r>
          </w:p>
        </w:tc>
        <w:tc>
          <w:tcPr>
            <w:tcW w:w="1548" w:type="dxa"/>
          </w:tcPr>
          <w:p w14:paraId="2F7B2980" w14:textId="77777777" w:rsidR="0078167C" w:rsidRPr="000926C1" w:rsidRDefault="00C007B0"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Little cooperation.</w:t>
            </w:r>
          </w:p>
          <w:p w14:paraId="22F3D690" w14:textId="77777777" w:rsidR="00C007B0" w:rsidRPr="000926C1" w:rsidRDefault="00C007B0"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Co-financing being realized per expected timetable</w:t>
            </w:r>
          </w:p>
        </w:tc>
        <w:tc>
          <w:tcPr>
            <w:tcW w:w="2382" w:type="dxa"/>
            <w:shd w:val="clear" w:color="auto" w:fill="auto"/>
          </w:tcPr>
          <w:p w14:paraId="7F7B1B97"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Commitment of Gov.</w:t>
            </w:r>
          </w:p>
          <w:p w14:paraId="30DE626C"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Close coordination with MAWFHMR and related projects (11</w:t>
            </w:r>
            <w:r w:rsidRPr="000926C1">
              <w:rPr>
                <w:rFonts w:ascii="Calibri" w:hAnsi="Calibri" w:cs="Calibri"/>
                <w:color w:val="000000" w:themeColor="text1"/>
                <w:sz w:val="18"/>
                <w:szCs w:val="18"/>
                <w:vertAlign w:val="superscript"/>
              </w:rPr>
              <w:t>th</w:t>
            </w:r>
            <w:r w:rsidRPr="000926C1">
              <w:rPr>
                <w:rFonts w:ascii="Calibri" w:hAnsi="Calibri" w:cs="Calibri"/>
                <w:color w:val="000000" w:themeColor="text1"/>
                <w:sz w:val="18"/>
                <w:szCs w:val="18"/>
              </w:rPr>
              <w:t xml:space="preserve"> EDF, PROGRES, PRODERMO-2).</w:t>
            </w:r>
          </w:p>
          <w:p w14:paraId="5E7298BB" w14:textId="77777777" w:rsidR="00C007B0" w:rsidRPr="000926C1" w:rsidRDefault="00C007B0"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i/>
                <w:color w:val="000000" w:themeColor="text1"/>
                <w:sz w:val="18"/>
                <w:szCs w:val="18"/>
              </w:rPr>
              <w:t>Regular monitoring of status of co-finance delivery</w:t>
            </w:r>
          </w:p>
        </w:tc>
      </w:tr>
      <w:tr w:rsidR="0078167C" w:rsidRPr="000926C1" w14:paraId="28FD6596" w14:textId="77777777" w:rsidTr="000926C1">
        <w:tc>
          <w:tcPr>
            <w:tcW w:w="1266" w:type="dxa"/>
            <w:shd w:val="clear" w:color="auto" w:fill="auto"/>
          </w:tcPr>
          <w:p w14:paraId="49B442E9"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ADSS</w:t>
            </w:r>
          </w:p>
        </w:tc>
        <w:tc>
          <w:tcPr>
            <w:tcW w:w="1265" w:type="dxa"/>
            <w:shd w:val="clear" w:color="auto" w:fill="auto"/>
          </w:tcPr>
          <w:p w14:paraId="2377C1DC"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In kind</w:t>
            </w:r>
          </w:p>
        </w:tc>
        <w:tc>
          <w:tcPr>
            <w:tcW w:w="1157" w:type="dxa"/>
            <w:shd w:val="clear" w:color="auto" w:fill="auto"/>
          </w:tcPr>
          <w:p w14:paraId="4454DDE7"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1,127,000</w:t>
            </w:r>
          </w:p>
        </w:tc>
        <w:tc>
          <w:tcPr>
            <w:tcW w:w="1591" w:type="dxa"/>
            <w:shd w:val="clear" w:color="auto" w:fill="auto"/>
          </w:tcPr>
          <w:p w14:paraId="06D1BD9D"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Extension of drinking water supply network, construction of infrastructure (bus station, civil protection antenna for fighting against fires of the rangelands)</w:t>
            </w:r>
          </w:p>
        </w:tc>
        <w:tc>
          <w:tcPr>
            <w:tcW w:w="1548" w:type="dxa"/>
          </w:tcPr>
          <w:p w14:paraId="3763E995" w14:textId="77777777" w:rsidR="0078167C" w:rsidRPr="000926C1" w:rsidRDefault="00050A1F"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Low</w:t>
            </w:r>
            <w:r w:rsidR="004B435C" w:rsidRPr="000926C1">
              <w:rPr>
                <w:rFonts w:ascii="Calibri" w:hAnsi="Calibri" w:cs="Calibri"/>
                <w:color w:val="000000" w:themeColor="text1"/>
                <w:sz w:val="18"/>
                <w:szCs w:val="18"/>
              </w:rPr>
              <w:t xml:space="preserve"> </w:t>
            </w:r>
            <w:r w:rsidR="00BD4473" w:rsidRPr="000926C1">
              <w:rPr>
                <w:rFonts w:ascii="Calibri" w:hAnsi="Calibri" w:cs="Calibri"/>
                <w:color w:val="000000" w:themeColor="text1"/>
                <w:sz w:val="18"/>
                <w:szCs w:val="18"/>
              </w:rPr>
              <w:t>– Co</w:t>
            </w:r>
            <w:r w:rsidR="004B435C" w:rsidRPr="000926C1">
              <w:rPr>
                <w:rFonts w:ascii="Calibri" w:hAnsi="Calibri" w:cs="Calibri"/>
                <w:color w:val="000000" w:themeColor="text1"/>
                <w:sz w:val="18"/>
                <w:szCs w:val="18"/>
              </w:rPr>
              <w:t>-financing being realized per expected timetable</w:t>
            </w:r>
          </w:p>
        </w:tc>
        <w:tc>
          <w:tcPr>
            <w:tcW w:w="2382" w:type="dxa"/>
            <w:shd w:val="clear" w:color="auto" w:fill="auto"/>
          </w:tcPr>
          <w:p w14:paraId="0F04BFCA" w14:textId="77777777" w:rsidR="0078167C" w:rsidRPr="000926C1" w:rsidRDefault="0078167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color w:val="000000" w:themeColor="text1"/>
                <w:sz w:val="18"/>
                <w:szCs w:val="18"/>
              </w:rPr>
              <w:t>Commitment of Gov. and ADSS. The Agency has been involved in the PPG phase.</w:t>
            </w:r>
          </w:p>
          <w:p w14:paraId="443E66E0" w14:textId="77777777" w:rsidR="004B435C" w:rsidRPr="000926C1" w:rsidRDefault="004B435C" w:rsidP="000926C1">
            <w:pPr>
              <w:autoSpaceDE w:val="0"/>
              <w:autoSpaceDN w:val="0"/>
              <w:adjustRightInd w:val="0"/>
              <w:contextualSpacing/>
              <w:jc w:val="left"/>
              <w:rPr>
                <w:rFonts w:ascii="Calibri" w:hAnsi="Calibri" w:cs="Calibri"/>
                <w:color w:val="000000" w:themeColor="text1"/>
                <w:sz w:val="18"/>
                <w:szCs w:val="18"/>
              </w:rPr>
            </w:pPr>
            <w:r w:rsidRPr="000926C1">
              <w:rPr>
                <w:rFonts w:ascii="Calibri" w:hAnsi="Calibri" w:cs="Calibri"/>
                <w:i/>
                <w:color w:val="000000" w:themeColor="text1"/>
                <w:sz w:val="18"/>
                <w:szCs w:val="18"/>
              </w:rPr>
              <w:t>Regular monitoring of status of co-finance delivery</w:t>
            </w:r>
          </w:p>
        </w:tc>
      </w:tr>
    </w:tbl>
    <w:p w14:paraId="3AAE0633" w14:textId="77777777" w:rsidR="00C05ACF" w:rsidRDefault="00C05ACF" w:rsidP="00AE2865">
      <w:pPr>
        <w:tabs>
          <w:tab w:val="left" w:pos="426"/>
        </w:tabs>
        <w:contextualSpacing/>
        <w:rPr>
          <w:rFonts w:ascii="Calibri" w:hAnsi="Calibri" w:cs="Calibri"/>
          <w:color w:val="000000" w:themeColor="text1"/>
          <w:szCs w:val="20"/>
          <w:u w:val="single"/>
        </w:rPr>
      </w:pPr>
    </w:p>
    <w:p w14:paraId="460E7C8D" w14:textId="5B648779" w:rsidR="00FD422F" w:rsidRDefault="00FD422F"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Budget Revision and Tolerance</w:t>
      </w:r>
      <w:r w:rsidRPr="003C4B45">
        <w:rPr>
          <w:rFonts w:ascii="Calibri" w:hAnsi="Calibri" w:cs="Calibri"/>
          <w:color w:val="000000" w:themeColor="text1"/>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w:t>
      </w:r>
    </w:p>
    <w:p w14:paraId="34CCFAED" w14:textId="77777777" w:rsidR="000926C1" w:rsidRPr="003C4B45" w:rsidRDefault="000926C1" w:rsidP="00AE2865">
      <w:pPr>
        <w:tabs>
          <w:tab w:val="left" w:pos="426"/>
        </w:tabs>
        <w:contextualSpacing/>
        <w:rPr>
          <w:rFonts w:ascii="Calibri" w:hAnsi="Calibri" w:cs="Calibri"/>
          <w:color w:val="000000" w:themeColor="text1"/>
          <w:szCs w:val="20"/>
        </w:rPr>
      </w:pPr>
    </w:p>
    <w:p w14:paraId="36C31770" w14:textId="77777777" w:rsidR="00FD422F" w:rsidRPr="000926C1" w:rsidRDefault="00FD422F" w:rsidP="00F326CA">
      <w:pPr>
        <w:pStyle w:val="ListParagraph"/>
        <w:numPr>
          <w:ilvl w:val="0"/>
          <w:numId w:val="95"/>
        </w:numPr>
        <w:ind w:left="851" w:hanging="425"/>
        <w:rPr>
          <w:rFonts w:ascii="Calibri" w:hAnsi="Calibri" w:cs="Calibri"/>
          <w:color w:val="000000" w:themeColor="text1"/>
          <w:szCs w:val="20"/>
        </w:rPr>
      </w:pPr>
      <w:r w:rsidRPr="000926C1">
        <w:rPr>
          <w:rFonts w:ascii="Calibri" w:hAnsi="Calibri" w:cs="Calibri"/>
          <w:color w:val="000000" w:themeColor="text1"/>
          <w:szCs w:val="20"/>
        </w:rPr>
        <w:t xml:space="preserve">Budget re-allocations among components in the project with amounts involving 10% of the total project grant or more; </w:t>
      </w:r>
    </w:p>
    <w:p w14:paraId="7566E625" w14:textId="77777777" w:rsidR="00FD422F" w:rsidRPr="000926C1" w:rsidRDefault="00FD422F" w:rsidP="00F326CA">
      <w:pPr>
        <w:pStyle w:val="ListParagraph"/>
        <w:numPr>
          <w:ilvl w:val="0"/>
          <w:numId w:val="95"/>
        </w:numPr>
        <w:ind w:left="851" w:hanging="425"/>
        <w:rPr>
          <w:rFonts w:ascii="Calibri" w:hAnsi="Calibri" w:cs="Calibri"/>
          <w:color w:val="000000" w:themeColor="text1"/>
          <w:szCs w:val="20"/>
        </w:rPr>
      </w:pPr>
      <w:r w:rsidRPr="000926C1">
        <w:rPr>
          <w:rFonts w:ascii="Calibri" w:hAnsi="Calibri" w:cs="Calibri"/>
          <w:color w:val="000000" w:themeColor="text1"/>
          <w:szCs w:val="20"/>
        </w:rPr>
        <w:t xml:space="preserve">Introduction of new budget items/or components that exceed 5% of original GEF allocation. </w:t>
      </w:r>
    </w:p>
    <w:p w14:paraId="07981E11" w14:textId="77777777" w:rsidR="000926C1" w:rsidRDefault="000926C1" w:rsidP="00AE2865">
      <w:pPr>
        <w:tabs>
          <w:tab w:val="left" w:pos="426"/>
        </w:tabs>
        <w:contextualSpacing/>
        <w:rPr>
          <w:rFonts w:ascii="Calibri" w:hAnsi="Calibri" w:cs="Calibri"/>
          <w:color w:val="000000" w:themeColor="text1"/>
          <w:szCs w:val="20"/>
        </w:rPr>
      </w:pPr>
    </w:p>
    <w:p w14:paraId="71C63921" w14:textId="77777777" w:rsidR="00FD422F" w:rsidRPr="003C4B45" w:rsidRDefault="00FD422F" w:rsidP="00AE2865">
      <w:pPr>
        <w:tabs>
          <w:tab w:val="left" w:pos="426"/>
        </w:tabs>
        <w:contextualSpacing/>
        <w:rPr>
          <w:rFonts w:ascii="Calibri" w:hAnsi="Calibri" w:cs="Calibri"/>
          <w:color w:val="000000" w:themeColor="text1"/>
          <w:szCs w:val="20"/>
          <w:u w:val="single"/>
        </w:rPr>
      </w:pPr>
      <w:r w:rsidRPr="003C4B45">
        <w:rPr>
          <w:rFonts w:ascii="Calibri" w:hAnsi="Calibri" w:cs="Calibri"/>
          <w:color w:val="000000" w:themeColor="text1"/>
          <w:szCs w:val="20"/>
        </w:rPr>
        <w:t>Any over expenditure incurred beyond the available GEF grant amount will be absorbed by non-GEF resources (e.g. UNDP TRAC or cash co-financing).</w:t>
      </w:r>
      <w:r w:rsidRPr="003C4B45">
        <w:rPr>
          <w:rFonts w:ascii="Calibri" w:hAnsi="Calibri" w:cs="Calibri"/>
          <w:color w:val="000000" w:themeColor="text1"/>
          <w:szCs w:val="20"/>
          <w:u w:val="single"/>
        </w:rPr>
        <w:t xml:space="preserve"> </w:t>
      </w:r>
    </w:p>
    <w:p w14:paraId="5C8AA7B7" w14:textId="77777777" w:rsidR="00F84884" w:rsidRPr="003C4B45" w:rsidRDefault="00F84884" w:rsidP="00AE2865">
      <w:pPr>
        <w:tabs>
          <w:tab w:val="left" w:pos="426"/>
        </w:tabs>
        <w:contextualSpacing/>
        <w:rPr>
          <w:rFonts w:ascii="Calibri" w:hAnsi="Calibri" w:cs="Calibri"/>
          <w:color w:val="000000" w:themeColor="text1"/>
          <w:szCs w:val="20"/>
          <w:u w:val="single"/>
        </w:rPr>
      </w:pPr>
    </w:p>
    <w:p w14:paraId="4E50F3B7" w14:textId="77777777" w:rsidR="00FD422F" w:rsidRPr="003C4B45" w:rsidRDefault="00FD422F"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 xml:space="preserve">Refund to </w:t>
      </w:r>
      <w:r w:rsidR="00966AC5" w:rsidRPr="003C4B45">
        <w:rPr>
          <w:rFonts w:ascii="Calibri" w:hAnsi="Calibri" w:cs="Calibri"/>
          <w:color w:val="000000" w:themeColor="text1"/>
          <w:szCs w:val="20"/>
          <w:u w:val="single"/>
        </w:rPr>
        <w:t>GEF</w:t>
      </w:r>
      <w:r w:rsidRPr="003C4B45">
        <w:rPr>
          <w:rFonts w:ascii="Calibri" w:hAnsi="Calibri" w:cs="Calibri"/>
          <w:color w:val="000000" w:themeColor="text1"/>
          <w:szCs w:val="20"/>
          <w:u w:val="single"/>
        </w:rPr>
        <w:t>:</w:t>
      </w:r>
      <w:r w:rsidRPr="003C4B45">
        <w:rPr>
          <w:rFonts w:ascii="Calibri" w:hAnsi="Calibri" w:cs="Calibri"/>
          <w:color w:val="000000" w:themeColor="text1"/>
          <w:szCs w:val="20"/>
        </w:rPr>
        <w:t xml:space="preserve">  Should a refund of unspent funds to the GEF be necessary, this will be managed directly by the UNDP-GEF Unit in New York. </w:t>
      </w:r>
    </w:p>
    <w:p w14:paraId="12A2A453" w14:textId="77777777" w:rsidR="00966AC5" w:rsidRPr="003C4B45" w:rsidRDefault="00966AC5" w:rsidP="00AE2865">
      <w:pPr>
        <w:tabs>
          <w:tab w:val="left" w:pos="426"/>
        </w:tabs>
        <w:contextualSpacing/>
        <w:rPr>
          <w:rFonts w:ascii="Calibri" w:hAnsi="Calibri" w:cs="Calibri"/>
          <w:color w:val="000000" w:themeColor="text1"/>
          <w:szCs w:val="20"/>
        </w:rPr>
      </w:pPr>
    </w:p>
    <w:p w14:paraId="0486CCC3" w14:textId="77777777" w:rsidR="00FD422F" w:rsidRPr="003C4B45" w:rsidRDefault="00FD422F"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Project Closure</w:t>
      </w:r>
      <w:r w:rsidRPr="003C4B45">
        <w:rPr>
          <w:rFonts w:ascii="Calibri" w:hAnsi="Calibri" w:cs="Calibri"/>
          <w:color w:val="000000" w:themeColor="text1"/>
          <w:szCs w:val="20"/>
        </w:rPr>
        <w:t xml:space="preserve">:  Project closure will be conducted as per UNDP requirements outlined in the UNDP POPP. On an exceptional basis only, a no-cost extension beyond the initial duration of the project will be sought from in-country UNDP colleagues and then the UNDP-GEF Executive Coordinator. </w:t>
      </w:r>
    </w:p>
    <w:p w14:paraId="426A08B1" w14:textId="77777777" w:rsidR="00966AC5" w:rsidRPr="003C4B45" w:rsidRDefault="00966AC5" w:rsidP="00AE2865">
      <w:pPr>
        <w:tabs>
          <w:tab w:val="left" w:pos="426"/>
        </w:tabs>
        <w:contextualSpacing/>
        <w:rPr>
          <w:rFonts w:ascii="Calibri" w:hAnsi="Calibri" w:cs="Calibri"/>
          <w:color w:val="000000" w:themeColor="text1"/>
          <w:szCs w:val="20"/>
        </w:rPr>
      </w:pPr>
    </w:p>
    <w:p w14:paraId="78DC3C73" w14:textId="77777777" w:rsidR="00FD422F" w:rsidRPr="003C4B45" w:rsidRDefault="00FD422F"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Operational completion</w:t>
      </w:r>
      <w:r w:rsidRPr="003C4B45">
        <w:rPr>
          <w:rFonts w:ascii="Calibri" w:hAnsi="Calibri" w:cs="Calibri"/>
          <w:color w:val="000000" w:themeColor="text1"/>
          <w:szCs w:val="20"/>
        </w:rPr>
        <w:t>: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w:t>
      </w:r>
    </w:p>
    <w:p w14:paraId="3407F2ED" w14:textId="77777777" w:rsidR="00966AC5" w:rsidRPr="003C4B45" w:rsidRDefault="00966AC5" w:rsidP="00AE2865">
      <w:pPr>
        <w:tabs>
          <w:tab w:val="left" w:pos="426"/>
        </w:tabs>
        <w:contextualSpacing/>
        <w:rPr>
          <w:rFonts w:ascii="Calibri" w:hAnsi="Calibri" w:cs="Calibri"/>
          <w:color w:val="000000" w:themeColor="text1"/>
          <w:szCs w:val="20"/>
          <w:u w:val="single"/>
        </w:rPr>
      </w:pPr>
    </w:p>
    <w:p w14:paraId="2FFF3E59" w14:textId="77777777" w:rsidR="00FD422F" w:rsidRPr="003C4B45" w:rsidRDefault="00FD422F"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u w:val="single"/>
        </w:rPr>
        <w:t>Transfer or disposal of assets</w:t>
      </w:r>
      <w:r w:rsidRPr="003C4B45">
        <w:rPr>
          <w:rFonts w:ascii="Calibri" w:hAnsi="Calibri" w:cs="Calibri"/>
          <w:color w:val="000000" w:themeColor="text1"/>
          <w:szCs w:val="20"/>
        </w:rPr>
        <w:t>: In consultation with the NIM Implementing Partner and other parties of the project, the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3C4B45">
        <w:rPr>
          <w:rFonts w:ascii="Calibri" w:hAnsi="Calibri" w:cs="Calibri"/>
          <w:color w:val="000000" w:themeColor="text1"/>
          <w:vertAlign w:val="superscript"/>
        </w:rPr>
        <w:footnoteReference w:id="30"/>
      </w:r>
      <w:r w:rsidRPr="003C4B45">
        <w:rPr>
          <w:rFonts w:ascii="Calibri" w:hAnsi="Calibri" w:cs="Calibri"/>
          <w:color w:val="000000" w:themeColor="text1"/>
          <w:szCs w:val="20"/>
        </w:rPr>
        <w:t>.</w:t>
      </w:r>
    </w:p>
    <w:p w14:paraId="6E07A469" w14:textId="77777777" w:rsidR="00966AC5" w:rsidRPr="003C4B45" w:rsidRDefault="00966AC5" w:rsidP="00AE2865">
      <w:pPr>
        <w:tabs>
          <w:tab w:val="left" w:pos="426"/>
        </w:tabs>
        <w:contextualSpacing/>
        <w:rPr>
          <w:rFonts w:ascii="Calibri" w:hAnsi="Calibri" w:cs="Calibri"/>
          <w:color w:val="000000" w:themeColor="text1"/>
          <w:szCs w:val="20"/>
        </w:rPr>
      </w:pPr>
    </w:p>
    <w:p w14:paraId="363B464F" w14:textId="77777777" w:rsidR="00FD422F" w:rsidRPr="003C4B45" w:rsidRDefault="00FD422F" w:rsidP="00AE2865">
      <w:pPr>
        <w:tabs>
          <w:tab w:val="left" w:pos="426"/>
        </w:tabs>
        <w:contextualSpacing/>
        <w:rPr>
          <w:rFonts w:ascii="Calibri" w:hAnsi="Calibri" w:cs="Calibri"/>
          <w:color w:val="000000" w:themeColor="text1"/>
          <w:szCs w:val="20"/>
          <w:u w:val="single"/>
        </w:rPr>
      </w:pPr>
      <w:r w:rsidRPr="003C4B45">
        <w:rPr>
          <w:rFonts w:ascii="Calibri" w:hAnsi="Calibri" w:cs="Calibri"/>
          <w:color w:val="000000" w:themeColor="text1"/>
          <w:szCs w:val="20"/>
          <w:u w:val="single"/>
        </w:rPr>
        <w:t>Financial completion</w:t>
      </w:r>
      <w:r w:rsidR="00D37822" w:rsidRPr="003C4B45">
        <w:rPr>
          <w:rFonts w:ascii="Calibri" w:hAnsi="Calibri" w:cs="Calibri"/>
          <w:color w:val="000000" w:themeColor="text1"/>
          <w:szCs w:val="20"/>
        </w:rPr>
        <w:t xml:space="preserve">: </w:t>
      </w:r>
      <w:r w:rsidRPr="003C4B45">
        <w:rPr>
          <w:rFonts w:ascii="Calibri" w:hAnsi="Calibri" w:cs="Calibri"/>
          <w:color w:val="000000" w:themeColor="text1"/>
          <w:szCs w:val="20"/>
        </w:rPr>
        <w:t xml:space="preserve">The project will be financially closed when the following conditions have been met: </w:t>
      </w:r>
    </w:p>
    <w:p w14:paraId="1B050969" w14:textId="77777777" w:rsidR="00FD422F" w:rsidRPr="003C4B45"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3C4B45">
        <w:rPr>
          <w:rFonts w:ascii="Calibri" w:hAnsi="Calibri" w:cs="Calibri"/>
          <w:color w:val="000000" w:themeColor="text1"/>
          <w:szCs w:val="20"/>
        </w:rPr>
        <w:t xml:space="preserve">The project is operationally completed or has been cancelled; </w:t>
      </w:r>
    </w:p>
    <w:p w14:paraId="2B46CA47" w14:textId="77777777" w:rsidR="00FD422F" w:rsidRPr="003C4B45"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3C4B45">
        <w:rPr>
          <w:rFonts w:ascii="Calibri" w:hAnsi="Calibri" w:cs="Calibri"/>
          <w:color w:val="000000" w:themeColor="text1"/>
          <w:szCs w:val="20"/>
        </w:rPr>
        <w:t>The Implementing Partner has reported all financial transactions to UNDP;</w:t>
      </w:r>
    </w:p>
    <w:p w14:paraId="55CAC40F" w14:textId="77777777" w:rsidR="00FD422F" w:rsidRPr="003C4B45"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3C4B45">
        <w:rPr>
          <w:rFonts w:ascii="Calibri" w:hAnsi="Calibri" w:cs="Calibri"/>
          <w:color w:val="000000" w:themeColor="text1"/>
          <w:szCs w:val="20"/>
        </w:rPr>
        <w:t xml:space="preserve">UNDP has closed the accounts for the project; </w:t>
      </w:r>
    </w:p>
    <w:p w14:paraId="5ED04B1D" w14:textId="77777777" w:rsidR="00FD422F" w:rsidRPr="003C4B45" w:rsidRDefault="00FD422F" w:rsidP="00AE2865">
      <w:pPr>
        <w:numPr>
          <w:ilvl w:val="1"/>
          <w:numId w:val="8"/>
        </w:numPr>
        <w:tabs>
          <w:tab w:val="left" w:pos="851"/>
        </w:tabs>
        <w:ind w:left="850" w:hanging="425"/>
        <w:contextualSpacing/>
        <w:rPr>
          <w:rFonts w:ascii="Calibri" w:hAnsi="Calibri" w:cs="Calibri"/>
          <w:color w:val="000000" w:themeColor="text1"/>
          <w:szCs w:val="20"/>
        </w:rPr>
      </w:pPr>
      <w:r w:rsidRPr="003C4B45">
        <w:rPr>
          <w:rFonts w:ascii="Calibri" w:hAnsi="Calibri" w:cs="Calibri"/>
          <w:color w:val="000000" w:themeColor="text1"/>
          <w:szCs w:val="20"/>
        </w:rPr>
        <w:t xml:space="preserve">UNDP and the Implementing Partner have certified a final Combined Delivery Report (which serves as final budget revision). </w:t>
      </w:r>
    </w:p>
    <w:p w14:paraId="77DE854D" w14:textId="77777777" w:rsidR="002327DF" w:rsidRPr="003C4B45" w:rsidRDefault="002327DF" w:rsidP="00AE2865">
      <w:pPr>
        <w:tabs>
          <w:tab w:val="left" w:pos="851"/>
        </w:tabs>
        <w:ind w:left="850"/>
        <w:contextualSpacing/>
        <w:rPr>
          <w:rFonts w:ascii="Calibri" w:hAnsi="Calibri" w:cs="Calibri"/>
          <w:color w:val="000000" w:themeColor="text1"/>
          <w:szCs w:val="20"/>
        </w:rPr>
      </w:pPr>
    </w:p>
    <w:p w14:paraId="2EACDF26" w14:textId="77777777" w:rsidR="00FD422F" w:rsidRDefault="00FD422F" w:rsidP="00AE2865">
      <w:pPr>
        <w:tabs>
          <w:tab w:val="left" w:pos="426"/>
        </w:tabs>
        <w:contextualSpacing/>
        <w:rPr>
          <w:rFonts w:ascii="Calibri" w:hAnsi="Calibri" w:cs="Calibri"/>
          <w:color w:val="000000" w:themeColor="text1"/>
          <w:szCs w:val="20"/>
        </w:rPr>
      </w:pPr>
      <w:r w:rsidRPr="003C4B45">
        <w:rPr>
          <w:rFonts w:ascii="Calibri" w:hAnsi="Calibri" w:cs="Calibri"/>
          <w:color w:val="000000" w:themeColor="text1"/>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38F9782A" w14:textId="77777777" w:rsidR="000A02AA" w:rsidRDefault="000A02AA" w:rsidP="00AE2865">
      <w:pPr>
        <w:tabs>
          <w:tab w:val="left" w:pos="426"/>
        </w:tabs>
        <w:contextualSpacing/>
        <w:rPr>
          <w:rFonts w:ascii="Calibri" w:hAnsi="Calibri" w:cs="Calibri"/>
          <w:color w:val="000000" w:themeColor="text1"/>
          <w:szCs w:val="20"/>
        </w:rPr>
      </w:pPr>
    </w:p>
    <w:p w14:paraId="6719C3B4" w14:textId="376916A0" w:rsidR="00FD422F" w:rsidRPr="003C4B45" w:rsidRDefault="000A02AA" w:rsidP="00911031">
      <w:pPr>
        <w:tabs>
          <w:tab w:val="left" w:pos="426"/>
        </w:tabs>
        <w:spacing w:after="120"/>
        <w:rPr>
          <w:rFonts w:ascii="Calibri" w:hAnsi="Calibri" w:cs="Calibri"/>
          <w:color w:val="000000" w:themeColor="text1"/>
          <w:szCs w:val="20"/>
        </w:rPr>
      </w:pPr>
      <w:r w:rsidRPr="00C05ACF">
        <w:rPr>
          <w:rFonts w:ascii="Calibri" w:hAnsi="Calibri" w:cs="Calibri"/>
          <w:color w:val="000000" w:themeColor="text1"/>
          <w:szCs w:val="20"/>
          <w:u w:val="single"/>
        </w:rPr>
        <w:t>Agreement on intellectual property rights and use of logo on the project’s deliverables and disclosure of information</w:t>
      </w:r>
      <w:r w:rsidRPr="00C05ACF">
        <w:rPr>
          <w:rFonts w:ascii="Calibri" w:hAnsi="Calibri" w:cs="Calibri"/>
          <w:b/>
          <w:bCs/>
          <w:color w:val="000000" w:themeColor="text1"/>
          <w:szCs w:val="20"/>
          <w:u w:val="single"/>
        </w:rPr>
        <w:t>:</w:t>
      </w:r>
      <w:r w:rsidRPr="00C05ACF">
        <w:rPr>
          <w:rFonts w:ascii="Calibri" w:hAnsi="Calibri" w:cs="Calibri"/>
          <w:b/>
          <w:bCs/>
          <w:color w:val="000000" w:themeColor="text1"/>
          <w:szCs w:val="20"/>
        </w:rPr>
        <w:t> </w:t>
      </w:r>
      <w:r w:rsidRPr="00C05ACF">
        <w:rPr>
          <w:rFonts w:ascii="Calibri" w:hAnsi="Calibri" w:cs="Calibri"/>
          <w:color w:val="000000" w:themeColor="text1"/>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 and the GEF policy on public involvement.</w:t>
      </w:r>
    </w:p>
    <w:p w14:paraId="6275C7D3" w14:textId="77777777" w:rsidR="00FD422F" w:rsidRPr="003C4B45" w:rsidRDefault="00FD422F" w:rsidP="00AE2865">
      <w:pPr>
        <w:tabs>
          <w:tab w:val="left" w:pos="426"/>
        </w:tabs>
        <w:contextualSpacing/>
        <w:rPr>
          <w:rFonts w:ascii="Calibri" w:hAnsi="Calibri" w:cs="Calibri"/>
          <w:noProof/>
          <w:color w:val="000000" w:themeColor="text1"/>
          <w:szCs w:val="20"/>
          <w:lang w:eastAsia="zh-CN"/>
        </w:rPr>
        <w:sectPr w:rsidR="00FD422F" w:rsidRPr="003C4B45" w:rsidSect="00936FD9">
          <w:pgSz w:w="11900" w:h="16840"/>
          <w:pgMar w:top="1417" w:right="1417" w:bottom="1417" w:left="1417" w:header="708" w:footer="708" w:gutter="0"/>
          <w:cols w:space="708"/>
          <w:docGrid w:linePitch="360"/>
        </w:sectPr>
      </w:pPr>
    </w:p>
    <w:p w14:paraId="5B7FD805" w14:textId="77777777" w:rsidR="006A4366" w:rsidRDefault="00AE2865" w:rsidP="00DC4077">
      <w:pPr>
        <w:pStyle w:val="Heading1"/>
        <w:rPr>
          <w:noProof/>
          <w:lang w:eastAsia="zh-CN"/>
        </w:rPr>
      </w:pPr>
      <w:bookmarkStart w:id="94" w:name="_Toc402538777"/>
      <w:bookmarkStart w:id="95" w:name="_Toc403311806"/>
      <w:bookmarkStart w:id="96" w:name="_Toc9534747"/>
      <w:r>
        <w:rPr>
          <w:noProof/>
          <w:lang w:eastAsia="zh-CN"/>
        </w:rPr>
        <w:t xml:space="preserve">X. </w:t>
      </w:r>
      <w:r w:rsidR="00516FB4" w:rsidRPr="003C4B45">
        <w:rPr>
          <w:noProof/>
          <w:lang w:eastAsia="zh-CN"/>
        </w:rPr>
        <w:t>Total budget and work plan</w:t>
      </w:r>
      <w:bookmarkEnd w:id="94"/>
      <w:bookmarkEnd w:id="95"/>
      <w:bookmarkEnd w:id="96"/>
    </w:p>
    <w:p w14:paraId="528F2702" w14:textId="77777777" w:rsidR="000926C1" w:rsidRPr="000926C1" w:rsidRDefault="000926C1" w:rsidP="000926C1">
      <w:pPr>
        <w:rPr>
          <w:lang w:eastAsia="zh-CN"/>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4A0" w:firstRow="1" w:lastRow="0" w:firstColumn="1" w:lastColumn="0" w:noHBand="0" w:noVBand="1"/>
      </w:tblPr>
      <w:tblGrid>
        <w:gridCol w:w="2970"/>
        <w:gridCol w:w="4140"/>
        <w:gridCol w:w="3645"/>
        <w:gridCol w:w="3279"/>
      </w:tblGrid>
      <w:tr w:rsidR="006A4366" w:rsidRPr="003C4B45" w14:paraId="00EE54A0" w14:textId="77777777" w:rsidTr="00AE6736">
        <w:trPr>
          <w:cantSplit/>
        </w:trPr>
        <w:tc>
          <w:tcPr>
            <w:tcW w:w="14034" w:type="dxa"/>
            <w:gridSpan w:val="4"/>
            <w:shd w:val="clear" w:color="auto" w:fill="F7F3B6" w:themeFill="accent3" w:themeFillTint="99"/>
            <w:noWrap/>
            <w:vAlign w:val="bottom"/>
            <w:hideMark/>
          </w:tcPr>
          <w:p w14:paraId="58D866D8" w14:textId="77777777" w:rsidR="006A4366" w:rsidRPr="003C4B45" w:rsidRDefault="006A4366" w:rsidP="00AE2865">
            <w:pPr>
              <w:contextualSpacing/>
              <w:rPr>
                <w:rFonts w:ascii="Calibri" w:hAnsi="Calibri" w:cs="Calibri"/>
                <w:b/>
                <w:bCs/>
                <w:color w:val="000000" w:themeColor="text1"/>
              </w:rPr>
            </w:pPr>
            <w:r w:rsidRPr="003C4B45">
              <w:rPr>
                <w:rFonts w:ascii="Calibri" w:hAnsi="Calibri" w:cs="Calibri"/>
                <w:b/>
                <w:bCs/>
                <w:color w:val="000000" w:themeColor="text1"/>
              </w:rPr>
              <w:t>Total Budget and Work Plan</w:t>
            </w:r>
          </w:p>
        </w:tc>
      </w:tr>
      <w:tr w:rsidR="006A4366" w:rsidRPr="003C4B45" w14:paraId="7AA8448A" w14:textId="77777777" w:rsidTr="00AE6736">
        <w:trPr>
          <w:cantSplit/>
        </w:trPr>
        <w:tc>
          <w:tcPr>
            <w:tcW w:w="2970" w:type="dxa"/>
            <w:shd w:val="clear" w:color="auto" w:fill="auto"/>
            <w:noWrap/>
            <w:vAlign w:val="bottom"/>
            <w:hideMark/>
          </w:tcPr>
          <w:p w14:paraId="52311DAB" w14:textId="77777777" w:rsidR="006A4366" w:rsidRPr="003C4B45" w:rsidRDefault="006A4366" w:rsidP="00AE2865">
            <w:pPr>
              <w:contextualSpacing/>
              <w:rPr>
                <w:rFonts w:ascii="Calibri" w:hAnsi="Calibri" w:cs="Calibri"/>
                <w:b/>
                <w:bCs/>
                <w:color w:val="000000" w:themeColor="text1"/>
              </w:rPr>
            </w:pPr>
            <w:r w:rsidRPr="003C4B45">
              <w:rPr>
                <w:rFonts w:ascii="Calibri" w:hAnsi="Calibri" w:cs="Calibri"/>
                <w:color w:val="000000" w:themeColor="text1"/>
                <w:sz w:val="18"/>
                <w:szCs w:val="18"/>
                <w:lang w:eastAsia="zh-CN"/>
              </w:rPr>
              <w:t xml:space="preserve">Atlas Proposal or Award ID:  </w:t>
            </w:r>
          </w:p>
        </w:tc>
        <w:tc>
          <w:tcPr>
            <w:tcW w:w="4140" w:type="dxa"/>
            <w:shd w:val="clear" w:color="auto" w:fill="auto"/>
            <w:vAlign w:val="bottom"/>
            <w:hideMark/>
          </w:tcPr>
          <w:p w14:paraId="414C1505" w14:textId="77777777" w:rsidR="006A4366" w:rsidRPr="003C4B45" w:rsidRDefault="003C4B45"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00106642</w:t>
            </w:r>
          </w:p>
        </w:tc>
        <w:tc>
          <w:tcPr>
            <w:tcW w:w="3645" w:type="dxa"/>
            <w:shd w:val="clear" w:color="auto" w:fill="auto"/>
            <w:vAlign w:val="center"/>
            <w:hideMark/>
          </w:tcPr>
          <w:p w14:paraId="1ECF3556" w14:textId="77777777" w:rsidR="006A4366" w:rsidRPr="003C4B45" w:rsidRDefault="006A4366"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Atlas Primary Output Project ID:</w:t>
            </w:r>
          </w:p>
        </w:tc>
        <w:tc>
          <w:tcPr>
            <w:tcW w:w="3279" w:type="dxa"/>
            <w:shd w:val="clear" w:color="auto" w:fill="auto"/>
            <w:vAlign w:val="bottom"/>
            <w:hideMark/>
          </w:tcPr>
          <w:p w14:paraId="0E3DF9E3" w14:textId="77777777" w:rsidR="006A4366" w:rsidRPr="003C4B45" w:rsidRDefault="003C4B45"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107270</w:t>
            </w:r>
          </w:p>
        </w:tc>
      </w:tr>
      <w:tr w:rsidR="006A4366" w:rsidRPr="003C4B45" w14:paraId="041EF40E" w14:textId="77777777" w:rsidTr="00AE6736">
        <w:trPr>
          <w:trHeight w:val="77"/>
        </w:trPr>
        <w:tc>
          <w:tcPr>
            <w:tcW w:w="2970" w:type="dxa"/>
            <w:shd w:val="clear" w:color="auto" w:fill="auto"/>
            <w:noWrap/>
            <w:vAlign w:val="center"/>
            <w:hideMark/>
          </w:tcPr>
          <w:p w14:paraId="245A627D" w14:textId="77777777" w:rsidR="006A4366" w:rsidRPr="003C4B45" w:rsidRDefault="006A4366"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Atlas Proposal or Award Title:</w:t>
            </w:r>
          </w:p>
        </w:tc>
        <w:tc>
          <w:tcPr>
            <w:tcW w:w="11064" w:type="dxa"/>
            <w:gridSpan w:val="3"/>
            <w:shd w:val="clear" w:color="auto" w:fill="auto"/>
            <w:noWrap/>
            <w:vAlign w:val="center"/>
            <w:hideMark/>
          </w:tcPr>
          <w:p w14:paraId="3A810EBB" w14:textId="77777777" w:rsidR="006A4366" w:rsidRPr="003C4B45" w:rsidRDefault="006A4366"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 xml:space="preserve">Sustainable management of water resources, rangelands and agro-pastoral perimeters in the </w:t>
            </w:r>
            <w:proofErr w:type="spellStart"/>
            <w:r w:rsidRPr="003C4B45">
              <w:rPr>
                <w:rFonts w:ascii="Calibri" w:hAnsi="Calibri" w:cs="Calibri"/>
                <w:color w:val="000000" w:themeColor="text1"/>
                <w:sz w:val="18"/>
                <w:szCs w:val="18"/>
                <w:lang w:eastAsia="zh-CN"/>
              </w:rPr>
              <w:t>Cheikhetti</w:t>
            </w:r>
            <w:proofErr w:type="spellEnd"/>
            <w:r w:rsidRPr="003C4B45">
              <w:rPr>
                <w:rFonts w:ascii="Calibri" w:hAnsi="Calibri" w:cs="Calibri"/>
                <w:color w:val="000000" w:themeColor="text1"/>
                <w:sz w:val="18"/>
                <w:szCs w:val="18"/>
                <w:lang w:eastAsia="zh-CN"/>
              </w:rPr>
              <w:t xml:space="preserve"> Wadi watershed of Djibouti</w:t>
            </w:r>
          </w:p>
        </w:tc>
      </w:tr>
      <w:tr w:rsidR="006A4366" w:rsidRPr="003C4B45" w14:paraId="292183CE" w14:textId="77777777" w:rsidTr="00AE6736">
        <w:trPr>
          <w:trHeight w:val="77"/>
        </w:trPr>
        <w:tc>
          <w:tcPr>
            <w:tcW w:w="2970" w:type="dxa"/>
            <w:shd w:val="clear" w:color="auto" w:fill="auto"/>
            <w:noWrap/>
            <w:vAlign w:val="center"/>
            <w:hideMark/>
          </w:tcPr>
          <w:p w14:paraId="32856194" w14:textId="77777777" w:rsidR="006A4366" w:rsidRPr="003C4B45" w:rsidRDefault="006A4366"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Atlas Business Unit</w:t>
            </w:r>
          </w:p>
        </w:tc>
        <w:tc>
          <w:tcPr>
            <w:tcW w:w="11064" w:type="dxa"/>
            <w:gridSpan w:val="3"/>
            <w:shd w:val="clear" w:color="auto" w:fill="auto"/>
            <w:noWrap/>
            <w:vAlign w:val="center"/>
            <w:hideMark/>
          </w:tcPr>
          <w:p w14:paraId="41FD2FDA" w14:textId="77777777" w:rsidR="006A4366" w:rsidRPr="003C4B45" w:rsidRDefault="00CC0103"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DJI10</w:t>
            </w:r>
          </w:p>
        </w:tc>
      </w:tr>
      <w:tr w:rsidR="006A4366" w:rsidRPr="003C4B45" w14:paraId="238AA508" w14:textId="77777777" w:rsidTr="00AE6736">
        <w:trPr>
          <w:trHeight w:val="77"/>
        </w:trPr>
        <w:tc>
          <w:tcPr>
            <w:tcW w:w="2970" w:type="dxa"/>
            <w:shd w:val="clear" w:color="auto" w:fill="auto"/>
            <w:noWrap/>
            <w:vAlign w:val="center"/>
            <w:hideMark/>
          </w:tcPr>
          <w:p w14:paraId="05CA45DD" w14:textId="77777777" w:rsidR="006A4366" w:rsidRPr="003C4B45" w:rsidRDefault="006A4366"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 xml:space="preserve">UNDP-GEF PIMS No. </w:t>
            </w:r>
          </w:p>
        </w:tc>
        <w:tc>
          <w:tcPr>
            <w:tcW w:w="11064" w:type="dxa"/>
            <w:gridSpan w:val="3"/>
            <w:shd w:val="clear" w:color="auto" w:fill="auto"/>
            <w:noWrap/>
            <w:vAlign w:val="center"/>
          </w:tcPr>
          <w:p w14:paraId="3BE6E276" w14:textId="77777777" w:rsidR="006A4366" w:rsidRPr="003C4B45" w:rsidRDefault="006A4366"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PIMS 5921</w:t>
            </w:r>
          </w:p>
        </w:tc>
      </w:tr>
      <w:tr w:rsidR="006A4366" w:rsidRPr="003C4B45" w14:paraId="546C876C" w14:textId="77777777" w:rsidTr="00AE6736">
        <w:trPr>
          <w:trHeight w:val="77"/>
        </w:trPr>
        <w:tc>
          <w:tcPr>
            <w:tcW w:w="2970" w:type="dxa"/>
            <w:shd w:val="clear" w:color="auto" w:fill="auto"/>
            <w:vAlign w:val="center"/>
            <w:hideMark/>
          </w:tcPr>
          <w:p w14:paraId="18E9E76B" w14:textId="77777777" w:rsidR="006A4366" w:rsidRPr="003C4B45" w:rsidRDefault="006A4366"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 xml:space="preserve">Implementing Partner </w:t>
            </w:r>
          </w:p>
        </w:tc>
        <w:tc>
          <w:tcPr>
            <w:tcW w:w="11064" w:type="dxa"/>
            <w:gridSpan w:val="3"/>
            <w:shd w:val="clear" w:color="auto" w:fill="auto"/>
            <w:noWrap/>
            <w:vAlign w:val="center"/>
            <w:hideMark/>
          </w:tcPr>
          <w:p w14:paraId="605FC099" w14:textId="77777777" w:rsidR="006A4366" w:rsidRPr="003C4B45" w:rsidRDefault="002A2E8D" w:rsidP="00AE2865">
            <w:pPr>
              <w:contextualSpacing/>
              <w:rPr>
                <w:rFonts w:ascii="Calibri" w:hAnsi="Calibri" w:cs="Calibri"/>
                <w:color w:val="000000" w:themeColor="text1"/>
                <w:sz w:val="18"/>
                <w:szCs w:val="18"/>
                <w:lang w:eastAsia="zh-CN"/>
              </w:rPr>
            </w:pPr>
            <w:r w:rsidRPr="003C4B45">
              <w:rPr>
                <w:rFonts w:ascii="Calibri" w:hAnsi="Calibri" w:cs="Calibri"/>
                <w:color w:val="000000" w:themeColor="text1"/>
                <w:sz w:val="18"/>
                <w:szCs w:val="18"/>
                <w:lang w:eastAsia="zh-CN"/>
              </w:rPr>
              <w:t>MHU</w:t>
            </w:r>
            <w:r w:rsidR="006A4366" w:rsidRPr="003C4B45">
              <w:rPr>
                <w:rFonts w:ascii="Calibri" w:hAnsi="Calibri" w:cs="Calibri"/>
                <w:color w:val="000000" w:themeColor="text1"/>
                <w:sz w:val="18"/>
                <w:szCs w:val="18"/>
                <w:lang w:eastAsia="zh-CN"/>
              </w:rPr>
              <w:t>E</w:t>
            </w:r>
          </w:p>
        </w:tc>
      </w:tr>
    </w:tbl>
    <w:p w14:paraId="62940BE8" w14:textId="77777777" w:rsidR="006A4366" w:rsidRPr="003C4B45" w:rsidRDefault="006A4366" w:rsidP="00AE2865">
      <w:pPr>
        <w:contextualSpacing/>
        <w:rPr>
          <w:rFonts w:ascii="Calibri" w:hAnsi="Calibri" w:cs="Calibri"/>
          <w:color w:val="000000" w:themeColor="text1"/>
          <w:sz w:val="18"/>
          <w:szCs w:val="18"/>
        </w:rPr>
      </w:pPr>
    </w:p>
    <w:tbl>
      <w:tblPr>
        <w:tblW w:w="14162" w:type="dxa"/>
        <w:jc w:val="center"/>
        <w:tblCellMar>
          <w:left w:w="70" w:type="dxa"/>
          <w:right w:w="70" w:type="dxa"/>
        </w:tblCellMar>
        <w:tblLook w:val="04A0" w:firstRow="1" w:lastRow="0" w:firstColumn="1" w:lastColumn="0" w:noHBand="0" w:noVBand="1"/>
      </w:tblPr>
      <w:tblGrid>
        <w:gridCol w:w="1839"/>
        <w:gridCol w:w="1311"/>
        <w:gridCol w:w="970"/>
        <w:gridCol w:w="825"/>
        <w:gridCol w:w="1031"/>
        <w:gridCol w:w="2111"/>
        <w:gridCol w:w="832"/>
        <w:gridCol w:w="820"/>
        <w:gridCol w:w="869"/>
        <w:gridCol w:w="873"/>
        <w:gridCol w:w="820"/>
        <w:gridCol w:w="1101"/>
        <w:gridCol w:w="760"/>
      </w:tblGrid>
      <w:tr w:rsidR="00670D9B" w:rsidRPr="008201E1" w14:paraId="693108E4" w14:textId="77777777" w:rsidTr="008201E1">
        <w:trPr>
          <w:trHeight w:val="672"/>
          <w:jc w:val="center"/>
        </w:trPr>
        <w:tc>
          <w:tcPr>
            <w:tcW w:w="1839" w:type="dxa"/>
            <w:vMerge w:val="restart"/>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64999CAB" w14:textId="77777777" w:rsidR="00670D9B" w:rsidRPr="008201E1" w:rsidRDefault="00670D9B" w:rsidP="00AE2865">
            <w:pPr>
              <w:ind w:left="-68"/>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GEF Component/Atlas Activity</w:t>
            </w:r>
          </w:p>
        </w:tc>
        <w:tc>
          <w:tcPr>
            <w:tcW w:w="1311" w:type="dxa"/>
            <w:tcBorders>
              <w:top w:val="single" w:sz="8" w:space="0" w:color="auto"/>
              <w:left w:val="nil"/>
              <w:bottom w:val="single" w:sz="8" w:space="0" w:color="auto"/>
              <w:right w:val="single" w:sz="8" w:space="0" w:color="auto"/>
            </w:tcBorders>
            <w:shd w:val="clear" w:color="000000" w:fill="A9D08E"/>
            <w:vAlign w:val="center"/>
            <w:hideMark/>
          </w:tcPr>
          <w:p w14:paraId="741C40B5" w14:textId="77777777" w:rsidR="00670D9B" w:rsidRPr="008201E1" w:rsidRDefault="00052F41" w:rsidP="00AE2865">
            <w:pPr>
              <w:contextualSpacing/>
              <w:jc w:val="center"/>
              <w:rPr>
                <w:rFonts w:ascii="Calibri" w:eastAsia="Times New Roman" w:hAnsi="Calibri" w:cs="Calibri"/>
                <w:color w:val="000000" w:themeColor="text1"/>
                <w:sz w:val="18"/>
                <w:szCs w:val="18"/>
                <w:u w:val="single"/>
              </w:rPr>
            </w:pPr>
            <w:hyperlink r:id="rId40" w:anchor="RANGE!#REF!" w:history="1">
              <w:r w:rsidR="00670D9B" w:rsidRPr="008201E1">
                <w:rPr>
                  <w:rFonts w:ascii="Calibri" w:eastAsia="Times New Roman" w:hAnsi="Calibri" w:cs="Calibri"/>
                  <w:color w:val="000000" w:themeColor="text1"/>
                  <w:sz w:val="18"/>
                  <w:szCs w:val="18"/>
                  <w:u w:val="single"/>
                </w:rPr>
                <w:t xml:space="preserve">Responsible Party/[1] </w:t>
              </w:r>
            </w:hyperlink>
          </w:p>
        </w:tc>
        <w:tc>
          <w:tcPr>
            <w:tcW w:w="970"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7AEB51DE"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Fund ID</w:t>
            </w:r>
          </w:p>
        </w:tc>
        <w:tc>
          <w:tcPr>
            <w:tcW w:w="825"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0B0A411"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Donor Name</w:t>
            </w:r>
          </w:p>
        </w:tc>
        <w:tc>
          <w:tcPr>
            <w:tcW w:w="1031"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0392E1BE"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Atlas Budgetary Account Code</w:t>
            </w:r>
          </w:p>
        </w:tc>
        <w:tc>
          <w:tcPr>
            <w:tcW w:w="2111"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4EAE707"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ATLAS Budget Description</w:t>
            </w:r>
          </w:p>
        </w:tc>
        <w:tc>
          <w:tcPr>
            <w:tcW w:w="832"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2ADC971"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Amount Year 1 (USD)</w:t>
            </w:r>
          </w:p>
        </w:tc>
        <w:tc>
          <w:tcPr>
            <w:tcW w:w="820"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5015BBFB"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Amount Year 2 (USD)</w:t>
            </w:r>
          </w:p>
        </w:tc>
        <w:tc>
          <w:tcPr>
            <w:tcW w:w="869"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6CD97468"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Amount Year 3 (USD)</w:t>
            </w:r>
          </w:p>
        </w:tc>
        <w:tc>
          <w:tcPr>
            <w:tcW w:w="873"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6D53AD05"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Amount Year 4 (USD)</w:t>
            </w:r>
          </w:p>
        </w:tc>
        <w:tc>
          <w:tcPr>
            <w:tcW w:w="820"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3E2180BE"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Amount Year 5 (USD)</w:t>
            </w:r>
          </w:p>
        </w:tc>
        <w:tc>
          <w:tcPr>
            <w:tcW w:w="1101" w:type="dxa"/>
            <w:vMerge w:val="restart"/>
            <w:tcBorders>
              <w:top w:val="single" w:sz="8" w:space="0" w:color="auto"/>
              <w:left w:val="single" w:sz="8" w:space="0" w:color="auto"/>
              <w:bottom w:val="single" w:sz="8" w:space="0" w:color="auto"/>
              <w:right w:val="single" w:sz="8" w:space="0" w:color="auto"/>
            </w:tcBorders>
            <w:shd w:val="clear" w:color="000000" w:fill="A9D08E"/>
            <w:noWrap/>
            <w:vAlign w:val="center"/>
            <w:hideMark/>
          </w:tcPr>
          <w:p w14:paraId="2654D077"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Total (USD)</w:t>
            </w:r>
          </w:p>
        </w:tc>
        <w:tc>
          <w:tcPr>
            <w:tcW w:w="760" w:type="dxa"/>
            <w:vMerge w:val="restart"/>
            <w:tcBorders>
              <w:top w:val="single" w:sz="8" w:space="0" w:color="auto"/>
              <w:left w:val="single" w:sz="8" w:space="0" w:color="auto"/>
              <w:bottom w:val="single" w:sz="8" w:space="0" w:color="auto"/>
              <w:right w:val="single" w:sz="8" w:space="0" w:color="auto"/>
            </w:tcBorders>
            <w:shd w:val="clear" w:color="000000" w:fill="A9D08E"/>
            <w:vAlign w:val="center"/>
            <w:hideMark/>
          </w:tcPr>
          <w:p w14:paraId="1ECE3E19"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See Budget Note:</w:t>
            </w:r>
          </w:p>
        </w:tc>
      </w:tr>
      <w:tr w:rsidR="00670D9B" w:rsidRPr="008201E1" w14:paraId="7A5AE8F0" w14:textId="77777777" w:rsidTr="008201E1">
        <w:trPr>
          <w:trHeight w:val="705"/>
          <w:jc w:val="center"/>
        </w:trPr>
        <w:tc>
          <w:tcPr>
            <w:tcW w:w="1839" w:type="dxa"/>
            <w:vMerge/>
            <w:tcBorders>
              <w:top w:val="single" w:sz="8" w:space="0" w:color="auto"/>
              <w:left w:val="single" w:sz="8" w:space="0" w:color="auto"/>
              <w:bottom w:val="single" w:sz="8" w:space="0" w:color="auto"/>
              <w:right w:val="single" w:sz="8" w:space="0" w:color="auto"/>
            </w:tcBorders>
            <w:vAlign w:val="center"/>
            <w:hideMark/>
          </w:tcPr>
          <w:p w14:paraId="192EFB6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tcBorders>
              <w:top w:val="nil"/>
              <w:left w:val="nil"/>
              <w:bottom w:val="nil"/>
              <w:right w:val="single" w:sz="8" w:space="0" w:color="auto"/>
            </w:tcBorders>
            <w:shd w:val="clear" w:color="000000" w:fill="A9D08E"/>
            <w:vAlign w:val="center"/>
            <w:hideMark/>
          </w:tcPr>
          <w:p w14:paraId="3A707451"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(Atlas Implementing Agent)</w:t>
            </w:r>
          </w:p>
        </w:tc>
        <w:tc>
          <w:tcPr>
            <w:tcW w:w="970" w:type="dxa"/>
            <w:vMerge/>
            <w:tcBorders>
              <w:top w:val="single" w:sz="8" w:space="0" w:color="auto"/>
              <w:left w:val="single" w:sz="8" w:space="0" w:color="auto"/>
              <w:bottom w:val="single" w:sz="8" w:space="0" w:color="auto"/>
              <w:right w:val="single" w:sz="8" w:space="0" w:color="auto"/>
            </w:tcBorders>
            <w:vAlign w:val="center"/>
            <w:hideMark/>
          </w:tcPr>
          <w:p w14:paraId="072B1A9A"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single" w:sz="8" w:space="0" w:color="auto"/>
              <w:left w:val="single" w:sz="8" w:space="0" w:color="auto"/>
              <w:bottom w:val="single" w:sz="8" w:space="0" w:color="auto"/>
              <w:right w:val="single" w:sz="8" w:space="0" w:color="auto"/>
            </w:tcBorders>
            <w:vAlign w:val="center"/>
            <w:hideMark/>
          </w:tcPr>
          <w:p w14:paraId="1BA82AE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vMerge/>
            <w:tcBorders>
              <w:top w:val="single" w:sz="8" w:space="0" w:color="auto"/>
              <w:left w:val="single" w:sz="8" w:space="0" w:color="auto"/>
              <w:bottom w:val="single" w:sz="8" w:space="0" w:color="auto"/>
              <w:right w:val="single" w:sz="8" w:space="0" w:color="auto"/>
            </w:tcBorders>
            <w:vAlign w:val="center"/>
            <w:hideMark/>
          </w:tcPr>
          <w:p w14:paraId="1D820EFF"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2111" w:type="dxa"/>
            <w:vMerge/>
            <w:tcBorders>
              <w:top w:val="single" w:sz="8" w:space="0" w:color="auto"/>
              <w:left w:val="single" w:sz="8" w:space="0" w:color="auto"/>
              <w:bottom w:val="single" w:sz="8" w:space="0" w:color="auto"/>
              <w:right w:val="single" w:sz="8" w:space="0" w:color="auto"/>
            </w:tcBorders>
            <w:vAlign w:val="center"/>
            <w:hideMark/>
          </w:tcPr>
          <w:p w14:paraId="21861FE2"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32" w:type="dxa"/>
            <w:vMerge/>
            <w:tcBorders>
              <w:top w:val="single" w:sz="8" w:space="0" w:color="auto"/>
              <w:left w:val="single" w:sz="8" w:space="0" w:color="auto"/>
              <w:bottom w:val="single" w:sz="8" w:space="0" w:color="auto"/>
              <w:right w:val="single" w:sz="8" w:space="0" w:color="auto"/>
            </w:tcBorders>
            <w:vAlign w:val="center"/>
            <w:hideMark/>
          </w:tcPr>
          <w:p w14:paraId="3181F36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20" w:type="dxa"/>
            <w:vMerge/>
            <w:tcBorders>
              <w:top w:val="single" w:sz="8" w:space="0" w:color="auto"/>
              <w:left w:val="single" w:sz="8" w:space="0" w:color="auto"/>
              <w:bottom w:val="single" w:sz="8" w:space="0" w:color="auto"/>
              <w:right w:val="single" w:sz="8" w:space="0" w:color="auto"/>
            </w:tcBorders>
            <w:vAlign w:val="center"/>
            <w:hideMark/>
          </w:tcPr>
          <w:p w14:paraId="61626E48"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69" w:type="dxa"/>
            <w:vMerge/>
            <w:tcBorders>
              <w:top w:val="single" w:sz="8" w:space="0" w:color="auto"/>
              <w:left w:val="single" w:sz="8" w:space="0" w:color="auto"/>
              <w:bottom w:val="single" w:sz="8" w:space="0" w:color="auto"/>
              <w:right w:val="single" w:sz="8" w:space="0" w:color="auto"/>
            </w:tcBorders>
            <w:vAlign w:val="center"/>
            <w:hideMark/>
          </w:tcPr>
          <w:p w14:paraId="182DBA24"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73" w:type="dxa"/>
            <w:vMerge/>
            <w:tcBorders>
              <w:top w:val="single" w:sz="8" w:space="0" w:color="auto"/>
              <w:left w:val="single" w:sz="8" w:space="0" w:color="auto"/>
              <w:bottom w:val="single" w:sz="8" w:space="0" w:color="auto"/>
              <w:right w:val="single" w:sz="8" w:space="0" w:color="auto"/>
            </w:tcBorders>
            <w:vAlign w:val="center"/>
            <w:hideMark/>
          </w:tcPr>
          <w:p w14:paraId="2D4AC5D4"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20" w:type="dxa"/>
            <w:vMerge/>
            <w:tcBorders>
              <w:top w:val="single" w:sz="8" w:space="0" w:color="auto"/>
              <w:left w:val="single" w:sz="8" w:space="0" w:color="auto"/>
              <w:bottom w:val="single" w:sz="8" w:space="0" w:color="auto"/>
              <w:right w:val="single" w:sz="8" w:space="0" w:color="auto"/>
            </w:tcBorders>
            <w:vAlign w:val="center"/>
            <w:hideMark/>
          </w:tcPr>
          <w:p w14:paraId="28942C2F"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101" w:type="dxa"/>
            <w:vMerge/>
            <w:tcBorders>
              <w:top w:val="single" w:sz="8" w:space="0" w:color="auto"/>
              <w:left w:val="single" w:sz="8" w:space="0" w:color="auto"/>
              <w:bottom w:val="single" w:sz="8" w:space="0" w:color="auto"/>
              <w:right w:val="single" w:sz="8" w:space="0" w:color="auto"/>
            </w:tcBorders>
            <w:vAlign w:val="center"/>
            <w:hideMark/>
          </w:tcPr>
          <w:p w14:paraId="576FDC91"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760" w:type="dxa"/>
            <w:vMerge/>
            <w:tcBorders>
              <w:top w:val="single" w:sz="8" w:space="0" w:color="auto"/>
              <w:left w:val="single" w:sz="8" w:space="0" w:color="auto"/>
              <w:bottom w:val="single" w:sz="8" w:space="0" w:color="auto"/>
              <w:right w:val="single" w:sz="8" w:space="0" w:color="auto"/>
            </w:tcBorders>
            <w:vAlign w:val="center"/>
            <w:hideMark/>
          </w:tcPr>
          <w:p w14:paraId="796D8A2D" w14:textId="77777777" w:rsidR="00670D9B" w:rsidRPr="008201E1" w:rsidRDefault="00670D9B" w:rsidP="00AE2865">
            <w:pPr>
              <w:contextualSpacing/>
              <w:jc w:val="left"/>
              <w:rPr>
                <w:rFonts w:ascii="Calibri" w:eastAsia="Times New Roman" w:hAnsi="Calibri" w:cs="Calibri"/>
                <w:b/>
                <w:bCs/>
                <w:i/>
                <w:iCs/>
                <w:color w:val="000000" w:themeColor="text1"/>
                <w:sz w:val="18"/>
                <w:szCs w:val="18"/>
              </w:rPr>
            </w:pPr>
          </w:p>
        </w:tc>
      </w:tr>
      <w:tr w:rsidR="00670D9B" w:rsidRPr="008201E1" w14:paraId="0F96E130" w14:textId="77777777" w:rsidTr="008201E1">
        <w:trPr>
          <w:trHeight w:val="282"/>
          <w:jc w:val="center"/>
        </w:trPr>
        <w:tc>
          <w:tcPr>
            <w:tcW w:w="18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A7447D"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COMPONENT/</w:t>
            </w:r>
            <w:r w:rsidRPr="008201E1">
              <w:rPr>
                <w:rFonts w:ascii="Calibri" w:eastAsia="Times New Roman" w:hAnsi="Calibri" w:cs="Calibri"/>
                <w:b/>
                <w:bCs/>
                <w:color w:val="000000" w:themeColor="text1"/>
                <w:sz w:val="18"/>
                <w:szCs w:val="18"/>
              </w:rPr>
              <w:br/>
              <w:t xml:space="preserve">OUTCOME 1: </w:t>
            </w:r>
            <w:r w:rsidRPr="008201E1">
              <w:rPr>
                <w:rFonts w:ascii="Calibri" w:eastAsia="Times New Roman" w:hAnsi="Calibri" w:cs="Calibri"/>
                <w:b/>
                <w:bCs/>
                <w:color w:val="000000" w:themeColor="text1"/>
                <w:sz w:val="18"/>
                <w:szCs w:val="18"/>
              </w:rPr>
              <w:br/>
            </w:r>
            <w:r w:rsidR="006A1CA1" w:rsidRPr="008201E1">
              <w:rPr>
                <w:rFonts w:ascii="Calibri" w:hAnsi="Calibri" w:cs="Calibri"/>
                <w:b/>
                <w:sz w:val="18"/>
              </w:rPr>
              <w:t>Improved governance structures and capacities for integrated land and water resource management</w:t>
            </w:r>
          </w:p>
        </w:tc>
        <w:tc>
          <w:tcPr>
            <w:tcW w:w="13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FB2849" w14:textId="77777777" w:rsidR="00670D9B" w:rsidRPr="008201E1" w:rsidRDefault="002A2E8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MHU</w:t>
            </w:r>
            <w:r w:rsidR="003B471C" w:rsidRPr="008201E1">
              <w:rPr>
                <w:rFonts w:ascii="Calibri" w:eastAsia="Times New Roman" w:hAnsi="Calibri" w:cs="Calibri"/>
                <w:b/>
                <w:bCs/>
                <w:color w:val="000000" w:themeColor="text1"/>
                <w:sz w:val="18"/>
                <w:szCs w:val="18"/>
              </w:rPr>
              <w:t>E</w:t>
            </w:r>
          </w:p>
        </w:tc>
        <w:tc>
          <w:tcPr>
            <w:tcW w:w="970" w:type="dxa"/>
            <w:tcBorders>
              <w:top w:val="single" w:sz="4" w:space="0" w:color="auto"/>
              <w:left w:val="nil"/>
              <w:bottom w:val="single" w:sz="4" w:space="0" w:color="auto"/>
              <w:right w:val="single" w:sz="4" w:space="0" w:color="auto"/>
            </w:tcBorders>
            <w:shd w:val="clear" w:color="auto" w:fill="auto"/>
            <w:noWrap/>
            <w:vAlign w:val="center"/>
            <w:hideMark/>
          </w:tcPr>
          <w:p w14:paraId="494526D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EF503B"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GEF</w:t>
            </w:r>
          </w:p>
        </w:tc>
        <w:tc>
          <w:tcPr>
            <w:tcW w:w="1031" w:type="dxa"/>
            <w:tcBorders>
              <w:top w:val="single" w:sz="4" w:space="0" w:color="auto"/>
              <w:left w:val="nil"/>
              <w:bottom w:val="single" w:sz="4" w:space="0" w:color="auto"/>
              <w:right w:val="single" w:sz="4" w:space="0" w:color="auto"/>
            </w:tcBorders>
            <w:shd w:val="clear" w:color="auto" w:fill="auto"/>
            <w:noWrap/>
            <w:vAlign w:val="center"/>
            <w:hideMark/>
          </w:tcPr>
          <w:p w14:paraId="03E5D0A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71200</w:t>
            </w:r>
          </w:p>
        </w:tc>
        <w:tc>
          <w:tcPr>
            <w:tcW w:w="2111" w:type="dxa"/>
            <w:tcBorders>
              <w:top w:val="single" w:sz="4" w:space="0" w:color="auto"/>
              <w:left w:val="nil"/>
              <w:bottom w:val="single" w:sz="4" w:space="0" w:color="auto"/>
              <w:right w:val="single" w:sz="4" w:space="0" w:color="auto"/>
            </w:tcBorders>
            <w:shd w:val="clear" w:color="auto" w:fill="auto"/>
            <w:noWrap/>
            <w:vAlign w:val="center"/>
            <w:hideMark/>
          </w:tcPr>
          <w:p w14:paraId="2281B198"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International Consultants</w:t>
            </w:r>
          </w:p>
        </w:tc>
        <w:tc>
          <w:tcPr>
            <w:tcW w:w="832" w:type="dxa"/>
            <w:tcBorders>
              <w:top w:val="single" w:sz="4" w:space="0" w:color="auto"/>
              <w:left w:val="nil"/>
              <w:bottom w:val="single" w:sz="4" w:space="0" w:color="auto"/>
              <w:right w:val="single" w:sz="4" w:space="0" w:color="auto"/>
            </w:tcBorders>
            <w:shd w:val="clear" w:color="auto" w:fill="auto"/>
            <w:noWrap/>
            <w:vAlign w:val="center"/>
            <w:hideMark/>
          </w:tcPr>
          <w:p w14:paraId="6486C66B"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64,000 </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14:paraId="2176EB89" w14:textId="77777777" w:rsidR="00670D9B" w:rsidRPr="008201E1" w:rsidRDefault="00FE3A0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w:t>
            </w:r>
            <w:r w:rsidR="00670D9B" w:rsidRPr="008201E1">
              <w:rPr>
                <w:rFonts w:ascii="Calibri" w:eastAsia="Times New Roman" w:hAnsi="Calibri" w:cs="Calibri"/>
                <w:color w:val="000000" w:themeColor="text1"/>
                <w:sz w:val="18"/>
                <w:szCs w:val="18"/>
              </w:rPr>
              <w:t xml:space="preserve">9,000 </w:t>
            </w:r>
          </w:p>
        </w:tc>
        <w:tc>
          <w:tcPr>
            <w:tcW w:w="869" w:type="dxa"/>
            <w:tcBorders>
              <w:top w:val="single" w:sz="4" w:space="0" w:color="auto"/>
              <w:left w:val="nil"/>
              <w:bottom w:val="single" w:sz="4" w:space="0" w:color="auto"/>
              <w:right w:val="single" w:sz="4" w:space="0" w:color="auto"/>
            </w:tcBorders>
            <w:shd w:val="clear" w:color="auto" w:fill="auto"/>
            <w:noWrap/>
            <w:vAlign w:val="center"/>
            <w:hideMark/>
          </w:tcPr>
          <w:p w14:paraId="6A36B97D"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9,000 </w:t>
            </w:r>
          </w:p>
        </w:tc>
        <w:tc>
          <w:tcPr>
            <w:tcW w:w="873" w:type="dxa"/>
            <w:tcBorders>
              <w:top w:val="single" w:sz="4" w:space="0" w:color="auto"/>
              <w:left w:val="nil"/>
              <w:bottom w:val="single" w:sz="4" w:space="0" w:color="auto"/>
              <w:right w:val="single" w:sz="4" w:space="0" w:color="auto"/>
            </w:tcBorders>
            <w:shd w:val="clear" w:color="auto" w:fill="auto"/>
            <w:noWrap/>
            <w:vAlign w:val="center"/>
            <w:hideMark/>
          </w:tcPr>
          <w:p w14:paraId="5076DEA1"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9,000 </w:t>
            </w:r>
          </w:p>
        </w:tc>
        <w:tc>
          <w:tcPr>
            <w:tcW w:w="820" w:type="dxa"/>
            <w:tcBorders>
              <w:top w:val="single" w:sz="4" w:space="0" w:color="auto"/>
              <w:left w:val="nil"/>
              <w:bottom w:val="single" w:sz="4" w:space="0" w:color="auto"/>
              <w:right w:val="single" w:sz="4" w:space="0" w:color="auto"/>
            </w:tcBorders>
            <w:shd w:val="clear" w:color="auto" w:fill="auto"/>
            <w:noWrap/>
            <w:vAlign w:val="center"/>
            <w:hideMark/>
          </w:tcPr>
          <w:p w14:paraId="7B47A7BE"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9,000 </w:t>
            </w:r>
          </w:p>
        </w:tc>
        <w:tc>
          <w:tcPr>
            <w:tcW w:w="1101" w:type="dxa"/>
            <w:tcBorders>
              <w:top w:val="single" w:sz="4" w:space="0" w:color="auto"/>
              <w:left w:val="nil"/>
              <w:bottom w:val="single" w:sz="4" w:space="0" w:color="auto"/>
              <w:right w:val="single" w:sz="4" w:space="0" w:color="auto"/>
            </w:tcBorders>
            <w:shd w:val="clear" w:color="auto" w:fill="auto"/>
            <w:noWrap/>
            <w:vAlign w:val="center"/>
            <w:hideMark/>
          </w:tcPr>
          <w:p w14:paraId="06FB1B63" w14:textId="77777777" w:rsidR="00670D9B" w:rsidRPr="008201E1" w:rsidRDefault="00A31F29"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12</w:t>
            </w:r>
            <w:r w:rsidR="00670D9B" w:rsidRPr="008201E1">
              <w:rPr>
                <w:rFonts w:ascii="Calibri" w:eastAsia="Times New Roman" w:hAnsi="Calibri" w:cs="Calibri"/>
                <w:color w:val="000000" w:themeColor="text1"/>
                <w:sz w:val="18"/>
                <w:szCs w:val="18"/>
              </w:rPr>
              <w:t xml:space="preserve">0,000 </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14:paraId="6A566613" w14:textId="77777777" w:rsidR="00670D9B" w:rsidRPr="008201E1" w:rsidRDefault="00670D9B"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p>
        </w:tc>
      </w:tr>
      <w:tr w:rsidR="00670D9B" w:rsidRPr="008201E1" w14:paraId="36319A49" w14:textId="77777777" w:rsidTr="008201E1">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2A49B2B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single" w:sz="4" w:space="0" w:color="auto"/>
              <w:left w:val="single" w:sz="4" w:space="0" w:color="auto"/>
              <w:bottom w:val="single" w:sz="4" w:space="0" w:color="auto"/>
              <w:right w:val="single" w:sz="4" w:space="0" w:color="auto"/>
            </w:tcBorders>
            <w:vAlign w:val="center"/>
            <w:hideMark/>
          </w:tcPr>
          <w:p w14:paraId="685942B5"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361171C"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7EC0629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5931765"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71300</w:t>
            </w:r>
          </w:p>
        </w:tc>
        <w:tc>
          <w:tcPr>
            <w:tcW w:w="2111" w:type="dxa"/>
            <w:tcBorders>
              <w:top w:val="nil"/>
              <w:left w:val="nil"/>
              <w:bottom w:val="single" w:sz="4" w:space="0" w:color="auto"/>
              <w:right w:val="single" w:sz="4" w:space="0" w:color="auto"/>
            </w:tcBorders>
            <w:shd w:val="clear" w:color="auto" w:fill="auto"/>
            <w:noWrap/>
            <w:vAlign w:val="center"/>
            <w:hideMark/>
          </w:tcPr>
          <w:p w14:paraId="66F53DC1"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Local Consultants</w:t>
            </w:r>
          </w:p>
        </w:tc>
        <w:tc>
          <w:tcPr>
            <w:tcW w:w="832" w:type="dxa"/>
            <w:tcBorders>
              <w:top w:val="nil"/>
              <w:left w:val="nil"/>
              <w:bottom w:val="single" w:sz="4" w:space="0" w:color="auto"/>
              <w:right w:val="single" w:sz="4" w:space="0" w:color="auto"/>
            </w:tcBorders>
            <w:shd w:val="clear" w:color="auto" w:fill="auto"/>
            <w:noWrap/>
            <w:vAlign w:val="center"/>
            <w:hideMark/>
          </w:tcPr>
          <w:p w14:paraId="694EFA90" w14:textId="77777777" w:rsidR="00670D9B" w:rsidRPr="008201E1" w:rsidRDefault="00FE3A0B" w:rsidP="0019544F">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r w:rsidR="0019544F" w:rsidRPr="008201E1">
              <w:rPr>
                <w:rFonts w:ascii="Calibri" w:eastAsia="Times New Roman" w:hAnsi="Calibri" w:cs="Calibri"/>
                <w:color w:val="000000" w:themeColor="text1"/>
                <w:sz w:val="18"/>
                <w:szCs w:val="18"/>
              </w:rPr>
              <w:t>26</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15EF6445" w14:textId="77777777" w:rsidR="00670D9B"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26</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1BE66B82" w14:textId="77777777" w:rsidR="00670D9B"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21</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71B715CB" w14:textId="77777777" w:rsidR="00670D9B"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21</w:t>
            </w:r>
            <w:r w:rsidR="00670D9B" w:rsidRPr="008201E1">
              <w:rPr>
                <w:rFonts w:ascii="Calibri" w:eastAsia="Times New Roman" w:hAnsi="Calibri" w:cs="Calibri"/>
                <w:color w:val="000000" w:themeColor="text1"/>
                <w:sz w:val="18"/>
                <w:szCs w:val="18"/>
              </w:rPr>
              <w:t>,000</w:t>
            </w:r>
          </w:p>
        </w:tc>
        <w:tc>
          <w:tcPr>
            <w:tcW w:w="820" w:type="dxa"/>
            <w:tcBorders>
              <w:top w:val="nil"/>
              <w:left w:val="nil"/>
              <w:bottom w:val="single" w:sz="4" w:space="0" w:color="auto"/>
              <w:right w:val="single" w:sz="4" w:space="0" w:color="auto"/>
            </w:tcBorders>
            <w:shd w:val="clear" w:color="auto" w:fill="auto"/>
            <w:noWrap/>
            <w:vAlign w:val="center"/>
            <w:hideMark/>
          </w:tcPr>
          <w:p w14:paraId="17CBF619" w14:textId="77777777" w:rsidR="00670D9B"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19</w:t>
            </w:r>
            <w:r w:rsidR="00670D9B" w:rsidRPr="008201E1">
              <w:rPr>
                <w:rFonts w:ascii="Calibri" w:eastAsia="Times New Roman" w:hAnsi="Calibri" w:cs="Calibri"/>
                <w:color w:val="000000" w:themeColor="text1"/>
                <w:sz w:val="18"/>
                <w:szCs w:val="18"/>
              </w:rPr>
              <w:t>,000</w:t>
            </w:r>
          </w:p>
        </w:tc>
        <w:tc>
          <w:tcPr>
            <w:tcW w:w="1101" w:type="dxa"/>
            <w:tcBorders>
              <w:top w:val="nil"/>
              <w:left w:val="nil"/>
              <w:bottom w:val="single" w:sz="4" w:space="0" w:color="auto"/>
              <w:right w:val="single" w:sz="4" w:space="0" w:color="auto"/>
            </w:tcBorders>
            <w:shd w:val="clear" w:color="auto" w:fill="auto"/>
            <w:noWrap/>
            <w:vAlign w:val="center"/>
            <w:hideMark/>
          </w:tcPr>
          <w:p w14:paraId="06ACDF8C" w14:textId="77777777" w:rsidR="00670D9B" w:rsidRPr="008201E1" w:rsidRDefault="00FE3A0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w:t>
            </w:r>
            <w:r w:rsidR="0019544F" w:rsidRPr="008201E1">
              <w:rPr>
                <w:rFonts w:ascii="Calibri" w:eastAsia="Times New Roman" w:hAnsi="Calibri" w:cs="Calibri"/>
                <w:color w:val="000000" w:themeColor="text1"/>
                <w:sz w:val="18"/>
                <w:szCs w:val="18"/>
              </w:rPr>
              <w:t>13</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3108B5C2" w14:textId="77777777" w:rsidR="00670D9B" w:rsidRPr="008201E1" w:rsidRDefault="00670D9B"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p>
        </w:tc>
      </w:tr>
      <w:tr w:rsidR="0019544F" w:rsidRPr="008201E1" w14:paraId="4918AC02" w14:textId="77777777" w:rsidTr="008201E1">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tcPr>
          <w:p w14:paraId="27F8AEF3" w14:textId="77777777" w:rsidR="0019544F" w:rsidRPr="008201E1" w:rsidRDefault="0019544F" w:rsidP="00AE2865">
            <w:pPr>
              <w:contextualSpacing/>
              <w:jc w:val="left"/>
              <w:rPr>
                <w:rFonts w:ascii="Calibri" w:eastAsia="Times New Roman" w:hAnsi="Calibri" w:cs="Calibri"/>
                <w:b/>
                <w:bCs/>
                <w:color w:val="000000" w:themeColor="text1"/>
                <w:sz w:val="18"/>
                <w:szCs w:val="18"/>
              </w:rPr>
            </w:pPr>
          </w:p>
        </w:tc>
        <w:tc>
          <w:tcPr>
            <w:tcW w:w="1311" w:type="dxa"/>
            <w:vMerge/>
            <w:tcBorders>
              <w:top w:val="single" w:sz="4" w:space="0" w:color="auto"/>
              <w:left w:val="single" w:sz="4" w:space="0" w:color="auto"/>
              <w:bottom w:val="single" w:sz="4" w:space="0" w:color="auto"/>
              <w:right w:val="single" w:sz="4" w:space="0" w:color="auto"/>
            </w:tcBorders>
            <w:vAlign w:val="center"/>
          </w:tcPr>
          <w:p w14:paraId="0A5C5E3F" w14:textId="77777777" w:rsidR="0019544F" w:rsidRPr="008201E1" w:rsidRDefault="0019544F"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tcPr>
          <w:p w14:paraId="149852AF"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tcPr>
          <w:p w14:paraId="32A8B51A" w14:textId="77777777" w:rsidR="0019544F" w:rsidRPr="008201E1" w:rsidRDefault="0019544F"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0D3882C3"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tcPr>
          <w:p w14:paraId="4BFD1DEC" w14:textId="3D3D1D27" w:rsidR="0019544F" w:rsidRPr="008201E1" w:rsidRDefault="0019544F"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Contractual Services - </w:t>
            </w:r>
            <w:r w:rsidR="0020747F" w:rsidRPr="008201E1">
              <w:rPr>
                <w:rFonts w:ascii="Calibri" w:eastAsia="Times New Roman" w:hAnsi="Calibri" w:cs="Calibri"/>
                <w:color w:val="000000" w:themeColor="text1"/>
                <w:sz w:val="18"/>
                <w:szCs w:val="18"/>
              </w:rPr>
              <w:t>Individual</w:t>
            </w:r>
          </w:p>
        </w:tc>
        <w:tc>
          <w:tcPr>
            <w:tcW w:w="832" w:type="dxa"/>
            <w:tcBorders>
              <w:top w:val="nil"/>
              <w:left w:val="nil"/>
              <w:bottom w:val="single" w:sz="4" w:space="0" w:color="auto"/>
              <w:right w:val="single" w:sz="4" w:space="0" w:color="auto"/>
            </w:tcBorders>
            <w:shd w:val="clear" w:color="auto" w:fill="auto"/>
            <w:noWrap/>
            <w:vAlign w:val="center"/>
          </w:tcPr>
          <w:p w14:paraId="4871D195"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10,400</w:t>
            </w:r>
          </w:p>
        </w:tc>
        <w:tc>
          <w:tcPr>
            <w:tcW w:w="820" w:type="dxa"/>
            <w:tcBorders>
              <w:top w:val="nil"/>
              <w:left w:val="nil"/>
              <w:bottom w:val="single" w:sz="4" w:space="0" w:color="auto"/>
              <w:right w:val="single" w:sz="4" w:space="0" w:color="auto"/>
            </w:tcBorders>
            <w:shd w:val="clear" w:color="auto" w:fill="auto"/>
            <w:noWrap/>
            <w:vAlign w:val="center"/>
          </w:tcPr>
          <w:p w14:paraId="51821BB7"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10,400</w:t>
            </w:r>
          </w:p>
        </w:tc>
        <w:tc>
          <w:tcPr>
            <w:tcW w:w="869" w:type="dxa"/>
            <w:tcBorders>
              <w:top w:val="nil"/>
              <w:left w:val="nil"/>
              <w:bottom w:val="single" w:sz="4" w:space="0" w:color="auto"/>
              <w:right w:val="single" w:sz="4" w:space="0" w:color="auto"/>
            </w:tcBorders>
            <w:shd w:val="clear" w:color="auto" w:fill="auto"/>
            <w:noWrap/>
            <w:vAlign w:val="center"/>
          </w:tcPr>
          <w:p w14:paraId="076E2C7A"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10,400</w:t>
            </w:r>
          </w:p>
        </w:tc>
        <w:tc>
          <w:tcPr>
            <w:tcW w:w="873" w:type="dxa"/>
            <w:tcBorders>
              <w:top w:val="nil"/>
              <w:left w:val="nil"/>
              <w:bottom w:val="single" w:sz="4" w:space="0" w:color="auto"/>
              <w:right w:val="single" w:sz="4" w:space="0" w:color="auto"/>
            </w:tcBorders>
            <w:shd w:val="clear" w:color="auto" w:fill="auto"/>
            <w:noWrap/>
            <w:vAlign w:val="center"/>
          </w:tcPr>
          <w:p w14:paraId="28ACF480"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10,400</w:t>
            </w:r>
          </w:p>
        </w:tc>
        <w:tc>
          <w:tcPr>
            <w:tcW w:w="820" w:type="dxa"/>
            <w:tcBorders>
              <w:top w:val="nil"/>
              <w:left w:val="nil"/>
              <w:bottom w:val="single" w:sz="4" w:space="0" w:color="auto"/>
              <w:right w:val="single" w:sz="4" w:space="0" w:color="auto"/>
            </w:tcBorders>
            <w:shd w:val="clear" w:color="auto" w:fill="auto"/>
            <w:noWrap/>
            <w:vAlign w:val="center"/>
          </w:tcPr>
          <w:p w14:paraId="0E2CA47A"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10,400</w:t>
            </w:r>
          </w:p>
        </w:tc>
        <w:tc>
          <w:tcPr>
            <w:tcW w:w="1101" w:type="dxa"/>
            <w:tcBorders>
              <w:top w:val="nil"/>
              <w:left w:val="nil"/>
              <w:bottom w:val="single" w:sz="4" w:space="0" w:color="auto"/>
              <w:right w:val="single" w:sz="4" w:space="0" w:color="auto"/>
            </w:tcBorders>
            <w:shd w:val="clear" w:color="auto" w:fill="auto"/>
            <w:noWrap/>
            <w:vAlign w:val="center"/>
          </w:tcPr>
          <w:p w14:paraId="61AE84DB" w14:textId="77777777" w:rsidR="0019544F" w:rsidRPr="008201E1" w:rsidRDefault="0019544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52,000</w:t>
            </w:r>
          </w:p>
        </w:tc>
        <w:tc>
          <w:tcPr>
            <w:tcW w:w="760" w:type="dxa"/>
            <w:tcBorders>
              <w:top w:val="nil"/>
              <w:left w:val="nil"/>
              <w:bottom w:val="single" w:sz="4" w:space="0" w:color="auto"/>
              <w:right w:val="single" w:sz="4" w:space="0" w:color="auto"/>
            </w:tcBorders>
            <w:shd w:val="clear" w:color="auto" w:fill="auto"/>
            <w:vAlign w:val="center"/>
          </w:tcPr>
          <w:p w14:paraId="7F2BA9A9" w14:textId="77777777" w:rsidR="0019544F" w:rsidRPr="008201E1" w:rsidRDefault="0019544F"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3</w:t>
            </w:r>
          </w:p>
        </w:tc>
      </w:tr>
      <w:tr w:rsidR="00670D9B" w:rsidRPr="008201E1" w14:paraId="48458464" w14:textId="77777777" w:rsidTr="008201E1">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528BAD0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single" w:sz="4" w:space="0" w:color="auto"/>
              <w:left w:val="single" w:sz="4" w:space="0" w:color="auto"/>
              <w:bottom w:val="single" w:sz="4" w:space="0" w:color="auto"/>
              <w:right w:val="single" w:sz="4" w:space="0" w:color="auto"/>
            </w:tcBorders>
            <w:vAlign w:val="center"/>
            <w:hideMark/>
          </w:tcPr>
          <w:p w14:paraId="537AD43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2A2D266A"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21278CD2"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055225BD"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3B7E8825"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Travel</w:t>
            </w:r>
          </w:p>
        </w:tc>
        <w:tc>
          <w:tcPr>
            <w:tcW w:w="832" w:type="dxa"/>
            <w:tcBorders>
              <w:top w:val="nil"/>
              <w:left w:val="nil"/>
              <w:bottom w:val="single" w:sz="4" w:space="0" w:color="auto"/>
              <w:right w:val="single" w:sz="4" w:space="0" w:color="auto"/>
            </w:tcBorders>
            <w:shd w:val="clear" w:color="auto" w:fill="auto"/>
            <w:noWrap/>
            <w:vAlign w:val="center"/>
            <w:hideMark/>
          </w:tcPr>
          <w:p w14:paraId="0039CE09" w14:textId="104B275B"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5,000 </w:t>
            </w:r>
          </w:p>
        </w:tc>
        <w:tc>
          <w:tcPr>
            <w:tcW w:w="820" w:type="dxa"/>
            <w:tcBorders>
              <w:top w:val="nil"/>
              <w:left w:val="nil"/>
              <w:bottom w:val="single" w:sz="4" w:space="0" w:color="auto"/>
              <w:right w:val="single" w:sz="4" w:space="0" w:color="auto"/>
            </w:tcBorders>
            <w:shd w:val="clear" w:color="auto" w:fill="auto"/>
            <w:noWrap/>
            <w:vAlign w:val="center"/>
            <w:hideMark/>
          </w:tcPr>
          <w:p w14:paraId="44A1D389" w14:textId="2E317BEB" w:rsidR="00670D9B" w:rsidRPr="008201E1" w:rsidRDefault="00FE3A0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0F3D0551" w14:textId="3B6BA024"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4,000 </w:t>
            </w:r>
          </w:p>
        </w:tc>
        <w:tc>
          <w:tcPr>
            <w:tcW w:w="873" w:type="dxa"/>
            <w:tcBorders>
              <w:top w:val="nil"/>
              <w:left w:val="nil"/>
              <w:bottom w:val="single" w:sz="4" w:space="0" w:color="auto"/>
              <w:right w:val="single" w:sz="4" w:space="0" w:color="auto"/>
            </w:tcBorders>
            <w:shd w:val="clear" w:color="auto" w:fill="auto"/>
            <w:noWrap/>
            <w:vAlign w:val="center"/>
            <w:hideMark/>
          </w:tcPr>
          <w:p w14:paraId="3301AE6C" w14:textId="2AEB60A4"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4,000 </w:t>
            </w:r>
          </w:p>
        </w:tc>
        <w:tc>
          <w:tcPr>
            <w:tcW w:w="820" w:type="dxa"/>
            <w:tcBorders>
              <w:top w:val="nil"/>
              <w:left w:val="nil"/>
              <w:bottom w:val="single" w:sz="4" w:space="0" w:color="auto"/>
              <w:right w:val="single" w:sz="4" w:space="0" w:color="auto"/>
            </w:tcBorders>
            <w:shd w:val="clear" w:color="auto" w:fill="auto"/>
            <w:noWrap/>
            <w:vAlign w:val="center"/>
            <w:hideMark/>
          </w:tcPr>
          <w:p w14:paraId="628D2F56" w14:textId="22E74C12" w:rsidR="00670D9B" w:rsidRPr="008201E1" w:rsidRDefault="00FE3A0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172956"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5D5DE8BB" w14:textId="1E5E15E0"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21,000 </w:t>
            </w:r>
          </w:p>
        </w:tc>
        <w:tc>
          <w:tcPr>
            <w:tcW w:w="760" w:type="dxa"/>
            <w:tcBorders>
              <w:top w:val="nil"/>
              <w:left w:val="nil"/>
              <w:bottom w:val="single" w:sz="4" w:space="0" w:color="auto"/>
              <w:right w:val="single" w:sz="4" w:space="0" w:color="auto"/>
            </w:tcBorders>
            <w:shd w:val="clear" w:color="auto" w:fill="auto"/>
            <w:vAlign w:val="center"/>
            <w:hideMark/>
          </w:tcPr>
          <w:p w14:paraId="76B63CC0" w14:textId="77777777" w:rsidR="00670D9B" w:rsidRPr="008201E1" w:rsidRDefault="0019544F"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4</w:t>
            </w:r>
          </w:p>
        </w:tc>
      </w:tr>
      <w:tr w:rsidR="00670D9B" w:rsidRPr="008201E1" w14:paraId="14616557" w14:textId="77777777" w:rsidTr="008201E1">
        <w:trPr>
          <w:trHeight w:val="5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2DF4C6DF"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single" w:sz="4" w:space="0" w:color="auto"/>
              <w:left w:val="single" w:sz="4" w:space="0" w:color="auto"/>
              <w:bottom w:val="single" w:sz="4" w:space="0" w:color="auto"/>
              <w:right w:val="single" w:sz="4" w:space="0" w:color="auto"/>
            </w:tcBorders>
            <w:vAlign w:val="center"/>
            <w:hideMark/>
          </w:tcPr>
          <w:p w14:paraId="227E2AF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5D43D472"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0E39FD8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61BFA491"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72200</w:t>
            </w:r>
          </w:p>
        </w:tc>
        <w:tc>
          <w:tcPr>
            <w:tcW w:w="2111" w:type="dxa"/>
            <w:tcBorders>
              <w:top w:val="nil"/>
              <w:left w:val="nil"/>
              <w:bottom w:val="single" w:sz="4" w:space="0" w:color="auto"/>
              <w:right w:val="single" w:sz="4" w:space="0" w:color="auto"/>
            </w:tcBorders>
            <w:shd w:val="clear" w:color="auto" w:fill="auto"/>
            <w:noWrap/>
            <w:vAlign w:val="center"/>
            <w:hideMark/>
          </w:tcPr>
          <w:p w14:paraId="101932EF"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Equipment and Furniture</w:t>
            </w:r>
          </w:p>
        </w:tc>
        <w:tc>
          <w:tcPr>
            <w:tcW w:w="832" w:type="dxa"/>
            <w:tcBorders>
              <w:top w:val="nil"/>
              <w:left w:val="nil"/>
              <w:bottom w:val="single" w:sz="4" w:space="0" w:color="auto"/>
              <w:right w:val="single" w:sz="4" w:space="0" w:color="auto"/>
            </w:tcBorders>
            <w:shd w:val="clear" w:color="auto" w:fill="auto"/>
            <w:noWrap/>
            <w:vAlign w:val="center"/>
            <w:hideMark/>
          </w:tcPr>
          <w:p w14:paraId="31C3AFA6" w14:textId="406B495D"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9</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3B364F51" w14:textId="337F945C"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5,000 </w:t>
            </w:r>
          </w:p>
        </w:tc>
        <w:tc>
          <w:tcPr>
            <w:tcW w:w="869" w:type="dxa"/>
            <w:tcBorders>
              <w:top w:val="nil"/>
              <w:left w:val="nil"/>
              <w:bottom w:val="single" w:sz="4" w:space="0" w:color="auto"/>
              <w:right w:val="single" w:sz="4" w:space="0" w:color="auto"/>
            </w:tcBorders>
            <w:shd w:val="clear" w:color="auto" w:fill="auto"/>
            <w:noWrap/>
            <w:vAlign w:val="center"/>
            <w:hideMark/>
          </w:tcPr>
          <w:p w14:paraId="2D8DB25D" w14:textId="29336392"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w:t>
            </w:r>
          </w:p>
        </w:tc>
        <w:tc>
          <w:tcPr>
            <w:tcW w:w="873" w:type="dxa"/>
            <w:tcBorders>
              <w:top w:val="nil"/>
              <w:left w:val="nil"/>
              <w:bottom w:val="single" w:sz="4" w:space="0" w:color="auto"/>
              <w:right w:val="single" w:sz="4" w:space="0" w:color="auto"/>
            </w:tcBorders>
            <w:shd w:val="clear" w:color="auto" w:fill="auto"/>
            <w:noWrap/>
            <w:vAlign w:val="center"/>
            <w:hideMark/>
          </w:tcPr>
          <w:p w14:paraId="30006EC1" w14:textId="3CE280BF"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1BA5BB35" w14:textId="587204EA"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400B929B" w14:textId="1A79E2DB"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14</w:t>
            </w:r>
            <w:r w:rsidR="003B471C"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1704208C" w14:textId="77777777" w:rsidR="00670D9B" w:rsidRPr="008201E1" w:rsidRDefault="0019544F"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5</w:t>
            </w:r>
          </w:p>
        </w:tc>
      </w:tr>
      <w:tr w:rsidR="00670D9B" w:rsidRPr="008201E1" w14:paraId="02D7BD3C" w14:textId="77777777" w:rsidTr="008201E1">
        <w:trPr>
          <w:trHeight w:val="284"/>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77798335"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single" w:sz="4" w:space="0" w:color="auto"/>
              <w:left w:val="single" w:sz="4" w:space="0" w:color="auto"/>
              <w:bottom w:val="single" w:sz="4" w:space="0" w:color="auto"/>
              <w:right w:val="single" w:sz="4" w:space="0" w:color="auto"/>
            </w:tcBorders>
            <w:vAlign w:val="center"/>
            <w:hideMark/>
          </w:tcPr>
          <w:p w14:paraId="0BAB88D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EAD2187"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single" w:sz="4" w:space="0" w:color="auto"/>
              <w:left w:val="single" w:sz="4" w:space="0" w:color="auto"/>
              <w:bottom w:val="single" w:sz="4" w:space="0" w:color="auto"/>
              <w:right w:val="single" w:sz="4" w:space="0" w:color="auto"/>
            </w:tcBorders>
            <w:vAlign w:val="center"/>
            <w:hideMark/>
          </w:tcPr>
          <w:p w14:paraId="62EC233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180EDEE7"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0D89FE11"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Trainings and Workshops</w:t>
            </w:r>
          </w:p>
        </w:tc>
        <w:tc>
          <w:tcPr>
            <w:tcW w:w="832" w:type="dxa"/>
            <w:tcBorders>
              <w:top w:val="nil"/>
              <w:left w:val="nil"/>
              <w:bottom w:val="single" w:sz="4" w:space="0" w:color="auto"/>
              <w:right w:val="single" w:sz="4" w:space="0" w:color="auto"/>
            </w:tcBorders>
            <w:shd w:val="clear" w:color="auto" w:fill="auto"/>
            <w:noWrap/>
            <w:vAlign w:val="center"/>
            <w:hideMark/>
          </w:tcPr>
          <w:p w14:paraId="01E483DB" w14:textId="6EEA5A9C"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w:t>
            </w:r>
            <w:r w:rsidR="003B471C"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36A32C72" w14:textId="2FA30D1B"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w:t>
            </w:r>
            <w:r w:rsidR="003B471C"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2CECDA9F" w14:textId="1D3A9728"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6,0</w:t>
            </w:r>
            <w:r w:rsidR="00670D9B" w:rsidRPr="008201E1">
              <w:rPr>
                <w:rFonts w:ascii="Calibri" w:eastAsia="Times New Roman" w:hAnsi="Calibri" w:cs="Calibri"/>
                <w:color w:val="000000" w:themeColor="text1"/>
                <w:sz w:val="18"/>
                <w:szCs w:val="18"/>
              </w:rPr>
              <w:t xml:space="preserve">00 </w:t>
            </w:r>
          </w:p>
        </w:tc>
        <w:tc>
          <w:tcPr>
            <w:tcW w:w="873" w:type="dxa"/>
            <w:tcBorders>
              <w:top w:val="nil"/>
              <w:left w:val="nil"/>
              <w:bottom w:val="single" w:sz="4" w:space="0" w:color="auto"/>
              <w:right w:val="single" w:sz="4" w:space="0" w:color="auto"/>
            </w:tcBorders>
            <w:shd w:val="clear" w:color="auto" w:fill="auto"/>
            <w:noWrap/>
            <w:vAlign w:val="center"/>
            <w:hideMark/>
          </w:tcPr>
          <w:p w14:paraId="158BE200" w14:textId="6BC5A4E8"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6,000</w:t>
            </w:r>
          </w:p>
        </w:tc>
        <w:tc>
          <w:tcPr>
            <w:tcW w:w="820" w:type="dxa"/>
            <w:tcBorders>
              <w:top w:val="nil"/>
              <w:left w:val="nil"/>
              <w:bottom w:val="single" w:sz="4" w:space="0" w:color="auto"/>
              <w:right w:val="single" w:sz="4" w:space="0" w:color="auto"/>
            </w:tcBorders>
            <w:shd w:val="clear" w:color="auto" w:fill="auto"/>
            <w:noWrap/>
            <w:vAlign w:val="center"/>
            <w:hideMark/>
          </w:tcPr>
          <w:p w14:paraId="3269E47B" w14:textId="18544E25"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6,000</w:t>
            </w:r>
          </w:p>
        </w:tc>
        <w:tc>
          <w:tcPr>
            <w:tcW w:w="1101" w:type="dxa"/>
            <w:tcBorders>
              <w:top w:val="nil"/>
              <w:left w:val="nil"/>
              <w:bottom w:val="single" w:sz="4" w:space="0" w:color="auto"/>
              <w:right w:val="single" w:sz="4" w:space="0" w:color="auto"/>
            </w:tcBorders>
            <w:shd w:val="clear" w:color="auto" w:fill="auto"/>
            <w:noWrap/>
            <w:vAlign w:val="center"/>
            <w:hideMark/>
          </w:tcPr>
          <w:p w14:paraId="236F0B4B" w14:textId="7546B0A3" w:rsidR="00670D9B" w:rsidRPr="008201E1" w:rsidRDefault="00833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30</w:t>
            </w:r>
            <w:r w:rsidR="003B471C"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7610F018" w14:textId="77777777" w:rsidR="00670D9B" w:rsidRPr="008201E1" w:rsidRDefault="0019544F"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6</w:t>
            </w:r>
          </w:p>
        </w:tc>
      </w:tr>
      <w:tr w:rsidR="00670D9B" w:rsidRPr="008201E1" w14:paraId="2C1511C2" w14:textId="77777777" w:rsidTr="008201E1">
        <w:trPr>
          <w:trHeight w:val="30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29836BA8"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single" w:sz="4" w:space="0" w:color="auto"/>
              <w:left w:val="single" w:sz="4" w:space="0" w:color="auto"/>
              <w:bottom w:val="single" w:sz="4" w:space="0" w:color="auto"/>
              <w:right w:val="single" w:sz="4" w:space="0" w:color="auto"/>
            </w:tcBorders>
            <w:vAlign w:val="center"/>
            <w:hideMark/>
          </w:tcPr>
          <w:p w14:paraId="31C5E31A"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0FA6297A"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491D64E"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19D755E4"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7506C080" w14:textId="77777777" w:rsidR="00670D9B" w:rsidRPr="008201E1" w:rsidRDefault="00670D9B" w:rsidP="00AE2865">
            <w:pPr>
              <w:contextualSpacing/>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Total Outcome 1</w:t>
            </w:r>
          </w:p>
        </w:tc>
        <w:tc>
          <w:tcPr>
            <w:tcW w:w="832" w:type="dxa"/>
            <w:tcBorders>
              <w:top w:val="nil"/>
              <w:left w:val="nil"/>
              <w:bottom w:val="single" w:sz="4" w:space="0" w:color="auto"/>
              <w:right w:val="single" w:sz="4" w:space="0" w:color="auto"/>
            </w:tcBorders>
            <w:shd w:val="clear" w:color="000000" w:fill="D9D9D9"/>
            <w:noWrap/>
            <w:vAlign w:val="center"/>
            <w:hideMark/>
          </w:tcPr>
          <w:p w14:paraId="1F13E2F1" w14:textId="77777777" w:rsidR="00670D9B" w:rsidRPr="008201E1" w:rsidRDefault="0019544F" w:rsidP="0019544F">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xml:space="preserve"> 120</w:t>
            </w:r>
            <w:r w:rsidR="003B471C" w:rsidRPr="008201E1">
              <w:rPr>
                <w:rFonts w:ascii="Calibri" w:eastAsia="Times New Roman" w:hAnsi="Calibri" w:cs="Calibri"/>
                <w:b/>
                <w:bCs/>
                <w:color w:val="000000" w:themeColor="text1"/>
                <w:sz w:val="18"/>
                <w:szCs w:val="18"/>
              </w:rPr>
              <w:t>,</w:t>
            </w:r>
            <w:r w:rsidRPr="008201E1">
              <w:rPr>
                <w:rFonts w:ascii="Calibri" w:eastAsia="Times New Roman" w:hAnsi="Calibri" w:cs="Calibri"/>
                <w:b/>
                <w:bCs/>
                <w:color w:val="000000" w:themeColor="text1"/>
                <w:sz w:val="18"/>
                <w:szCs w:val="18"/>
              </w:rPr>
              <w:t>4</w:t>
            </w:r>
            <w:r w:rsidR="00670D9B" w:rsidRPr="008201E1">
              <w:rPr>
                <w:rFonts w:ascii="Calibri" w:eastAsia="Times New Roman" w:hAnsi="Calibri" w:cs="Calibri"/>
                <w:b/>
                <w:bCs/>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000000" w:fill="D9D9D9"/>
            <w:noWrap/>
            <w:vAlign w:val="center"/>
            <w:hideMark/>
          </w:tcPr>
          <w:p w14:paraId="58F5F584" w14:textId="77777777" w:rsidR="00670D9B" w:rsidRPr="008201E1" w:rsidRDefault="0019544F"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80</w:t>
            </w:r>
            <w:r w:rsidR="003B471C" w:rsidRPr="008201E1">
              <w:rPr>
                <w:rFonts w:ascii="Calibri" w:eastAsia="Times New Roman" w:hAnsi="Calibri" w:cs="Calibri"/>
                <w:b/>
                <w:bCs/>
                <w:color w:val="000000" w:themeColor="text1"/>
                <w:sz w:val="18"/>
                <w:szCs w:val="18"/>
              </w:rPr>
              <w:t>,</w:t>
            </w:r>
            <w:r w:rsidRPr="008201E1">
              <w:rPr>
                <w:rFonts w:ascii="Calibri" w:eastAsia="Times New Roman" w:hAnsi="Calibri" w:cs="Calibri"/>
                <w:b/>
                <w:bCs/>
                <w:color w:val="000000" w:themeColor="text1"/>
                <w:sz w:val="18"/>
                <w:szCs w:val="18"/>
              </w:rPr>
              <w:t>4</w:t>
            </w:r>
            <w:r w:rsidR="00670D9B" w:rsidRPr="008201E1">
              <w:rPr>
                <w:rFonts w:ascii="Calibri" w:eastAsia="Times New Roman" w:hAnsi="Calibri" w:cs="Calibri"/>
                <w:b/>
                <w:bCs/>
                <w:color w:val="000000" w:themeColor="text1"/>
                <w:sz w:val="18"/>
                <w:szCs w:val="18"/>
              </w:rPr>
              <w:t xml:space="preserve">00 </w:t>
            </w:r>
          </w:p>
        </w:tc>
        <w:tc>
          <w:tcPr>
            <w:tcW w:w="869" w:type="dxa"/>
            <w:tcBorders>
              <w:top w:val="nil"/>
              <w:left w:val="nil"/>
              <w:bottom w:val="single" w:sz="4" w:space="0" w:color="auto"/>
              <w:right w:val="single" w:sz="4" w:space="0" w:color="auto"/>
            </w:tcBorders>
            <w:shd w:val="clear" w:color="000000" w:fill="D9D9D9"/>
            <w:noWrap/>
            <w:vAlign w:val="center"/>
            <w:hideMark/>
          </w:tcPr>
          <w:p w14:paraId="6ED8AB1B" w14:textId="77777777" w:rsidR="00670D9B" w:rsidRPr="008201E1" w:rsidRDefault="0019544F"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50</w:t>
            </w:r>
            <w:r w:rsidR="003B471C" w:rsidRPr="008201E1">
              <w:rPr>
                <w:rFonts w:ascii="Calibri" w:eastAsia="Times New Roman" w:hAnsi="Calibri" w:cs="Calibri"/>
                <w:b/>
                <w:bCs/>
                <w:color w:val="000000" w:themeColor="text1"/>
                <w:sz w:val="18"/>
                <w:szCs w:val="18"/>
              </w:rPr>
              <w:t>,</w:t>
            </w:r>
            <w:r w:rsidRPr="008201E1">
              <w:rPr>
                <w:rFonts w:ascii="Calibri" w:eastAsia="Times New Roman" w:hAnsi="Calibri" w:cs="Calibri"/>
                <w:b/>
                <w:bCs/>
                <w:color w:val="000000" w:themeColor="text1"/>
                <w:sz w:val="18"/>
                <w:szCs w:val="18"/>
              </w:rPr>
              <w:t>4</w:t>
            </w:r>
            <w:r w:rsidR="00670D9B" w:rsidRPr="008201E1">
              <w:rPr>
                <w:rFonts w:ascii="Calibri" w:eastAsia="Times New Roman" w:hAnsi="Calibri" w:cs="Calibri"/>
                <w:b/>
                <w:bCs/>
                <w:color w:val="000000" w:themeColor="text1"/>
                <w:sz w:val="18"/>
                <w:szCs w:val="18"/>
              </w:rPr>
              <w:t>0</w:t>
            </w:r>
            <w:r w:rsidR="003B471C" w:rsidRPr="008201E1">
              <w:rPr>
                <w:rFonts w:ascii="Calibri" w:eastAsia="Times New Roman" w:hAnsi="Calibri" w:cs="Calibri"/>
                <w:b/>
                <w:bCs/>
                <w:color w:val="000000" w:themeColor="text1"/>
                <w:sz w:val="18"/>
                <w:szCs w:val="18"/>
              </w:rPr>
              <w:t>0</w:t>
            </w:r>
            <w:r w:rsidR="00670D9B" w:rsidRPr="008201E1">
              <w:rPr>
                <w:rFonts w:ascii="Calibri" w:eastAsia="Times New Roman" w:hAnsi="Calibri" w:cs="Calibri"/>
                <w:b/>
                <w:bCs/>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000000" w:fill="D9D9D9"/>
            <w:noWrap/>
            <w:vAlign w:val="center"/>
            <w:hideMark/>
          </w:tcPr>
          <w:p w14:paraId="09292911" w14:textId="77777777" w:rsidR="00670D9B" w:rsidRPr="008201E1" w:rsidRDefault="0019544F"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50,4</w:t>
            </w:r>
            <w:r w:rsidR="00670D9B" w:rsidRPr="008201E1">
              <w:rPr>
                <w:rFonts w:ascii="Calibri" w:eastAsia="Times New Roman" w:hAnsi="Calibri" w:cs="Calibri"/>
                <w:b/>
                <w:bCs/>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000000" w:fill="D9D9D9"/>
            <w:noWrap/>
            <w:vAlign w:val="center"/>
            <w:hideMark/>
          </w:tcPr>
          <w:p w14:paraId="0B192734" w14:textId="77777777" w:rsidR="00670D9B" w:rsidRPr="008201E1" w:rsidRDefault="0019544F"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48</w:t>
            </w:r>
            <w:r w:rsidR="003B471C" w:rsidRPr="008201E1">
              <w:rPr>
                <w:rFonts w:ascii="Calibri" w:eastAsia="Times New Roman" w:hAnsi="Calibri" w:cs="Calibri"/>
                <w:b/>
                <w:bCs/>
                <w:color w:val="000000" w:themeColor="text1"/>
                <w:sz w:val="18"/>
                <w:szCs w:val="18"/>
              </w:rPr>
              <w:t>,</w:t>
            </w:r>
            <w:r w:rsidRPr="008201E1">
              <w:rPr>
                <w:rFonts w:ascii="Calibri" w:eastAsia="Times New Roman" w:hAnsi="Calibri" w:cs="Calibri"/>
                <w:b/>
                <w:bCs/>
                <w:color w:val="000000" w:themeColor="text1"/>
                <w:sz w:val="18"/>
                <w:szCs w:val="18"/>
              </w:rPr>
              <w:t>4</w:t>
            </w:r>
            <w:r w:rsidR="00670D9B" w:rsidRPr="008201E1">
              <w:rPr>
                <w:rFonts w:ascii="Calibri" w:eastAsia="Times New Roman" w:hAnsi="Calibri" w:cs="Calibri"/>
                <w:b/>
                <w:bCs/>
                <w:color w:val="000000" w:themeColor="text1"/>
                <w:sz w:val="18"/>
                <w:szCs w:val="18"/>
              </w:rPr>
              <w:t xml:space="preserve">00 </w:t>
            </w:r>
          </w:p>
        </w:tc>
        <w:tc>
          <w:tcPr>
            <w:tcW w:w="1101" w:type="dxa"/>
            <w:tcBorders>
              <w:top w:val="nil"/>
              <w:left w:val="nil"/>
              <w:bottom w:val="single" w:sz="4" w:space="0" w:color="auto"/>
              <w:right w:val="single" w:sz="4" w:space="0" w:color="auto"/>
            </w:tcBorders>
            <w:shd w:val="clear" w:color="000000" w:fill="D9D9D9"/>
            <w:noWrap/>
            <w:vAlign w:val="center"/>
            <w:hideMark/>
          </w:tcPr>
          <w:p w14:paraId="5F01A7F1" w14:textId="77777777" w:rsidR="00670D9B" w:rsidRPr="008201E1" w:rsidRDefault="00E81113"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35</w:t>
            </w:r>
            <w:r w:rsidR="003B471C" w:rsidRPr="008201E1">
              <w:rPr>
                <w:rFonts w:ascii="Calibri" w:eastAsia="Times New Roman" w:hAnsi="Calibri" w:cs="Calibri"/>
                <w:b/>
                <w:bCs/>
                <w:color w:val="000000" w:themeColor="text1"/>
                <w:sz w:val="18"/>
                <w:szCs w:val="18"/>
              </w:rPr>
              <w:t>0,000</w:t>
            </w:r>
            <w:r w:rsidR="00670D9B" w:rsidRPr="008201E1">
              <w:rPr>
                <w:rFonts w:ascii="Calibri" w:eastAsia="Times New Roman" w:hAnsi="Calibri" w:cs="Calibri"/>
                <w:b/>
                <w:bCs/>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5D94AF47"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03AD019A" w14:textId="77777777" w:rsidTr="008201E1">
        <w:trPr>
          <w:trHeight w:val="300"/>
          <w:jc w:val="center"/>
        </w:trPr>
        <w:tc>
          <w:tcPr>
            <w:tcW w:w="1839" w:type="dxa"/>
            <w:vMerge/>
            <w:tcBorders>
              <w:top w:val="single" w:sz="4" w:space="0" w:color="auto"/>
              <w:left w:val="single" w:sz="4" w:space="0" w:color="auto"/>
              <w:bottom w:val="single" w:sz="4" w:space="0" w:color="auto"/>
              <w:right w:val="single" w:sz="4" w:space="0" w:color="auto"/>
            </w:tcBorders>
            <w:vAlign w:val="center"/>
            <w:hideMark/>
          </w:tcPr>
          <w:p w14:paraId="3F570695"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single" w:sz="4" w:space="0" w:color="auto"/>
              <w:left w:val="single" w:sz="4" w:space="0" w:color="auto"/>
              <w:bottom w:val="single" w:sz="4" w:space="0" w:color="auto"/>
              <w:right w:val="single" w:sz="4" w:space="0" w:color="auto"/>
            </w:tcBorders>
            <w:vAlign w:val="center"/>
            <w:hideMark/>
          </w:tcPr>
          <w:p w14:paraId="08A46A6F"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2693D1CF"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0FE4AF7E" w14:textId="77777777" w:rsidR="00670D9B" w:rsidRPr="008201E1"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532D3E94"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09C68A6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over PROJECT TOTAL</w:t>
            </w:r>
          </w:p>
        </w:tc>
        <w:tc>
          <w:tcPr>
            <w:tcW w:w="832" w:type="dxa"/>
            <w:tcBorders>
              <w:top w:val="nil"/>
              <w:left w:val="nil"/>
              <w:bottom w:val="single" w:sz="4" w:space="0" w:color="auto"/>
              <w:right w:val="single" w:sz="4" w:space="0" w:color="auto"/>
            </w:tcBorders>
            <w:shd w:val="clear" w:color="000000" w:fill="D9D9D9"/>
            <w:noWrap/>
            <w:vAlign w:val="center"/>
            <w:hideMark/>
          </w:tcPr>
          <w:p w14:paraId="20B7AA8B"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41166146"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69" w:type="dxa"/>
            <w:tcBorders>
              <w:top w:val="nil"/>
              <w:left w:val="nil"/>
              <w:bottom w:val="single" w:sz="4" w:space="0" w:color="auto"/>
              <w:right w:val="single" w:sz="4" w:space="0" w:color="auto"/>
            </w:tcBorders>
            <w:shd w:val="clear" w:color="000000" w:fill="D9D9D9"/>
            <w:noWrap/>
            <w:vAlign w:val="center"/>
            <w:hideMark/>
          </w:tcPr>
          <w:p w14:paraId="129E9EE9"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73" w:type="dxa"/>
            <w:tcBorders>
              <w:top w:val="nil"/>
              <w:left w:val="nil"/>
              <w:bottom w:val="single" w:sz="4" w:space="0" w:color="auto"/>
              <w:right w:val="single" w:sz="4" w:space="0" w:color="auto"/>
            </w:tcBorders>
            <w:shd w:val="clear" w:color="000000" w:fill="D9D9D9"/>
            <w:noWrap/>
            <w:vAlign w:val="center"/>
            <w:hideMark/>
          </w:tcPr>
          <w:p w14:paraId="6A431A5F"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2B57A486"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1101" w:type="dxa"/>
            <w:tcBorders>
              <w:top w:val="nil"/>
              <w:left w:val="nil"/>
              <w:bottom w:val="single" w:sz="4" w:space="0" w:color="auto"/>
              <w:right w:val="single" w:sz="4" w:space="0" w:color="auto"/>
            </w:tcBorders>
            <w:shd w:val="clear" w:color="000000" w:fill="D9D9D9"/>
            <w:noWrap/>
            <w:vAlign w:val="center"/>
            <w:hideMark/>
          </w:tcPr>
          <w:p w14:paraId="5C4F85BD" w14:textId="77777777" w:rsidR="00670D9B" w:rsidRPr="008201E1" w:rsidRDefault="00E81113" w:rsidP="00AE2865">
            <w:pPr>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11</w:t>
            </w:r>
            <w:r w:rsidR="00670D9B" w:rsidRPr="008201E1">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71CA946D"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798C70F3" w14:textId="77777777" w:rsidTr="008201E1">
        <w:trPr>
          <w:trHeight w:val="282"/>
          <w:jc w:val="center"/>
        </w:trPr>
        <w:tc>
          <w:tcPr>
            <w:tcW w:w="1839" w:type="dxa"/>
            <w:vMerge w:val="restart"/>
            <w:tcBorders>
              <w:top w:val="nil"/>
              <w:left w:val="single" w:sz="4" w:space="0" w:color="auto"/>
              <w:bottom w:val="single" w:sz="4" w:space="0" w:color="auto"/>
              <w:right w:val="single" w:sz="4" w:space="0" w:color="auto"/>
            </w:tcBorders>
            <w:shd w:val="clear" w:color="auto" w:fill="auto"/>
            <w:vAlign w:val="center"/>
            <w:hideMark/>
          </w:tcPr>
          <w:p w14:paraId="1F2328EB"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COMPONENT/</w:t>
            </w:r>
            <w:r w:rsidRPr="008201E1">
              <w:rPr>
                <w:rFonts w:ascii="Calibri" w:eastAsia="Times New Roman" w:hAnsi="Calibri" w:cs="Calibri"/>
                <w:b/>
                <w:bCs/>
                <w:color w:val="000000" w:themeColor="text1"/>
                <w:sz w:val="18"/>
                <w:szCs w:val="18"/>
              </w:rPr>
              <w:br/>
              <w:t xml:space="preserve">OUTCOME 2: </w:t>
            </w:r>
            <w:r w:rsidRPr="008201E1">
              <w:rPr>
                <w:rFonts w:ascii="Calibri" w:eastAsia="Times New Roman" w:hAnsi="Calibri" w:cs="Calibri"/>
                <w:b/>
                <w:bCs/>
                <w:color w:val="000000" w:themeColor="text1"/>
                <w:sz w:val="18"/>
                <w:szCs w:val="18"/>
              </w:rPr>
              <w:br/>
            </w:r>
            <w:r w:rsidR="00E81113" w:rsidRPr="008201E1">
              <w:rPr>
                <w:rFonts w:ascii="Calibri" w:eastAsia="Times New Roman" w:hAnsi="Calibri" w:cs="Calibri"/>
                <w:b/>
                <w:bCs/>
                <w:color w:val="000000" w:themeColor="text1"/>
                <w:sz w:val="18"/>
                <w:szCs w:val="18"/>
              </w:rPr>
              <w:t>Spatial planning and integrated management resulting in land rehabilitation and aquifer replenishment</w:t>
            </w:r>
          </w:p>
        </w:tc>
        <w:tc>
          <w:tcPr>
            <w:tcW w:w="1311" w:type="dxa"/>
            <w:vMerge w:val="restart"/>
            <w:tcBorders>
              <w:top w:val="nil"/>
              <w:left w:val="single" w:sz="4" w:space="0" w:color="auto"/>
              <w:bottom w:val="single" w:sz="4" w:space="0" w:color="auto"/>
              <w:right w:val="single" w:sz="4" w:space="0" w:color="auto"/>
            </w:tcBorders>
            <w:shd w:val="clear" w:color="auto" w:fill="auto"/>
            <w:vAlign w:val="center"/>
            <w:hideMark/>
          </w:tcPr>
          <w:p w14:paraId="22E58D26"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M</w:t>
            </w:r>
            <w:r w:rsidR="002A2E8D" w:rsidRPr="008201E1">
              <w:rPr>
                <w:rFonts w:ascii="Calibri" w:eastAsia="Times New Roman" w:hAnsi="Calibri" w:cs="Calibri"/>
                <w:b/>
                <w:bCs/>
                <w:color w:val="000000" w:themeColor="text1"/>
                <w:sz w:val="18"/>
                <w:szCs w:val="18"/>
              </w:rPr>
              <w:t>HU</w:t>
            </w:r>
            <w:r w:rsidR="004D5D3A" w:rsidRPr="008201E1">
              <w:rPr>
                <w:rFonts w:ascii="Calibri" w:eastAsia="Times New Roman" w:hAnsi="Calibri" w:cs="Calibri"/>
                <w:b/>
                <w:bCs/>
                <w:color w:val="000000" w:themeColor="text1"/>
                <w:sz w:val="18"/>
                <w:szCs w:val="18"/>
              </w:rPr>
              <w:t>E</w:t>
            </w:r>
          </w:p>
        </w:tc>
        <w:tc>
          <w:tcPr>
            <w:tcW w:w="970" w:type="dxa"/>
            <w:tcBorders>
              <w:top w:val="nil"/>
              <w:left w:val="nil"/>
              <w:bottom w:val="single" w:sz="4" w:space="0" w:color="auto"/>
              <w:right w:val="single" w:sz="4" w:space="0" w:color="auto"/>
            </w:tcBorders>
            <w:shd w:val="clear" w:color="auto" w:fill="auto"/>
            <w:noWrap/>
            <w:vAlign w:val="center"/>
            <w:hideMark/>
          </w:tcPr>
          <w:p w14:paraId="5B64B31C"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val="restart"/>
            <w:tcBorders>
              <w:top w:val="nil"/>
              <w:left w:val="single" w:sz="4" w:space="0" w:color="auto"/>
              <w:bottom w:val="single" w:sz="4" w:space="0" w:color="auto"/>
              <w:right w:val="single" w:sz="4" w:space="0" w:color="auto"/>
            </w:tcBorders>
            <w:shd w:val="clear" w:color="auto" w:fill="auto"/>
            <w:vAlign w:val="center"/>
            <w:hideMark/>
          </w:tcPr>
          <w:p w14:paraId="41381DE0"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20DEF90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71200</w:t>
            </w:r>
          </w:p>
        </w:tc>
        <w:tc>
          <w:tcPr>
            <w:tcW w:w="2111" w:type="dxa"/>
            <w:tcBorders>
              <w:top w:val="nil"/>
              <w:left w:val="nil"/>
              <w:bottom w:val="single" w:sz="4" w:space="0" w:color="auto"/>
              <w:right w:val="single" w:sz="4" w:space="0" w:color="auto"/>
            </w:tcBorders>
            <w:shd w:val="clear" w:color="auto" w:fill="auto"/>
            <w:noWrap/>
            <w:vAlign w:val="center"/>
            <w:hideMark/>
          </w:tcPr>
          <w:p w14:paraId="2503AB61"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International Consultants</w:t>
            </w:r>
          </w:p>
        </w:tc>
        <w:tc>
          <w:tcPr>
            <w:tcW w:w="832" w:type="dxa"/>
            <w:tcBorders>
              <w:top w:val="nil"/>
              <w:left w:val="nil"/>
              <w:bottom w:val="single" w:sz="4" w:space="0" w:color="auto"/>
              <w:right w:val="single" w:sz="4" w:space="0" w:color="auto"/>
            </w:tcBorders>
            <w:shd w:val="clear" w:color="auto" w:fill="auto"/>
            <w:noWrap/>
            <w:vAlign w:val="center"/>
            <w:hideMark/>
          </w:tcPr>
          <w:p w14:paraId="18D26010" w14:textId="77777777" w:rsidR="00670D9B" w:rsidRPr="008201E1" w:rsidRDefault="003B5284" w:rsidP="00E93780">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4</w:t>
            </w:r>
            <w:r w:rsidR="003B471C" w:rsidRPr="008201E1">
              <w:rPr>
                <w:rFonts w:ascii="Calibri" w:eastAsia="Times New Roman" w:hAnsi="Calibri" w:cs="Calibri"/>
                <w:color w:val="000000" w:themeColor="text1"/>
                <w:sz w:val="18"/>
                <w:szCs w:val="18"/>
              </w:rPr>
              <w:t>8,</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59BC05A6" w14:textId="77777777" w:rsidR="00670D9B" w:rsidRPr="008201E1" w:rsidRDefault="003B471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18,000</w:t>
            </w:r>
          </w:p>
        </w:tc>
        <w:tc>
          <w:tcPr>
            <w:tcW w:w="869" w:type="dxa"/>
            <w:tcBorders>
              <w:top w:val="nil"/>
              <w:left w:val="nil"/>
              <w:bottom w:val="single" w:sz="4" w:space="0" w:color="auto"/>
              <w:right w:val="single" w:sz="4" w:space="0" w:color="auto"/>
            </w:tcBorders>
            <w:shd w:val="clear" w:color="auto" w:fill="auto"/>
            <w:noWrap/>
            <w:vAlign w:val="center"/>
            <w:hideMark/>
          </w:tcPr>
          <w:p w14:paraId="1D31A838" w14:textId="77777777" w:rsidR="00670D9B" w:rsidRPr="008201E1" w:rsidRDefault="003B471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18,000</w:t>
            </w:r>
          </w:p>
        </w:tc>
        <w:tc>
          <w:tcPr>
            <w:tcW w:w="873" w:type="dxa"/>
            <w:tcBorders>
              <w:top w:val="nil"/>
              <w:left w:val="nil"/>
              <w:bottom w:val="single" w:sz="4" w:space="0" w:color="auto"/>
              <w:right w:val="single" w:sz="4" w:space="0" w:color="auto"/>
            </w:tcBorders>
            <w:shd w:val="clear" w:color="auto" w:fill="auto"/>
            <w:noWrap/>
            <w:vAlign w:val="center"/>
            <w:hideMark/>
          </w:tcPr>
          <w:p w14:paraId="150F29F0" w14:textId="77777777" w:rsidR="00670D9B" w:rsidRPr="008201E1" w:rsidRDefault="00F021E6"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9A70E4" w:rsidRPr="008201E1">
              <w:rPr>
                <w:rFonts w:ascii="Calibri" w:eastAsia="Times New Roman" w:hAnsi="Calibri" w:cs="Calibri"/>
                <w:color w:val="000000" w:themeColor="text1"/>
                <w:sz w:val="18"/>
                <w:szCs w:val="18"/>
              </w:rPr>
              <w:t>9</w:t>
            </w:r>
            <w:r w:rsidR="003B471C" w:rsidRPr="008201E1">
              <w:rPr>
                <w:rFonts w:ascii="Calibri" w:eastAsia="Times New Roman" w:hAnsi="Calibri" w:cs="Calibri"/>
                <w:color w:val="000000" w:themeColor="text1"/>
                <w:sz w:val="18"/>
                <w:szCs w:val="18"/>
              </w:rPr>
              <w:t>,000</w:t>
            </w:r>
          </w:p>
        </w:tc>
        <w:tc>
          <w:tcPr>
            <w:tcW w:w="820" w:type="dxa"/>
            <w:tcBorders>
              <w:top w:val="nil"/>
              <w:left w:val="nil"/>
              <w:bottom w:val="single" w:sz="4" w:space="0" w:color="auto"/>
              <w:right w:val="single" w:sz="4" w:space="0" w:color="auto"/>
            </w:tcBorders>
            <w:shd w:val="clear" w:color="auto" w:fill="auto"/>
            <w:noWrap/>
            <w:vAlign w:val="center"/>
            <w:hideMark/>
          </w:tcPr>
          <w:p w14:paraId="01C89B82" w14:textId="77777777" w:rsidR="00670D9B" w:rsidRPr="008201E1" w:rsidRDefault="003B471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18,000</w:t>
            </w:r>
          </w:p>
        </w:tc>
        <w:tc>
          <w:tcPr>
            <w:tcW w:w="1101" w:type="dxa"/>
            <w:tcBorders>
              <w:top w:val="nil"/>
              <w:left w:val="nil"/>
              <w:bottom w:val="single" w:sz="4" w:space="0" w:color="auto"/>
              <w:right w:val="single" w:sz="4" w:space="0" w:color="auto"/>
            </w:tcBorders>
            <w:shd w:val="clear" w:color="auto" w:fill="auto"/>
            <w:noWrap/>
            <w:vAlign w:val="center"/>
            <w:hideMark/>
          </w:tcPr>
          <w:p w14:paraId="08026A00" w14:textId="77777777" w:rsidR="00670D9B" w:rsidRPr="008201E1" w:rsidRDefault="003B528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14</w:t>
            </w:r>
            <w:r w:rsidR="009A70E4" w:rsidRPr="008201E1">
              <w:rPr>
                <w:rFonts w:ascii="Calibri" w:eastAsia="Times New Roman" w:hAnsi="Calibri" w:cs="Calibri"/>
                <w:color w:val="000000" w:themeColor="text1"/>
                <w:sz w:val="18"/>
                <w:szCs w:val="18"/>
              </w:rPr>
              <w:t>1</w:t>
            </w:r>
            <w:r w:rsidR="003B471C"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5FA93613" w14:textId="77777777" w:rsidR="00670D9B" w:rsidRPr="008201E1" w:rsidRDefault="0019544F"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7</w:t>
            </w:r>
          </w:p>
        </w:tc>
      </w:tr>
      <w:tr w:rsidR="00670D9B" w:rsidRPr="008201E1" w14:paraId="20E94DE4" w14:textId="77777777" w:rsidTr="008201E1">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1BD6071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7CDA33D9"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5A0404C4"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6737B3A2"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EF34549"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71300</w:t>
            </w:r>
          </w:p>
        </w:tc>
        <w:tc>
          <w:tcPr>
            <w:tcW w:w="2111" w:type="dxa"/>
            <w:tcBorders>
              <w:top w:val="nil"/>
              <w:left w:val="nil"/>
              <w:bottom w:val="single" w:sz="4" w:space="0" w:color="auto"/>
              <w:right w:val="single" w:sz="4" w:space="0" w:color="auto"/>
            </w:tcBorders>
            <w:shd w:val="clear" w:color="auto" w:fill="auto"/>
            <w:noWrap/>
            <w:vAlign w:val="center"/>
            <w:hideMark/>
          </w:tcPr>
          <w:p w14:paraId="35B5EFE4"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Local Consultants</w:t>
            </w:r>
          </w:p>
        </w:tc>
        <w:tc>
          <w:tcPr>
            <w:tcW w:w="832" w:type="dxa"/>
            <w:tcBorders>
              <w:top w:val="nil"/>
              <w:left w:val="nil"/>
              <w:bottom w:val="single" w:sz="4" w:space="0" w:color="auto"/>
              <w:right w:val="single" w:sz="4" w:space="0" w:color="auto"/>
            </w:tcBorders>
            <w:shd w:val="clear" w:color="auto" w:fill="auto"/>
            <w:noWrap/>
            <w:vAlign w:val="center"/>
            <w:hideMark/>
          </w:tcPr>
          <w:p w14:paraId="1FC0C6A9"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340546" w:rsidRPr="008201E1">
              <w:rPr>
                <w:rFonts w:ascii="Calibri" w:eastAsia="Times New Roman" w:hAnsi="Calibri" w:cs="Calibri"/>
                <w:color w:val="000000" w:themeColor="text1"/>
                <w:sz w:val="18"/>
                <w:szCs w:val="18"/>
              </w:rPr>
              <w:t>4</w:t>
            </w:r>
            <w:r w:rsidR="003B471C" w:rsidRPr="008201E1">
              <w:rPr>
                <w:rFonts w:ascii="Calibri" w:eastAsia="Times New Roman" w:hAnsi="Calibri" w:cs="Calibri"/>
                <w:color w:val="000000" w:themeColor="text1"/>
                <w:sz w:val="18"/>
                <w:szCs w:val="18"/>
              </w:rPr>
              <w:t>,</w:t>
            </w:r>
            <w:r w:rsidR="00340546"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auto" w:fill="auto"/>
            <w:noWrap/>
            <w:vAlign w:val="center"/>
            <w:hideMark/>
          </w:tcPr>
          <w:p w14:paraId="41920A26" w14:textId="77777777" w:rsidR="00670D9B" w:rsidRPr="008201E1" w:rsidRDefault="00670D9B" w:rsidP="00AE2865">
            <w:pPr>
              <w:contextualSpacing/>
              <w:jc w:val="center"/>
              <w:rPr>
                <w:rFonts w:ascii="Calibri" w:eastAsia="Times New Roman" w:hAnsi="Calibri" w:cs="Calibri"/>
                <w:color w:val="000000" w:themeColor="text1"/>
                <w:sz w:val="18"/>
                <w:szCs w:val="18"/>
              </w:rPr>
            </w:pPr>
          </w:p>
        </w:tc>
        <w:tc>
          <w:tcPr>
            <w:tcW w:w="869" w:type="dxa"/>
            <w:tcBorders>
              <w:top w:val="nil"/>
              <w:left w:val="nil"/>
              <w:bottom w:val="single" w:sz="4" w:space="0" w:color="auto"/>
              <w:right w:val="single" w:sz="4" w:space="0" w:color="auto"/>
            </w:tcBorders>
            <w:shd w:val="clear" w:color="auto" w:fill="auto"/>
            <w:noWrap/>
            <w:vAlign w:val="center"/>
            <w:hideMark/>
          </w:tcPr>
          <w:p w14:paraId="1A9C3BF5" w14:textId="77777777" w:rsidR="00670D9B" w:rsidRPr="008201E1" w:rsidRDefault="00670D9B" w:rsidP="00E93780">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auto" w:fill="auto"/>
            <w:noWrap/>
            <w:vAlign w:val="center"/>
            <w:hideMark/>
          </w:tcPr>
          <w:p w14:paraId="76B4EBE9"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15CB358B"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2FD1DE8D"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340546" w:rsidRPr="008201E1">
              <w:rPr>
                <w:rFonts w:ascii="Calibri" w:eastAsia="Times New Roman" w:hAnsi="Calibri" w:cs="Calibri"/>
                <w:color w:val="000000" w:themeColor="text1"/>
                <w:sz w:val="18"/>
                <w:szCs w:val="18"/>
              </w:rPr>
              <w:t>4</w:t>
            </w:r>
            <w:r w:rsidR="003B471C" w:rsidRPr="008201E1">
              <w:rPr>
                <w:rFonts w:ascii="Calibri" w:eastAsia="Times New Roman" w:hAnsi="Calibri" w:cs="Calibri"/>
                <w:color w:val="000000" w:themeColor="text1"/>
                <w:sz w:val="18"/>
                <w:szCs w:val="18"/>
              </w:rPr>
              <w:t>,</w:t>
            </w:r>
            <w:r w:rsidR="00340546"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vAlign w:val="center"/>
            <w:hideMark/>
          </w:tcPr>
          <w:p w14:paraId="2153A4E3" w14:textId="77777777" w:rsidR="00670D9B" w:rsidRPr="008201E1" w:rsidRDefault="0019544F"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8</w:t>
            </w:r>
          </w:p>
        </w:tc>
      </w:tr>
      <w:tr w:rsidR="00670D9B" w:rsidRPr="008201E1" w14:paraId="71DA0BAB" w14:textId="77777777" w:rsidTr="008201E1">
        <w:trPr>
          <w:trHeight w:val="499"/>
          <w:jc w:val="center"/>
        </w:trPr>
        <w:tc>
          <w:tcPr>
            <w:tcW w:w="1839" w:type="dxa"/>
            <w:vMerge/>
            <w:tcBorders>
              <w:top w:val="nil"/>
              <w:left w:val="single" w:sz="4" w:space="0" w:color="auto"/>
              <w:bottom w:val="single" w:sz="4" w:space="0" w:color="auto"/>
              <w:right w:val="single" w:sz="4" w:space="0" w:color="auto"/>
            </w:tcBorders>
            <w:vAlign w:val="center"/>
            <w:hideMark/>
          </w:tcPr>
          <w:p w14:paraId="315DEAD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7B07DB4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773249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825" w:type="dxa"/>
            <w:vMerge/>
            <w:tcBorders>
              <w:top w:val="nil"/>
              <w:left w:val="single" w:sz="4" w:space="0" w:color="auto"/>
              <w:bottom w:val="single" w:sz="4" w:space="0" w:color="auto"/>
              <w:right w:val="single" w:sz="4" w:space="0" w:color="auto"/>
            </w:tcBorders>
            <w:vAlign w:val="center"/>
            <w:hideMark/>
          </w:tcPr>
          <w:p w14:paraId="174F253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252CA80"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4D2F7A73" w14:textId="5EF37AE9"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Contractual Services - </w:t>
            </w:r>
            <w:r w:rsidR="0020747F" w:rsidRPr="008201E1">
              <w:rPr>
                <w:rFonts w:ascii="Calibri" w:eastAsia="Times New Roman" w:hAnsi="Calibri" w:cs="Calibri"/>
                <w:color w:val="000000" w:themeColor="text1"/>
                <w:sz w:val="18"/>
                <w:szCs w:val="18"/>
              </w:rPr>
              <w:t>Individual</w:t>
            </w:r>
          </w:p>
        </w:tc>
        <w:tc>
          <w:tcPr>
            <w:tcW w:w="832" w:type="dxa"/>
            <w:tcBorders>
              <w:top w:val="nil"/>
              <w:left w:val="nil"/>
              <w:bottom w:val="single" w:sz="4" w:space="0" w:color="auto"/>
              <w:right w:val="single" w:sz="4" w:space="0" w:color="auto"/>
            </w:tcBorders>
            <w:shd w:val="clear" w:color="auto" w:fill="auto"/>
            <w:noWrap/>
            <w:vAlign w:val="center"/>
            <w:hideMark/>
          </w:tcPr>
          <w:p w14:paraId="31796179" w14:textId="77777777" w:rsidR="00670D9B" w:rsidRPr="008201E1" w:rsidRDefault="00DE3AAD" w:rsidP="00E93780">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16</w:t>
            </w:r>
            <w:r w:rsidR="003B471C" w:rsidRPr="008201E1">
              <w:rPr>
                <w:rFonts w:ascii="Calibri" w:eastAsia="Times New Roman" w:hAnsi="Calibri" w:cs="Calibri"/>
                <w:color w:val="000000" w:themeColor="text1"/>
                <w:sz w:val="18"/>
                <w:szCs w:val="18"/>
              </w:rPr>
              <w:t>,</w:t>
            </w:r>
            <w:r w:rsidRPr="008201E1">
              <w:rPr>
                <w:rFonts w:ascii="Calibri" w:eastAsia="Times New Roman" w:hAnsi="Calibri" w:cs="Calibri"/>
                <w:color w:val="000000" w:themeColor="text1"/>
                <w:sz w:val="18"/>
                <w:szCs w:val="18"/>
              </w:rPr>
              <w:t>8</w:t>
            </w:r>
            <w:r w:rsidR="00670D9B" w:rsidRPr="008201E1">
              <w:rPr>
                <w:rFonts w:ascii="Calibri" w:eastAsia="Times New Roman" w:hAnsi="Calibri" w:cs="Calibri"/>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auto" w:fill="auto"/>
            <w:noWrap/>
            <w:vAlign w:val="center"/>
            <w:hideMark/>
          </w:tcPr>
          <w:p w14:paraId="189D34AD"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16,800</w:t>
            </w:r>
          </w:p>
        </w:tc>
        <w:tc>
          <w:tcPr>
            <w:tcW w:w="869" w:type="dxa"/>
            <w:tcBorders>
              <w:top w:val="nil"/>
              <w:left w:val="nil"/>
              <w:bottom w:val="single" w:sz="4" w:space="0" w:color="auto"/>
              <w:right w:val="single" w:sz="4" w:space="0" w:color="auto"/>
            </w:tcBorders>
            <w:shd w:val="clear" w:color="auto" w:fill="auto"/>
            <w:noWrap/>
            <w:vAlign w:val="center"/>
            <w:hideMark/>
          </w:tcPr>
          <w:p w14:paraId="61FAA2E4" w14:textId="77777777" w:rsidR="00670D9B" w:rsidRPr="008201E1" w:rsidRDefault="00DE3AAD" w:rsidP="00E93780">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16,800</w:t>
            </w:r>
          </w:p>
        </w:tc>
        <w:tc>
          <w:tcPr>
            <w:tcW w:w="873" w:type="dxa"/>
            <w:tcBorders>
              <w:top w:val="nil"/>
              <w:left w:val="nil"/>
              <w:bottom w:val="single" w:sz="4" w:space="0" w:color="auto"/>
              <w:right w:val="single" w:sz="4" w:space="0" w:color="auto"/>
            </w:tcBorders>
            <w:shd w:val="clear" w:color="auto" w:fill="auto"/>
            <w:noWrap/>
            <w:vAlign w:val="center"/>
            <w:hideMark/>
          </w:tcPr>
          <w:p w14:paraId="6748010F" w14:textId="77777777" w:rsidR="00670D9B" w:rsidRPr="008201E1" w:rsidRDefault="00DE3AAD" w:rsidP="00E93780">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16,800</w:t>
            </w:r>
          </w:p>
        </w:tc>
        <w:tc>
          <w:tcPr>
            <w:tcW w:w="820" w:type="dxa"/>
            <w:tcBorders>
              <w:top w:val="nil"/>
              <w:left w:val="nil"/>
              <w:bottom w:val="single" w:sz="4" w:space="0" w:color="auto"/>
              <w:right w:val="single" w:sz="4" w:space="0" w:color="auto"/>
            </w:tcBorders>
            <w:shd w:val="clear" w:color="auto" w:fill="auto"/>
            <w:noWrap/>
            <w:vAlign w:val="center"/>
            <w:hideMark/>
          </w:tcPr>
          <w:p w14:paraId="505D7C6F"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16,800</w:t>
            </w:r>
          </w:p>
        </w:tc>
        <w:tc>
          <w:tcPr>
            <w:tcW w:w="1101" w:type="dxa"/>
            <w:tcBorders>
              <w:top w:val="nil"/>
              <w:left w:val="nil"/>
              <w:bottom w:val="single" w:sz="4" w:space="0" w:color="auto"/>
              <w:right w:val="single" w:sz="4" w:space="0" w:color="auto"/>
            </w:tcBorders>
            <w:shd w:val="clear" w:color="auto" w:fill="auto"/>
            <w:noWrap/>
            <w:vAlign w:val="center"/>
            <w:hideMark/>
          </w:tcPr>
          <w:p w14:paraId="2D7B7BF4"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84</w:t>
            </w:r>
            <w:r w:rsidR="003B471C"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754EFA02" w14:textId="77777777" w:rsidR="00670D9B" w:rsidRPr="008201E1" w:rsidRDefault="00DE3AAD"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9</w:t>
            </w:r>
          </w:p>
        </w:tc>
      </w:tr>
      <w:tr w:rsidR="00670D9B" w:rsidRPr="008201E1" w14:paraId="6494F64B" w14:textId="77777777" w:rsidTr="008201E1">
        <w:trPr>
          <w:trHeight w:val="74"/>
          <w:jc w:val="center"/>
        </w:trPr>
        <w:tc>
          <w:tcPr>
            <w:tcW w:w="1839" w:type="dxa"/>
            <w:vMerge/>
            <w:tcBorders>
              <w:top w:val="nil"/>
              <w:left w:val="single" w:sz="4" w:space="0" w:color="auto"/>
              <w:bottom w:val="single" w:sz="4" w:space="0" w:color="auto"/>
              <w:right w:val="single" w:sz="4" w:space="0" w:color="auto"/>
            </w:tcBorders>
            <w:vAlign w:val="center"/>
            <w:hideMark/>
          </w:tcPr>
          <w:p w14:paraId="54FEA385"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47D3FDA8"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2AB6F5CB"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48002577"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8AA335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447FE2F9"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Travel</w:t>
            </w:r>
          </w:p>
        </w:tc>
        <w:tc>
          <w:tcPr>
            <w:tcW w:w="832" w:type="dxa"/>
            <w:tcBorders>
              <w:top w:val="nil"/>
              <w:left w:val="nil"/>
              <w:bottom w:val="single" w:sz="4" w:space="0" w:color="auto"/>
              <w:right w:val="single" w:sz="4" w:space="0" w:color="auto"/>
            </w:tcBorders>
            <w:shd w:val="clear" w:color="auto" w:fill="auto"/>
            <w:noWrap/>
            <w:vAlign w:val="center"/>
            <w:hideMark/>
          </w:tcPr>
          <w:p w14:paraId="793352E7" w14:textId="77777777" w:rsidR="00670D9B" w:rsidRPr="008201E1" w:rsidRDefault="003B471C" w:rsidP="00E93780">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2,</w:t>
            </w:r>
            <w:r w:rsidR="00340546"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auto" w:fill="auto"/>
            <w:noWrap/>
            <w:vAlign w:val="center"/>
            <w:hideMark/>
          </w:tcPr>
          <w:p w14:paraId="41007010"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w:t>
            </w:r>
            <w:r w:rsidR="003B471C"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48D7F14D"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w:t>
            </w:r>
            <w:r w:rsidR="003B471C" w:rsidRPr="008201E1">
              <w:rPr>
                <w:rFonts w:ascii="Calibri" w:eastAsia="Times New Roman" w:hAnsi="Calibri" w:cs="Calibri"/>
                <w:color w:val="000000" w:themeColor="text1"/>
                <w:sz w:val="18"/>
                <w:szCs w:val="18"/>
              </w:rPr>
              <w:t>,000</w:t>
            </w:r>
          </w:p>
        </w:tc>
        <w:tc>
          <w:tcPr>
            <w:tcW w:w="873" w:type="dxa"/>
            <w:tcBorders>
              <w:top w:val="nil"/>
              <w:left w:val="nil"/>
              <w:bottom w:val="single" w:sz="4" w:space="0" w:color="auto"/>
              <w:right w:val="single" w:sz="4" w:space="0" w:color="auto"/>
            </w:tcBorders>
            <w:shd w:val="clear" w:color="auto" w:fill="auto"/>
            <w:noWrap/>
            <w:vAlign w:val="center"/>
            <w:hideMark/>
          </w:tcPr>
          <w:p w14:paraId="1F50E87F"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w:t>
            </w:r>
            <w:r w:rsidR="003B471C" w:rsidRPr="008201E1">
              <w:rPr>
                <w:rFonts w:ascii="Calibri" w:eastAsia="Times New Roman" w:hAnsi="Calibri" w:cs="Calibri"/>
                <w:color w:val="000000" w:themeColor="text1"/>
                <w:sz w:val="18"/>
                <w:szCs w:val="18"/>
              </w:rPr>
              <w:t>,000</w:t>
            </w:r>
          </w:p>
        </w:tc>
        <w:tc>
          <w:tcPr>
            <w:tcW w:w="820" w:type="dxa"/>
            <w:tcBorders>
              <w:top w:val="nil"/>
              <w:left w:val="nil"/>
              <w:bottom w:val="single" w:sz="4" w:space="0" w:color="auto"/>
              <w:right w:val="single" w:sz="4" w:space="0" w:color="auto"/>
            </w:tcBorders>
            <w:shd w:val="clear" w:color="auto" w:fill="auto"/>
            <w:noWrap/>
            <w:vAlign w:val="center"/>
            <w:hideMark/>
          </w:tcPr>
          <w:p w14:paraId="7DF41B96" w14:textId="77777777" w:rsidR="00670D9B" w:rsidRPr="008201E1" w:rsidRDefault="003B471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18D34653"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w:t>
            </w:r>
            <w:r w:rsidR="003B471C" w:rsidRPr="008201E1">
              <w:rPr>
                <w:rFonts w:ascii="Calibri" w:eastAsia="Times New Roman" w:hAnsi="Calibri" w:cs="Calibri"/>
                <w:color w:val="000000" w:themeColor="text1"/>
                <w:sz w:val="18"/>
                <w:szCs w:val="18"/>
              </w:rPr>
              <w:t>,</w:t>
            </w:r>
            <w:r w:rsidR="00340546"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vAlign w:val="center"/>
            <w:hideMark/>
          </w:tcPr>
          <w:p w14:paraId="7C3DA94D" w14:textId="77777777" w:rsidR="00670D9B" w:rsidRPr="008201E1" w:rsidRDefault="00DE3AAD"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10</w:t>
            </w:r>
          </w:p>
        </w:tc>
      </w:tr>
      <w:tr w:rsidR="00670D9B" w:rsidRPr="008201E1" w14:paraId="423A3399" w14:textId="77777777" w:rsidTr="008201E1">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41B976E2"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03129B9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BE6A685"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5A8F39E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3AD0798"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72100</w:t>
            </w:r>
          </w:p>
        </w:tc>
        <w:tc>
          <w:tcPr>
            <w:tcW w:w="2111" w:type="dxa"/>
            <w:tcBorders>
              <w:top w:val="nil"/>
              <w:left w:val="nil"/>
              <w:bottom w:val="single" w:sz="4" w:space="0" w:color="auto"/>
              <w:right w:val="single" w:sz="4" w:space="0" w:color="auto"/>
            </w:tcBorders>
            <w:shd w:val="clear" w:color="auto" w:fill="auto"/>
            <w:noWrap/>
            <w:vAlign w:val="center"/>
            <w:hideMark/>
          </w:tcPr>
          <w:p w14:paraId="6009204B"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Contractual Services - Companies</w:t>
            </w:r>
          </w:p>
        </w:tc>
        <w:tc>
          <w:tcPr>
            <w:tcW w:w="832" w:type="dxa"/>
            <w:tcBorders>
              <w:top w:val="nil"/>
              <w:left w:val="nil"/>
              <w:bottom w:val="single" w:sz="4" w:space="0" w:color="auto"/>
              <w:right w:val="single" w:sz="4" w:space="0" w:color="auto"/>
            </w:tcBorders>
            <w:shd w:val="clear" w:color="auto" w:fill="auto"/>
            <w:noWrap/>
            <w:vAlign w:val="center"/>
            <w:hideMark/>
          </w:tcPr>
          <w:p w14:paraId="5928C16D" w14:textId="77777777" w:rsidR="00670D9B" w:rsidRPr="008201E1" w:rsidRDefault="00670D9B" w:rsidP="00E93780">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r w:rsidR="00DE3AAD" w:rsidRPr="008201E1">
              <w:rPr>
                <w:rFonts w:ascii="Calibri" w:eastAsia="Times New Roman" w:hAnsi="Calibri" w:cs="Calibri"/>
                <w:color w:val="000000" w:themeColor="text1"/>
                <w:sz w:val="18"/>
                <w:szCs w:val="18"/>
              </w:rPr>
              <w:t>71</w:t>
            </w:r>
            <w:r w:rsidR="004D5D3A" w:rsidRPr="008201E1">
              <w:rPr>
                <w:rFonts w:ascii="Calibri" w:eastAsia="Times New Roman" w:hAnsi="Calibri" w:cs="Calibri"/>
                <w:color w:val="000000" w:themeColor="text1"/>
                <w:sz w:val="18"/>
                <w:szCs w:val="18"/>
              </w:rPr>
              <w:t>,</w:t>
            </w:r>
            <w:r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0B9146D2"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90</w:t>
            </w:r>
            <w:r w:rsidR="004D5D3A"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5F56A00F"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80</w:t>
            </w:r>
            <w:r w:rsidR="004D5D3A"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19473B04"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4D5D3A" w:rsidRPr="008201E1">
              <w:rPr>
                <w:rFonts w:ascii="Calibri" w:eastAsia="Times New Roman" w:hAnsi="Calibri" w:cs="Calibri"/>
                <w:color w:val="000000" w:themeColor="text1"/>
                <w:sz w:val="18"/>
                <w:szCs w:val="18"/>
              </w:rPr>
              <w:t>0,000</w:t>
            </w:r>
            <w:r w:rsidR="00670D9B"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5CAFBA94"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4D5D3A" w:rsidRPr="008201E1">
              <w:rPr>
                <w:rFonts w:ascii="Calibri" w:eastAsia="Times New Roman" w:hAnsi="Calibri" w:cs="Calibri"/>
                <w:color w:val="000000" w:themeColor="text1"/>
                <w:sz w:val="18"/>
                <w:szCs w:val="18"/>
              </w:rPr>
              <w:t>0,000</w:t>
            </w:r>
          </w:p>
        </w:tc>
        <w:tc>
          <w:tcPr>
            <w:tcW w:w="1101" w:type="dxa"/>
            <w:tcBorders>
              <w:top w:val="nil"/>
              <w:left w:val="nil"/>
              <w:bottom w:val="single" w:sz="4" w:space="0" w:color="auto"/>
              <w:right w:val="single" w:sz="4" w:space="0" w:color="auto"/>
            </w:tcBorders>
            <w:shd w:val="clear" w:color="auto" w:fill="auto"/>
            <w:noWrap/>
            <w:vAlign w:val="center"/>
            <w:hideMark/>
          </w:tcPr>
          <w:p w14:paraId="5C95AD76"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331</w:t>
            </w:r>
            <w:r w:rsidR="004D5D3A"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752C5EB5" w14:textId="77777777" w:rsidR="00670D9B" w:rsidRPr="008201E1" w:rsidRDefault="00414DDC"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1</w:t>
            </w:r>
          </w:p>
        </w:tc>
      </w:tr>
      <w:tr w:rsidR="00670D9B" w:rsidRPr="008201E1" w14:paraId="284303EC" w14:textId="77777777" w:rsidTr="008201E1">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4DDA598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4CA8C3C4"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016B137E"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3D781B9"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7D984B7B"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72200</w:t>
            </w:r>
          </w:p>
        </w:tc>
        <w:tc>
          <w:tcPr>
            <w:tcW w:w="2111" w:type="dxa"/>
            <w:tcBorders>
              <w:top w:val="nil"/>
              <w:left w:val="nil"/>
              <w:bottom w:val="single" w:sz="4" w:space="0" w:color="auto"/>
              <w:right w:val="single" w:sz="4" w:space="0" w:color="auto"/>
            </w:tcBorders>
            <w:shd w:val="clear" w:color="auto" w:fill="auto"/>
            <w:noWrap/>
            <w:vAlign w:val="center"/>
            <w:hideMark/>
          </w:tcPr>
          <w:p w14:paraId="569498A3"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Equipment and Furniture</w:t>
            </w:r>
          </w:p>
        </w:tc>
        <w:tc>
          <w:tcPr>
            <w:tcW w:w="832" w:type="dxa"/>
            <w:tcBorders>
              <w:top w:val="nil"/>
              <w:left w:val="nil"/>
              <w:bottom w:val="single" w:sz="4" w:space="0" w:color="auto"/>
              <w:right w:val="single" w:sz="4" w:space="0" w:color="auto"/>
            </w:tcBorders>
            <w:shd w:val="clear" w:color="auto" w:fill="auto"/>
            <w:noWrap/>
            <w:vAlign w:val="center"/>
            <w:hideMark/>
          </w:tcPr>
          <w:p w14:paraId="1DB095D6" w14:textId="77777777" w:rsidR="00670D9B" w:rsidRPr="008201E1" w:rsidRDefault="00414DDC" w:rsidP="00B50FF7">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3</w:t>
            </w:r>
            <w:r w:rsidR="004D5D3A"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1A70E672" w14:textId="77777777" w:rsidR="00670D9B" w:rsidRPr="008201E1" w:rsidRDefault="00414DDC" w:rsidP="00B50FF7">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6</w:t>
            </w:r>
            <w:r w:rsidR="004D5D3A"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784563A0" w14:textId="77777777" w:rsidR="00670D9B" w:rsidRPr="008201E1" w:rsidRDefault="00B50FF7"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r w:rsidR="00414DDC" w:rsidRPr="008201E1">
              <w:rPr>
                <w:rFonts w:ascii="Calibri" w:eastAsia="Times New Roman" w:hAnsi="Calibri" w:cs="Calibri"/>
                <w:color w:val="000000" w:themeColor="text1"/>
                <w:sz w:val="18"/>
                <w:szCs w:val="18"/>
              </w:rPr>
              <w:t>4</w:t>
            </w:r>
            <w:r w:rsidR="004D5D3A"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190BE484"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5</w:t>
            </w:r>
            <w:r w:rsidR="004D5D3A"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784A6B4D"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A035086" w14:textId="77777777" w:rsidR="00670D9B" w:rsidRPr="008201E1" w:rsidRDefault="00414DDC" w:rsidP="00B50FF7">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1</w:t>
            </w:r>
            <w:r w:rsidR="009C36B3" w:rsidRPr="008201E1">
              <w:rPr>
                <w:rFonts w:ascii="Calibri" w:eastAsia="Times New Roman" w:hAnsi="Calibri" w:cs="Calibri"/>
                <w:color w:val="000000" w:themeColor="text1"/>
                <w:sz w:val="18"/>
                <w:szCs w:val="18"/>
              </w:rPr>
              <w:t>8</w:t>
            </w:r>
            <w:r w:rsidR="004D5D3A"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4C34FFB8" w14:textId="77777777" w:rsidR="00670D9B" w:rsidRPr="008201E1" w:rsidRDefault="00414DDC"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2</w:t>
            </w:r>
          </w:p>
        </w:tc>
      </w:tr>
      <w:tr w:rsidR="00670D9B" w:rsidRPr="008201E1" w14:paraId="44903EF6" w14:textId="77777777" w:rsidTr="008201E1">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2DFA328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72721F7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1F2D1230"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1F1F70B7"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1433D594" w14:textId="77777777" w:rsidR="00670D9B" w:rsidRPr="008201E1" w:rsidRDefault="004D5D3A"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72300</w:t>
            </w:r>
          </w:p>
        </w:tc>
        <w:tc>
          <w:tcPr>
            <w:tcW w:w="2111" w:type="dxa"/>
            <w:tcBorders>
              <w:top w:val="nil"/>
              <w:left w:val="nil"/>
              <w:bottom w:val="single" w:sz="4" w:space="0" w:color="auto"/>
              <w:right w:val="single" w:sz="4" w:space="0" w:color="auto"/>
            </w:tcBorders>
            <w:shd w:val="clear" w:color="auto" w:fill="auto"/>
            <w:noWrap/>
            <w:vAlign w:val="center"/>
            <w:hideMark/>
          </w:tcPr>
          <w:p w14:paraId="239551FA" w14:textId="77777777" w:rsidR="00670D9B" w:rsidRPr="008201E1" w:rsidRDefault="004D5D3A"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Material &amp; Goods</w:t>
            </w:r>
          </w:p>
        </w:tc>
        <w:tc>
          <w:tcPr>
            <w:tcW w:w="832" w:type="dxa"/>
            <w:tcBorders>
              <w:top w:val="nil"/>
              <w:left w:val="nil"/>
              <w:bottom w:val="single" w:sz="4" w:space="0" w:color="auto"/>
              <w:right w:val="single" w:sz="4" w:space="0" w:color="auto"/>
            </w:tcBorders>
            <w:shd w:val="clear" w:color="auto" w:fill="auto"/>
            <w:noWrap/>
            <w:vAlign w:val="center"/>
            <w:hideMark/>
          </w:tcPr>
          <w:p w14:paraId="3276BB0A"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0FF23299" w14:textId="77777777" w:rsidR="00670D9B" w:rsidRPr="008201E1" w:rsidRDefault="00142FE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4D5D3A"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598BC164" w14:textId="77777777" w:rsidR="00670D9B" w:rsidRPr="008201E1" w:rsidRDefault="00142FE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414DDC" w:rsidRPr="008201E1">
              <w:rPr>
                <w:rFonts w:ascii="Calibri" w:eastAsia="Times New Roman" w:hAnsi="Calibri" w:cs="Calibri"/>
                <w:color w:val="000000" w:themeColor="text1"/>
                <w:sz w:val="18"/>
                <w:szCs w:val="18"/>
              </w:rPr>
              <w:t>0</w:t>
            </w:r>
            <w:r w:rsidR="004D5D3A" w:rsidRPr="008201E1">
              <w:rPr>
                <w:rFonts w:ascii="Calibri" w:eastAsia="Times New Roman" w:hAnsi="Calibri" w:cs="Calibri"/>
                <w:color w:val="000000" w:themeColor="text1"/>
                <w:sz w:val="18"/>
                <w:szCs w:val="18"/>
              </w:rPr>
              <w:t>,000</w:t>
            </w:r>
          </w:p>
        </w:tc>
        <w:tc>
          <w:tcPr>
            <w:tcW w:w="873" w:type="dxa"/>
            <w:tcBorders>
              <w:top w:val="nil"/>
              <w:left w:val="nil"/>
              <w:bottom w:val="single" w:sz="4" w:space="0" w:color="auto"/>
              <w:right w:val="single" w:sz="4" w:space="0" w:color="auto"/>
            </w:tcBorders>
            <w:shd w:val="clear" w:color="auto" w:fill="auto"/>
            <w:noWrap/>
            <w:vAlign w:val="center"/>
            <w:hideMark/>
          </w:tcPr>
          <w:p w14:paraId="618700CD" w14:textId="77777777" w:rsidR="00670D9B" w:rsidRPr="008201E1" w:rsidRDefault="00142FE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9A70E4" w:rsidRPr="008201E1">
              <w:rPr>
                <w:rFonts w:ascii="Calibri" w:eastAsia="Times New Roman" w:hAnsi="Calibri" w:cs="Calibri"/>
                <w:color w:val="000000" w:themeColor="text1"/>
                <w:sz w:val="18"/>
                <w:szCs w:val="18"/>
              </w:rPr>
              <w:t>5</w:t>
            </w:r>
            <w:r w:rsidR="00414DDC" w:rsidRPr="008201E1">
              <w:rPr>
                <w:rFonts w:ascii="Calibri" w:eastAsia="Times New Roman" w:hAnsi="Calibri" w:cs="Calibri"/>
                <w:color w:val="000000" w:themeColor="text1"/>
                <w:sz w:val="18"/>
                <w:szCs w:val="18"/>
              </w:rPr>
              <w:t>,788</w:t>
            </w:r>
            <w:r w:rsidR="004D5D3A" w:rsidRPr="008201E1">
              <w:rPr>
                <w:rFonts w:ascii="Calibri" w:eastAsia="Times New Roman" w:hAnsi="Calibri" w:cs="Calibri"/>
                <w:color w:val="000000" w:themeColor="text1"/>
                <w:sz w:val="18"/>
                <w:szCs w:val="18"/>
              </w:rPr>
              <w:t xml:space="preserve"> </w:t>
            </w:r>
            <w:r w:rsidR="00670D9B"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1336B2C2"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347480BD" w14:textId="77777777" w:rsidR="00670D9B" w:rsidRPr="008201E1" w:rsidRDefault="00142FE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14</w:t>
            </w:r>
            <w:r w:rsidR="009A70E4" w:rsidRPr="008201E1">
              <w:rPr>
                <w:rFonts w:ascii="Calibri" w:eastAsia="Times New Roman" w:hAnsi="Calibri" w:cs="Calibri"/>
                <w:color w:val="000000" w:themeColor="text1"/>
                <w:sz w:val="18"/>
                <w:szCs w:val="18"/>
              </w:rPr>
              <w:t>5</w:t>
            </w:r>
            <w:r w:rsidR="004D5D3A" w:rsidRPr="008201E1">
              <w:rPr>
                <w:rFonts w:ascii="Calibri" w:eastAsia="Times New Roman" w:hAnsi="Calibri" w:cs="Calibri"/>
                <w:color w:val="000000" w:themeColor="text1"/>
                <w:sz w:val="18"/>
                <w:szCs w:val="18"/>
              </w:rPr>
              <w:t>,</w:t>
            </w:r>
            <w:r w:rsidR="00414DDC" w:rsidRPr="008201E1">
              <w:rPr>
                <w:rFonts w:ascii="Calibri" w:eastAsia="Times New Roman" w:hAnsi="Calibri" w:cs="Calibri"/>
                <w:color w:val="000000" w:themeColor="text1"/>
                <w:sz w:val="18"/>
                <w:szCs w:val="18"/>
              </w:rPr>
              <w:t>788</w:t>
            </w:r>
            <w:r w:rsidR="00670D9B" w:rsidRPr="008201E1">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747B9857" w14:textId="77777777" w:rsidR="00670D9B" w:rsidRPr="008201E1" w:rsidRDefault="00414DDC"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3</w:t>
            </w:r>
          </w:p>
        </w:tc>
      </w:tr>
      <w:tr w:rsidR="00670D9B" w:rsidRPr="008201E1" w14:paraId="56714DF3" w14:textId="77777777" w:rsidTr="008201E1">
        <w:trPr>
          <w:trHeight w:val="245"/>
          <w:jc w:val="center"/>
        </w:trPr>
        <w:tc>
          <w:tcPr>
            <w:tcW w:w="1839" w:type="dxa"/>
            <w:vMerge/>
            <w:tcBorders>
              <w:top w:val="nil"/>
              <w:left w:val="single" w:sz="4" w:space="0" w:color="auto"/>
              <w:bottom w:val="single" w:sz="4" w:space="0" w:color="auto"/>
              <w:right w:val="single" w:sz="4" w:space="0" w:color="auto"/>
            </w:tcBorders>
            <w:vAlign w:val="center"/>
            <w:hideMark/>
          </w:tcPr>
          <w:p w14:paraId="6CCC38D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71AE336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2F7BED4"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3560A9F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864AE6F"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2984CC64"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Trainings and Workshops</w:t>
            </w:r>
          </w:p>
        </w:tc>
        <w:tc>
          <w:tcPr>
            <w:tcW w:w="832" w:type="dxa"/>
            <w:tcBorders>
              <w:top w:val="nil"/>
              <w:left w:val="nil"/>
              <w:bottom w:val="single" w:sz="4" w:space="0" w:color="auto"/>
              <w:right w:val="single" w:sz="4" w:space="0" w:color="auto"/>
            </w:tcBorders>
            <w:shd w:val="clear" w:color="auto" w:fill="auto"/>
            <w:noWrap/>
            <w:vAlign w:val="center"/>
            <w:hideMark/>
          </w:tcPr>
          <w:p w14:paraId="66A1D9AA" w14:textId="77777777" w:rsidR="00670D9B" w:rsidRPr="008201E1" w:rsidRDefault="00414DDC" w:rsidP="0067513E">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4</w:t>
            </w:r>
            <w:r w:rsidR="004D5D3A"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6A283795"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4D5D3A"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23E92D64" w14:textId="77777777" w:rsidR="00670D9B" w:rsidRPr="008201E1" w:rsidRDefault="00414DDC" w:rsidP="0067513E">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4</w:t>
            </w:r>
            <w:r w:rsidR="004D5D3A"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437F1C23"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4D5D3A"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7E673723"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2,000</w:t>
            </w:r>
            <w:r w:rsidR="00670D9B"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8BB4468" w14:textId="77777777" w:rsidR="00670D9B" w:rsidRPr="008201E1" w:rsidRDefault="00414DDC"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18,000</w:t>
            </w:r>
            <w:r w:rsidR="00670D9B" w:rsidRPr="008201E1">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233C2C04" w14:textId="77777777" w:rsidR="00670D9B" w:rsidRPr="008201E1" w:rsidRDefault="00414DDC"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4</w:t>
            </w:r>
          </w:p>
        </w:tc>
      </w:tr>
      <w:tr w:rsidR="00670D9B" w:rsidRPr="008201E1" w14:paraId="71F497B0" w14:textId="77777777" w:rsidTr="008201E1">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53C83B78"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439E3C6A"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288095D6"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800F8B9"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0852C413"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6A38D1D6" w14:textId="77777777" w:rsidR="00670D9B" w:rsidRPr="008201E1" w:rsidRDefault="00670D9B" w:rsidP="00AE2865">
            <w:pPr>
              <w:contextualSpacing/>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Total Outcome 2</w:t>
            </w:r>
          </w:p>
        </w:tc>
        <w:tc>
          <w:tcPr>
            <w:tcW w:w="832" w:type="dxa"/>
            <w:tcBorders>
              <w:top w:val="nil"/>
              <w:left w:val="nil"/>
              <w:bottom w:val="single" w:sz="4" w:space="0" w:color="auto"/>
              <w:right w:val="single" w:sz="4" w:space="0" w:color="auto"/>
            </w:tcBorders>
            <w:shd w:val="clear" w:color="000000" w:fill="D9D9D9"/>
            <w:noWrap/>
            <w:vAlign w:val="center"/>
            <w:hideMark/>
          </w:tcPr>
          <w:p w14:paraId="20D6DCC8" w14:textId="77777777" w:rsidR="00670D9B" w:rsidRPr="008201E1" w:rsidRDefault="00DE3AA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206,8</w:t>
            </w:r>
            <w:r w:rsidR="004D5D3A"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000000" w:fill="D9D9D9"/>
            <w:noWrap/>
            <w:vAlign w:val="center"/>
            <w:hideMark/>
          </w:tcPr>
          <w:p w14:paraId="6DE0968E" w14:textId="77777777" w:rsidR="00670D9B" w:rsidRPr="008201E1" w:rsidRDefault="00142FE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24</w:t>
            </w:r>
            <w:r w:rsidR="00DE3AAD" w:rsidRPr="008201E1">
              <w:rPr>
                <w:rFonts w:ascii="Calibri" w:eastAsia="Times New Roman" w:hAnsi="Calibri" w:cs="Calibri"/>
                <w:b/>
                <w:bCs/>
                <w:color w:val="000000" w:themeColor="text1"/>
                <w:sz w:val="18"/>
                <w:szCs w:val="18"/>
              </w:rPr>
              <w:t>0,8</w:t>
            </w:r>
            <w:r w:rsidR="004D5D3A"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69" w:type="dxa"/>
            <w:tcBorders>
              <w:top w:val="nil"/>
              <w:left w:val="nil"/>
              <w:bottom w:val="single" w:sz="4" w:space="0" w:color="auto"/>
              <w:right w:val="single" w:sz="4" w:space="0" w:color="auto"/>
            </w:tcBorders>
            <w:shd w:val="clear" w:color="000000" w:fill="D9D9D9"/>
            <w:noWrap/>
            <w:vAlign w:val="center"/>
            <w:hideMark/>
          </w:tcPr>
          <w:p w14:paraId="5BFCC4BD" w14:textId="77777777" w:rsidR="00670D9B" w:rsidRPr="008201E1" w:rsidRDefault="00DE3AA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210,8</w:t>
            </w:r>
            <w:r w:rsidR="004D5D3A"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000000" w:fill="D9D9D9"/>
            <w:noWrap/>
            <w:vAlign w:val="center"/>
            <w:hideMark/>
          </w:tcPr>
          <w:p w14:paraId="0B1469F2" w14:textId="77777777" w:rsidR="00670D9B" w:rsidRPr="008201E1" w:rsidRDefault="00142FE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20</w:t>
            </w:r>
            <w:r w:rsidR="00DE3AAD" w:rsidRPr="008201E1">
              <w:rPr>
                <w:rFonts w:ascii="Calibri" w:eastAsia="Times New Roman" w:hAnsi="Calibri" w:cs="Calibri"/>
                <w:b/>
                <w:bCs/>
                <w:color w:val="000000" w:themeColor="text1"/>
                <w:sz w:val="18"/>
                <w:szCs w:val="18"/>
              </w:rPr>
              <w:t>7,5</w:t>
            </w:r>
            <w:r w:rsidR="00414DDC" w:rsidRPr="008201E1">
              <w:rPr>
                <w:rFonts w:ascii="Calibri" w:eastAsia="Times New Roman" w:hAnsi="Calibri" w:cs="Calibri"/>
                <w:b/>
                <w:bCs/>
                <w:color w:val="000000" w:themeColor="text1"/>
                <w:sz w:val="18"/>
                <w:szCs w:val="18"/>
              </w:rPr>
              <w:t>88</w:t>
            </w:r>
            <w:r w:rsidR="00670D9B" w:rsidRPr="008201E1">
              <w:rPr>
                <w:rFonts w:ascii="Calibri" w:eastAsia="Times New Roman" w:hAnsi="Calibri" w:cs="Calibri"/>
                <w:b/>
                <w:bCs/>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000000" w:fill="D9D9D9"/>
            <w:noWrap/>
            <w:vAlign w:val="center"/>
            <w:hideMark/>
          </w:tcPr>
          <w:p w14:paraId="29310FE1" w14:textId="77777777" w:rsidR="00670D9B" w:rsidRPr="008201E1" w:rsidRDefault="00DE3AA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78,8</w:t>
            </w:r>
            <w:r w:rsidR="00414DDC"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000000" w:fill="D9D9D9"/>
            <w:noWrap/>
            <w:vAlign w:val="center"/>
            <w:hideMark/>
          </w:tcPr>
          <w:p w14:paraId="5A3AEF99" w14:textId="77777777" w:rsidR="00670D9B" w:rsidRPr="008201E1" w:rsidRDefault="00414DDC"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9</w:t>
            </w:r>
            <w:r w:rsidR="004D5D3A" w:rsidRPr="008201E1">
              <w:rPr>
                <w:rFonts w:ascii="Calibri" w:eastAsia="Times New Roman" w:hAnsi="Calibri" w:cs="Calibri"/>
                <w:b/>
                <w:bCs/>
                <w:color w:val="000000" w:themeColor="text1"/>
                <w:sz w:val="18"/>
                <w:szCs w:val="18"/>
              </w:rPr>
              <w:t>44,788</w:t>
            </w:r>
            <w:r w:rsidR="00670D9B" w:rsidRPr="008201E1">
              <w:rPr>
                <w:rFonts w:ascii="Calibri" w:eastAsia="Times New Roman" w:hAnsi="Calibri" w:cs="Calibri"/>
                <w:b/>
                <w:bCs/>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220697A7"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2DA8555C" w14:textId="77777777" w:rsidTr="008201E1">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4F6C39B7"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05EF083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3E1AB438"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21808F74" w14:textId="77777777" w:rsidR="00670D9B" w:rsidRPr="008201E1"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5C0C1713"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56DE2E1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over PROJECT TOTAL</w:t>
            </w:r>
          </w:p>
        </w:tc>
        <w:tc>
          <w:tcPr>
            <w:tcW w:w="832" w:type="dxa"/>
            <w:tcBorders>
              <w:top w:val="nil"/>
              <w:left w:val="nil"/>
              <w:bottom w:val="single" w:sz="4" w:space="0" w:color="auto"/>
              <w:right w:val="single" w:sz="4" w:space="0" w:color="auto"/>
            </w:tcBorders>
            <w:shd w:val="clear" w:color="000000" w:fill="D9D9D9"/>
            <w:noWrap/>
            <w:vAlign w:val="center"/>
            <w:hideMark/>
          </w:tcPr>
          <w:p w14:paraId="249BCBD4"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07E74DD3"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69" w:type="dxa"/>
            <w:tcBorders>
              <w:top w:val="nil"/>
              <w:left w:val="nil"/>
              <w:bottom w:val="single" w:sz="4" w:space="0" w:color="auto"/>
              <w:right w:val="single" w:sz="4" w:space="0" w:color="auto"/>
            </w:tcBorders>
            <w:shd w:val="clear" w:color="000000" w:fill="D9D9D9"/>
            <w:noWrap/>
            <w:vAlign w:val="center"/>
            <w:hideMark/>
          </w:tcPr>
          <w:p w14:paraId="4FA147E8"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73" w:type="dxa"/>
            <w:tcBorders>
              <w:top w:val="nil"/>
              <w:left w:val="nil"/>
              <w:bottom w:val="single" w:sz="4" w:space="0" w:color="auto"/>
              <w:right w:val="single" w:sz="4" w:space="0" w:color="auto"/>
            </w:tcBorders>
            <w:shd w:val="clear" w:color="000000" w:fill="D9D9D9"/>
            <w:noWrap/>
            <w:vAlign w:val="center"/>
            <w:hideMark/>
          </w:tcPr>
          <w:p w14:paraId="79506838"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1CBB1D7D"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1101" w:type="dxa"/>
            <w:tcBorders>
              <w:top w:val="nil"/>
              <w:left w:val="nil"/>
              <w:bottom w:val="single" w:sz="4" w:space="0" w:color="auto"/>
              <w:right w:val="single" w:sz="4" w:space="0" w:color="auto"/>
            </w:tcBorders>
            <w:shd w:val="clear" w:color="000000" w:fill="D9D9D9"/>
            <w:noWrap/>
            <w:vAlign w:val="center"/>
            <w:hideMark/>
          </w:tcPr>
          <w:p w14:paraId="516702AD" w14:textId="77777777" w:rsidR="00670D9B" w:rsidRPr="008201E1" w:rsidRDefault="00414DDC" w:rsidP="00AE2865">
            <w:pPr>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29</w:t>
            </w:r>
            <w:r w:rsidR="00670D9B" w:rsidRPr="008201E1">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77DE7E83"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3735061E" w14:textId="77777777" w:rsidTr="008201E1">
        <w:trPr>
          <w:trHeight w:val="282"/>
          <w:jc w:val="center"/>
        </w:trPr>
        <w:tc>
          <w:tcPr>
            <w:tcW w:w="1839" w:type="dxa"/>
            <w:vMerge w:val="restart"/>
            <w:tcBorders>
              <w:top w:val="nil"/>
              <w:left w:val="single" w:sz="4" w:space="0" w:color="auto"/>
              <w:bottom w:val="single" w:sz="4" w:space="0" w:color="auto"/>
              <w:right w:val="single" w:sz="4" w:space="0" w:color="auto"/>
            </w:tcBorders>
            <w:shd w:val="clear" w:color="auto" w:fill="auto"/>
            <w:vAlign w:val="center"/>
            <w:hideMark/>
          </w:tcPr>
          <w:p w14:paraId="2DDF884F" w14:textId="77777777" w:rsidR="00CC0103"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COMPONENT/</w:t>
            </w:r>
            <w:r w:rsidRPr="008201E1">
              <w:rPr>
                <w:rFonts w:ascii="Calibri" w:eastAsia="Times New Roman" w:hAnsi="Calibri" w:cs="Calibri"/>
                <w:b/>
                <w:bCs/>
                <w:color w:val="000000" w:themeColor="text1"/>
                <w:sz w:val="18"/>
                <w:szCs w:val="18"/>
              </w:rPr>
              <w:br/>
              <w:t xml:space="preserve">OUTCOME 3: </w:t>
            </w:r>
            <w:r w:rsidRPr="008201E1">
              <w:rPr>
                <w:rFonts w:ascii="Calibri" w:eastAsia="Times New Roman" w:hAnsi="Calibri" w:cs="Calibri"/>
                <w:b/>
                <w:bCs/>
                <w:color w:val="000000" w:themeColor="text1"/>
                <w:sz w:val="18"/>
                <w:szCs w:val="18"/>
              </w:rPr>
              <w:br/>
            </w:r>
            <w:r w:rsidR="00CC0103" w:rsidRPr="008201E1">
              <w:rPr>
                <w:rFonts w:ascii="Calibri" w:eastAsia="Times New Roman" w:hAnsi="Calibri" w:cs="Calibri"/>
                <w:b/>
                <w:bCs/>
                <w:color w:val="000000" w:themeColor="text1"/>
                <w:sz w:val="18"/>
                <w:szCs w:val="18"/>
              </w:rPr>
              <w:t>Climate-resilient agropastoralism and livelihood activities developed reducing pressure on limited water and land resources</w:t>
            </w:r>
          </w:p>
          <w:p w14:paraId="737D0906"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p>
        </w:tc>
        <w:tc>
          <w:tcPr>
            <w:tcW w:w="1311" w:type="dxa"/>
            <w:vMerge w:val="restart"/>
            <w:tcBorders>
              <w:top w:val="nil"/>
              <w:left w:val="single" w:sz="4" w:space="0" w:color="auto"/>
              <w:bottom w:val="single" w:sz="4" w:space="0" w:color="auto"/>
              <w:right w:val="single" w:sz="4" w:space="0" w:color="auto"/>
            </w:tcBorders>
            <w:shd w:val="clear" w:color="auto" w:fill="auto"/>
            <w:vAlign w:val="center"/>
            <w:hideMark/>
          </w:tcPr>
          <w:p w14:paraId="1ED03294" w14:textId="77777777" w:rsidR="00670D9B" w:rsidRPr="008201E1" w:rsidRDefault="002A2E8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MHUE</w:t>
            </w:r>
          </w:p>
        </w:tc>
        <w:tc>
          <w:tcPr>
            <w:tcW w:w="970" w:type="dxa"/>
            <w:tcBorders>
              <w:top w:val="nil"/>
              <w:left w:val="nil"/>
              <w:bottom w:val="single" w:sz="4" w:space="0" w:color="auto"/>
              <w:right w:val="single" w:sz="4" w:space="0" w:color="auto"/>
            </w:tcBorders>
            <w:shd w:val="clear" w:color="auto" w:fill="auto"/>
            <w:noWrap/>
            <w:vAlign w:val="center"/>
            <w:hideMark/>
          </w:tcPr>
          <w:p w14:paraId="343113EF"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val="restart"/>
            <w:tcBorders>
              <w:top w:val="nil"/>
              <w:left w:val="single" w:sz="4" w:space="0" w:color="auto"/>
              <w:bottom w:val="single" w:sz="4" w:space="0" w:color="auto"/>
              <w:right w:val="single" w:sz="4" w:space="0" w:color="auto"/>
            </w:tcBorders>
            <w:shd w:val="clear" w:color="auto" w:fill="auto"/>
            <w:vAlign w:val="center"/>
            <w:hideMark/>
          </w:tcPr>
          <w:p w14:paraId="59D68C31"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16CD21E0"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71200</w:t>
            </w:r>
          </w:p>
        </w:tc>
        <w:tc>
          <w:tcPr>
            <w:tcW w:w="2111" w:type="dxa"/>
            <w:tcBorders>
              <w:top w:val="nil"/>
              <w:left w:val="nil"/>
              <w:bottom w:val="single" w:sz="4" w:space="0" w:color="auto"/>
              <w:right w:val="single" w:sz="4" w:space="0" w:color="auto"/>
            </w:tcBorders>
            <w:shd w:val="clear" w:color="auto" w:fill="auto"/>
            <w:noWrap/>
            <w:vAlign w:val="center"/>
            <w:hideMark/>
          </w:tcPr>
          <w:p w14:paraId="56993B55"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International Consultants</w:t>
            </w:r>
          </w:p>
        </w:tc>
        <w:tc>
          <w:tcPr>
            <w:tcW w:w="832" w:type="dxa"/>
            <w:tcBorders>
              <w:top w:val="nil"/>
              <w:left w:val="nil"/>
              <w:bottom w:val="single" w:sz="4" w:space="0" w:color="auto"/>
              <w:right w:val="single" w:sz="4" w:space="0" w:color="auto"/>
            </w:tcBorders>
            <w:shd w:val="clear" w:color="auto" w:fill="auto"/>
            <w:noWrap/>
            <w:vAlign w:val="center"/>
            <w:hideMark/>
          </w:tcPr>
          <w:p w14:paraId="4F86051E" w14:textId="77777777" w:rsidR="00670D9B" w:rsidRPr="008201E1" w:rsidRDefault="009C36B3"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18,</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637F368C"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DE3AAD" w:rsidRPr="008201E1">
              <w:rPr>
                <w:rFonts w:ascii="Calibri" w:eastAsia="Times New Roman" w:hAnsi="Calibri" w:cs="Calibri"/>
                <w:color w:val="000000" w:themeColor="text1"/>
                <w:sz w:val="18"/>
                <w:szCs w:val="18"/>
              </w:rPr>
              <w:t>6</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225C9338"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2F0414" w:rsidRPr="008201E1">
              <w:rPr>
                <w:rFonts w:ascii="Calibri" w:eastAsia="Times New Roman" w:hAnsi="Calibri" w:cs="Calibri"/>
                <w:color w:val="000000" w:themeColor="text1"/>
                <w:sz w:val="18"/>
                <w:szCs w:val="18"/>
              </w:rPr>
              <w:t>6</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54889692" w14:textId="77777777" w:rsidR="00670D9B" w:rsidRPr="008201E1" w:rsidRDefault="00751BA4" w:rsidP="004547BC">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1</w:t>
            </w:r>
            <w:r w:rsidR="009C36B3" w:rsidRPr="008201E1">
              <w:rPr>
                <w:rFonts w:ascii="Calibri" w:eastAsia="Times New Roman" w:hAnsi="Calibri" w:cs="Calibri"/>
                <w:color w:val="000000" w:themeColor="text1"/>
                <w:sz w:val="18"/>
                <w:szCs w:val="18"/>
              </w:rPr>
              <w:t>8,</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170546F8"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w:t>
            </w:r>
            <w:r w:rsidR="009C36B3" w:rsidRPr="008201E1">
              <w:rPr>
                <w:rFonts w:ascii="Calibri" w:eastAsia="Times New Roman" w:hAnsi="Calibri" w:cs="Calibri"/>
                <w:color w:val="000000" w:themeColor="text1"/>
                <w:sz w:val="18"/>
                <w:szCs w:val="18"/>
              </w:rPr>
              <w:t>8,</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40804919"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126</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148115FB" w14:textId="77777777" w:rsidR="00670D9B" w:rsidRPr="008201E1" w:rsidRDefault="00751BA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5</w:t>
            </w:r>
          </w:p>
        </w:tc>
      </w:tr>
      <w:tr w:rsidR="00670D9B" w:rsidRPr="008201E1" w14:paraId="126E2C88" w14:textId="77777777" w:rsidTr="008201E1">
        <w:trPr>
          <w:trHeight w:val="148"/>
          <w:jc w:val="center"/>
        </w:trPr>
        <w:tc>
          <w:tcPr>
            <w:tcW w:w="1839" w:type="dxa"/>
            <w:vMerge/>
            <w:tcBorders>
              <w:top w:val="nil"/>
              <w:left w:val="single" w:sz="4" w:space="0" w:color="auto"/>
              <w:bottom w:val="single" w:sz="4" w:space="0" w:color="auto"/>
              <w:right w:val="single" w:sz="4" w:space="0" w:color="auto"/>
            </w:tcBorders>
            <w:vAlign w:val="center"/>
            <w:hideMark/>
          </w:tcPr>
          <w:p w14:paraId="08386EC4"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77FDFBB7"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65AE8341"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72EE447A"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9C603CB"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71300</w:t>
            </w:r>
          </w:p>
        </w:tc>
        <w:tc>
          <w:tcPr>
            <w:tcW w:w="2111" w:type="dxa"/>
            <w:tcBorders>
              <w:top w:val="nil"/>
              <w:left w:val="nil"/>
              <w:bottom w:val="single" w:sz="4" w:space="0" w:color="auto"/>
              <w:right w:val="single" w:sz="4" w:space="0" w:color="auto"/>
            </w:tcBorders>
            <w:shd w:val="clear" w:color="auto" w:fill="auto"/>
            <w:noWrap/>
            <w:vAlign w:val="center"/>
            <w:hideMark/>
          </w:tcPr>
          <w:p w14:paraId="7C8C45CE"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Local Consultants</w:t>
            </w:r>
          </w:p>
        </w:tc>
        <w:tc>
          <w:tcPr>
            <w:tcW w:w="832" w:type="dxa"/>
            <w:tcBorders>
              <w:top w:val="nil"/>
              <w:left w:val="nil"/>
              <w:bottom w:val="single" w:sz="4" w:space="0" w:color="auto"/>
              <w:right w:val="single" w:sz="4" w:space="0" w:color="auto"/>
            </w:tcBorders>
            <w:shd w:val="clear" w:color="auto" w:fill="auto"/>
            <w:noWrap/>
            <w:vAlign w:val="center"/>
            <w:hideMark/>
          </w:tcPr>
          <w:p w14:paraId="2C5EDF7B"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22</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4EB03E09"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22</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5A48BCA1"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22</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337952C4"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12</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506900B8" w14:textId="77777777" w:rsidR="00670D9B" w:rsidRPr="008201E1" w:rsidRDefault="00DE3AAD" w:rsidP="004547BC">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12</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674D72AD"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90</w:t>
            </w:r>
            <w:r w:rsidR="009C36B3"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21353CE7" w14:textId="77777777" w:rsidR="00670D9B" w:rsidRPr="008201E1" w:rsidRDefault="00751BA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6</w:t>
            </w:r>
          </w:p>
        </w:tc>
      </w:tr>
      <w:tr w:rsidR="00670D9B" w:rsidRPr="008201E1" w14:paraId="4C6B80F1" w14:textId="77777777" w:rsidTr="008201E1">
        <w:trPr>
          <w:trHeight w:val="499"/>
          <w:jc w:val="center"/>
        </w:trPr>
        <w:tc>
          <w:tcPr>
            <w:tcW w:w="1839" w:type="dxa"/>
            <w:vMerge/>
            <w:tcBorders>
              <w:top w:val="nil"/>
              <w:left w:val="single" w:sz="4" w:space="0" w:color="auto"/>
              <w:bottom w:val="single" w:sz="4" w:space="0" w:color="auto"/>
              <w:right w:val="single" w:sz="4" w:space="0" w:color="auto"/>
            </w:tcBorders>
            <w:vAlign w:val="center"/>
            <w:hideMark/>
          </w:tcPr>
          <w:p w14:paraId="27AF233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04E7C018"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49C0FF88"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C17E1B2"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0B3A229D"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504E964F"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Contractual Services - </w:t>
            </w:r>
            <w:proofErr w:type="spellStart"/>
            <w:r w:rsidRPr="008201E1">
              <w:rPr>
                <w:rFonts w:ascii="Calibri" w:eastAsia="Times New Roman" w:hAnsi="Calibri" w:cs="Calibri"/>
                <w:color w:val="000000" w:themeColor="text1"/>
                <w:sz w:val="18"/>
                <w:szCs w:val="18"/>
              </w:rPr>
              <w:t>Individ</w:t>
            </w:r>
            <w:proofErr w:type="spellEnd"/>
          </w:p>
        </w:tc>
        <w:tc>
          <w:tcPr>
            <w:tcW w:w="832" w:type="dxa"/>
            <w:tcBorders>
              <w:top w:val="nil"/>
              <w:left w:val="nil"/>
              <w:bottom w:val="single" w:sz="4" w:space="0" w:color="auto"/>
              <w:right w:val="single" w:sz="4" w:space="0" w:color="auto"/>
            </w:tcBorders>
            <w:shd w:val="clear" w:color="auto" w:fill="auto"/>
            <w:noWrap/>
            <w:vAlign w:val="center"/>
            <w:hideMark/>
          </w:tcPr>
          <w:p w14:paraId="71E93428"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23</w:t>
            </w:r>
            <w:r w:rsidR="009C36B3" w:rsidRPr="008201E1">
              <w:rPr>
                <w:rFonts w:ascii="Calibri" w:eastAsia="Times New Roman" w:hAnsi="Calibri" w:cs="Calibri"/>
                <w:color w:val="000000" w:themeColor="text1"/>
                <w:sz w:val="18"/>
                <w:szCs w:val="18"/>
              </w:rPr>
              <w:t>,</w:t>
            </w:r>
            <w:r w:rsidRPr="008201E1">
              <w:rPr>
                <w:rFonts w:ascii="Calibri" w:eastAsia="Times New Roman" w:hAnsi="Calibri" w:cs="Calibri"/>
                <w:color w:val="000000" w:themeColor="text1"/>
                <w:sz w:val="18"/>
                <w:szCs w:val="18"/>
              </w:rPr>
              <w:t>8</w:t>
            </w:r>
            <w:r w:rsidR="00670D9B" w:rsidRPr="008201E1">
              <w:rPr>
                <w:rFonts w:ascii="Calibri" w:eastAsia="Times New Roman" w:hAnsi="Calibri" w:cs="Calibri"/>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auto" w:fill="auto"/>
            <w:noWrap/>
            <w:vAlign w:val="center"/>
            <w:hideMark/>
          </w:tcPr>
          <w:p w14:paraId="1A82CC1C"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23,800</w:t>
            </w:r>
          </w:p>
        </w:tc>
        <w:tc>
          <w:tcPr>
            <w:tcW w:w="869" w:type="dxa"/>
            <w:tcBorders>
              <w:top w:val="nil"/>
              <w:left w:val="nil"/>
              <w:bottom w:val="single" w:sz="4" w:space="0" w:color="auto"/>
              <w:right w:val="single" w:sz="4" w:space="0" w:color="auto"/>
            </w:tcBorders>
            <w:shd w:val="clear" w:color="auto" w:fill="auto"/>
            <w:noWrap/>
            <w:vAlign w:val="center"/>
            <w:hideMark/>
          </w:tcPr>
          <w:p w14:paraId="26DCFF1A"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23,800</w:t>
            </w:r>
          </w:p>
        </w:tc>
        <w:tc>
          <w:tcPr>
            <w:tcW w:w="873" w:type="dxa"/>
            <w:tcBorders>
              <w:top w:val="nil"/>
              <w:left w:val="nil"/>
              <w:bottom w:val="single" w:sz="4" w:space="0" w:color="auto"/>
              <w:right w:val="single" w:sz="4" w:space="0" w:color="auto"/>
            </w:tcBorders>
            <w:shd w:val="clear" w:color="auto" w:fill="auto"/>
            <w:noWrap/>
            <w:vAlign w:val="center"/>
            <w:hideMark/>
          </w:tcPr>
          <w:p w14:paraId="07335361"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23,800</w:t>
            </w:r>
          </w:p>
        </w:tc>
        <w:tc>
          <w:tcPr>
            <w:tcW w:w="820" w:type="dxa"/>
            <w:tcBorders>
              <w:top w:val="nil"/>
              <w:left w:val="nil"/>
              <w:bottom w:val="single" w:sz="4" w:space="0" w:color="auto"/>
              <w:right w:val="single" w:sz="4" w:space="0" w:color="auto"/>
            </w:tcBorders>
            <w:shd w:val="clear" w:color="auto" w:fill="auto"/>
            <w:noWrap/>
            <w:vAlign w:val="center"/>
            <w:hideMark/>
          </w:tcPr>
          <w:p w14:paraId="571255ED"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23,800</w:t>
            </w:r>
          </w:p>
        </w:tc>
        <w:tc>
          <w:tcPr>
            <w:tcW w:w="1101" w:type="dxa"/>
            <w:tcBorders>
              <w:top w:val="nil"/>
              <w:left w:val="nil"/>
              <w:bottom w:val="single" w:sz="4" w:space="0" w:color="auto"/>
              <w:right w:val="single" w:sz="4" w:space="0" w:color="auto"/>
            </w:tcBorders>
            <w:shd w:val="clear" w:color="auto" w:fill="auto"/>
            <w:noWrap/>
            <w:vAlign w:val="center"/>
            <w:hideMark/>
          </w:tcPr>
          <w:p w14:paraId="75774CF2" w14:textId="77777777" w:rsidR="00670D9B" w:rsidRPr="008201E1" w:rsidRDefault="00F45FB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119,000</w:t>
            </w:r>
          </w:p>
        </w:tc>
        <w:tc>
          <w:tcPr>
            <w:tcW w:w="760" w:type="dxa"/>
            <w:tcBorders>
              <w:top w:val="nil"/>
              <w:left w:val="nil"/>
              <w:bottom w:val="single" w:sz="4" w:space="0" w:color="auto"/>
              <w:right w:val="single" w:sz="4" w:space="0" w:color="auto"/>
            </w:tcBorders>
            <w:shd w:val="clear" w:color="auto" w:fill="auto"/>
            <w:noWrap/>
            <w:vAlign w:val="center"/>
            <w:hideMark/>
          </w:tcPr>
          <w:p w14:paraId="7CCFD6AC" w14:textId="77777777" w:rsidR="00670D9B" w:rsidRPr="008201E1" w:rsidRDefault="00751BA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7</w:t>
            </w:r>
          </w:p>
        </w:tc>
      </w:tr>
      <w:tr w:rsidR="00670D9B" w:rsidRPr="008201E1" w14:paraId="1AFFF39E" w14:textId="77777777" w:rsidTr="008201E1">
        <w:trPr>
          <w:trHeight w:val="244"/>
          <w:jc w:val="center"/>
        </w:trPr>
        <w:tc>
          <w:tcPr>
            <w:tcW w:w="1839" w:type="dxa"/>
            <w:vMerge/>
            <w:tcBorders>
              <w:top w:val="nil"/>
              <w:left w:val="single" w:sz="4" w:space="0" w:color="auto"/>
              <w:bottom w:val="single" w:sz="4" w:space="0" w:color="auto"/>
              <w:right w:val="single" w:sz="4" w:space="0" w:color="auto"/>
            </w:tcBorders>
            <w:vAlign w:val="center"/>
            <w:hideMark/>
          </w:tcPr>
          <w:p w14:paraId="533E6C2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1CC7DC67"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3A5F12CA"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6C60B22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49ED1FD"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6BEAB8B0"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Travel</w:t>
            </w:r>
          </w:p>
        </w:tc>
        <w:tc>
          <w:tcPr>
            <w:tcW w:w="832" w:type="dxa"/>
            <w:tcBorders>
              <w:top w:val="nil"/>
              <w:left w:val="nil"/>
              <w:bottom w:val="single" w:sz="4" w:space="0" w:color="auto"/>
              <w:right w:val="single" w:sz="4" w:space="0" w:color="auto"/>
            </w:tcBorders>
            <w:shd w:val="clear" w:color="auto" w:fill="auto"/>
            <w:noWrap/>
            <w:vAlign w:val="center"/>
            <w:hideMark/>
          </w:tcPr>
          <w:p w14:paraId="26BC39B7"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1DFEEC09"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8</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57B1E4D8"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8</w:t>
            </w:r>
            <w:r w:rsidR="00F7467F" w:rsidRPr="008201E1">
              <w:rPr>
                <w:rFonts w:ascii="Calibri" w:eastAsia="Times New Roman" w:hAnsi="Calibri" w:cs="Calibri"/>
                <w:color w:val="000000" w:themeColor="text1"/>
                <w:sz w:val="18"/>
                <w:szCs w:val="18"/>
              </w:rPr>
              <w:t>,000</w:t>
            </w:r>
          </w:p>
        </w:tc>
        <w:tc>
          <w:tcPr>
            <w:tcW w:w="873" w:type="dxa"/>
            <w:tcBorders>
              <w:top w:val="nil"/>
              <w:left w:val="nil"/>
              <w:bottom w:val="single" w:sz="4" w:space="0" w:color="auto"/>
              <w:right w:val="single" w:sz="4" w:space="0" w:color="auto"/>
            </w:tcBorders>
            <w:shd w:val="clear" w:color="auto" w:fill="auto"/>
            <w:noWrap/>
            <w:vAlign w:val="center"/>
            <w:hideMark/>
          </w:tcPr>
          <w:p w14:paraId="5EA5088F"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7C464AD6"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2FB1DB5F"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31</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55398714" w14:textId="77777777" w:rsidR="00670D9B" w:rsidRPr="008201E1" w:rsidRDefault="00751BA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8</w:t>
            </w:r>
          </w:p>
        </w:tc>
      </w:tr>
      <w:tr w:rsidR="00670D9B" w:rsidRPr="008201E1" w14:paraId="7D13BEB0" w14:textId="77777777" w:rsidTr="008201E1">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6831B6B5"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563B347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3857A21A"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14F28B2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7D00FA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72100</w:t>
            </w:r>
          </w:p>
        </w:tc>
        <w:tc>
          <w:tcPr>
            <w:tcW w:w="2111" w:type="dxa"/>
            <w:tcBorders>
              <w:top w:val="nil"/>
              <w:left w:val="nil"/>
              <w:bottom w:val="single" w:sz="4" w:space="0" w:color="auto"/>
              <w:right w:val="single" w:sz="4" w:space="0" w:color="auto"/>
            </w:tcBorders>
            <w:shd w:val="clear" w:color="auto" w:fill="auto"/>
            <w:noWrap/>
            <w:vAlign w:val="center"/>
            <w:hideMark/>
          </w:tcPr>
          <w:p w14:paraId="43F49EDB"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Contractual Services - Companies</w:t>
            </w:r>
          </w:p>
        </w:tc>
        <w:tc>
          <w:tcPr>
            <w:tcW w:w="832" w:type="dxa"/>
            <w:tcBorders>
              <w:top w:val="nil"/>
              <w:left w:val="nil"/>
              <w:bottom w:val="single" w:sz="4" w:space="0" w:color="auto"/>
              <w:right w:val="single" w:sz="4" w:space="0" w:color="auto"/>
            </w:tcBorders>
            <w:shd w:val="clear" w:color="auto" w:fill="auto"/>
            <w:noWrap/>
            <w:vAlign w:val="center"/>
            <w:hideMark/>
          </w:tcPr>
          <w:p w14:paraId="1A7F0BB5"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F7467F"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16F0D18F" w14:textId="77777777" w:rsidR="00670D9B"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69" w:type="dxa"/>
            <w:tcBorders>
              <w:top w:val="nil"/>
              <w:left w:val="nil"/>
              <w:bottom w:val="single" w:sz="4" w:space="0" w:color="auto"/>
              <w:right w:val="single" w:sz="4" w:space="0" w:color="auto"/>
            </w:tcBorders>
            <w:shd w:val="clear" w:color="auto" w:fill="auto"/>
            <w:noWrap/>
            <w:vAlign w:val="center"/>
            <w:hideMark/>
          </w:tcPr>
          <w:p w14:paraId="2FA41445" w14:textId="77777777" w:rsidR="00670D9B"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auto" w:fill="auto"/>
            <w:noWrap/>
            <w:vAlign w:val="center"/>
            <w:hideMark/>
          </w:tcPr>
          <w:p w14:paraId="44AA732F" w14:textId="77777777" w:rsidR="00670D9B"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5A119CED" w14:textId="77777777" w:rsidR="00670D9B"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r w:rsidR="00670D9B"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70BE1B8B" w14:textId="77777777" w:rsidR="00670D9B"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30,</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48338F78" w14:textId="77777777" w:rsidR="00670D9B" w:rsidRPr="008201E1" w:rsidRDefault="00751BA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1</w:t>
            </w:r>
            <w:r w:rsidR="00DE3AAD" w:rsidRPr="008201E1">
              <w:rPr>
                <w:rFonts w:ascii="Calibri" w:eastAsia="Times New Roman" w:hAnsi="Calibri" w:cs="Calibri"/>
                <w:i/>
                <w:iCs/>
                <w:color w:val="000000" w:themeColor="text1"/>
                <w:sz w:val="18"/>
                <w:szCs w:val="18"/>
              </w:rPr>
              <w:t>9</w:t>
            </w:r>
          </w:p>
        </w:tc>
      </w:tr>
      <w:tr w:rsidR="00670D9B" w:rsidRPr="008201E1" w14:paraId="6FD8AF66" w14:textId="77777777" w:rsidTr="008201E1">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79876CC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5B66193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6E3237B"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2D51C39"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4A877F8"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72200</w:t>
            </w:r>
          </w:p>
        </w:tc>
        <w:tc>
          <w:tcPr>
            <w:tcW w:w="2111" w:type="dxa"/>
            <w:tcBorders>
              <w:top w:val="nil"/>
              <w:left w:val="nil"/>
              <w:bottom w:val="single" w:sz="4" w:space="0" w:color="auto"/>
              <w:right w:val="single" w:sz="4" w:space="0" w:color="auto"/>
            </w:tcBorders>
            <w:shd w:val="clear" w:color="auto" w:fill="auto"/>
            <w:noWrap/>
            <w:vAlign w:val="center"/>
            <w:hideMark/>
          </w:tcPr>
          <w:p w14:paraId="0E0F46F5"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Equipment and Furniture</w:t>
            </w:r>
          </w:p>
        </w:tc>
        <w:tc>
          <w:tcPr>
            <w:tcW w:w="832" w:type="dxa"/>
            <w:tcBorders>
              <w:top w:val="nil"/>
              <w:left w:val="nil"/>
              <w:bottom w:val="single" w:sz="4" w:space="0" w:color="auto"/>
              <w:right w:val="single" w:sz="4" w:space="0" w:color="auto"/>
            </w:tcBorders>
            <w:shd w:val="clear" w:color="auto" w:fill="auto"/>
            <w:noWrap/>
            <w:vAlign w:val="center"/>
            <w:hideMark/>
          </w:tcPr>
          <w:p w14:paraId="7B21D1A8"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w:t>
            </w:r>
            <w:r w:rsidR="00F7467F" w:rsidRPr="008201E1">
              <w:rPr>
                <w:rFonts w:ascii="Calibri" w:eastAsia="Times New Roman" w:hAnsi="Calibri" w:cs="Calibri"/>
                <w:color w:val="000000" w:themeColor="text1"/>
                <w:sz w:val="18"/>
                <w:szCs w:val="18"/>
              </w:rPr>
              <w:t>5,000</w:t>
            </w:r>
            <w:r w:rsidR="00670D9B"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5B75241F" w14:textId="77777777" w:rsidR="00670D9B" w:rsidRPr="008201E1" w:rsidRDefault="002F041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64</w:t>
            </w:r>
            <w:r w:rsidR="00F7467F" w:rsidRPr="008201E1">
              <w:rPr>
                <w:rFonts w:ascii="Calibri" w:eastAsia="Times New Roman" w:hAnsi="Calibri" w:cs="Calibri"/>
                <w:color w:val="000000" w:themeColor="text1"/>
                <w:sz w:val="18"/>
                <w:szCs w:val="18"/>
              </w:rPr>
              <w:t>,000</w:t>
            </w:r>
            <w:r w:rsidR="00670D9B" w:rsidRPr="008201E1">
              <w:rPr>
                <w:rFonts w:ascii="Calibri" w:eastAsia="Times New Roman" w:hAnsi="Calibri" w:cs="Calibri"/>
                <w:color w:val="000000" w:themeColor="text1"/>
                <w:sz w:val="18"/>
                <w:szCs w:val="18"/>
              </w:rPr>
              <w:t xml:space="preserve"> </w:t>
            </w:r>
          </w:p>
        </w:tc>
        <w:tc>
          <w:tcPr>
            <w:tcW w:w="869" w:type="dxa"/>
            <w:tcBorders>
              <w:top w:val="nil"/>
              <w:left w:val="nil"/>
              <w:bottom w:val="single" w:sz="4" w:space="0" w:color="auto"/>
              <w:right w:val="single" w:sz="4" w:space="0" w:color="auto"/>
            </w:tcBorders>
            <w:shd w:val="clear" w:color="auto" w:fill="auto"/>
            <w:noWrap/>
            <w:vAlign w:val="center"/>
            <w:hideMark/>
          </w:tcPr>
          <w:p w14:paraId="37F7B079"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67</w:t>
            </w:r>
            <w:r w:rsidR="004547BC" w:rsidRPr="008201E1">
              <w:rPr>
                <w:rFonts w:ascii="Calibri" w:eastAsia="Times New Roman" w:hAnsi="Calibri" w:cs="Calibri"/>
                <w:color w:val="000000" w:themeColor="text1"/>
                <w:sz w:val="18"/>
                <w:szCs w:val="18"/>
              </w:rPr>
              <w:t>,</w:t>
            </w:r>
            <w:r w:rsidR="00F7467F" w:rsidRPr="008201E1">
              <w:rPr>
                <w:rFonts w:ascii="Calibri" w:eastAsia="Times New Roman" w:hAnsi="Calibri" w:cs="Calibri"/>
                <w:color w:val="000000" w:themeColor="text1"/>
                <w:sz w:val="18"/>
                <w:szCs w:val="18"/>
              </w:rPr>
              <w:t>000</w:t>
            </w:r>
          </w:p>
        </w:tc>
        <w:tc>
          <w:tcPr>
            <w:tcW w:w="873" w:type="dxa"/>
            <w:tcBorders>
              <w:top w:val="nil"/>
              <w:left w:val="nil"/>
              <w:bottom w:val="single" w:sz="4" w:space="0" w:color="auto"/>
              <w:right w:val="single" w:sz="4" w:space="0" w:color="auto"/>
            </w:tcBorders>
            <w:shd w:val="clear" w:color="auto" w:fill="auto"/>
            <w:noWrap/>
            <w:vAlign w:val="center"/>
            <w:hideMark/>
          </w:tcPr>
          <w:p w14:paraId="3439EB6C"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F7467F" w:rsidRPr="008201E1">
              <w:rPr>
                <w:rFonts w:ascii="Calibri" w:eastAsia="Times New Roman" w:hAnsi="Calibri" w:cs="Calibri"/>
                <w:color w:val="000000" w:themeColor="text1"/>
                <w:sz w:val="18"/>
                <w:szCs w:val="18"/>
              </w:rPr>
              <w:t>0,000</w:t>
            </w:r>
            <w:r w:rsidR="00670D9B"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2D09636E"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25</w:t>
            </w:r>
            <w:r w:rsidR="00F7467F" w:rsidRPr="008201E1">
              <w:rPr>
                <w:rFonts w:ascii="Calibri" w:eastAsia="Times New Roman" w:hAnsi="Calibri" w:cs="Calibri"/>
                <w:color w:val="000000" w:themeColor="text1"/>
                <w:sz w:val="18"/>
                <w:szCs w:val="18"/>
              </w:rPr>
              <w:t>,</w:t>
            </w:r>
            <w:r w:rsidR="00751BA4" w:rsidRPr="008201E1">
              <w:rPr>
                <w:rFonts w:ascii="Calibri" w:eastAsia="Times New Roman" w:hAnsi="Calibri" w:cs="Calibri"/>
                <w:color w:val="000000" w:themeColor="text1"/>
                <w:sz w:val="18"/>
                <w:szCs w:val="18"/>
              </w:rPr>
              <w:t>182</w:t>
            </w:r>
            <w:r w:rsidR="00670D9B"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5C383A97" w14:textId="77777777" w:rsidR="00670D9B" w:rsidRPr="008201E1" w:rsidRDefault="00DE3AAD"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281</w:t>
            </w:r>
            <w:r w:rsidR="00751BA4" w:rsidRPr="008201E1">
              <w:rPr>
                <w:rFonts w:ascii="Calibri" w:eastAsia="Times New Roman" w:hAnsi="Calibri" w:cs="Calibri"/>
                <w:color w:val="000000" w:themeColor="text1"/>
                <w:sz w:val="18"/>
                <w:szCs w:val="18"/>
              </w:rPr>
              <w:t>,182</w:t>
            </w:r>
            <w:r w:rsidR="00670D9B" w:rsidRPr="008201E1">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742CA591" w14:textId="77777777" w:rsidR="00670D9B" w:rsidRPr="008201E1" w:rsidRDefault="00DE3AAD"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20</w:t>
            </w:r>
          </w:p>
        </w:tc>
      </w:tr>
      <w:tr w:rsidR="00670D9B" w:rsidRPr="008201E1" w14:paraId="58D8A7E2" w14:textId="77777777" w:rsidTr="008201E1">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66CDC27B"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7EAACE35"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9B5CC2C"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4E66BD2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567457AA"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72300</w:t>
            </w:r>
          </w:p>
        </w:tc>
        <w:tc>
          <w:tcPr>
            <w:tcW w:w="2111" w:type="dxa"/>
            <w:tcBorders>
              <w:top w:val="nil"/>
              <w:left w:val="nil"/>
              <w:bottom w:val="single" w:sz="4" w:space="0" w:color="auto"/>
              <w:right w:val="single" w:sz="4" w:space="0" w:color="auto"/>
            </w:tcBorders>
            <w:shd w:val="clear" w:color="auto" w:fill="auto"/>
            <w:noWrap/>
            <w:vAlign w:val="center"/>
            <w:hideMark/>
          </w:tcPr>
          <w:p w14:paraId="4853F950"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Material &amp; Goods</w:t>
            </w:r>
          </w:p>
        </w:tc>
        <w:tc>
          <w:tcPr>
            <w:tcW w:w="832" w:type="dxa"/>
            <w:tcBorders>
              <w:top w:val="nil"/>
              <w:left w:val="nil"/>
              <w:bottom w:val="single" w:sz="4" w:space="0" w:color="auto"/>
              <w:right w:val="single" w:sz="4" w:space="0" w:color="auto"/>
            </w:tcBorders>
            <w:shd w:val="clear" w:color="auto" w:fill="auto"/>
            <w:noWrap/>
            <w:vAlign w:val="center"/>
            <w:hideMark/>
          </w:tcPr>
          <w:p w14:paraId="589042C2" w14:textId="77777777" w:rsidR="00670D9B" w:rsidRPr="008201E1" w:rsidRDefault="00751BA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AA67E0" w:rsidRPr="008201E1">
              <w:rPr>
                <w:rFonts w:ascii="Calibri" w:eastAsia="Times New Roman" w:hAnsi="Calibri" w:cs="Calibri"/>
                <w:color w:val="000000" w:themeColor="text1"/>
                <w:sz w:val="18"/>
                <w:szCs w:val="18"/>
              </w:rPr>
              <w:t>5</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315DFE5E"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9</w:t>
            </w:r>
            <w:r w:rsidR="000B783F" w:rsidRPr="008201E1">
              <w:rPr>
                <w:rFonts w:ascii="Calibri" w:eastAsia="Times New Roman" w:hAnsi="Calibri" w:cs="Calibri"/>
                <w:color w:val="000000" w:themeColor="text1"/>
                <w:sz w:val="18"/>
                <w:szCs w:val="18"/>
              </w:rPr>
              <w:t>5</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7DF43995"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9</w:t>
            </w:r>
            <w:r w:rsidR="000B783F" w:rsidRPr="008201E1">
              <w:rPr>
                <w:rFonts w:ascii="Calibri" w:eastAsia="Times New Roman" w:hAnsi="Calibri" w:cs="Calibri"/>
                <w:color w:val="000000" w:themeColor="text1"/>
                <w:sz w:val="18"/>
                <w:szCs w:val="18"/>
              </w:rPr>
              <w:t>5</w:t>
            </w:r>
            <w:r w:rsidR="00751BA4" w:rsidRPr="008201E1">
              <w:rPr>
                <w:rFonts w:ascii="Calibri" w:eastAsia="Times New Roman" w:hAnsi="Calibri" w:cs="Calibri"/>
                <w:color w:val="000000" w:themeColor="text1"/>
                <w:sz w:val="18"/>
                <w:szCs w:val="18"/>
              </w:rPr>
              <w:t>,000</w:t>
            </w:r>
            <w:r w:rsidR="00670D9B" w:rsidRPr="008201E1">
              <w:rPr>
                <w:rFonts w:ascii="Calibri" w:eastAsia="Times New Roman" w:hAnsi="Calibri" w:cs="Calibri"/>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auto" w:fill="auto"/>
            <w:noWrap/>
            <w:vAlign w:val="center"/>
            <w:hideMark/>
          </w:tcPr>
          <w:p w14:paraId="1D51F660"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9</w:t>
            </w:r>
            <w:r w:rsidR="00F7467F"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6C65946B"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35</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0FFBBB05"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36</w:t>
            </w:r>
            <w:r w:rsidR="00F06608" w:rsidRPr="008201E1">
              <w:rPr>
                <w:rFonts w:ascii="Calibri" w:eastAsia="Times New Roman" w:hAnsi="Calibri" w:cs="Calibri"/>
                <w:color w:val="000000" w:themeColor="text1"/>
                <w:sz w:val="18"/>
                <w:szCs w:val="18"/>
              </w:rPr>
              <w:t>0,000</w:t>
            </w:r>
            <w:r w:rsidR="00670D9B" w:rsidRPr="008201E1">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474262E4" w14:textId="77777777" w:rsidR="00670D9B" w:rsidRPr="008201E1" w:rsidRDefault="00F06608"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1</w:t>
            </w:r>
          </w:p>
        </w:tc>
      </w:tr>
      <w:tr w:rsidR="00F7467F" w:rsidRPr="008201E1" w14:paraId="4F58FD5B" w14:textId="77777777" w:rsidTr="008201E1">
        <w:trPr>
          <w:trHeight w:val="290"/>
          <w:jc w:val="center"/>
        </w:trPr>
        <w:tc>
          <w:tcPr>
            <w:tcW w:w="1839" w:type="dxa"/>
            <w:vMerge/>
            <w:tcBorders>
              <w:top w:val="nil"/>
              <w:left w:val="single" w:sz="4" w:space="0" w:color="auto"/>
              <w:bottom w:val="single" w:sz="4" w:space="0" w:color="auto"/>
              <w:right w:val="single" w:sz="4" w:space="0" w:color="auto"/>
            </w:tcBorders>
            <w:vAlign w:val="center"/>
          </w:tcPr>
          <w:p w14:paraId="0AAD67E4" w14:textId="77777777" w:rsidR="00F7467F" w:rsidRPr="008201E1" w:rsidRDefault="00F7467F"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tcPr>
          <w:p w14:paraId="397740B0" w14:textId="77777777" w:rsidR="00F7467F" w:rsidRPr="008201E1" w:rsidRDefault="00F7467F"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tcPr>
          <w:p w14:paraId="2EF975E2" w14:textId="77777777" w:rsidR="00F7467F"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tcPr>
          <w:p w14:paraId="332C1FB1" w14:textId="77777777" w:rsidR="00F7467F" w:rsidRPr="008201E1" w:rsidRDefault="00F7467F"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3EC892CE" w14:textId="77777777" w:rsidR="00F7467F"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72600</w:t>
            </w:r>
          </w:p>
        </w:tc>
        <w:tc>
          <w:tcPr>
            <w:tcW w:w="2111" w:type="dxa"/>
            <w:tcBorders>
              <w:top w:val="nil"/>
              <w:left w:val="nil"/>
              <w:bottom w:val="single" w:sz="4" w:space="0" w:color="auto"/>
              <w:right w:val="single" w:sz="4" w:space="0" w:color="auto"/>
            </w:tcBorders>
            <w:shd w:val="clear" w:color="auto" w:fill="auto"/>
            <w:noWrap/>
            <w:vAlign w:val="center"/>
          </w:tcPr>
          <w:p w14:paraId="2FB4C9F2" w14:textId="77777777" w:rsidR="00F7467F" w:rsidRPr="008201E1" w:rsidRDefault="00F7467F"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Grants</w:t>
            </w:r>
          </w:p>
        </w:tc>
        <w:tc>
          <w:tcPr>
            <w:tcW w:w="832" w:type="dxa"/>
            <w:tcBorders>
              <w:top w:val="nil"/>
              <w:left w:val="nil"/>
              <w:bottom w:val="single" w:sz="4" w:space="0" w:color="auto"/>
              <w:right w:val="single" w:sz="4" w:space="0" w:color="auto"/>
            </w:tcBorders>
            <w:shd w:val="clear" w:color="auto" w:fill="auto"/>
            <w:noWrap/>
            <w:vAlign w:val="center"/>
          </w:tcPr>
          <w:p w14:paraId="45B40BFA" w14:textId="77777777" w:rsidR="00F7467F"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50,000</w:t>
            </w:r>
          </w:p>
        </w:tc>
        <w:tc>
          <w:tcPr>
            <w:tcW w:w="820" w:type="dxa"/>
            <w:tcBorders>
              <w:top w:val="nil"/>
              <w:left w:val="nil"/>
              <w:bottom w:val="single" w:sz="4" w:space="0" w:color="auto"/>
              <w:right w:val="single" w:sz="4" w:space="0" w:color="auto"/>
            </w:tcBorders>
            <w:shd w:val="clear" w:color="auto" w:fill="auto"/>
            <w:noWrap/>
            <w:vAlign w:val="center"/>
          </w:tcPr>
          <w:p w14:paraId="273C3F1A" w14:textId="77777777" w:rsidR="00F7467F"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w:t>
            </w:r>
            <w:r w:rsidR="00F7467F" w:rsidRPr="008201E1">
              <w:rPr>
                <w:rFonts w:ascii="Calibri" w:eastAsia="Times New Roman" w:hAnsi="Calibri" w:cs="Calibri"/>
                <w:color w:val="000000" w:themeColor="text1"/>
                <w:sz w:val="18"/>
                <w:szCs w:val="18"/>
              </w:rPr>
              <w:t>0,000</w:t>
            </w:r>
          </w:p>
        </w:tc>
        <w:tc>
          <w:tcPr>
            <w:tcW w:w="869" w:type="dxa"/>
            <w:tcBorders>
              <w:top w:val="nil"/>
              <w:left w:val="nil"/>
              <w:bottom w:val="single" w:sz="4" w:space="0" w:color="auto"/>
              <w:right w:val="single" w:sz="4" w:space="0" w:color="auto"/>
            </w:tcBorders>
            <w:shd w:val="clear" w:color="auto" w:fill="auto"/>
            <w:noWrap/>
            <w:vAlign w:val="center"/>
          </w:tcPr>
          <w:p w14:paraId="4D4D94A6" w14:textId="77777777" w:rsidR="00F7467F"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w:t>
            </w:r>
            <w:r w:rsidR="00F7467F" w:rsidRPr="008201E1">
              <w:rPr>
                <w:rFonts w:ascii="Calibri" w:eastAsia="Times New Roman" w:hAnsi="Calibri" w:cs="Calibri"/>
                <w:color w:val="000000" w:themeColor="text1"/>
                <w:sz w:val="18"/>
                <w:szCs w:val="18"/>
              </w:rPr>
              <w:t>0,000</w:t>
            </w:r>
          </w:p>
        </w:tc>
        <w:tc>
          <w:tcPr>
            <w:tcW w:w="873" w:type="dxa"/>
            <w:tcBorders>
              <w:top w:val="nil"/>
              <w:left w:val="nil"/>
              <w:bottom w:val="single" w:sz="4" w:space="0" w:color="auto"/>
              <w:right w:val="single" w:sz="4" w:space="0" w:color="auto"/>
            </w:tcBorders>
            <w:shd w:val="clear" w:color="auto" w:fill="auto"/>
            <w:noWrap/>
            <w:vAlign w:val="center"/>
          </w:tcPr>
          <w:p w14:paraId="344C73BB" w14:textId="77777777" w:rsidR="00F7467F"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50,000</w:t>
            </w:r>
          </w:p>
        </w:tc>
        <w:tc>
          <w:tcPr>
            <w:tcW w:w="820" w:type="dxa"/>
            <w:tcBorders>
              <w:top w:val="nil"/>
              <w:left w:val="nil"/>
              <w:bottom w:val="single" w:sz="4" w:space="0" w:color="auto"/>
              <w:right w:val="single" w:sz="4" w:space="0" w:color="auto"/>
            </w:tcBorders>
            <w:shd w:val="clear" w:color="auto" w:fill="auto"/>
            <w:noWrap/>
            <w:vAlign w:val="center"/>
          </w:tcPr>
          <w:p w14:paraId="74009516" w14:textId="77777777" w:rsidR="00F7467F" w:rsidRPr="008201E1" w:rsidRDefault="00F746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50,000</w:t>
            </w:r>
          </w:p>
        </w:tc>
        <w:tc>
          <w:tcPr>
            <w:tcW w:w="1101" w:type="dxa"/>
            <w:tcBorders>
              <w:top w:val="nil"/>
              <w:left w:val="nil"/>
              <w:bottom w:val="single" w:sz="4" w:space="0" w:color="auto"/>
              <w:right w:val="single" w:sz="4" w:space="0" w:color="auto"/>
            </w:tcBorders>
            <w:shd w:val="clear" w:color="auto" w:fill="auto"/>
            <w:noWrap/>
            <w:vAlign w:val="center"/>
          </w:tcPr>
          <w:p w14:paraId="55646A1F" w14:textId="77777777" w:rsidR="00F7467F"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F7467F" w:rsidRPr="008201E1">
              <w:rPr>
                <w:rFonts w:ascii="Calibri" w:eastAsia="Times New Roman" w:hAnsi="Calibri" w:cs="Calibri"/>
                <w:color w:val="000000" w:themeColor="text1"/>
                <w:sz w:val="18"/>
                <w:szCs w:val="18"/>
              </w:rPr>
              <w:t>50,000</w:t>
            </w:r>
          </w:p>
        </w:tc>
        <w:tc>
          <w:tcPr>
            <w:tcW w:w="760" w:type="dxa"/>
            <w:tcBorders>
              <w:top w:val="nil"/>
              <w:left w:val="nil"/>
              <w:bottom w:val="single" w:sz="4" w:space="0" w:color="auto"/>
              <w:right w:val="single" w:sz="4" w:space="0" w:color="auto"/>
            </w:tcBorders>
            <w:shd w:val="clear" w:color="auto" w:fill="auto"/>
            <w:noWrap/>
            <w:vAlign w:val="center"/>
          </w:tcPr>
          <w:p w14:paraId="08480E4B" w14:textId="77777777" w:rsidR="00F7467F" w:rsidRPr="008201E1" w:rsidRDefault="00F06608"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2</w:t>
            </w:r>
          </w:p>
        </w:tc>
      </w:tr>
      <w:tr w:rsidR="00670D9B" w:rsidRPr="008201E1" w14:paraId="5CA6B5BA" w14:textId="77777777" w:rsidTr="008201E1">
        <w:trPr>
          <w:trHeight w:val="280"/>
          <w:jc w:val="center"/>
        </w:trPr>
        <w:tc>
          <w:tcPr>
            <w:tcW w:w="1839" w:type="dxa"/>
            <w:vMerge/>
            <w:tcBorders>
              <w:top w:val="nil"/>
              <w:left w:val="single" w:sz="4" w:space="0" w:color="auto"/>
              <w:bottom w:val="single" w:sz="4" w:space="0" w:color="auto"/>
              <w:right w:val="single" w:sz="4" w:space="0" w:color="auto"/>
            </w:tcBorders>
            <w:vAlign w:val="center"/>
            <w:hideMark/>
          </w:tcPr>
          <w:p w14:paraId="23FC690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2556B4C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0A62BBDF"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08CE119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64865EF8"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11F62D02"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Trainings and Workshops</w:t>
            </w:r>
          </w:p>
        </w:tc>
        <w:tc>
          <w:tcPr>
            <w:tcW w:w="832" w:type="dxa"/>
            <w:tcBorders>
              <w:top w:val="nil"/>
              <w:left w:val="nil"/>
              <w:bottom w:val="single" w:sz="4" w:space="0" w:color="auto"/>
              <w:right w:val="single" w:sz="4" w:space="0" w:color="auto"/>
            </w:tcBorders>
            <w:shd w:val="clear" w:color="auto" w:fill="auto"/>
            <w:noWrap/>
            <w:vAlign w:val="center"/>
            <w:hideMark/>
          </w:tcPr>
          <w:p w14:paraId="2C296232" w14:textId="77777777" w:rsidR="00670D9B"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4AA8E20B" w14:textId="77777777" w:rsidR="00670D9B"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8</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69" w:type="dxa"/>
            <w:tcBorders>
              <w:top w:val="nil"/>
              <w:left w:val="nil"/>
              <w:bottom w:val="single" w:sz="4" w:space="0" w:color="auto"/>
              <w:right w:val="single" w:sz="4" w:space="0" w:color="auto"/>
            </w:tcBorders>
            <w:shd w:val="clear" w:color="auto" w:fill="auto"/>
            <w:noWrap/>
            <w:vAlign w:val="center"/>
            <w:hideMark/>
          </w:tcPr>
          <w:p w14:paraId="4BF49D95" w14:textId="77777777" w:rsidR="00670D9B"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024E31F4" w14:textId="77777777" w:rsidR="00670D9B"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0CDF026F" w14:textId="77777777" w:rsidR="00670D9B"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626D16EB" w14:textId="77777777" w:rsidR="00670D9B" w:rsidRPr="008201E1" w:rsidRDefault="00F06608"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30</w:t>
            </w:r>
            <w:r w:rsidR="00F7467F"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0E1527DB" w14:textId="77777777" w:rsidR="00670D9B" w:rsidRPr="008201E1" w:rsidRDefault="00F06608"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3</w:t>
            </w:r>
          </w:p>
        </w:tc>
      </w:tr>
      <w:tr w:rsidR="00670D9B" w:rsidRPr="008201E1" w14:paraId="22C2CAC4" w14:textId="77777777" w:rsidTr="008201E1">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0296911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6549D8A1"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5D088330"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A9DAC18"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7DDFDE85"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1068914D" w14:textId="77777777" w:rsidR="00670D9B" w:rsidRPr="008201E1" w:rsidRDefault="00670D9B" w:rsidP="00AE2865">
            <w:pPr>
              <w:contextualSpacing/>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Total Outcome 3</w:t>
            </w:r>
          </w:p>
        </w:tc>
        <w:tc>
          <w:tcPr>
            <w:tcW w:w="832" w:type="dxa"/>
            <w:tcBorders>
              <w:top w:val="nil"/>
              <w:left w:val="nil"/>
              <w:bottom w:val="single" w:sz="4" w:space="0" w:color="auto"/>
              <w:right w:val="single" w:sz="4" w:space="0" w:color="auto"/>
            </w:tcBorders>
            <w:shd w:val="clear" w:color="000000" w:fill="D9D9D9"/>
            <w:noWrap/>
            <w:vAlign w:val="center"/>
            <w:hideMark/>
          </w:tcPr>
          <w:p w14:paraId="169AE98D"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275,8</w:t>
            </w:r>
            <w:r w:rsidR="00C84BD6"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000000" w:fill="D9D9D9"/>
            <w:noWrap/>
            <w:vAlign w:val="center"/>
            <w:hideMark/>
          </w:tcPr>
          <w:p w14:paraId="4FFE9100"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356,8</w:t>
            </w:r>
            <w:r w:rsidR="00C84BD6"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69" w:type="dxa"/>
            <w:tcBorders>
              <w:top w:val="nil"/>
              <w:left w:val="nil"/>
              <w:bottom w:val="single" w:sz="4" w:space="0" w:color="auto"/>
              <w:right w:val="single" w:sz="4" w:space="0" w:color="auto"/>
            </w:tcBorders>
            <w:shd w:val="clear" w:color="000000" w:fill="D9D9D9"/>
            <w:noWrap/>
            <w:vAlign w:val="center"/>
            <w:hideMark/>
          </w:tcPr>
          <w:p w14:paraId="740D917A"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358,8</w:t>
            </w:r>
            <w:r w:rsidR="005D2A0B"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000000" w:fill="D9D9D9"/>
            <w:noWrap/>
            <w:vAlign w:val="center"/>
            <w:hideMark/>
          </w:tcPr>
          <w:p w14:paraId="4792E56A"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252,8</w:t>
            </w:r>
            <w:r w:rsidR="00C84BD6"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000000" w:fill="D9D9D9"/>
            <w:noWrap/>
            <w:vAlign w:val="center"/>
            <w:hideMark/>
          </w:tcPr>
          <w:p w14:paraId="6977E328" w14:textId="77777777" w:rsidR="00670D9B" w:rsidRPr="008201E1" w:rsidRDefault="004356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172</w:t>
            </w:r>
            <w:r w:rsidR="00C84BD6" w:rsidRPr="008201E1">
              <w:rPr>
                <w:rFonts w:ascii="Calibri" w:eastAsia="Times New Roman" w:hAnsi="Calibri" w:cs="Calibri"/>
                <w:b/>
                <w:bCs/>
                <w:color w:val="000000" w:themeColor="text1"/>
                <w:sz w:val="18"/>
                <w:szCs w:val="18"/>
              </w:rPr>
              <w:t>,</w:t>
            </w:r>
            <w:r w:rsidR="00AA67E0" w:rsidRPr="008201E1">
              <w:rPr>
                <w:rFonts w:ascii="Calibri" w:eastAsia="Times New Roman" w:hAnsi="Calibri" w:cs="Calibri"/>
                <w:b/>
                <w:bCs/>
                <w:color w:val="000000" w:themeColor="text1"/>
                <w:sz w:val="18"/>
                <w:szCs w:val="18"/>
              </w:rPr>
              <w:t>9</w:t>
            </w:r>
            <w:r w:rsidR="005D2A0B" w:rsidRPr="008201E1">
              <w:rPr>
                <w:rFonts w:ascii="Calibri" w:eastAsia="Times New Roman" w:hAnsi="Calibri" w:cs="Calibri"/>
                <w:b/>
                <w:bCs/>
                <w:color w:val="000000" w:themeColor="text1"/>
                <w:sz w:val="18"/>
                <w:szCs w:val="18"/>
              </w:rPr>
              <w:t>82</w:t>
            </w:r>
          </w:p>
        </w:tc>
        <w:tc>
          <w:tcPr>
            <w:tcW w:w="1101" w:type="dxa"/>
            <w:tcBorders>
              <w:top w:val="nil"/>
              <w:left w:val="nil"/>
              <w:bottom w:val="single" w:sz="4" w:space="0" w:color="auto"/>
              <w:right w:val="single" w:sz="4" w:space="0" w:color="auto"/>
            </w:tcBorders>
            <w:shd w:val="clear" w:color="000000" w:fill="D9D9D9"/>
            <w:noWrap/>
            <w:vAlign w:val="center"/>
            <w:hideMark/>
          </w:tcPr>
          <w:p w14:paraId="37525298" w14:textId="77777777" w:rsidR="00670D9B" w:rsidRPr="008201E1" w:rsidRDefault="005D2A0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1,4</w:t>
            </w:r>
            <w:r w:rsidR="00C84BD6" w:rsidRPr="008201E1">
              <w:rPr>
                <w:rFonts w:ascii="Calibri" w:eastAsia="Times New Roman" w:hAnsi="Calibri" w:cs="Calibri"/>
                <w:b/>
                <w:bCs/>
                <w:color w:val="000000" w:themeColor="text1"/>
                <w:sz w:val="18"/>
                <w:szCs w:val="18"/>
              </w:rPr>
              <w:t>17,182</w:t>
            </w:r>
            <w:r w:rsidR="00670D9B" w:rsidRPr="008201E1">
              <w:rPr>
                <w:rFonts w:ascii="Calibri" w:eastAsia="Times New Roman" w:hAnsi="Calibri" w:cs="Calibri"/>
                <w:b/>
                <w:bCs/>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6C375B9F"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708AA932" w14:textId="77777777" w:rsidTr="008201E1">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25E9792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08DA812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419870E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10313F2B" w14:textId="77777777" w:rsidR="00670D9B" w:rsidRPr="008201E1"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4C510CE4"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5C68707A"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over PROJECT TOTAL</w:t>
            </w:r>
          </w:p>
        </w:tc>
        <w:tc>
          <w:tcPr>
            <w:tcW w:w="832" w:type="dxa"/>
            <w:tcBorders>
              <w:top w:val="nil"/>
              <w:left w:val="nil"/>
              <w:bottom w:val="single" w:sz="4" w:space="0" w:color="auto"/>
              <w:right w:val="single" w:sz="4" w:space="0" w:color="auto"/>
            </w:tcBorders>
            <w:shd w:val="clear" w:color="000000" w:fill="D9D9D9"/>
            <w:noWrap/>
            <w:vAlign w:val="center"/>
            <w:hideMark/>
          </w:tcPr>
          <w:p w14:paraId="2DAFD682"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4DC4F911"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69" w:type="dxa"/>
            <w:tcBorders>
              <w:top w:val="nil"/>
              <w:left w:val="nil"/>
              <w:bottom w:val="single" w:sz="4" w:space="0" w:color="auto"/>
              <w:right w:val="single" w:sz="4" w:space="0" w:color="auto"/>
            </w:tcBorders>
            <w:shd w:val="clear" w:color="000000" w:fill="D9D9D9"/>
            <w:noWrap/>
            <w:vAlign w:val="center"/>
            <w:hideMark/>
          </w:tcPr>
          <w:p w14:paraId="1893D1BA"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73" w:type="dxa"/>
            <w:tcBorders>
              <w:top w:val="nil"/>
              <w:left w:val="nil"/>
              <w:bottom w:val="single" w:sz="4" w:space="0" w:color="auto"/>
              <w:right w:val="single" w:sz="4" w:space="0" w:color="auto"/>
            </w:tcBorders>
            <w:shd w:val="clear" w:color="000000" w:fill="D9D9D9"/>
            <w:noWrap/>
            <w:vAlign w:val="center"/>
            <w:hideMark/>
          </w:tcPr>
          <w:p w14:paraId="79E18A28"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5C7E2C92"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1101" w:type="dxa"/>
            <w:tcBorders>
              <w:top w:val="nil"/>
              <w:left w:val="nil"/>
              <w:bottom w:val="single" w:sz="4" w:space="0" w:color="auto"/>
              <w:right w:val="single" w:sz="4" w:space="0" w:color="auto"/>
            </w:tcBorders>
            <w:shd w:val="clear" w:color="000000" w:fill="D9D9D9"/>
            <w:noWrap/>
            <w:vAlign w:val="center"/>
            <w:hideMark/>
          </w:tcPr>
          <w:p w14:paraId="6F80C99C" w14:textId="77777777" w:rsidR="00670D9B" w:rsidRPr="008201E1" w:rsidRDefault="005D2A0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44</w:t>
            </w:r>
            <w:r w:rsidR="00670D9B" w:rsidRPr="008201E1">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3AC34714"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140AE9BA" w14:textId="77777777" w:rsidTr="008201E1">
        <w:trPr>
          <w:trHeight w:val="296"/>
          <w:jc w:val="center"/>
        </w:trPr>
        <w:tc>
          <w:tcPr>
            <w:tcW w:w="1839" w:type="dxa"/>
            <w:vMerge w:val="restart"/>
            <w:tcBorders>
              <w:top w:val="nil"/>
              <w:left w:val="single" w:sz="4" w:space="0" w:color="auto"/>
              <w:bottom w:val="single" w:sz="4" w:space="0" w:color="auto"/>
              <w:right w:val="single" w:sz="4" w:space="0" w:color="auto"/>
            </w:tcBorders>
            <w:shd w:val="clear" w:color="auto" w:fill="auto"/>
            <w:vAlign w:val="center"/>
            <w:hideMark/>
          </w:tcPr>
          <w:p w14:paraId="1289E8B0"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COMPONENT/</w:t>
            </w:r>
            <w:r w:rsidRPr="008201E1">
              <w:rPr>
                <w:rFonts w:ascii="Calibri" w:eastAsia="Times New Roman" w:hAnsi="Calibri" w:cs="Calibri"/>
                <w:b/>
                <w:bCs/>
                <w:color w:val="000000" w:themeColor="text1"/>
                <w:sz w:val="18"/>
                <w:szCs w:val="18"/>
              </w:rPr>
              <w:br/>
              <w:t xml:space="preserve">OUTCOME 4: </w:t>
            </w:r>
            <w:r w:rsidRPr="008201E1">
              <w:rPr>
                <w:rFonts w:ascii="Calibri" w:eastAsia="Times New Roman" w:hAnsi="Calibri" w:cs="Calibri"/>
                <w:b/>
                <w:bCs/>
                <w:color w:val="000000" w:themeColor="text1"/>
                <w:sz w:val="18"/>
                <w:szCs w:val="18"/>
              </w:rPr>
              <w:br/>
              <w:t>Gender Mainstreaming, Knowledge Management and learning.</w:t>
            </w:r>
          </w:p>
        </w:tc>
        <w:tc>
          <w:tcPr>
            <w:tcW w:w="1311" w:type="dxa"/>
            <w:vMerge w:val="restart"/>
            <w:tcBorders>
              <w:top w:val="nil"/>
              <w:left w:val="single" w:sz="4" w:space="0" w:color="auto"/>
              <w:bottom w:val="single" w:sz="4" w:space="0" w:color="auto"/>
              <w:right w:val="single" w:sz="4" w:space="0" w:color="auto"/>
            </w:tcBorders>
            <w:shd w:val="clear" w:color="auto" w:fill="auto"/>
            <w:vAlign w:val="center"/>
            <w:hideMark/>
          </w:tcPr>
          <w:p w14:paraId="4FB075CA" w14:textId="77777777" w:rsidR="00670D9B" w:rsidRPr="008201E1" w:rsidRDefault="002A2E8D"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MHU</w:t>
            </w:r>
            <w:r w:rsidR="00C81D7F" w:rsidRPr="008201E1">
              <w:rPr>
                <w:rFonts w:ascii="Calibri" w:eastAsia="Times New Roman" w:hAnsi="Calibri" w:cs="Calibri"/>
                <w:b/>
                <w:bCs/>
                <w:color w:val="000000" w:themeColor="text1"/>
                <w:sz w:val="18"/>
                <w:szCs w:val="18"/>
              </w:rPr>
              <w:t>E</w:t>
            </w:r>
          </w:p>
        </w:tc>
        <w:tc>
          <w:tcPr>
            <w:tcW w:w="970" w:type="dxa"/>
            <w:tcBorders>
              <w:top w:val="nil"/>
              <w:left w:val="nil"/>
              <w:bottom w:val="single" w:sz="4" w:space="0" w:color="auto"/>
              <w:right w:val="single" w:sz="4" w:space="0" w:color="auto"/>
            </w:tcBorders>
            <w:shd w:val="clear" w:color="auto" w:fill="auto"/>
            <w:noWrap/>
            <w:vAlign w:val="center"/>
            <w:hideMark/>
          </w:tcPr>
          <w:p w14:paraId="3FA395A8"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val="restart"/>
            <w:tcBorders>
              <w:top w:val="nil"/>
              <w:left w:val="single" w:sz="4" w:space="0" w:color="auto"/>
              <w:bottom w:val="single" w:sz="4" w:space="0" w:color="auto"/>
              <w:right w:val="single" w:sz="4" w:space="0" w:color="auto"/>
            </w:tcBorders>
            <w:shd w:val="clear" w:color="auto" w:fill="auto"/>
            <w:vAlign w:val="center"/>
            <w:hideMark/>
          </w:tcPr>
          <w:p w14:paraId="01B12E9E"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05561C0C"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71200</w:t>
            </w:r>
          </w:p>
        </w:tc>
        <w:tc>
          <w:tcPr>
            <w:tcW w:w="2111" w:type="dxa"/>
            <w:tcBorders>
              <w:top w:val="nil"/>
              <w:left w:val="nil"/>
              <w:bottom w:val="single" w:sz="4" w:space="0" w:color="auto"/>
              <w:right w:val="single" w:sz="4" w:space="0" w:color="auto"/>
            </w:tcBorders>
            <w:shd w:val="clear" w:color="auto" w:fill="auto"/>
            <w:noWrap/>
            <w:vAlign w:val="center"/>
            <w:hideMark/>
          </w:tcPr>
          <w:p w14:paraId="537EB820"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International Consultants</w:t>
            </w:r>
          </w:p>
        </w:tc>
        <w:tc>
          <w:tcPr>
            <w:tcW w:w="832" w:type="dxa"/>
            <w:tcBorders>
              <w:top w:val="nil"/>
              <w:left w:val="nil"/>
              <w:bottom w:val="single" w:sz="4" w:space="0" w:color="auto"/>
              <w:right w:val="single" w:sz="4" w:space="0" w:color="auto"/>
            </w:tcBorders>
            <w:shd w:val="clear" w:color="auto" w:fill="auto"/>
            <w:noWrap/>
            <w:vAlign w:val="center"/>
            <w:hideMark/>
          </w:tcPr>
          <w:p w14:paraId="3F6A8433" w14:textId="77777777" w:rsidR="00670D9B" w:rsidRPr="008201E1" w:rsidRDefault="00C84BD6"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w:t>
            </w:r>
          </w:p>
        </w:tc>
        <w:tc>
          <w:tcPr>
            <w:tcW w:w="820" w:type="dxa"/>
            <w:tcBorders>
              <w:top w:val="nil"/>
              <w:left w:val="nil"/>
              <w:bottom w:val="single" w:sz="4" w:space="0" w:color="auto"/>
              <w:right w:val="single" w:sz="4" w:space="0" w:color="auto"/>
            </w:tcBorders>
            <w:shd w:val="clear" w:color="auto" w:fill="auto"/>
            <w:noWrap/>
            <w:vAlign w:val="center"/>
            <w:hideMark/>
          </w:tcPr>
          <w:p w14:paraId="745E6840"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69" w:type="dxa"/>
            <w:tcBorders>
              <w:top w:val="nil"/>
              <w:left w:val="nil"/>
              <w:bottom w:val="single" w:sz="4" w:space="0" w:color="auto"/>
              <w:right w:val="single" w:sz="4" w:space="0" w:color="auto"/>
            </w:tcBorders>
            <w:shd w:val="clear" w:color="auto" w:fill="auto"/>
            <w:noWrap/>
            <w:vAlign w:val="center"/>
            <w:hideMark/>
          </w:tcPr>
          <w:p w14:paraId="64D24347"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43</w:t>
            </w:r>
            <w:r w:rsidR="00C84BD6"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73" w:type="dxa"/>
            <w:tcBorders>
              <w:top w:val="nil"/>
              <w:left w:val="nil"/>
              <w:bottom w:val="single" w:sz="4" w:space="0" w:color="auto"/>
              <w:right w:val="single" w:sz="4" w:space="0" w:color="auto"/>
            </w:tcBorders>
            <w:shd w:val="clear" w:color="auto" w:fill="auto"/>
            <w:noWrap/>
            <w:vAlign w:val="center"/>
            <w:hideMark/>
          </w:tcPr>
          <w:p w14:paraId="716BE78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539D7BEF"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30</w:t>
            </w:r>
            <w:r w:rsidR="00C84BD6"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1101" w:type="dxa"/>
            <w:tcBorders>
              <w:top w:val="nil"/>
              <w:left w:val="nil"/>
              <w:bottom w:val="single" w:sz="4" w:space="0" w:color="auto"/>
              <w:right w:val="single" w:sz="4" w:space="0" w:color="auto"/>
            </w:tcBorders>
            <w:shd w:val="clear" w:color="auto" w:fill="auto"/>
            <w:noWrap/>
            <w:vAlign w:val="center"/>
            <w:hideMark/>
          </w:tcPr>
          <w:p w14:paraId="5BA856AA"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73</w:t>
            </w:r>
            <w:r w:rsidR="00C84BD6"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6411A59A" w14:textId="77777777" w:rsidR="00670D9B" w:rsidRPr="008201E1" w:rsidRDefault="005B3AD2"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4</w:t>
            </w:r>
          </w:p>
        </w:tc>
      </w:tr>
      <w:tr w:rsidR="00670D9B" w:rsidRPr="008201E1" w14:paraId="1BEC0B67" w14:textId="77777777" w:rsidTr="008201E1">
        <w:trPr>
          <w:trHeight w:val="286"/>
          <w:jc w:val="center"/>
        </w:trPr>
        <w:tc>
          <w:tcPr>
            <w:tcW w:w="1839" w:type="dxa"/>
            <w:vMerge/>
            <w:tcBorders>
              <w:top w:val="nil"/>
              <w:left w:val="single" w:sz="4" w:space="0" w:color="auto"/>
              <w:bottom w:val="single" w:sz="4" w:space="0" w:color="auto"/>
              <w:right w:val="single" w:sz="4" w:space="0" w:color="auto"/>
            </w:tcBorders>
            <w:vAlign w:val="center"/>
            <w:hideMark/>
          </w:tcPr>
          <w:p w14:paraId="01B543D0"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21F741BB"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25A15B22"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3A31FAA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2A6A71BA"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71300</w:t>
            </w:r>
          </w:p>
        </w:tc>
        <w:tc>
          <w:tcPr>
            <w:tcW w:w="2111" w:type="dxa"/>
            <w:tcBorders>
              <w:top w:val="nil"/>
              <w:left w:val="nil"/>
              <w:bottom w:val="single" w:sz="4" w:space="0" w:color="auto"/>
              <w:right w:val="single" w:sz="4" w:space="0" w:color="auto"/>
            </w:tcBorders>
            <w:shd w:val="clear" w:color="auto" w:fill="auto"/>
            <w:noWrap/>
            <w:vAlign w:val="center"/>
            <w:hideMark/>
          </w:tcPr>
          <w:p w14:paraId="5099ACDC"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Local Consultants</w:t>
            </w:r>
          </w:p>
        </w:tc>
        <w:tc>
          <w:tcPr>
            <w:tcW w:w="832" w:type="dxa"/>
            <w:tcBorders>
              <w:top w:val="nil"/>
              <w:left w:val="nil"/>
              <w:bottom w:val="single" w:sz="4" w:space="0" w:color="auto"/>
              <w:right w:val="single" w:sz="4" w:space="0" w:color="auto"/>
            </w:tcBorders>
            <w:shd w:val="clear" w:color="auto" w:fill="auto"/>
            <w:noWrap/>
            <w:vAlign w:val="center"/>
            <w:hideMark/>
          </w:tcPr>
          <w:p w14:paraId="328947EB" w14:textId="77777777" w:rsidR="00670D9B" w:rsidRPr="008201E1" w:rsidRDefault="00AA67E0" w:rsidP="00AE2865">
            <w:pPr>
              <w:contextualSpacing/>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w:t>
            </w:r>
            <w:r w:rsidR="00540954"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5798CD99" w14:textId="77777777" w:rsidR="00670D9B" w:rsidRPr="008201E1" w:rsidRDefault="00C84BD6"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w:t>
            </w:r>
          </w:p>
        </w:tc>
        <w:tc>
          <w:tcPr>
            <w:tcW w:w="869" w:type="dxa"/>
            <w:tcBorders>
              <w:top w:val="nil"/>
              <w:left w:val="nil"/>
              <w:bottom w:val="single" w:sz="4" w:space="0" w:color="auto"/>
              <w:right w:val="single" w:sz="4" w:space="0" w:color="auto"/>
            </w:tcBorders>
            <w:shd w:val="clear" w:color="auto" w:fill="auto"/>
            <w:noWrap/>
            <w:vAlign w:val="center"/>
            <w:hideMark/>
          </w:tcPr>
          <w:p w14:paraId="1C144E83"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15</w:t>
            </w:r>
            <w:r w:rsidR="00C84BD6" w:rsidRPr="008201E1">
              <w:rPr>
                <w:rFonts w:ascii="Calibri" w:eastAsia="Times New Roman" w:hAnsi="Calibri" w:cs="Calibri"/>
                <w:color w:val="000000" w:themeColor="text1"/>
                <w:sz w:val="18"/>
                <w:szCs w:val="18"/>
              </w:rPr>
              <w:t>,</w:t>
            </w:r>
            <w:r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873" w:type="dxa"/>
            <w:tcBorders>
              <w:top w:val="nil"/>
              <w:left w:val="nil"/>
              <w:bottom w:val="single" w:sz="4" w:space="0" w:color="auto"/>
              <w:right w:val="single" w:sz="4" w:space="0" w:color="auto"/>
            </w:tcBorders>
            <w:shd w:val="clear" w:color="auto" w:fill="auto"/>
            <w:noWrap/>
            <w:vAlign w:val="center"/>
            <w:hideMark/>
          </w:tcPr>
          <w:p w14:paraId="5214A898" w14:textId="77777777" w:rsidR="00670D9B" w:rsidRPr="008201E1" w:rsidRDefault="00670D9B" w:rsidP="00AE2865">
            <w:pPr>
              <w:contextualSpacing/>
              <w:jc w:val="center"/>
              <w:rPr>
                <w:rFonts w:ascii="Calibri" w:eastAsia="Times New Roman" w:hAnsi="Calibri" w:cs="Calibri"/>
                <w:color w:val="000000" w:themeColor="text1"/>
                <w:sz w:val="18"/>
                <w:szCs w:val="18"/>
              </w:rPr>
            </w:pPr>
          </w:p>
        </w:tc>
        <w:tc>
          <w:tcPr>
            <w:tcW w:w="820" w:type="dxa"/>
            <w:tcBorders>
              <w:top w:val="nil"/>
              <w:left w:val="nil"/>
              <w:bottom w:val="single" w:sz="4" w:space="0" w:color="auto"/>
              <w:right w:val="single" w:sz="4" w:space="0" w:color="auto"/>
            </w:tcBorders>
            <w:shd w:val="clear" w:color="auto" w:fill="auto"/>
            <w:noWrap/>
            <w:vAlign w:val="center"/>
            <w:hideMark/>
          </w:tcPr>
          <w:p w14:paraId="7D94A11D"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w:t>
            </w:r>
            <w:r w:rsidR="00C84BD6" w:rsidRPr="008201E1">
              <w:rPr>
                <w:rFonts w:ascii="Calibri" w:eastAsia="Times New Roman" w:hAnsi="Calibri" w:cs="Calibri"/>
                <w:color w:val="000000" w:themeColor="text1"/>
                <w:sz w:val="18"/>
                <w:szCs w:val="18"/>
              </w:rPr>
              <w:t>,000</w:t>
            </w:r>
            <w:r w:rsidR="00670D9B" w:rsidRPr="008201E1">
              <w:rPr>
                <w:rFonts w:ascii="Calibri" w:eastAsia="Times New Roman" w:hAnsi="Calibri" w:cs="Calibri"/>
                <w:color w:val="000000" w:themeColor="text1"/>
                <w:sz w:val="18"/>
                <w:szCs w:val="18"/>
              </w:rPr>
              <w:t> </w:t>
            </w:r>
          </w:p>
        </w:tc>
        <w:tc>
          <w:tcPr>
            <w:tcW w:w="1101" w:type="dxa"/>
            <w:tcBorders>
              <w:top w:val="nil"/>
              <w:left w:val="nil"/>
              <w:bottom w:val="single" w:sz="4" w:space="0" w:color="auto"/>
              <w:right w:val="single" w:sz="4" w:space="0" w:color="auto"/>
            </w:tcBorders>
            <w:shd w:val="clear" w:color="auto" w:fill="auto"/>
            <w:noWrap/>
            <w:vAlign w:val="center"/>
            <w:hideMark/>
          </w:tcPr>
          <w:p w14:paraId="49F5C3D4"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C84219" w:rsidRPr="008201E1">
              <w:rPr>
                <w:rFonts w:ascii="Calibri" w:eastAsia="Times New Roman" w:hAnsi="Calibri" w:cs="Calibri"/>
                <w:color w:val="000000" w:themeColor="text1"/>
                <w:sz w:val="18"/>
                <w:szCs w:val="18"/>
              </w:rPr>
              <w:t>1</w:t>
            </w:r>
            <w:r w:rsidR="00C84BD6" w:rsidRPr="008201E1">
              <w:rPr>
                <w:rFonts w:ascii="Calibri" w:eastAsia="Times New Roman" w:hAnsi="Calibri" w:cs="Calibri"/>
                <w:color w:val="000000" w:themeColor="text1"/>
                <w:sz w:val="18"/>
                <w:szCs w:val="18"/>
              </w:rPr>
              <w:t>,</w:t>
            </w:r>
            <w:r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vAlign w:val="center"/>
            <w:hideMark/>
          </w:tcPr>
          <w:p w14:paraId="7466843D" w14:textId="77777777" w:rsidR="00670D9B" w:rsidRPr="008201E1" w:rsidRDefault="0054095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5</w:t>
            </w:r>
          </w:p>
        </w:tc>
      </w:tr>
      <w:tr w:rsidR="00670D9B" w:rsidRPr="008201E1" w14:paraId="794C586F" w14:textId="77777777" w:rsidTr="008201E1">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497E2FFB"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0903878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6773FE1E"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67E8B331"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652F4706"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61C4A46B"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xml:space="preserve">Contractual Services - </w:t>
            </w:r>
            <w:proofErr w:type="spellStart"/>
            <w:r w:rsidRPr="008201E1">
              <w:rPr>
                <w:rFonts w:ascii="Calibri" w:eastAsia="Times New Roman" w:hAnsi="Calibri" w:cs="Calibri"/>
                <w:color w:val="000000" w:themeColor="text1"/>
                <w:sz w:val="18"/>
                <w:szCs w:val="18"/>
              </w:rPr>
              <w:t>Individ</w:t>
            </w:r>
            <w:proofErr w:type="spellEnd"/>
          </w:p>
        </w:tc>
        <w:tc>
          <w:tcPr>
            <w:tcW w:w="832" w:type="dxa"/>
            <w:tcBorders>
              <w:top w:val="nil"/>
              <w:left w:val="nil"/>
              <w:bottom w:val="single" w:sz="4" w:space="0" w:color="auto"/>
              <w:right w:val="single" w:sz="4" w:space="0" w:color="auto"/>
            </w:tcBorders>
            <w:shd w:val="clear" w:color="auto" w:fill="auto"/>
            <w:noWrap/>
            <w:vAlign w:val="center"/>
            <w:hideMark/>
          </w:tcPr>
          <w:p w14:paraId="4FE484A5"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35</w:t>
            </w:r>
            <w:r w:rsidR="00C84BD6"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0CC19DBD"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35</w:t>
            </w:r>
            <w:r w:rsidR="00C84BD6" w:rsidRPr="008201E1">
              <w:rPr>
                <w:rFonts w:ascii="Calibri" w:eastAsia="Times New Roman" w:hAnsi="Calibri" w:cs="Calibri"/>
                <w:color w:val="000000" w:themeColor="text1"/>
                <w:sz w:val="18"/>
                <w:szCs w:val="18"/>
              </w:rPr>
              <w:t>,000</w:t>
            </w:r>
          </w:p>
        </w:tc>
        <w:tc>
          <w:tcPr>
            <w:tcW w:w="869" w:type="dxa"/>
            <w:tcBorders>
              <w:top w:val="nil"/>
              <w:left w:val="nil"/>
              <w:bottom w:val="single" w:sz="4" w:space="0" w:color="auto"/>
              <w:right w:val="single" w:sz="4" w:space="0" w:color="auto"/>
            </w:tcBorders>
            <w:shd w:val="clear" w:color="auto" w:fill="auto"/>
            <w:noWrap/>
            <w:vAlign w:val="center"/>
            <w:hideMark/>
          </w:tcPr>
          <w:p w14:paraId="7ACD0F6F"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35</w:t>
            </w:r>
            <w:r w:rsidR="00C84BD6" w:rsidRPr="008201E1">
              <w:rPr>
                <w:rFonts w:ascii="Calibri" w:eastAsia="Times New Roman" w:hAnsi="Calibri" w:cs="Calibri"/>
                <w:color w:val="000000" w:themeColor="text1"/>
                <w:sz w:val="18"/>
                <w:szCs w:val="18"/>
              </w:rPr>
              <w:t>,000</w:t>
            </w:r>
          </w:p>
        </w:tc>
        <w:tc>
          <w:tcPr>
            <w:tcW w:w="873" w:type="dxa"/>
            <w:tcBorders>
              <w:top w:val="nil"/>
              <w:left w:val="nil"/>
              <w:bottom w:val="single" w:sz="4" w:space="0" w:color="auto"/>
              <w:right w:val="single" w:sz="4" w:space="0" w:color="auto"/>
            </w:tcBorders>
            <w:shd w:val="clear" w:color="auto" w:fill="auto"/>
            <w:noWrap/>
            <w:vAlign w:val="center"/>
            <w:hideMark/>
          </w:tcPr>
          <w:p w14:paraId="27D602DF"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35</w:t>
            </w:r>
            <w:r w:rsidR="00C84BD6" w:rsidRPr="008201E1">
              <w:rPr>
                <w:rFonts w:ascii="Calibri" w:eastAsia="Times New Roman" w:hAnsi="Calibri" w:cs="Calibri"/>
                <w:color w:val="000000" w:themeColor="text1"/>
                <w:sz w:val="18"/>
                <w:szCs w:val="18"/>
              </w:rPr>
              <w:t>,000</w:t>
            </w:r>
          </w:p>
        </w:tc>
        <w:tc>
          <w:tcPr>
            <w:tcW w:w="820" w:type="dxa"/>
            <w:tcBorders>
              <w:top w:val="nil"/>
              <w:left w:val="nil"/>
              <w:bottom w:val="single" w:sz="4" w:space="0" w:color="auto"/>
              <w:right w:val="single" w:sz="4" w:space="0" w:color="auto"/>
            </w:tcBorders>
            <w:shd w:val="clear" w:color="auto" w:fill="auto"/>
            <w:noWrap/>
            <w:vAlign w:val="center"/>
            <w:hideMark/>
          </w:tcPr>
          <w:p w14:paraId="5838EE11"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35</w:t>
            </w:r>
            <w:r w:rsidR="00C84BD6" w:rsidRPr="008201E1">
              <w:rPr>
                <w:rFonts w:ascii="Calibri" w:eastAsia="Times New Roman" w:hAnsi="Calibri" w:cs="Calibri"/>
                <w:color w:val="000000" w:themeColor="text1"/>
                <w:sz w:val="18"/>
                <w:szCs w:val="18"/>
              </w:rPr>
              <w:t>,000</w:t>
            </w:r>
          </w:p>
        </w:tc>
        <w:tc>
          <w:tcPr>
            <w:tcW w:w="1101" w:type="dxa"/>
            <w:tcBorders>
              <w:top w:val="nil"/>
              <w:left w:val="nil"/>
              <w:bottom w:val="single" w:sz="4" w:space="0" w:color="auto"/>
              <w:right w:val="single" w:sz="4" w:space="0" w:color="auto"/>
            </w:tcBorders>
            <w:shd w:val="clear" w:color="auto" w:fill="auto"/>
            <w:noWrap/>
            <w:vAlign w:val="center"/>
            <w:hideMark/>
          </w:tcPr>
          <w:p w14:paraId="1B11DFD7"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175</w:t>
            </w:r>
            <w:r w:rsidR="00C84BD6" w:rsidRPr="008201E1">
              <w:rPr>
                <w:rFonts w:ascii="Calibri" w:eastAsia="Times New Roman" w:hAnsi="Calibri" w:cs="Calibri"/>
                <w:color w:val="000000" w:themeColor="text1"/>
                <w:sz w:val="18"/>
                <w:szCs w:val="18"/>
              </w:rPr>
              <w:t>,</w:t>
            </w:r>
            <w:r w:rsidR="00670D9B" w:rsidRPr="008201E1">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noWrap/>
            <w:vAlign w:val="center"/>
            <w:hideMark/>
          </w:tcPr>
          <w:p w14:paraId="17C4F088" w14:textId="77777777" w:rsidR="00670D9B" w:rsidRPr="008201E1" w:rsidRDefault="0054095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6</w:t>
            </w:r>
          </w:p>
        </w:tc>
      </w:tr>
      <w:tr w:rsidR="00670D9B" w:rsidRPr="008201E1" w14:paraId="38DE45ED" w14:textId="77777777" w:rsidTr="008201E1">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00E9A20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1DF971D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0591C8D0"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825" w:type="dxa"/>
            <w:vMerge/>
            <w:tcBorders>
              <w:top w:val="nil"/>
              <w:left w:val="single" w:sz="4" w:space="0" w:color="auto"/>
              <w:bottom w:val="single" w:sz="4" w:space="0" w:color="auto"/>
              <w:right w:val="single" w:sz="4" w:space="0" w:color="auto"/>
            </w:tcBorders>
            <w:vAlign w:val="center"/>
            <w:hideMark/>
          </w:tcPr>
          <w:p w14:paraId="44D181E8"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471752A"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71600</w:t>
            </w:r>
          </w:p>
        </w:tc>
        <w:tc>
          <w:tcPr>
            <w:tcW w:w="2111" w:type="dxa"/>
            <w:tcBorders>
              <w:top w:val="nil"/>
              <w:left w:val="nil"/>
              <w:bottom w:val="single" w:sz="4" w:space="0" w:color="auto"/>
              <w:right w:val="single" w:sz="4" w:space="0" w:color="auto"/>
            </w:tcBorders>
            <w:shd w:val="clear" w:color="auto" w:fill="auto"/>
            <w:noWrap/>
            <w:vAlign w:val="center"/>
            <w:hideMark/>
          </w:tcPr>
          <w:p w14:paraId="7FA8A02D"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Travel</w:t>
            </w:r>
          </w:p>
        </w:tc>
        <w:tc>
          <w:tcPr>
            <w:tcW w:w="832" w:type="dxa"/>
            <w:tcBorders>
              <w:top w:val="nil"/>
              <w:left w:val="nil"/>
              <w:bottom w:val="single" w:sz="4" w:space="0" w:color="auto"/>
              <w:right w:val="single" w:sz="4" w:space="0" w:color="auto"/>
            </w:tcBorders>
            <w:shd w:val="clear" w:color="auto" w:fill="auto"/>
            <w:noWrap/>
            <w:vAlign w:val="center"/>
            <w:hideMark/>
          </w:tcPr>
          <w:p w14:paraId="0315C8FA"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w:t>
            </w:r>
            <w:r w:rsidR="00540954" w:rsidRPr="008201E1">
              <w:rPr>
                <w:rFonts w:ascii="Calibri" w:eastAsia="Times New Roman" w:hAnsi="Calibri" w:cs="Calibri"/>
                <w:color w:val="000000" w:themeColor="text1"/>
                <w:sz w:val="18"/>
                <w:szCs w:val="18"/>
              </w:rPr>
              <w:t>,0</w:t>
            </w:r>
            <w:r w:rsidR="00C84BD6" w:rsidRPr="008201E1">
              <w:rPr>
                <w:rFonts w:ascii="Calibri" w:eastAsia="Times New Roman" w:hAnsi="Calibri" w:cs="Calibri"/>
                <w:color w:val="000000" w:themeColor="text1"/>
                <w:sz w:val="18"/>
                <w:szCs w:val="18"/>
              </w:rPr>
              <w:t>00</w:t>
            </w:r>
            <w:r w:rsidR="00670D9B"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75CBBE36"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w:t>
            </w:r>
            <w:r w:rsidR="00C84BD6" w:rsidRPr="008201E1">
              <w:rPr>
                <w:rFonts w:ascii="Calibri" w:eastAsia="Times New Roman" w:hAnsi="Calibri" w:cs="Calibri"/>
                <w:color w:val="000000" w:themeColor="text1"/>
                <w:sz w:val="18"/>
                <w:szCs w:val="18"/>
              </w:rPr>
              <w:t>,000</w:t>
            </w:r>
            <w:r w:rsidR="00670D9B" w:rsidRPr="008201E1">
              <w:rPr>
                <w:rFonts w:ascii="Calibri" w:eastAsia="Times New Roman" w:hAnsi="Calibri" w:cs="Calibri"/>
                <w:color w:val="000000" w:themeColor="text1"/>
                <w:sz w:val="18"/>
                <w:szCs w:val="18"/>
              </w:rPr>
              <w:t xml:space="preserve"> </w:t>
            </w:r>
          </w:p>
        </w:tc>
        <w:tc>
          <w:tcPr>
            <w:tcW w:w="869" w:type="dxa"/>
            <w:tcBorders>
              <w:top w:val="nil"/>
              <w:left w:val="nil"/>
              <w:bottom w:val="single" w:sz="4" w:space="0" w:color="auto"/>
              <w:right w:val="single" w:sz="4" w:space="0" w:color="auto"/>
            </w:tcBorders>
            <w:shd w:val="clear" w:color="auto" w:fill="auto"/>
            <w:noWrap/>
            <w:vAlign w:val="center"/>
            <w:hideMark/>
          </w:tcPr>
          <w:p w14:paraId="244D21F2"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5,5</w:t>
            </w:r>
            <w:r w:rsidR="00C84BD6" w:rsidRPr="008201E1">
              <w:rPr>
                <w:rFonts w:ascii="Calibri" w:eastAsia="Times New Roman" w:hAnsi="Calibri" w:cs="Calibri"/>
                <w:color w:val="000000" w:themeColor="text1"/>
                <w:sz w:val="18"/>
                <w:szCs w:val="18"/>
              </w:rPr>
              <w:t>00</w:t>
            </w:r>
            <w:r w:rsidR="00670D9B" w:rsidRPr="008201E1">
              <w:rPr>
                <w:rFonts w:ascii="Calibri" w:eastAsia="Times New Roman" w:hAnsi="Calibri" w:cs="Calibri"/>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auto" w:fill="auto"/>
            <w:noWrap/>
            <w:vAlign w:val="center"/>
            <w:hideMark/>
          </w:tcPr>
          <w:p w14:paraId="3E1C02ED"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w:t>
            </w:r>
            <w:r w:rsidR="00C84BD6" w:rsidRPr="008201E1">
              <w:rPr>
                <w:rFonts w:ascii="Calibri" w:eastAsia="Times New Roman" w:hAnsi="Calibri" w:cs="Calibri"/>
                <w:color w:val="000000" w:themeColor="text1"/>
                <w:sz w:val="18"/>
                <w:szCs w:val="18"/>
              </w:rPr>
              <w:t>,000</w:t>
            </w:r>
            <w:r w:rsidR="00670D9B" w:rsidRPr="008201E1">
              <w:rPr>
                <w:rFonts w:ascii="Calibri" w:eastAsia="Times New Roman" w:hAnsi="Calibri" w:cs="Calibri"/>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53A918E9"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w:t>
            </w:r>
            <w:r w:rsidR="00C84BD6" w:rsidRPr="008201E1">
              <w:rPr>
                <w:rFonts w:ascii="Calibri" w:eastAsia="Times New Roman" w:hAnsi="Calibri" w:cs="Calibri"/>
                <w:color w:val="000000" w:themeColor="text1"/>
                <w:sz w:val="18"/>
                <w:szCs w:val="18"/>
              </w:rPr>
              <w:t>,000</w:t>
            </w:r>
            <w:r w:rsidR="00670D9B"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192D822E"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10,5</w:t>
            </w:r>
            <w:r w:rsidR="00C84BD6" w:rsidRPr="008201E1">
              <w:rPr>
                <w:rFonts w:ascii="Calibri" w:eastAsia="Times New Roman" w:hAnsi="Calibri" w:cs="Calibri"/>
                <w:color w:val="000000" w:themeColor="text1"/>
                <w:sz w:val="18"/>
                <w:szCs w:val="18"/>
              </w:rPr>
              <w:t>00</w:t>
            </w:r>
            <w:r w:rsidR="00670D9B" w:rsidRPr="008201E1">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01E7E8E5" w14:textId="77777777" w:rsidR="00670D9B" w:rsidRPr="008201E1" w:rsidRDefault="0054095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7</w:t>
            </w:r>
          </w:p>
        </w:tc>
      </w:tr>
      <w:tr w:rsidR="00C81D7F" w:rsidRPr="008201E1" w14:paraId="5A7FD952" w14:textId="77777777" w:rsidTr="008201E1">
        <w:trPr>
          <w:trHeight w:val="50"/>
          <w:jc w:val="center"/>
        </w:trPr>
        <w:tc>
          <w:tcPr>
            <w:tcW w:w="1839" w:type="dxa"/>
            <w:vMerge/>
            <w:tcBorders>
              <w:top w:val="nil"/>
              <w:left w:val="single" w:sz="4" w:space="0" w:color="auto"/>
              <w:bottom w:val="single" w:sz="4" w:space="0" w:color="auto"/>
              <w:right w:val="single" w:sz="4" w:space="0" w:color="auto"/>
            </w:tcBorders>
            <w:vAlign w:val="center"/>
          </w:tcPr>
          <w:p w14:paraId="422D596F" w14:textId="77777777" w:rsidR="00C81D7F" w:rsidRPr="008201E1" w:rsidRDefault="00C81D7F"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tcPr>
          <w:p w14:paraId="60CCDAFA" w14:textId="77777777" w:rsidR="00C81D7F" w:rsidRPr="008201E1" w:rsidRDefault="00C81D7F"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tcPr>
          <w:p w14:paraId="2DF998FD" w14:textId="77777777" w:rsidR="00C81D7F" w:rsidRPr="008201E1" w:rsidRDefault="00C81D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tcPr>
          <w:p w14:paraId="5B6EF887" w14:textId="77777777" w:rsidR="00C81D7F" w:rsidRPr="008201E1" w:rsidRDefault="00C81D7F"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4B412BFC" w14:textId="77777777" w:rsidR="00C81D7F" w:rsidRPr="008201E1" w:rsidRDefault="00C81D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72100</w:t>
            </w:r>
          </w:p>
        </w:tc>
        <w:tc>
          <w:tcPr>
            <w:tcW w:w="2111" w:type="dxa"/>
            <w:tcBorders>
              <w:top w:val="nil"/>
              <w:left w:val="nil"/>
              <w:bottom w:val="single" w:sz="4" w:space="0" w:color="auto"/>
              <w:right w:val="single" w:sz="4" w:space="0" w:color="auto"/>
            </w:tcBorders>
            <w:shd w:val="clear" w:color="auto" w:fill="auto"/>
            <w:noWrap/>
            <w:vAlign w:val="bottom"/>
          </w:tcPr>
          <w:p w14:paraId="1E412D54" w14:textId="77777777" w:rsidR="00C81D7F" w:rsidRPr="008201E1" w:rsidRDefault="00C81D7F"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Contractual Services - Companies</w:t>
            </w:r>
          </w:p>
        </w:tc>
        <w:tc>
          <w:tcPr>
            <w:tcW w:w="832" w:type="dxa"/>
            <w:tcBorders>
              <w:top w:val="nil"/>
              <w:left w:val="nil"/>
              <w:bottom w:val="single" w:sz="4" w:space="0" w:color="auto"/>
              <w:right w:val="single" w:sz="4" w:space="0" w:color="auto"/>
            </w:tcBorders>
            <w:shd w:val="clear" w:color="auto" w:fill="auto"/>
            <w:noWrap/>
            <w:vAlign w:val="center"/>
          </w:tcPr>
          <w:p w14:paraId="4574ADA2" w14:textId="77777777" w:rsidR="00C81D7F"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25</w:t>
            </w:r>
            <w:r w:rsidR="00C81D7F" w:rsidRPr="008201E1">
              <w:rPr>
                <w:rFonts w:ascii="Calibri" w:eastAsia="Times New Roman" w:hAnsi="Calibri" w:cs="Calibri"/>
                <w:color w:val="000000" w:themeColor="text1"/>
                <w:sz w:val="18"/>
                <w:szCs w:val="18"/>
              </w:rPr>
              <w:t>,000</w:t>
            </w:r>
          </w:p>
        </w:tc>
        <w:tc>
          <w:tcPr>
            <w:tcW w:w="820" w:type="dxa"/>
            <w:tcBorders>
              <w:top w:val="nil"/>
              <w:left w:val="nil"/>
              <w:bottom w:val="single" w:sz="4" w:space="0" w:color="auto"/>
              <w:right w:val="single" w:sz="4" w:space="0" w:color="auto"/>
            </w:tcBorders>
            <w:shd w:val="clear" w:color="auto" w:fill="auto"/>
            <w:noWrap/>
            <w:vAlign w:val="center"/>
          </w:tcPr>
          <w:p w14:paraId="2835E995" w14:textId="77777777" w:rsidR="00C81D7F" w:rsidRPr="008201E1" w:rsidRDefault="00C81D7F" w:rsidP="00AE2865">
            <w:pPr>
              <w:contextualSpacing/>
              <w:jc w:val="center"/>
              <w:rPr>
                <w:rFonts w:ascii="Calibri" w:eastAsia="Times New Roman" w:hAnsi="Calibri" w:cs="Calibri"/>
                <w:color w:val="000000" w:themeColor="text1"/>
                <w:sz w:val="18"/>
                <w:szCs w:val="18"/>
              </w:rPr>
            </w:pPr>
          </w:p>
        </w:tc>
        <w:tc>
          <w:tcPr>
            <w:tcW w:w="869" w:type="dxa"/>
            <w:tcBorders>
              <w:top w:val="nil"/>
              <w:left w:val="nil"/>
              <w:bottom w:val="single" w:sz="4" w:space="0" w:color="auto"/>
              <w:right w:val="single" w:sz="4" w:space="0" w:color="auto"/>
            </w:tcBorders>
            <w:shd w:val="clear" w:color="auto" w:fill="auto"/>
            <w:noWrap/>
            <w:vAlign w:val="center"/>
          </w:tcPr>
          <w:p w14:paraId="374EC8C7" w14:textId="77777777" w:rsidR="00C81D7F" w:rsidRPr="008201E1" w:rsidRDefault="00C81D7F" w:rsidP="00AE2865">
            <w:pPr>
              <w:contextualSpacing/>
              <w:jc w:val="center"/>
              <w:rPr>
                <w:rFonts w:ascii="Calibri" w:eastAsia="Times New Roman" w:hAnsi="Calibri" w:cs="Calibri"/>
                <w:color w:val="000000" w:themeColor="text1"/>
                <w:sz w:val="18"/>
                <w:szCs w:val="18"/>
              </w:rPr>
            </w:pPr>
          </w:p>
        </w:tc>
        <w:tc>
          <w:tcPr>
            <w:tcW w:w="873" w:type="dxa"/>
            <w:tcBorders>
              <w:top w:val="nil"/>
              <w:left w:val="nil"/>
              <w:bottom w:val="single" w:sz="4" w:space="0" w:color="auto"/>
              <w:right w:val="single" w:sz="4" w:space="0" w:color="auto"/>
            </w:tcBorders>
            <w:shd w:val="clear" w:color="auto" w:fill="auto"/>
            <w:noWrap/>
            <w:vAlign w:val="center"/>
          </w:tcPr>
          <w:p w14:paraId="6479575A" w14:textId="77777777" w:rsidR="00C81D7F" w:rsidRPr="008201E1" w:rsidRDefault="00C81D7F" w:rsidP="00AE2865">
            <w:pPr>
              <w:contextualSpacing/>
              <w:jc w:val="center"/>
              <w:rPr>
                <w:rFonts w:ascii="Calibri" w:eastAsia="Times New Roman" w:hAnsi="Calibri" w:cs="Calibri"/>
                <w:color w:val="000000" w:themeColor="text1"/>
                <w:sz w:val="18"/>
                <w:szCs w:val="18"/>
              </w:rPr>
            </w:pPr>
          </w:p>
        </w:tc>
        <w:tc>
          <w:tcPr>
            <w:tcW w:w="820" w:type="dxa"/>
            <w:tcBorders>
              <w:top w:val="nil"/>
              <w:left w:val="nil"/>
              <w:bottom w:val="single" w:sz="4" w:space="0" w:color="auto"/>
              <w:right w:val="single" w:sz="4" w:space="0" w:color="auto"/>
            </w:tcBorders>
            <w:shd w:val="clear" w:color="auto" w:fill="auto"/>
            <w:noWrap/>
            <w:vAlign w:val="center"/>
          </w:tcPr>
          <w:p w14:paraId="1E190877" w14:textId="77777777" w:rsidR="00C81D7F" w:rsidRPr="008201E1" w:rsidRDefault="00C81D7F" w:rsidP="00AE2865">
            <w:pPr>
              <w:contextualSpacing/>
              <w:jc w:val="center"/>
              <w:rPr>
                <w:rFonts w:ascii="Calibri" w:eastAsia="Times New Roman" w:hAnsi="Calibri" w:cs="Calibri"/>
                <w:color w:val="000000" w:themeColor="text1"/>
                <w:sz w:val="18"/>
                <w:szCs w:val="18"/>
              </w:rPr>
            </w:pPr>
          </w:p>
        </w:tc>
        <w:tc>
          <w:tcPr>
            <w:tcW w:w="1101" w:type="dxa"/>
            <w:tcBorders>
              <w:top w:val="nil"/>
              <w:left w:val="nil"/>
              <w:bottom w:val="single" w:sz="4" w:space="0" w:color="auto"/>
              <w:right w:val="single" w:sz="4" w:space="0" w:color="auto"/>
            </w:tcBorders>
            <w:shd w:val="clear" w:color="auto" w:fill="auto"/>
            <w:noWrap/>
            <w:vAlign w:val="center"/>
          </w:tcPr>
          <w:p w14:paraId="41667EDE" w14:textId="77777777" w:rsidR="00C81D7F"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25</w:t>
            </w:r>
            <w:r w:rsidR="00C81D7F" w:rsidRPr="008201E1">
              <w:rPr>
                <w:rFonts w:ascii="Calibri" w:eastAsia="Times New Roman" w:hAnsi="Calibri" w:cs="Calibri"/>
                <w:color w:val="000000" w:themeColor="text1"/>
                <w:sz w:val="18"/>
                <w:szCs w:val="18"/>
              </w:rPr>
              <w:t>,000</w:t>
            </w:r>
          </w:p>
        </w:tc>
        <w:tc>
          <w:tcPr>
            <w:tcW w:w="760" w:type="dxa"/>
            <w:tcBorders>
              <w:top w:val="nil"/>
              <w:left w:val="nil"/>
              <w:bottom w:val="single" w:sz="4" w:space="0" w:color="auto"/>
              <w:right w:val="single" w:sz="4" w:space="0" w:color="auto"/>
            </w:tcBorders>
            <w:shd w:val="clear" w:color="auto" w:fill="auto"/>
            <w:noWrap/>
            <w:vAlign w:val="center"/>
          </w:tcPr>
          <w:p w14:paraId="141DE8FC" w14:textId="77777777" w:rsidR="00C81D7F" w:rsidRPr="008201E1" w:rsidRDefault="0054095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8</w:t>
            </w:r>
          </w:p>
        </w:tc>
      </w:tr>
      <w:tr w:rsidR="00670D9B" w:rsidRPr="008201E1" w14:paraId="7CB975EB" w14:textId="77777777" w:rsidTr="008201E1">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75C10D75"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0A2E263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277C9DE4"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72C1F71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1631F1B9"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74100</w:t>
            </w:r>
          </w:p>
        </w:tc>
        <w:tc>
          <w:tcPr>
            <w:tcW w:w="2111" w:type="dxa"/>
            <w:tcBorders>
              <w:top w:val="nil"/>
              <w:left w:val="nil"/>
              <w:bottom w:val="single" w:sz="4" w:space="0" w:color="auto"/>
              <w:right w:val="single" w:sz="4" w:space="0" w:color="auto"/>
            </w:tcBorders>
            <w:shd w:val="clear" w:color="auto" w:fill="auto"/>
            <w:noWrap/>
            <w:vAlign w:val="bottom"/>
            <w:hideMark/>
          </w:tcPr>
          <w:p w14:paraId="15130620"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Professional Services</w:t>
            </w:r>
          </w:p>
        </w:tc>
        <w:tc>
          <w:tcPr>
            <w:tcW w:w="832" w:type="dxa"/>
            <w:tcBorders>
              <w:top w:val="nil"/>
              <w:left w:val="nil"/>
              <w:bottom w:val="single" w:sz="4" w:space="0" w:color="auto"/>
              <w:right w:val="single" w:sz="4" w:space="0" w:color="auto"/>
            </w:tcBorders>
            <w:shd w:val="clear" w:color="auto" w:fill="auto"/>
            <w:noWrap/>
            <w:vAlign w:val="center"/>
            <w:hideMark/>
          </w:tcPr>
          <w:p w14:paraId="15DEAAC8" w14:textId="77777777" w:rsidR="00670D9B" w:rsidRPr="008201E1" w:rsidRDefault="00C84BD6"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670D9B" w:rsidRPr="008201E1">
              <w:rPr>
                <w:rFonts w:ascii="Calibri" w:eastAsia="Times New Roman" w:hAnsi="Calibri" w:cs="Calibri"/>
                <w:color w:val="000000" w:themeColor="text1"/>
                <w:sz w:val="18"/>
                <w:szCs w:val="18"/>
              </w:rPr>
              <w:t xml:space="preserve">500 </w:t>
            </w:r>
          </w:p>
        </w:tc>
        <w:tc>
          <w:tcPr>
            <w:tcW w:w="820" w:type="dxa"/>
            <w:tcBorders>
              <w:top w:val="nil"/>
              <w:left w:val="nil"/>
              <w:bottom w:val="single" w:sz="4" w:space="0" w:color="auto"/>
              <w:right w:val="single" w:sz="4" w:space="0" w:color="auto"/>
            </w:tcBorders>
            <w:shd w:val="clear" w:color="auto" w:fill="auto"/>
            <w:noWrap/>
            <w:vAlign w:val="center"/>
            <w:hideMark/>
          </w:tcPr>
          <w:p w14:paraId="1A4A7421" w14:textId="77777777" w:rsidR="00670D9B" w:rsidRPr="008201E1" w:rsidRDefault="00C84BD6"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670D9B" w:rsidRPr="008201E1">
              <w:rPr>
                <w:rFonts w:ascii="Calibri" w:eastAsia="Times New Roman" w:hAnsi="Calibri" w:cs="Calibri"/>
                <w:color w:val="000000" w:themeColor="text1"/>
                <w:sz w:val="18"/>
                <w:szCs w:val="18"/>
              </w:rPr>
              <w:t xml:space="preserve">500 </w:t>
            </w:r>
          </w:p>
        </w:tc>
        <w:tc>
          <w:tcPr>
            <w:tcW w:w="869" w:type="dxa"/>
            <w:tcBorders>
              <w:top w:val="nil"/>
              <w:left w:val="nil"/>
              <w:bottom w:val="single" w:sz="4" w:space="0" w:color="auto"/>
              <w:right w:val="single" w:sz="4" w:space="0" w:color="auto"/>
            </w:tcBorders>
            <w:shd w:val="clear" w:color="auto" w:fill="auto"/>
            <w:noWrap/>
            <w:vAlign w:val="center"/>
            <w:hideMark/>
          </w:tcPr>
          <w:p w14:paraId="3555D5AE"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w:t>
            </w:r>
            <w:r w:rsidR="00C84BD6" w:rsidRPr="008201E1">
              <w:rPr>
                <w:rFonts w:ascii="Calibri" w:eastAsia="Times New Roman" w:hAnsi="Calibri" w:cs="Calibri"/>
                <w:color w:val="000000" w:themeColor="text1"/>
                <w:sz w:val="18"/>
                <w:szCs w:val="18"/>
              </w:rPr>
              <w:t>,</w:t>
            </w:r>
            <w:r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873" w:type="dxa"/>
            <w:tcBorders>
              <w:top w:val="nil"/>
              <w:left w:val="nil"/>
              <w:bottom w:val="single" w:sz="4" w:space="0" w:color="auto"/>
              <w:right w:val="single" w:sz="4" w:space="0" w:color="auto"/>
            </w:tcBorders>
            <w:shd w:val="clear" w:color="auto" w:fill="auto"/>
            <w:noWrap/>
            <w:vAlign w:val="center"/>
            <w:hideMark/>
          </w:tcPr>
          <w:p w14:paraId="38F336D3" w14:textId="77777777" w:rsidR="00670D9B" w:rsidRPr="008201E1" w:rsidRDefault="00C84BD6"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3,</w:t>
            </w:r>
            <w:r w:rsidR="00670D9B" w:rsidRPr="008201E1">
              <w:rPr>
                <w:rFonts w:ascii="Calibri" w:eastAsia="Times New Roman" w:hAnsi="Calibri" w:cs="Calibri"/>
                <w:color w:val="000000" w:themeColor="text1"/>
                <w:sz w:val="18"/>
                <w:szCs w:val="18"/>
              </w:rPr>
              <w:t xml:space="preserve">500 </w:t>
            </w:r>
          </w:p>
        </w:tc>
        <w:tc>
          <w:tcPr>
            <w:tcW w:w="820" w:type="dxa"/>
            <w:tcBorders>
              <w:top w:val="nil"/>
              <w:left w:val="nil"/>
              <w:bottom w:val="single" w:sz="4" w:space="0" w:color="auto"/>
              <w:right w:val="single" w:sz="4" w:space="0" w:color="auto"/>
            </w:tcBorders>
            <w:shd w:val="clear" w:color="auto" w:fill="auto"/>
            <w:noWrap/>
            <w:vAlign w:val="center"/>
            <w:hideMark/>
          </w:tcPr>
          <w:p w14:paraId="658B027C"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7,5</w:t>
            </w:r>
            <w:r w:rsidR="00C84BD6" w:rsidRPr="008201E1">
              <w:rPr>
                <w:rFonts w:ascii="Calibri" w:eastAsia="Times New Roman" w:hAnsi="Calibri" w:cs="Calibri"/>
                <w:color w:val="000000" w:themeColor="text1"/>
                <w:sz w:val="18"/>
                <w:szCs w:val="18"/>
              </w:rPr>
              <w:t>00</w:t>
            </w:r>
            <w:r w:rsidR="00670D9B" w:rsidRPr="008201E1">
              <w:rPr>
                <w:rFonts w:ascii="Calibri" w:eastAsia="Times New Roman" w:hAnsi="Calibri" w:cs="Calibri"/>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auto" w:fill="auto"/>
            <w:noWrap/>
            <w:vAlign w:val="center"/>
            <w:hideMark/>
          </w:tcPr>
          <w:p w14:paraId="20EB33FA"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25</w:t>
            </w:r>
            <w:r w:rsidR="00C84BD6" w:rsidRPr="008201E1">
              <w:rPr>
                <w:rFonts w:ascii="Calibri" w:eastAsia="Times New Roman" w:hAnsi="Calibri" w:cs="Calibri"/>
                <w:color w:val="000000" w:themeColor="text1"/>
                <w:sz w:val="18"/>
                <w:szCs w:val="18"/>
              </w:rPr>
              <w:t>,500</w:t>
            </w:r>
            <w:r w:rsidR="00670D9B" w:rsidRPr="008201E1">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noWrap/>
            <w:vAlign w:val="center"/>
            <w:hideMark/>
          </w:tcPr>
          <w:p w14:paraId="7A35CAFE" w14:textId="77777777" w:rsidR="00670D9B" w:rsidRPr="008201E1" w:rsidRDefault="0054095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2</w:t>
            </w:r>
            <w:r w:rsidR="00AA67E0" w:rsidRPr="008201E1">
              <w:rPr>
                <w:rFonts w:ascii="Calibri" w:eastAsia="Times New Roman" w:hAnsi="Calibri" w:cs="Calibri"/>
                <w:i/>
                <w:iCs/>
                <w:color w:val="000000" w:themeColor="text1"/>
                <w:sz w:val="18"/>
                <w:szCs w:val="18"/>
              </w:rPr>
              <w:t>9</w:t>
            </w:r>
          </w:p>
        </w:tc>
      </w:tr>
      <w:tr w:rsidR="00670D9B" w:rsidRPr="008201E1" w14:paraId="66FF4B11" w14:textId="77777777" w:rsidTr="008201E1">
        <w:trPr>
          <w:trHeight w:val="255"/>
          <w:jc w:val="center"/>
        </w:trPr>
        <w:tc>
          <w:tcPr>
            <w:tcW w:w="1839" w:type="dxa"/>
            <w:vMerge/>
            <w:tcBorders>
              <w:top w:val="nil"/>
              <w:left w:val="single" w:sz="4" w:space="0" w:color="auto"/>
              <w:bottom w:val="single" w:sz="4" w:space="0" w:color="auto"/>
              <w:right w:val="single" w:sz="4" w:space="0" w:color="auto"/>
            </w:tcBorders>
            <w:vAlign w:val="center"/>
            <w:hideMark/>
          </w:tcPr>
          <w:p w14:paraId="71EDBE1E"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48A36794"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3FC97B26"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825" w:type="dxa"/>
            <w:vMerge/>
            <w:tcBorders>
              <w:top w:val="nil"/>
              <w:left w:val="single" w:sz="4" w:space="0" w:color="auto"/>
              <w:bottom w:val="single" w:sz="4" w:space="0" w:color="auto"/>
              <w:right w:val="single" w:sz="4" w:space="0" w:color="auto"/>
            </w:tcBorders>
            <w:vAlign w:val="center"/>
            <w:hideMark/>
          </w:tcPr>
          <w:p w14:paraId="2F86273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489C1F1C"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74200</w:t>
            </w:r>
          </w:p>
        </w:tc>
        <w:tc>
          <w:tcPr>
            <w:tcW w:w="2111" w:type="dxa"/>
            <w:tcBorders>
              <w:top w:val="nil"/>
              <w:left w:val="nil"/>
              <w:bottom w:val="single" w:sz="4" w:space="0" w:color="auto"/>
              <w:right w:val="single" w:sz="4" w:space="0" w:color="auto"/>
            </w:tcBorders>
            <w:shd w:val="clear" w:color="auto" w:fill="auto"/>
            <w:noWrap/>
            <w:vAlign w:val="bottom"/>
            <w:hideMark/>
          </w:tcPr>
          <w:p w14:paraId="286247BF"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Audio Visual &amp; Print Production Costs</w:t>
            </w:r>
          </w:p>
        </w:tc>
        <w:tc>
          <w:tcPr>
            <w:tcW w:w="832" w:type="dxa"/>
            <w:tcBorders>
              <w:top w:val="nil"/>
              <w:left w:val="nil"/>
              <w:bottom w:val="single" w:sz="4" w:space="0" w:color="auto"/>
              <w:right w:val="single" w:sz="4" w:space="0" w:color="auto"/>
            </w:tcBorders>
            <w:shd w:val="clear" w:color="auto" w:fill="auto"/>
            <w:noWrap/>
            <w:vAlign w:val="center"/>
            <w:hideMark/>
          </w:tcPr>
          <w:p w14:paraId="5D67244E"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w:t>
            </w:r>
            <w:r w:rsidR="00C81D7F" w:rsidRPr="008201E1">
              <w:rPr>
                <w:rFonts w:ascii="Calibri" w:eastAsia="Times New Roman" w:hAnsi="Calibri" w:cs="Calibri"/>
                <w:color w:val="000000" w:themeColor="text1"/>
                <w:sz w:val="18"/>
                <w:szCs w:val="18"/>
              </w:rPr>
              <w:t>,0</w:t>
            </w:r>
            <w:r w:rsidR="00670D9B" w:rsidRPr="008201E1">
              <w:rPr>
                <w:rFonts w:ascii="Calibri" w:eastAsia="Times New Roman" w:hAnsi="Calibri" w:cs="Calibri"/>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auto" w:fill="auto"/>
            <w:noWrap/>
            <w:vAlign w:val="center"/>
            <w:hideMark/>
          </w:tcPr>
          <w:p w14:paraId="58E8ADD5"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1,000</w:t>
            </w:r>
          </w:p>
        </w:tc>
        <w:tc>
          <w:tcPr>
            <w:tcW w:w="869" w:type="dxa"/>
            <w:tcBorders>
              <w:top w:val="nil"/>
              <w:left w:val="nil"/>
              <w:bottom w:val="single" w:sz="4" w:space="0" w:color="auto"/>
              <w:right w:val="single" w:sz="4" w:space="0" w:color="auto"/>
            </w:tcBorders>
            <w:shd w:val="clear" w:color="auto" w:fill="auto"/>
            <w:noWrap/>
            <w:vAlign w:val="center"/>
            <w:hideMark/>
          </w:tcPr>
          <w:p w14:paraId="7161BAFD"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1,000</w:t>
            </w:r>
          </w:p>
        </w:tc>
        <w:tc>
          <w:tcPr>
            <w:tcW w:w="873" w:type="dxa"/>
            <w:tcBorders>
              <w:top w:val="nil"/>
              <w:left w:val="nil"/>
              <w:bottom w:val="single" w:sz="4" w:space="0" w:color="auto"/>
              <w:right w:val="single" w:sz="4" w:space="0" w:color="auto"/>
            </w:tcBorders>
            <w:shd w:val="clear" w:color="auto" w:fill="auto"/>
            <w:noWrap/>
            <w:vAlign w:val="center"/>
            <w:hideMark/>
          </w:tcPr>
          <w:p w14:paraId="4D4F6A5B"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1,000</w:t>
            </w:r>
          </w:p>
        </w:tc>
        <w:tc>
          <w:tcPr>
            <w:tcW w:w="820" w:type="dxa"/>
            <w:tcBorders>
              <w:top w:val="nil"/>
              <w:left w:val="nil"/>
              <w:bottom w:val="single" w:sz="4" w:space="0" w:color="auto"/>
              <w:right w:val="single" w:sz="4" w:space="0" w:color="auto"/>
            </w:tcBorders>
            <w:shd w:val="clear" w:color="auto" w:fill="auto"/>
            <w:noWrap/>
            <w:vAlign w:val="center"/>
            <w:hideMark/>
          </w:tcPr>
          <w:p w14:paraId="7AAFF501"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1,000</w:t>
            </w:r>
          </w:p>
        </w:tc>
        <w:tc>
          <w:tcPr>
            <w:tcW w:w="1101" w:type="dxa"/>
            <w:tcBorders>
              <w:top w:val="nil"/>
              <w:left w:val="nil"/>
              <w:bottom w:val="single" w:sz="4" w:space="0" w:color="auto"/>
              <w:right w:val="single" w:sz="4" w:space="0" w:color="auto"/>
            </w:tcBorders>
            <w:shd w:val="clear" w:color="auto" w:fill="auto"/>
            <w:noWrap/>
            <w:vAlign w:val="center"/>
            <w:hideMark/>
          </w:tcPr>
          <w:p w14:paraId="4B57204C" w14:textId="77777777" w:rsidR="00670D9B" w:rsidRPr="008201E1" w:rsidRDefault="00C81D7F"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5,0</w:t>
            </w:r>
            <w:r w:rsidR="00670D9B" w:rsidRPr="008201E1">
              <w:rPr>
                <w:rFonts w:ascii="Calibri" w:eastAsia="Times New Roman" w:hAnsi="Calibri" w:cs="Calibri"/>
                <w:color w:val="000000" w:themeColor="text1"/>
                <w:sz w:val="18"/>
                <w:szCs w:val="18"/>
              </w:rPr>
              <w:t xml:space="preserve">00 </w:t>
            </w:r>
          </w:p>
        </w:tc>
        <w:tc>
          <w:tcPr>
            <w:tcW w:w="760" w:type="dxa"/>
            <w:tcBorders>
              <w:top w:val="nil"/>
              <w:left w:val="nil"/>
              <w:bottom w:val="single" w:sz="4" w:space="0" w:color="auto"/>
              <w:right w:val="single" w:sz="4" w:space="0" w:color="auto"/>
            </w:tcBorders>
            <w:shd w:val="clear" w:color="auto" w:fill="auto"/>
            <w:noWrap/>
            <w:vAlign w:val="center"/>
            <w:hideMark/>
          </w:tcPr>
          <w:p w14:paraId="687EE40A" w14:textId="77777777" w:rsidR="00670D9B" w:rsidRPr="008201E1" w:rsidRDefault="00AA67E0"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30</w:t>
            </w:r>
          </w:p>
        </w:tc>
      </w:tr>
      <w:tr w:rsidR="00670D9B" w:rsidRPr="008201E1" w14:paraId="08902E85" w14:textId="77777777" w:rsidTr="008201E1">
        <w:trPr>
          <w:trHeight w:val="50"/>
          <w:jc w:val="center"/>
        </w:trPr>
        <w:tc>
          <w:tcPr>
            <w:tcW w:w="1839" w:type="dxa"/>
            <w:vMerge/>
            <w:tcBorders>
              <w:top w:val="nil"/>
              <w:left w:val="single" w:sz="4" w:space="0" w:color="auto"/>
              <w:bottom w:val="single" w:sz="4" w:space="0" w:color="auto"/>
              <w:right w:val="single" w:sz="4" w:space="0" w:color="auto"/>
            </w:tcBorders>
            <w:vAlign w:val="center"/>
            <w:hideMark/>
          </w:tcPr>
          <w:p w14:paraId="6AEFB98B"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09ADF8B1"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tcBorders>
              <w:top w:val="nil"/>
              <w:left w:val="nil"/>
              <w:bottom w:val="single" w:sz="4" w:space="0" w:color="auto"/>
              <w:right w:val="single" w:sz="4" w:space="0" w:color="auto"/>
            </w:tcBorders>
            <w:shd w:val="clear" w:color="auto" w:fill="auto"/>
            <w:noWrap/>
            <w:vAlign w:val="center"/>
            <w:hideMark/>
          </w:tcPr>
          <w:p w14:paraId="722A670E"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62000</w:t>
            </w:r>
          </w:p>
        </w:tc>
        <w:tc>
          <w:tcPr>
            <w:tcW w:w="825" w:type="dxa"/>
            <w:vMerge/>
            <w:tcBorders>
              <w:top w:val="nil"/>
              <w:left w:val="single" w:sz="4" w:space="0" w:color="auto"/>
              <w:bottom w:val="single" w:sz="4" w:space="0" w:color="auto"/>
              <w:right w:val="single" w:sz="4" w:space="0" w:color="auto"/>
            </w:tcBorders>
            <w:vAlign w:val="center"/>
            <w:hideMark/>
          </w:tcPr>
          <w:p w14:paraId="5FC06C3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74052637"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75700</w:t>
            </w:r>
          </w:p>
        </w:tc>
        <w:tc>
          <w:tcPr>
            <w:tcW w:w="2111" w:type="dxa"/>
            <w:tcBorders>
              <w:top w:val="nil"/>
              <w:left w:val="nil"/>
              <w:bottom w:val="single" w:sz="4" w:space="0" w:color="auto"/>
              <w:right w:val="single" w:sz="4" w:space="0" w:color="auto"/>
            </w:tcBorders>
            <w:shd w:val="clear" w:color="auto" w:fill="auto"/>
            <w:noWrap/>
            <w:vAlign w:val="center"/>
            <w:hideMark/>
          </w:tcPr>
          <w:p w14:paraId="049805D1" w14:textId="77777777" w:rsidR="00670D9B" w:rsidRPr="008201E1" w:rsidRDefault="00670D9B" w:rsidP="00AE2865">
            <w:pPr>
              <w:contextualSpacing/>
              <w:jc w:val="left"/>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Trainings and Workshops</w:t>
            </w:r>
          </w:p>
        </w:tc>
        <w:tc>
          <w:tcPr>
            <w:tcW w:w="832" w:type="dxa"/>
            <w:tcBorders>
              <w:top w:val="nil"/>
              <w:left w:val="nil"/>
              <w:bottom w:val="single" w:sz="4" w:space="0" w:color="auto"/>
              <w:right w:val="single" w:sz="4" w:space="0" w:color="auto"/>
            </w:tcBorders>
            <w:shd w:val="clear" w:color="auto" w:fill="auto"/>
            <w:noWrap/>
            <w:vAlign w:val="center"/>
            <w:hideMark/>
          </w:tcPr>
          <w:p w14:paraId="5723E3E3"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auto" w:fill="auto"/>
            <w:noWrap/>
            <w:vAlign w:val="center"/>
            <w:hideMark/>
          </w:tcPr>
          <w:p w14:paraId="16EA67D0"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5</w:t>
            </w:r>
            <w:r w:rsidR="00670D9B" w:rsidRPr="008201E1">
              <w:rPr>
                <w:rFonts w:ascii="Calibri" w:eastAsia="Times New Roman" w:hAnsi="Calibri" w:cs="Calibri"/>
                <w:color w:val="000000" w:themeColor="text1"/>
                <w:sz w:val="18"/>
                <w:szCs w:val="18"/>
              </w:rPr>
              <w:t xml:space="preserve">00 </w:t>
            </w:r>
          </w:p>
        </w:tc>
        <w:tc>
          <w:tcPr>
            <w:tcW w:w="869" w:type="dxa"/>
            <w:tcBorders>
              <w:top w:val="nil"/>
              <w:left w:val="nil"/>
              <w:bottom w:val="single" w:sz="4" w:space="0" w:color="auto"/>
              <w:right w:val="single" w:sz="4" w:space="0" w:color="auto"/>
            </w:tcBorders>
            <w:shd w:val="clear" w:color="auto" w:fill="auto"/>
            <w:noWrap/>
            <w:vAlign w:val="center"/>
            <w:hideMark/>
          </w:tcPr>
          <w:p w14:paraId="399D6311" w14:textId="77777777" w:rsidR="00670D9B" w:rsidRPr="008201E1" w:rsidRDefault="00540954"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1,50</w:t>
            </w:r>
            <w:r w:rsidR="00670D9B" w:rsidRPr="008201E1">
              <w:rPr>
                <w:rFonts w:ascii="Calibri" w:eastAsia="Times New Roman" w:hAnsi="Calibri" w:cs="Calibri"/>
                <w:color w:val="000000" w:themeColor="text1"/>
                <w:sz w:val="18"/>
                <w:szCs w:val="18"/>
              </w:rPr>
              <w:t xml:space="preserve">0 </w:t>
            </w:r>
          </w:p>
        </w:tc>
        <w:tc>
          <w:tcPr>
            <w:tcW w:w="873" w:type="dxa"/>
            <w:tcBorders>
              <w:top w:val="nil"/>
              <w:left w:val="nil"/>
              <w:bottom w:val="single" w:sz="4" w:space="0" w:color="auto"/>
              <w:right w:val="single" w:sz="4" w:space="0" w:color="auto"/>
            </w:tcBorders>
            <w:shd w:val="clear" w:color="auto" w:fill="auto"/>
            <w:noWrap/>
            <w:vAlign w:val="center"/>
            <w:hideMark/>
          </w:tcPr>
          <w:p w14:paraId="65EE481C"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w:t>
            </w:r>
            <w:r w:rsidR="00670D9B" w:rsidRPr="008201E1">
              <w:rPr>
                <w:rFonts w:ascii="Calibri" w:eastAsia="Times New Roman" w:hAnsi="Calibri" w:cs="Calibri"/>
                <w:color w:val="000000" w:themeColor="text1"/>
                <w:sz w:val="18"/>
                <w:szCs w:val="18"/>
              </w:rPr>
              <w:t xml:space="preserve">00 </w:t>
            </w:r>
          </w:p>
        </w:tc>
        <w:tc>
          <w:tcPr>
            <w:tcW w:w="820" w:type="dxa"/>
            <w:tcBorders>
              <w:top w:val="nil"/>
              <w:left w:val="nil"/>
              <w:bottom w:val="single" w:sz="4" w:space="0" w:color="auto"/>
              <w:right w:val="single" w:sz="4" w:space="0" w:color="auto"/>
            </w:tcBorders>
            <w:shd w:val="clear" w:color="auto" w:fill="auto"/>
            <w:noWrap/>
            <w:vAlign w:val="center"/>
            <w:hideMark/>
          </w:tcPr>
          <w:p w14:paraId="01513836"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1,0</w:t>
            </w:r>
            <w:r w:rsidR="00670D9B" w:rsidRPr="008201E1">
              <w:rPr>
                <w:rFonts w:ascii="Calibri" w:eastAsia="Times New Roman" w:hAnsi="Calibri" w:cs="Calibri"/>
                <w:color w:val="000000" w:themeColor="text1"/>
                <w:sz w:val="18"/>
                <w:szCs w:val="18"/>
              </w:rPr>
              <w:t xml:space="preserve">00 </w:t>
            </w:r>
          </w:p>
        </w:tc>
        <w:tc>
          <w:tcPr>
            <w:tcW w:w="1101" w:type="dxa"/>
            <w:tcBorders>
              <w:top w:val="nil"/>
              <w:left w:val="nil"/>
              <w:bottom w:val="single" w:sz="4" w:space="0" w:color="auto"/>
              <w:right w:val="single" w:sz="4" w:space="0" w:color="auto"/>
            </w:tcBorders>
            <w:shd w:val="clear" w:color="auto" w:fill="auto"/>
            <w:noWrap/>
            <w:vAlign w:val="center"/>
            <w:hideMark/>
          </w:tcPr>
          <w:p w14:paraId="23E62185" w14:textId="77777777" w:rsidR="00670D9B" w:rsidRPr="008201E1" w:rsidRDefault="00AA67E0"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4</w:t>
            </w:r>
            <w:r w:rsidR="00540954" w:rsidRPr="008201E1">
              <w:rPr>
                <w:rFonts w:ascii="Calibri" w:eastAsia="Times New Roman" w:hAnsi="Calibri" w:cs="Calibri"/>
                <w:color w:val="000000" w:themeColor="text1"/>
                <w:sz w:val="18"/>
                <w:szCs w:val="18"/>
              </w:rPr>
              <w:t>,500</w:t>
            </w:r>
            <w:r w:rsidR="00670D9B" w:rsidRPr="008201E1">
              <w:rPr>
                <w:rFonts w:ascii="Calibri" w:eastAsia="Times New Roman" w:hAnsi="Calibri" w:cs="Calibri"/>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4EA0C41B" w14:textId="77777777" w:rsidR="00670D9B" w:rsidRPr="008201E1" w:rsidRDefault="00540954" w:rsidP="00AE2865">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3</w:t>
            </w:r>
            <w:r w:rsidR="00AA67E0" w:rsidRPr="008201E1">
              <w:rPr>
                <w:rFonts w:ascii="Calibri" w:eastAsia="Times New Roman" w:hAnsi="Calibri" w:cs="Calibri"/>
                <w:i/>
                <w:iCs/>
                <w:color w:val="000000" w:themeColor="text1"/>
                <w:sz w:val="18"/>
                <w:szCs w:val="18"/>
              </w:rPr>
              <w:t>1</w:t>
            </w:r>
          </w:p>
        </w:tc>
      </w:tr>
      <w:tr w:rsidR="00670D9B" w:rsidRPr="008201E1" w14:paraId="2B41A0E2" w14:textId="77777777" w:rsidTr="008201E1">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1E5552E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4A5B00D3"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203B775F"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45F2D63" w14:textId="77777777" w:rsidR="00670D9B" w:rsidRPr="008201E1" w:rsidRDefault="00670D9B" w:rsidP="00AE2865">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1031" w:type="dxa"/>
            <w:tcBorders>
              <w:top w:val="nil"/>
              <w:left w:val="nil"/>
              <w:bottom w:val="single" w:sz="4" w:space="0" w:color="auto"/>
              <w:right w:val="single" w:sz="4" w:space="0" w:color="auto"/>
            </w:tcBorders>
            <w:shd w:val="clear" w:color="000000" w:fill="D9D9D9"/>
            <w:vAlign w:val="center"/>
            <w:hideMark/>
          </w:tcPr>
          <w:p w14:paraId="725CF971"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vAlign w:val="center"/>
            <w:hideMark/>
          </w:tcPr>
          <w:p w14:paraId="73DA5304" w14:textId="77777777" w:rsidR="00670D9B" w:rsidRPr="008201E1" w:rsidRDefault="00670D9B" w:rsidP="00AE2865">
            <w:pPr>
              <w:contextualSpacing/>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Total Outcome 4</w:t>
            </w:r>
          </w:p>
        </w:tc>
        <w:tc>
          <w:tcPr>
            <w:tcW w:w="832" w:type="dxa"/>
            <w:tcBorders>
              <w:top w:val="nil"/>
              <w:left w:val="nil"/>
              <w:bottom w:val="single" w:sz="4" w:space="0" w:color="auto"/>
              <w:right w:val="single" w:sz="4" w:space="0" w:color="auto"/>
            </w:tcBorders>
            <w:shd w:val="clear" w:color="000000" w:fill="D9D9D9"/>
            <w:noWrap/>
            <w:vAlign w:val="center"/>
            <w:hideMark/>
          </w:tcPr>
          <w:p w14:paraId="19AFC11C"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73</w:t>
            </w:r>
            <w:r w:rsidR="00C81D7F" w:rsidRPr="008201E1">
              <w:rPr>
                <w:rFonts w:ascii="Calibri" w:eastAsia="Times New Roman" w:hAnsi="Calibri" w:cs="Calibri"/>
                <w:b/>
                <w:bCs/>
                <w:color w:val="000000" w:themeColor="text1"/>
                <w:sz w:val="18"/>
                <w:szCs w:val="18"/>
              </w:rPr>
              <w:t>,000</w:t>
            </w:r>
            <w:r w:rsidR="00670D9B" w:rsidRPr="008201E1">
              <w:rPr>
                <w:rFonts w:ascii="Calibri" w:eastAsia="Times New Roman" w:hAnsi="Calibri" w:cs="Calibri"/>
                <w:b/>
                <w:bCs/>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000000" w:fill="D9D9D9"/>
            <w:noWrap/>
            <w:vAlign w:val="center"/>
            <w:hideMark/>
          </w:tcPr>
          <w:p w14:paraId="068FFE02"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41</w:t>
            </w:r>
            <w:r w:rsidR="00540954" w:rsidRPr="008201E1">
              <w:rPr>
                <w:rFonts w:ascii="Calibri" w:eastAsia="Times New Roman" w:hAnsi="Calibri" w:cs="Calibri"/>
                <w:b/>
                <w:bCs/>
                <w:color w:val="000000" w:themeColor="text1"/>
                <w:sz w:val="18"/>
                <w:szCs w:val="18"/>
              </w:rPr>
              <w:t>,0</w:t>
            </w:r>
            <w:r w:rsidR="00C81D7F"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69" w:type="dxa"/>
            <w:tcBorders>
              <w:top w:val="nil"/>
              <w:left w:val="nil"/>
              <w:bottom w:val="single" w:sz="4" w:space="0" w:color="auto"/>
              <w:right w:val="single" w:sz="4" w:space="0" w:color="auto"/>
            </w:tcBorders>
            <w:shd w:val="clear" w:color="000000" w:fill="D9D9D9"/>
            <w:noWrap/>
            <w:vAlign w:val="center"/>
            <w:hideMark/>
          </w:tcPr>
          <w:p w14:paraId="5D1033FE"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109,0</w:t>
            </w:r>
            <w:r w:rsidR="00C81D7F"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73" w:type="dxa"/>
            <w:tcBorders>
              <w:top w:val="nil"/>
              <w:left w:val="nil"/>
              <w:bottom w:val="single" w:sz="4" w:space="0" w:color="auto"/>
              <w:right w:val="single" w:sz="4" w:space="0" w:color="auto"/>
            </w:tcBorders>
            <w:shd w:val="clear" w:color="000000" w:fill="D9D9D9"/>
            <w:noWrap/>
            <w:vAlign w:val="center"/>
            <w:hideMark/>
          </w:tcPr>
          <w:p w14:paraId="51A789FD"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41,5</w:t>
            </w:r>
            <w:r w:rsidR="00C81D7F"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000000" w:fill="D9D9D9"/>
            <w:noWrap/>
            <w:vAlign w:val="center"/>
            <w:hideMark/>
          </w:tcPr>
          <w:p w14:paraId="23658C46" w14:textId="77777777" w:rsidR="00670D9B" w:rsidRPr="008201E1" w:rsidRDefault="00AA67E0"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85</w:t>
            </w:r>
            <w:r w:rsidR="00540954" w:rsidRPr="008201E1">
              <w:rPr>
                <w:rFonts w:ascii="Calibri" w:eastAsia="Times New Roman" w:hAnsi="Calibri" w:cs="Calibri"/>
                <w:b/>
                <w:bCs/>
                <w:color w:val="000000" w:themeColor="text1"/>
                <w:sz w:val="18"/>
                <w:szCs w:val="18"/>
              </w:rPr>
              <w:t>,5</w:t>
            </w:r>
            <w:r w:rsidR="00C81D7F" w:rsidRPr="008201E1">
              <w:rPr>
                <w:rFonts w:ascii="Calibri" w:eastAsia="Times New Roman" w:hAnsi="Calibri" w:cs="Calibri"/>
                <w:b/>
                <w:bCs/>
                <w:color w:val="000000" w:themeColor="text1"/>
                <w:sz w:val="18"/>
                <w:szCs w:val="18"/>
              </w:rPr>
              <w:t>00</w:t>
            </w:r>
            <w:r w:rsidR="00670D9B" w:rsidRPr="008201E1">
              <w:rPr>
                <w:rFonts w:ascii="Calibri" w:eastAsia="Times New Roman" w:hAnsi="Calibri" w:cs="Calibri"/>
                <w:b/>
                <w:bCs/>
                <w:color w:val="000000" w:themeColor="text1"/>
                <w:sz w:val="18"/>
                <w:szCs w:val="18"/>
              </w:rPr>
              <w:t xml:space="preserve"> </w:t>
            </w:r>
          </w:p>
        </w:tc>
        <w:tc>
          <w:tcPr>
            <w:tcW w:w="1101" w:type="dxa"/>
            <w:tcBorders>
              <w:top w:val="nil"/>
              <w:left w:val="nil"/>
              <w:bottom w:val="single" w:sz="4" w:space="0" w:color="auto"/>
              <w:right w:val="single" w:sz="4" w:space="0" w:color="auto"/>
            </w:tcBorders>
            <w:shd w:val="clear" w:color="000000" w:fill="D9D9D9"/>
            <w:noWrap/>
            <w:vAlign w:val="center"/>
            <w:hideMark/>
          </w:tcPr>
          <w:p w14:paraId="09C31959" w14:textId="77777777" w:rsidR="00670D9B" w:rsidRPr="008201E1" w:rsidRDefault="00540954"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35</w:t>
            </w:r>
            <w:r w:rsidR="00C81D7F" w:rsidRPr="008201E1">
              <w:rPr>
                <w:rFonts w:ascii="Calibri" w:eastAsia="Times New Roman" w:hAnsi="Calibri" w:cs="Calibri"/>
                <w:b/>
                <w:bCs/>
                <w:color w:val="000000" w:themeColor="text1"/>
                <w:sz w:val="18"/>
                <w:szCs w:val="18"/>
              </w:rPr>
              <w:t>0,</w:t>
            </w:r>
            <w:r w:rsidR="00670D9B" w:rsidRPr="008201E1">
              <w:rPr>
                <w:rFonts w:ascii="Calibri" w:eastAsia="Times New Roman" w:hAnsi="Calibri" w:cs="Calibri"/>
                <w:b/>
                <w:bCs/>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1CB01C7D"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6F1257EB" w14:textId="77777777" w:rsidTr="008201E1">
        <w:trPr>
          <w:trHeight w:val="300"/>
          <w:jc w:val="center"/>
        </w:trPr>
        <w:tc>
          <w:tcPr>
            <w:tcW w:w="1839" w:type="dxa"/>
            <w:vMerge/>
            <w:tcBorders>
              <w:top w:val="nil"/>
              <w:left w:val="single" w:sz="4" w:space="0" w:color="auto"/>
              <w:bottom w:val="single" w:sz="4" w:space="0" w:color="auto"/>
              <w:right w:val="single" w:sz="4" w:space="0" w:color="auto"/>
            </w:tcBorders>
            <w:vAlign w:val="center"/>
            <w:hideMark/>
          </w:tcPr>
          <w:p w14:paraId="0FC5BDCB"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auto"/>
              <w:right w:val="single" w:sz="4" w:space="0" w:color="auto"/>
            </w:tcBorders>
            <w:vAlign w:val="center"/>
            <w:hideMark/>
          </w:tcPr>
          <w:p w14:paraId="300ED75C"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4468AA41"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000000"/>
              <w:right w:val="single" w:sz="4" w:space="0" w:color="auto"/>
            </w:tcBorders>
            <w:vAlign w:val="center"/>
            <w:hideMark/>
          </w:tcPr>
          <w:p w14:paraId="7E58648A" w14:textId="77777777" w:rsidR="00670D9B" w:rsidRPr="008201E1" w:rsidRDefault="00670D9B" w:rsidP="00AE2865">
            <w:pPr>
              <w:contextualSpacing/>
              <w:jc w:val="left"/>
              <w:rPr>
                <w:rFonts w:ascii="Calibri" w:eastAsia="Times New Roman" w:hAnsi="Calibri" w:cs="Calibri"/>
                <w:color w:val="000000" w:themeColor="text1"/>
                <w:sz w:val="18"/>
                <w:szCs w:val="18"/>
              </w:rPr>
            </w:pPr>
          </w:p>
        </w:tc>
        <w:tc>
          <w:tcPr>
            <w:tcW w:w="1031" w:type="dxa"/>
            <w:tcBorders>
              <w:top w:val="nil"/>
              <w:left w:val="nil"/>
              <w:bottom w:val="single" w:sz="4" w:space="0" w:color="auto"/>
              <w:right w:val="single" w:sz="4" w:space="0" w:color="auto"/>
            </w:tcBorders>
            <w:shd w:val="clear" w:color="000000" w:fill="D9D9D9"/>
            <w:vAlign w:val="center"/>
            <w:hideMark/>
          </w:tcPr>
          <w:p w14:paraId="2015F5AD"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2111" w:type="dxa"/>
            <w:tcBorders>
              <w:top w:val="nil"/>
              <w:left w:val="nil"/>
              <w:bottom w:val="single" w:sz="4" w:space="0" w:color="auto"/>
              <w:right w:val="single" w:sz="4" w:space="0" w:color="auto"/>
            </w:tcBorders>
            <w:shd w:val="clear" w:color="000000" w:fill="D9D9D9"/>
            <w:noWrap/>
            <w:vAlign w:val="bottom"/>
            <w:hideMark/>
          </w:tcPr>
          <w:p w14:paraId="057EA4ED"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over PROJECT TOTAL</w:t>
            </w:r>
          </w:p>
        </w:tc>
        <w:tc>
          <w:tcPr>
            <w:tcW w:w="832" w:type="dxa"/>
            <w:tcBorders>
              <w:top w:val="nil"/>
              <w:left w:val="nil"/>
              <w:bottom w:val="single" w:sz="4" w:space="0" w:color="auto"/>
              <w:right w:val="single" w:sz="4" w:space="0" w:color="auto"/>
            </w:tcBorders>
            <w:shd w:val="clear" w:color="000000" w:fill="D9D9D9"/>
            <w:noWrap/>
            <w:vAlign w:val="center"/>
            <w:hideMark/>
          </w:tcPr>
          <w:p w14:paraId="6689B89D"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4C7C58CB"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69" w:type="dxa"/>
            <w:tcBorders>
              <w:top w:val="nil"/>
              <w:left w:val="nil"/>
              <w:bottom w:val="single" w:sz="4" w:space="0" w:color="auto"/>
              <w:right w:val="single" w:sz="4" w:space="0" w:color="auto"/>
            </w:tcBorders>
            <w:shd w:val="clear" w:color="000000" w:fill="D9D9D9"/>
            <w:noWrap/>
            <w:vAlign w:val="center"/>
            <w:hideMark/>
          </w:tcPr>
          <w:p w14:paraId="596743F4"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73" w:type="dxa"/>
            <w:tcBorders>
              <w:top w:val="nil"/>
              <w:left w:val="nil"/>
              <w:bottom w:val="single" w:sz="4" w:space="0" w:color="auto"/>
              <w:right w:val="single" w:sz="4" w:space="0" w:color="auto"/>
            </w:tcBorders>
            <w:shd w:val="clear" w:color="000000" w:fill="D9D9D9"/>
            <w:noWrap/>
            <w:vAlign w:val="center"/>
            <w:hideMark/>
          </w:tcPr>
          <w:p w14:paraId="69A6CA2B"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0" w:type="dxa"/>
            <w:tcBorders>
              <w:top w:val="nil"/>
              <w:left w:val="nil"/>
              <w:bottom w:val="single" w:sz="4" w:space="0" w:color="auto"/>
              <w:right w:val="single" w:sz="4" w:space="0" w:color="auto"/>
            </w:tcBorders>
            <w:shd w:val="clear" w:color="000000" w:fill="D9D9D9"/>
            <w:noWrap/>
            <w:vAlign w:val="center"/>
            <w:hideMark/>
          </w:tcPr>
          <w:p w14:paraId="3EA6CE5B"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1101" w:type="dxa"/>
            <w:tcBorders>
              <w:top w:val="nil"/>
              <w:left w:val="nil"/>
              <w:bottom w:val="single" w:sz="4" w:space="0" w:color="auto"/>
              <w:right w:val="single" w:sz="4" w:space="0" w:color="auto"/>
            </w:tcBorders>
            <w:shd w:val="clear" w:color="000000" w:fill="D9D9D9"/>
            <w:noWrap/>
            <w:vAlign w:val="center"/>
            <w:hideMark/>
          </w:tcPr>
          <w:p w14:paraId="204740C4" w14:textId="77777777" w:rsidR="00670D9B" w:rsidRPr="008201E1" w:rsidRDefault="00540954" w:rsidP="00AE2865">
            <w:pPr>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11</w:t>
            </w:r>
            <w:r w:rsidR="00670D9B" w:rsidRPr="008201E1">
              <w:rPr>
                <w:rFonts w:ascii="Calibri" w:eastAsia="Times New Roman" w:hAnsi="Calibri" w:cs="Calibri"/>
                <w:b/>
                <w:bCs/>
                <w:color w:val="000000" w:themeColor="text1"/>
                <w:sz w:val="18"/>
                <w:szCs w:val="18"/>
              </w:rPr>
              <w:t>%</w:t>
            </w:r>
          </w:p>
        </w:tc>
        <w:tc>
          <w:tcPr>
            <w:tcW w:w="760" w:type="dxa"/>
            <w:tcBorders>
              <w:top w:val="nil"/>
              <w:left w:val="nil"/>
              <w:bottom w:val="single" w:sz="4" w:space="0" w:color="auto"/>
              <w:right w:val="single" w:sz="4" w:space="0" w:color="auto"/>
            </w:tcBorders>
            <w:shd w:val="clear" w:color="auto" w:fill="auto"/>
            <w:vAlign w:val="center"/>
            <w:hideMark/>
          </w:tcPr>
          <w:p w14:paraId="688C7285" w14:textId="77777777" w:rsidR="00670D9B" w:rsidRPr="008201E1" w:rsidRDefault="00670D9B" w:rsidP="00AE2865">
            <w:pPr>
              <w:contextualSpacing/>
              <w:jc w:val="center"/>
              <w:rPr>
                <w:rFonts w:ascii="Calibri" w:eastAsia="Times New Roman" w:hAnsi="Calibri" w:cs="Calibri"/>
                <w:b/>
                <w:bCs/>
                <w:i/>
                <w:iCs/>
                <w:color w:val="000000" w:themeColor="text1"/>
                <w:sz w:val="18"/>
                <w:szCs w:val="18"/>
              </w:rPr>
            </w:pPr>
            <w:r w:rsidRPr="008201E1">
              <w:rPr>
                <w:rFonts w:ascii="Calibri" w:eastAsia="Times New Roman" w:hAnsi="Calibri" w:cs="Calibri"/>
                <w:b/>
                <w:bCs/>
                <w:i/>
                <w:iCs/>
                <w:color w:val="000000" w:themeColor="text1"/>
                <w:sz w:val="18"/>
                <w:szCs w:val="18"/>
              </w:rPr>
              <w:t> </w:t>
            </w:r>
          </w:p>
        </w:tc>
      </w:tr>
      <w:tr w:rsidR="00670D9B" w:rsidRPr="008201E1" w14:paraId="79A2AEAE" w14:textId="77777777" w:rsidTr="008201E1">
        <w:trPr>
          <w:trHeight w:val="255"/>
          <w:jc w:val="center"/>
        </w:trPr>
        <w:tc>
          <w:tcPr>
            <w:tcW w:w="1839" w:type="dxa"/>
            <w:vMerge w:val="restart"/>
            <w:tcBorders>
              <w:top w:val="nil"/>
              <w:left w:val="single" w:sz="4" w:space="0" w:color="auto"/>
              <w:bottom w:val="single" w:sz="4" w:space="0" w:color="000000"/>
              <w:right w:val="single" w:sz="4" w:space="0" w:color="auto"/>
            </w:tcBorders>
            <w:shd w:val="clear" w:color="auto" w:fill="auto"/>
            <w:vAlign w:val="center"/>
            <w:hideMark/>
          </w:tcPr>
          <w:p w14:paraId="2DC3B906" w14:textId="77777777" w:rsidR="00670D9B" w:rsidRPr="008201E1" w:rsidRDefault="00670D9B" w:rsidP="00AE2865">
            <w:pPr>
              <w:contextualSpacing/>
              <w:jc w:val="lef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xml:space="preserve">PROJECT MANAGEMENT </w:t>
            </w:r>
            <w:r w:rsidRPr="008201E1">
              <w:rPr>
                <w:rFonts w:ascii="Calibri" w:eastAsia="Times New Roman" w:hAnsi="Calibri" w:cs="Calibri"/>
                <w:b/>
                <w:bCs/>
                <w:color w:val="000000" w:themeColor="text1"/>
                <w:sz w:val="18"/>
                <w:szCs w:val="18"/>
              </w:rPr>
              <w:br/>
            </w:r>
            <w:r w:rsidRPr="008201E1">
              <w:rPr>
                <w:rFonts w:ascii="Calibri" w:eastAsia="Times New Roman" w:hAnsi="Calibri" w:cs="Calibri"/>
                <w:b/>
                <w:bCs/>
                <w:color w:val="000000" w:themeColor="text1"/>
                <w:sz w:val="18"/>
                <w:szCs w:val="18"/>
              </w:rPr>
              <w:br/>
            </w:r>
          </w:p>
        </w:tc>
        <w:tc>
          <w:tcPr>
            <w:tcW w:w="1311" w:type="dxa"/>
            <w:vMerge w:val="restart"/>
            <w:tcBorders>
              <w:top w:val="nil"/>
              <w:left w:val="single" w:sz="4" w:space="0" w:color="auto"/>
              <w:bottom w:val="single" w:sz="4" w:space="0" w:color="000000"/>
              <w:right w:val="single" w:sz="4" w:space="0" w:color="auto"/>
            </w:tcBorders>
            <w:shd w:val="clear" w:color="auto" w:fill="auto"/>
            <w:vAlign w:val="center"/>
            <w:hideMark/>
          </w:tcPr>
          <w:p w14:paraId="489DEF53"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970" w:type="dxa"/>
            <w:vMerge w:val="restart"/>
            <w:tcBorders>
              <w:top w:val="nil"/>
              <w:left w:val="single" w:sz="4" w:space="0" w:color="auto"/>
              <w:bottom w:val="single" w:sz="4" w:space="0" w:color="000000"/>
              <w:right w:val="single" w:sz="4" w:space="0" w:color="auto"/>
            </w:tcBorders>
            <w:shd w:val="clear" w:color="auto" w:fill="auto"/>
            <w:vAlign w:val="center"/>
            <w:hideMark/>
          </w:tcPr>
          <w:p w14:paraId="6DF31C51"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25" w:type="dxa"/>
            <w:vMerge w:val="restart"/>
            <w:tcBorders>
              <w:top w:val="nil"/>
              <w:left w:val="single" w:sz="4" w:space="0" w:color="auto"/>
              <w:bottom w:val="single" w:sz="4" w:space="0" w:color="auto"/>
              <w:right w:val="single" w:sz="4" w:space="0" w:color="auto"/>
            </w:tcBorders>
            <w:shd w:val="clear" w:color="auto" w:fill="auto"/>
            <w:vAlign w:val="center"/>
            <w:hideMark/>
          </w:tcPr>
          <w:p w14:paraId="22922F1D" w14:textId="77777777" w:rsidR="00670D9B" w:rsidRPr="008201E1" w:rsidRDefault="00670D9B" w:rsidP="00AE2865">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GEF</w:t>
            </w:r>
          </w:p>
        </w:tc>
        <w:tc>
          <w:tcPr>
            <w:tcW w:w="1031" w:type="dxa"/>
            <w:tcBorders>
              <w:top w:val="nil"/>
              <w:left w:val="nil"/>
              <w:bottom w:val="single" w:sz="4" w:space="0" w:color="auto"/>
              <w:right w:val="single" w:sz="4" w:space="0" w:color="auto"/>
            </w:tcBorders>
            <w:shd w:val="clear" w:color="auto" w:fill="auto"/>
            <w:noWrap/>
            <w:vAlign w:val="center"/>
            <w:hideMark/>
          </w:tcPr>
          <w:p w14:paraId="5D261D5C" w14:textId="77777777" w:rsidR="00670D9B" w:rsidRPr="00E07C08" w:rsidRDefault="00670D9B" w:rsidP="00AE2865">
            <w:pPr>
              <w:contextualSpacing/>
              <w:jc w:val="center"/>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71400</w:t>
            </w:r>
          </w:p>
        </w:tc>
        <w:tc>
          <w:tcPr>
            <w:tcW w:w="2111" w:type="dxa"/>
            <w:tcBorders>
              <w:top w:val="nil"/>
              <w:left w:val="nil"/>
              <w:bottom w:val="single" w:sz="4" w:space="0" w:color="auto"/>
              <w:right w:val="single" w:sz="4" w:space="0" w:color="auto"/>
            </w:tcBorders>
            <w:shd w:val="clear" w:color="auto" w:fill="auto"/>
            <w:noWrap/>
            <w:vAlign w:val="center"/>
            <w:hideMark/>
          </w:tcPr>
          <w:p w14:paraId="1A414A9C" w14:textId="77777777" w:rsidR="00670D9B" w:rsidRPr="00E07C08" w:rsidRDefault="00670D9B" w:rsidP="00AE2865">
            <w:pPr>
              <w:contextualSpacing/>
              <w:jc w:val="left"/>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 xml:space="preserve">Contractual Services </w:t>
            </w:r>
            <w:r w:rsidR="003C4B45" w:rsidRPr="00E07C08">
              <w:rPr>
                <w:rFonts w:ascii="Calibri" w:eastAsia="Times New Roman" w:hAnsi="Calibri" w:cs="Calibri"/>
                <w:color w:val="000000" w:themeColor="text1"/>
                <w:sz w:val="18"/>
                <w:szCs w:val="18"/>
              </w:rPr>
              <w:t>–</w:t>
            </w:r>
            <w:r w:rsidRPr="00E07C08">
              <w:rPr>
                <w:rFonts w:ascii="Calibri" w:eastAsia="Times New Roman" w:hAnsi="Calibri" w:cs="Calibri"/>
                <w:color w:val="000000" w:themeColor="text1"/>
                <w:sz w:val="18"/>
                <w:szCs w:val="18"/>
              </w:rPr>
              <w:t xml:space="preserve"> Individ</w:t>
            </w:r>
            <w:r w:rsidR="003C4B45" w:rsidRPr="00E07C08">
              <w:rPr>
                <w:rFonts w:ascii="Calibri" w:eastAsia="Times New Roman" w:hAnsi="Calibri" w:cs="Calibri"/>
                <w:color w:val="000000" w:themeColor="text1"/>
                <w:sz w:val="18"/>
                <w:szCs w:val="18"/>
              </w:rPr>
              <w:t xml:space="preserve">ual </w:t>
            </w:r>
          </w:p>
        </w:tc>
        <w:tc>
          <w:tcPr>
            <w:tcW w:w="832" w:type="dxa"/>
            <w:tcBorders>
              <w:top w:val="nil"/>
              <w:left w:val="nil"/>
              <w:bottom w:val="single" w:sz="4" w:space="0" w:color="auto"/>
              <w:right w:val="single" w:sz="4" w:space="0" w:color="auto"/>
            </w:tcBorders>
            <w:shd w:val="clear" w:color="auto" w:fill="auto"/>
            <w:noWrap/>
            <w:vAlign w:val="center"/>
            <w:hideMark/>
          </w:tcPr>
          <w:p w14:paraId="55D803A2" w14:textId="77777777" w:rsidR="00670D9B" w:rsidRPr="00E07C08" w:rsidRDefault="00AA67E0" w:rsidP="00AE2865">
            <w:pPr>
              <w:contextualSpacing/>
              <w:jc w:val="center"/>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12</w:t>
            </w:r>
            <w:r w:rsidR="007F7FE3" w:rsidRPr="00E07C08">
              <w:rPr>
                <w:rFonts w:ascii="Calibri" w:eastAsia="Times New Roman" w:hAnsi="Calibri" w:cs="Calibri"/>
                <w:color w:val="000000" w:themeColor="text1"/>
                <w:sz w:val="18"/>
                <w:szCs w:val="18"/>
              </w:rPr>
              <w:t>,</w:t>
            </w:r>
            <w:r w:rsidR="00670D9B" w:rsidRPr="00E07C08">
              <w:rPr>
                <w:rFonts w:ascii="Calibri" w:eastAsia="Times New Roman" w:hAnsi="Calibri" w:cs="Calibri"/>
                <w:color w:val="000000" w:themeColor="text1"/>
                <w:sz w:val="18"/>
                <w:szCs w:val="18"/>
              </w:rPr>
              <w:t xml:space="preserve">000 </w:t>
            </w:r>
          </w:p>
        </w:tc>
        <w:tc>
          <w:tcPr>
            <w:tcW w:w="820" w:type="dxa"/>
            <w:tcBorders>
              <w:top w:val="nil"/>
              <w:left w:val="nil"/>
              <w:bottom w:val="single" w:sz="4" w:space="0" w:color="auto"/>
              <w:right w:val="single" w:sz="4" w:space="0" w:color="auto"/>
            </w:tcBorders>
            <w:shd w:val="clear" w:color="auto" w:fill="auto"/>
            <w:noWrap/>
            <w:vAlign w:val="center"/>
            <w:hideMark/>
          </w:tcPr>
          <w:p w14:paraId="5B104A32" w14:textId="77777777" w:rsidR="00670D9B" w:rsidRPr="00E07C08" w:rsidRDefault="00AA67E0" w:rsidP="00AE2865">
            <w:pPr>
              <w:contextualSpacing/>
              <w:jc w:val="center"/>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12,000</w:t>
            </w:r>
          </w:p>
        </w:tc>
        <w:tc>
          <w:tcPr>
            <w:tcW w:w="869" w:type="dxa"/>
            <w:tcBorders>
              <w:top w:val="nil"/>
              <w:left w:val="nil"/>
              <w:bottom w:val="single" w:sz="4" w:space="0" w:color="auto"/>
              <w:right w:val="single" w:sz="4" w:space="0" w:color="auto"/>
            </w:tcBorders>
            <w:shd w:val="clear" w:color="auto" w:fill="auto"/>
            <w:noWrap/>
            <w:vAlign w:val="center"/>
            <w:hideMark/>
          </w:tcPr>
          <w:p w14:paraId="1AFB5308" w14:textId="77777777" w:rsidR="00670D9B" w:rsidRPr="00E07C08" w:rsidRDefault="00AA67E0" w:rsidP="00AE2865">
            <w:pPr>
              <w:contextualSpacing/>
              <w:jc w:val="center"/>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12,000</w:t>
            </w:r>
          </w:p>
        </w:tc>
        <w:tc>
          <w:tcPr>
            <w:tcW w:w="873" w:type="dxa"/>
            <w:tcBorders>
              <w:top w:val="nil"/>
              <w:left w:val="nil"/>
              <w:bottom w:val="single" w:sz="4" w:space="0" w:color="auto"/>
              <w:right w:val="single" w:sz="4" w:space="0" w:color="auto"/>
            </w:tcBorders>
            <w:shd w:val="clear" w:color="auto" w:fill="auto"/>
            <w:noWrap/>
            <w:vAlign w:val="center"/>
            <w:hideMark/>
          </w:tcPr>
          <w:p w14:paraId="36AD1ED7" w14:textId="77777777" w:rsidR="00670D9B" w:rsidRPr="00E07C08" w:rsidRDefault="00AA67E0" w:rsidP="00AE2865">
            <w:pPr>
              <w:contextualSpacing/>
              <w:jc w:val="center"/>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12,000</w:t>
            </w:r>
          </w:p>
        </w:tc>
        <w:tc>
          <w:tcPr>
            <w:tcW w:w="820" w:type="dxa"/>
            <w:tcBorders>
              <w:top w:val="nil"/>
              <w:left w:val="nil"/>
              <w:bottom w:val="single" w:sz="4" w:space="0" w:color="auto"/>
              <w:right w:val="single" w:sz="4" w:space="0" w:color="auto"/>
            </w:tcBorders>
            <w:shd w:val="clear" w:color="auto" w:fill="auto"/>
            <w:noWrap/>
            <w:vAlign w:val="center"/>
            <w:hideMark/>
          </w:tcPr>
          <w:p w14:paraId="2A84FC24" w14:textId="77777777" w:rsidR="00670D9B" w:rsidRPr="00E07C08" w:rsidRDefault="00AA67E0" w:rsidP="00AE2865">
            <w:pPr>
              <w:contextualSpacing/>
              <w:jc w:val="center"/>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12,000</w:t>
            </w:r>
          </w:p>
        </w:tc>
        <w:tc>
          <w:tcPr>
            <w:tcW w:w="1101" w:type="dxa"/>
            <w:tcBorders>
              <w:top w:val="nil"/>
              <w:left w:val="nil"/>
              <w:bottom w:val="single" w:sz="4" w:space="0" w:color="auto"/>
              <w:right w:val="single" w:sz="4" w:space="0" w:color="auto"/>
            </w:tcBorders>
            <w:shd w:val="clear" w:color="auto" w:fill="auto"/>
            <w:vAlign w:val="center"/>
            <w:hideMark/>
          </w:tcPr>
          <w:p w14:paraId="4AC9C958" w14:textId="77777777" w:rsidR="00670D9B" w:rsidRPr="00E07C08" w:rsidRDefault="00AA67E0" w:rsidP="003D460A">
            <w:pPr>
              <w:contextualSpacing/>
              <w:jc w:val="left"/>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rPr>
              <w:t>60</w:t>
            </w:r>
            <w:r w:rsidR="007F7FE3" w:rsidRPr="00E07C08">
              <w:rPr>
                <w:rFonts w:ascii="Calibri" w:eastAsia="Times New Roman" w:hAnsi="Calibri" w:cs="Calibri"/>
                <w:color w:val="000000" w:themeColor="text1"/>
                <w:sz w:val="18"/>
                <w:szCs w:val="18"/>
              </w:rPr>
              <w:t>,</w:t>
            </w:r>
            <w:r w:rsidR="00670D9B" w:rsidRPr="00E07C08">
              <w:rPr>
                <w:rFonts w:ascii="Calibri" w:eastAsia="Times New Roman" w:hAnsi="Calibri" w:cs="Calibri"/>
                <w:color w:val="000000" w:themeColor="text1"/>
                <w:sz w:val="18"/>
                <w:szCs w:val="18"/>
              </w:rPr>
              <w:t xml:space="preserve">000 </w:t>
            </w:r>
          </w:p>
        </w:tc>
        <w:tc>
          <w:tcPr>
            <w:tcW w:w="760" w:type="dxa"/>
            <w:tcBorders>
              <w:top w:val="nil"/>
              <w:left w:val="nil"/>
              <w:bottom w:val="single" w:sz="4" w:space="0" w:color="auto"/>
              <w:right w:val="single" w:sz="4" w:space="0" w:color="auto"/>
            </w:tcBorders>
            <w:shd w:val="clear" w:color="auto" w:fill="auto"/>
            <w:vAlign w:val="center"/>
            <w:hideMark/>
          </w:tcPr>
          <w:p w14:paraId="3A3E0DC2" w14:textId="77777777" w:rsidR="00670D9B" w:rsidRPr="002C4321" w:rsidRDefault="00670D9B" w:rsidP="00AE2865">
            <w:pPr>
              <w:contextualSpacing/>
              <w:jc w:val="center"/>
              <w:rPr>
                <w:rFonts w:ascii="Calibri" w:eastAsia="Times New Roman" w:hAnsi="Calibri" w:cs="Calibri"/>
                <w:i/>
                <w:iCs/>
                <w:color w:val="000000" w:themeColor="text1"/>
                <w:sz w:val="18"/>
                <w:szCs w:val="18"/>
              </w:rPr>
            </w:pPr>
            <w:r w:rsidRPr="002C4321">
              <w:rPr>
                <w:rFonts w:ascii="Calibri" w:eastAsia="Times New Roman" w:hAnsi="Calibri" w:cs="Calibri"/>
                <w:i/>
                <w:iCs/>
                <w:color w:val="000000" w:themeColor="text1"/>
                <w:sz w:val="18"/>
                <w:szCs w:val="18"/>
              </w:rPr>
              <w:t>3</w:t>
            </w:r>
            <w:r w:rsidR="00AA67E0" w:rsidRPr="002C4321">
              <w:rPr>
                <w:rFonts w:ascii="Calibri" w:eastAsia="Times New Roman" w:hAnsi="Calibri" w:cs="Calibri"/>
                <w:i/>
                <w:iCs/>
                <w:color w:val="000000" w:themeColor="text1"/>
                <w:sz w:val="18"/>
                <w:szCs w:val="18"/>
              </w:rPr>
              <w:t>2</w:t>
            </w:r>
          </w:p>
        </w:tc>
      </w:tr>
      <w:tr w:rsidR="00E07C08" w:rsidRPr="008201E1" w14:paraId="3F22BF10" w14:textId="77777777" w:rsidTr="00D009B2">
        <w:trPr>
          <w:trHeight w:val="255"/>
          <w:jc w:val="center"/>
        </w:trPr>
        <w:tc>
          <w:tcPr>
            <w:tcW w:w="1839" w:type="dxa"/>
            <w:vMerge/>
            <w:tcBorders>
              <w:top w:val="nil"/>
              <w:left w:val="single" w:sz="4" w:space="0" w:color="auto"/>
              <w:bottom w:val="single" w:sz="4" w:space="0" w:color="000000"/>
              <w:right w:val="single" w:sz="4" w:space="0" w:color="auto"/>
            </w:tcBorders>
            <w:vAlign w:val="center"/>
          </w:tcPr>
          <w:p w14:paraId="5F8680C3"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000000"/>
              <w:right w:val="single" w:sz="4" w:space="0" w:color="auto"/>
            </w:tcBorders>
            <w:vAlign w:val="center"/>
          </w:tcPr>
          <w:p w14:paraId="4606A8C8"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tcPr>
          <w:p w14:paraId="0885E8BC"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auto"/>
              <w:right w:val="single" w:sz="4" w:space="0" w:color="auto"/>
            </w:tcBorders>
            <w:vAlign w:val="center"/>
          </w:tcPr>
          <w:p w14:paraId="143E333D"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tcPr>
          <w:p w14:paraId="314074D1" w14:textId="1A625602" w:rsidR="00E07C08" w:rsidRPr="00E07C08" w:rsidRDefault="00E07C08" w:rsidP="00E07C08">
            <w:pPr>
              <w:contextualSpacing/>
              <w:jc w:val="center"/>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highlight w:val="yellow"/>
              </w:rPr>
              <w:t>71200</w:t>
            </w:r>
          </w:p>
        </w:tc>
        <w:tc>
          <w:tcPr>
            <w:tcW w:w="2111" w:type="dxa"/>
            <w:tcBorders>
              <w:top w:val="nil"/>
              <w:left w:val="nil"/>
              <w:bottom w:val="single" w:sz="4" w:space="0" w:color="auto"/>
              <w:right w:val="single" w:sz="4" w:space="0" w:color="auto"/>
            </w:tcBorders>
            <w:shd w:val="clear" w:color="auto" w:fill="auto"/>
            <w:vAlign w:val="center"/>
          </w:tcPr>
          <w:p w14:paraId="10CE3E9C" w14:textId="498A47F1" w:rsidR="00E07C08" w:rsidRPr="00E07C08" w:rsidRDefault="00E07C08" w:rsidP="00E07C08">
            <w:pPr>
              <w:contextualSpacing/>
              <w:jc w:val="left"/>
              <w:rPr>
                <w:rFonts w:ascii="Calibri" w:eastAsia="Times New Roman" w:hAnsi="Calibri" w:cs="Calibri"/>
                <w:color w:val="000000" w:themeColor="text1"/>
                <w:sz w:val="18"/>
                <w:szCs w:val="18"/>
              </w:rPr>
            </w:pPr>
            <w:r w:rsidRPr="00E07C08">
              <w:rPr>
                <w:rFonts w:ascii="Calibri" w:eastAsia="Times New Roman" w:hAnsi="Calibri" w:cs="Calibri"/>
                <w:color w:val="000000" w:themeColor="text1"/>
                <w:sz w:val="18"/>
                <w:szCs w:val="18"/>
                <w:highlight w:val="yellow"/>
              </w:rPr>
              <w:t>International Consultants</w:t>
            </w:r>
          </w:p>
        </w:tc>
        <w:tc>
          <w:tcPr>
            <w:tcW w:w="832" w:type="dxa"/>
            <w:tcBorders>
              <w:top w:val="nil"/>
              <w:left w:val="nil"/>
              <w:bottom w:val="single" w:sz="4" w:space="0" w:color="auto"/>
              <w:right w:val="single" w:sz="4" w:space="0" w:color="auto"/>
            </w:tcBorders>
            <w:shd w:val="clear" w:color="auto" w:fill="auto"/>
            <w:noWrap/>
            <w:vAlign w:val="center"/>
          </w:tcPr>
          <w:p w14:paraId="5344A17D" w14:textId="2A34609F"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16,000</w:t>
            </w:r>
          </w:p>
        </w:tc>
        <w:tc>
          <w:tcPr>
            <w:tcW w:w="820" w:type="dxa"/>
            <w:tcBorders>
              <w:top w:val="nil"/>
              <w:left w:val="nil"/>
              <w:bottom w:val="single" w:sz="4" w:space="0" w:color="auto"/>
              <w:right w:val="single" w:sz="4" w:space="0" w:color="auto"/>
            </w:tcBorders>
            <w:shd w:val="clear" w:color="auto" w:fill="auto"/>
            <w:noWrap/>
          </w:tcPr>
          <w:p w14:paraId="0AF428CE" w14:textId="268DA15D"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16,000</w:t>
            </w:r>
          </w:p>
        </w:tc>
        <w:tc>
          <w:tcPr>
            <w:tcW w:w="869" w:type="dxa"/>
            <w:tcBorders>
              <w:top w:val="nil"/>
              <w:left w:val="nil"/>
              <w:bottom w:val="single" w:sz="4" w:space="0" w:color="auto"/>
              <w:right w:val="single" w:sz="4" w:space="0" w:color="auto"/>
            </w:tcBorders>
            <w:shd w:val="clear" w:color="auto" w:fill="auto"/>
            <w:noWrap/>
          </w:tcPr>
          <w:p w14:paraId="53CE2BFE" w14:textId="22744487"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16,000</w:t>
            </w:r>
          </w:p>
        </w:tc>
        <w:tc>
          <w:tcPr>
            <w:tcW w:w="873" w:type="dxa"/>
            <w:tcBorders>
              <w:top w:val="nil"/>
              <w:left w:val="nil"/>
              <w:bottom w:val="single" w:sz="4" w:space="0" w:color="auto"/>
              <w:right w:val="single" w:sz="4" w:space="0" w:color="auto"/>
            </w:tcBorders>
            <w:shd w:val="clear" w:color="auto" w:fill="auto"/>
            <w:noWrap/>
          </w:tcPr>
          <w:p w14:paraId="277AA237" w14:textId="6175BD6B"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16,000</w:t>
            </w:r>
          </w:p>
        </w:tc>
        <w:tc>
          <w:tcPr>
            <w:tcW w:w="820" w:type="dxa"/>
            <w:tcBorders>
              <w:top w:val="nil"/>
              <w:left w:val="nil"/>
              <w:bottom w:val="single" w:sz="4" w:space="0" w:color="auto"/>
              <w:right w:val="single" w:sz="4" w:space="0" w:color="auto"/>
            </w:tcBorders>
            <w:shd w:val="clear" w:color="auto" w:fill="auto"/>
            <w:noWrap/>
          </w:tcPr>
          <w:p w14:paraId="26ADE3E2" w14:textId="7CF08B8F"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16,000</w:t>
            </w:r>
          </w:p>
        </w:tc>
        <w:tc>
          <w:tcPr>
            <w:tcW w:w="1101" w:type="dxa"/>
            <w:tcBorders>
              <w:top w:val="nil"/>
              <w:left w:val="nil"/>
              <w:bottom w:val="single" w:sz="4" w:space="0" w:color="auto"/>
              <w:right w:val="single" w:sz="4" w:space="0" w:color="auto"/>
            </w:tcBorders>
            <w:shd w:val="clear" w:color="auto" w:fill="auto"/>
            <w:vAlign w:val="center"/>
          </w:tcPr>
          <w:p w14:paraId="780C2F03" w14:textId="54C5E07E" w:rsidR="00E07C08" w:rsidRPr="00E07C08" w:rsidRDefault="00E07C08" w:rsidP="00E07C08">
            <w:pPr>
              <w:contextualSpacing/>
              <w:jc w:val="left"/>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80,000</w:t>
            </w:r>
          </w:p>
        </w:tc>
        <w:tc>
          <w:tcPr>
            <w:tcW w:w="760" w:type="dxa"/>
            <w:tcBorders>
              <w:top w:val="nil"/>
              <w:left w:val="nil"/>
              <w:bottom w:val="single" w:sz="4" w:space="0" w:color="auto"/>
              <w:right w:val="single" w:sz="4" w:space="0" w:color="auto"/>
            </w:tcBorders>
            <w:shd w:val="clear" w:color="auto" w:fill="auto"/>
            <w:vAlign w:val="center"/>
          </w:tcPr>
          <w:p w14:paraId="06748519" w14:textId="73DA5310" w:rsidR="00E07C08" w:rsidRPr="002C4321" w:rsidRDefault="00E07C08" w:rsidP="00E07C08">
            <w:pPr>
              <w:contextualSpacing/>
              <w:jc w:val="center"/>
              <w:rPr>
                <w:rFonts w:ascii="Calibri" w:eastAsia="Times New Roman" w:hAnsi="Calibri" w:cs="Calibri"/>
                <w:i/>
                <w:iCs/>
                <w:color w:val="000000" w:themeColor="text1"/>
                <w:sz w:val="18"/>
                <w:szCs w:val="18"/>
              </w:rPr>
            </w:pPr>
            <w:r w:rsidRPr="002C4321">
              <w:rPr>
                <w:rFonts w:ascii="Calibri" w:eastAsia="Times New Roman" w:hAnsi="Calibri" w:cs="Calibri"/>
                <w:i/>
                <w:iCs/>
                <w:color w:val="000000" w:themeColor="text1"/>
                <w:sz w:val="18"/>
                <w:szCs w:val="18"/>
                <w:highlight w:val="yellow"/>
              </w:rPr>
              <w:t>3</w:t>
            </w:r>
            <w:r w:rsidR="002C4321" w:rsidRPr="002C4321">
              <w:rPr>
                <w:rFonts w:ascii="Calibri" w:eastAsia="Times New Roman" w:hAnsi="Calibri" w:cs="Calibri"/>
                <w:i/>
                <w:iCs/>
                <w:color w:val="000000" w:themeColor="text1"/>
                <w:sz w:val="18"/>
                <w:szCs w:val="18"/>
              </w:rPr>
              <w:t>3</w:t>
            </w:r>
          </w:p>
        </w:tc>
      </w:tr>
      <w:tr w:rsidR="00E07C08" w:rsidRPr="008201E1" w14:paraId="033DD9A4" w14:textId="77777777" w:rsidTr="00D009B2">
        <w:trPr>
          <w:trHeight w:val="255"/>
          <w:jc w:val="center"/>
        </w:trPr>
        <w:tc>
          <w:tcPr>
            <w:tcW w:w="1839" w:type="dxa"/>
            <w:vMerge/>
            <w:tcBorders>
              <w:top w:val="nil"/>
              <w:left w:val="single" w:sz="4" w:space="0" w:color="auto"/>
              <w:bottom w:val="single" w:sz="4" w:space="0" w:color="000000"/>
              <w:right w:val="single" w:sz="4" w:space="0" w:color="auto"/>
            </w:tcBorders>
            <w:vAlign w:val="center"/>
            <w:hideMark/>
          </w:tcPr>
          <w:p w14:paraId="711435EE"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000000"/>
              <w:right w:val="single" w:sz="4" w:space="0" w:color="auto"/>
            </w:tcBorders>
            <w:vAlign w:val="center"/>
            <w:hideMark/>
          </w:tcPr>
          <w:p w14:paraId="2F65DAE1"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718AC779"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auto"/>
              <w:right w:val="single" w:sz="4" w:space="0" w:color="auto"/>
            </w:tcBorders>
            <w:vAlign w:val="center"/>
            <w:hideMark/>
          </w:tcPr>
          <w:p w14:paraId="74134FB6"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23E5E28B" w14:textId="77777777"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72500</w:t>
            </w:r>
          </w:p>
        </w:tc>
        <w:tc>
          <w:tcPr>
            <w:tcW w:w="2111" w:type="dxa"/>
            <w:tcBorders>
              <w:top w:val="nil"/>
              <w:left w:val="nil"/>
              <w:bottom w:val="single" w:sz="4" w:space="0" w:color="auto"/>
              <w:right w:val="single" w:sz="4" w:space="0" w:color="auto"/>
            </w:tcBorders>
            <w:shd w:val="clear" w:color="auto" w:fill="auto"/>
            <w:vAlign w:val="center"/>
            <w:hideMark/>
          </w:tcPr>
          <w:p w14:paraId="4530B7DA" w14:textId="77777777" w:rsidR="00E07C08" w:rsidRPr="00E07C08" w:rsidRDefault="00E07C08" w:rsidP="00E07C08">
            <w:pPr>
              <w:contextualSpacing/>
              <w:jc w:val="left"/>
              <w:rPr>
                <w:rFonts w:ascii="Calibri" w:eastAsia="Times New Roman" w:hAnsi="Calibri" w:cs="Calibri"/>
                <w:color w:val="000000" w:themeColor="text1"/>
                <w:sz w:val="18"/>
                <w:szCs w:val="18"/>
                <w:highlight w:val="yellow"/>
              </w:rPr>
            </w:pPr>
            <w:r w:rsidRPr="00E07C08">
              <w:rPr>
                <w:rFonts w:ascii="Calibri" w:eastAsia="Times New Roman" w:hAnsi="Calibri" w:cs="Calibri"/>
                <w:color w:val="000000" w:themeColor="text1"/>
                <w:sz w:val="18"/>
                <w:szCs w:val="18"/>
                <w:highlight w:val="yellow"/>
              </w:rPr>
              <w:t>Supplies</w:t>
            </w:r>
          </w:p>
        </w:tc>
        <w:tc>
          <w:tcPr>
            <w:tcW w:w="832" w:type="dxa"/>
            <w:tcBorders>
              <w:top w:val="nil"/>
              <w:left w:val="nil"/>
              <w:bottom w:val="single" w:sz="4" w:space="0" w:color="auto"/>
              <w:right w:val="single" w:sz="4" w:space="0" w:color="auto"/>
            </w:tcBorders>
            <w:shd w:val="clear" w:color="auto" w:fill="auto"/>
            <w:noWrap/>
            <w:hideMark/>
          </w:tcPr>
          <w:p w14:paraId="7909F95D" w14:textId="76F2A279"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6,386 </w:t>
            </w:r>
          </w:p>
        </w:tc>
        <w:tc>
          <w:tcPr>
            <w:tcW w:w="820" w:type="dxa"/>
            <w:tcBorders>
              <w:top w:val="nil"/>
              <w:left w:val="nil"/>
              <w:bottom w:val="single" w:sz="4" w:space="0" w:color="auto"/>
              <w:right w:val="single" w:sz="4" w:space="0" w:color="auto"/>
            </w:tcBorders>
            <w:shd w:val="clear" w:color="auto" w:fill="auto"/>
            <w:noWrap/>
            <w:hideMark/>
          </w:tcPr>
          <w:p w14:paraId="0EB05674" w14:textId="76A6985D"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1,000 </w:t>
            </w:r>
          </w:p>
        </w:tc>
        <w:tc>
          <w:tcPr>
            <w:tcW w:w="869" w:type="dxa"/>
            <w:tcBorders>
              <w:top w:val="nil"/>
              <w:left w:val="nil"/>
              <w:bottom w:val="single" w:sz="4" w:space="0" w:color="auto"/>
              <w:right w:val="single" w:sz="4" w:space="0" w:color="auto"/>
            </w:tcBorders>
            <w:shd w:val="clear" w:color="auto" w:fill="auto"/>
            <w:noWrap/>
            <w:hideMark/>
          </w:tcPr>
          <w:p w14:paraId="1DF168C0" w14:textId="03B9F861"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1,000 </w:t>
            </w:r>
          </w:p>
        </w:tc>
        <w:tc>
          <w:tcPr>
            <w:tcW w:w="873" w:type="dxa"/>
            <w:tcBorders>
              <w:top w:val="nil"/>
              <w:left w:val="nil"/>
              <w:bottom w:val="single" w:sz="4" w:space="0" w:color="auto"/>
              <w:right w:val="single" w:sz="4" w:space="0" w:color="auto"/>
            </w:tcBorders>
            <w:shd w:val="clear" w:color="auto" w:fill="auto"/>
            <w:noWrap/>
            <w:hideMark/>
          </w:tcPr>
          <w:p w14:paraId="514C419A" w14:textId="428925B3"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312 </w:t>
            </w:r>
          </w:p>
        </w:tc>
        <w:tc>
          <w:tcPr>
            <w:tcW w:w="820" w:type="dxa"/>
            <w:tcBorders>
              <w:top w:val="nil"/>
              <w:left w:val="nil"/>
              <w:bottom w:val="single" w:sz="4" w:space="0" w:color="auto"/>
              <w:right w:val="single" w:sz="4" w:space="0" w:color="auto"/>
            </w:tcBorders>
            <w:shd w:val="clear" w:color="auto" w:fill="auto"/>
            <w:noWrap/>
            <w:hideMark/>
          </w:tcPr>
          <w:p w14:paraId="757D7F18" w14:textId="7729C7C8"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400 </w:t>
            </w:r>
          </w:p>
        </w:tc>
        <w:tc>
          <w:tcPr>
            <w:tcW w:w="1101" w:type="dxa"/>
            <w:tcBorders>
              <w:top w:val="nil"/>
              <w:left w:val="nil"/>
              <w:bottom w:val="single" w:sz="4" w:space="0" w:color="auto"/>
              <w:right w:val="single" w:sz="4" w:space="0" w:color="auto"/>
            </w:tcBorders>
            <w:shd w:val="clear" w:color="auto" w:fill="auto"/>
            <w:hideMark/>
          </w:tcPr>
          <w:p w14:paraId="6A81A6DD" w14:textId="381645EA" w:rsidR="00E07C08" w:rsidRPr="00E07C08" w:rsidRDefault="00E07C08" w:rsidP="00E07C08">
            <w:pPr>
              <w:contextualSpacing/>
              <w:jc w:val="left"/>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9,098 </w:t>
            </w:r>
          </w:p>
        </w:tc>
        <w:tc>
          <w:tcPr>
            <w:tcW w:w="760" w:type="dxa"/>
            <w:tcBorders>
              <w:top w:val="nil"/>
              <w:left w:val="nil"/>
              <w:bottom w:val="single" w:sz="4" w:space="0" w:color="auto"/>
              <w:right w:val="single" w:sz="4" w:space="0" w:color="auto"/>
            </w:tcBorders>
            <w:shd w:val="clear" w:color="auto" w:fill="auto"/>
            <w:vAlign w:val="center"/>
            <w:hideMark/>
          </w:tcPr>
          <w:p w14:paraId="0AEB62E6" w14:textId="4C0B5DBC" w:rsidR="00E07C08" w:rsidRPr="002C4321" w:rsidRDefault="00E07C08" w:rsidP="00E07C08">
            <w:pPr>
              <w:contextualSpacing/>
              <w:jc w:val="center"/>
              <w:rPr>
                <w:rFonts w:ascii="Calibri" w:eastAsia="Times New Roman" w:hAnsi="Calibri" w:cs="Calibri"/>
                <w:i/>
                <w:iCs/>
                <w:color w:val="000000" w:themeColor="text1"/>
                <w:sz w:val="18"/>
                <w:szCs w:val="18"/>
                <w:highlight w:val="yellow"/>
              </w:rPr>
            </w:pPr>
            <w:r w:rsidRPr="002C4321">
              <w:rPr>
                <w:rFonts w:ascii="Calibri" w:eastAsia="Times New Roman" w:hAnsi="Calibri" w:cs="Calibri"/>
                <w:i/>
                <w:iCs/>
                <w:color w:val="000000" w:themeColor="text1"/>
                <w:sz w:val="18"/>
                <w:szCs w:val="18"/>
                <w:highlight w:val="yellow"/>
              </w:rPr>
              <w:t>3</w:t>
            </w:r>
            <w:r w:rsidR="002C4321" w:rsidRPr="002C4321">
              <w:rPr>
                <w:rFonts w:ascii="Calibri" w:eastAsia="Times New Roman" w:hAnsi="Calibri" w:cs="Calibri"/>
                <w:i/>
                <w:iCs/>
                <w:color w:val="000000" w:themeColor="text1"/>
                <w:sz w:val="18"/>
                <w:szCs w:val="18"/>
                <w:highlight w:val="yellow"/>
              </w:rPr>
              <w:t>4</w:t>
            </w:r>
          </w:p>
        </w:tc>
      </w:tr>
      <w:tr w:rsidR="00E07C08" w:rsidRPr="008201E1" w14:paraId="3EF80E7D" w14:textId="77777777" w:rsidTr="00D009B2">
        <w:trPr>
          <w:trHeight w:val="255"/>
          <w:jc w:val="center"/>
        </w:trPr>
        <w:tc>
          <w:tcPr>
            <w:tcW w:w="1839" w:type="dxa"/>
            <w:vMerge/>
            <w:tcBorders>
              <w:top w:val="nil"/>
              <w:left w:val="single" w:sz="4" w:space="0" w:color="auto"/>
              <w:bottom w:val="single" w:sz="4" w:space="0" w:color="000000"/>
              <w:right w:val="single" w:sz="4" w:space="0" w:color="auto"/>
            </w:tcBorders>
            <w:vAlign w:val="center"/>
          </w:tcPr>
          <w:p w14:paraId="28353C9D"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000000"/>
              <w:right w:val="single" w:sz="4" w:space="0" w:color="auto"/>
            </w:tcBorders>
            <w:vAlign w:val="center"/>
          </w:tcPr>
          <w:p w14:paraId="1D630B29"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tcPr>
          <w:p w14:paraId="7BAFD93D"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auto"/>
              <w:right w:val="single" w:sz="4" w:space="0" w:color="auto"/>
            </w:tcBorders>
            <w:vAlign w:val="center"/>
          </w:tcPr>
          <w:p w14:paraId="242E05F4"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tcPr>
          <w:p w14:paraId="14A720CF" w14:textId="46C57FE6" w:rsidR="00E07C08" w:rsidRPr="00E07C08" w:rsidRDefault="00E07C08" w:rsidP="00E07C08">
            <w:pPr>
              <w:contextualSpacing/>
              <w:jc w:val="center"/>
              <w:rPr>
                <w:rFonts w:ascii="Calibri" w:eastAsia="Times New Roman" w:hAnsi="Calibri" w:cs="Calibri"/>
                <w:strike/>
                <w:color w:val="000000" w:themeColor="text1"/>
                <w:sz w:val="18"/>
                <w:szCs w:val="18"/>
                <w:highlight w:val="yellow"/>
              </w:rPr>
            </w:pPr>
            <w:r w:rsidRPr="00E07C08">
              <w:rPr>
                <w:rFonts w:ascii="Calibri" w:hAnsi="Calibri" w:cs="Calibri"/>
                <w:sz w:val="18"/>
                <w:szCs w:val="18"/>
                <w:highlight w:val="yellow"/>
              </w:rPr>
              <w:t>74500</w:t>
            </w:r>
          </w:p>
        </w:tc>
        <w:tc>
          <w:tcPr>
            <w:tcW w:w="2111" w:type="dxa"/>
            <w:tcBorders>
              <w:top w:val="nil"/>
              <w:left w:val="nil"/>
              <w:bottom w:val="single" w:sz="4" w:space="0" w:color="auto"/>
              <w:right w:val="single" w:sz="4" w:space="0" w:color="auto"/>
            </w:tcBorders>
            <w:shd w:val="clear" w:color="auto" w:fill="auto"/>
          </w:tcPr>
          <w:p w14:paraId="6AA25D65" w14:textId="21C87452" w:rsidR="00E07C08" w:rsidRPr="00E07C08" w:rsidRDefault="00E07C08" w:rsidP="00E07C08">
            <w:pPr>
              <w:contextualSpacing/>
              <w:jc w:val="left"/>
              <w:rPr>
                <w:rFonts w:ascii="Calibri" w:eastAsia="Times New Roman" w:hAnsi="Calibri" w:cs="Calibri"/>
                <w:strike/>
                <w:color w:val="000000" w:themeColor="text1"/>
                <w:sz w:val="18"/>
                <w:szCs w:val="18"/>
                <w:highlight w:val="yellow"/>
              </w:rPr>
            </w:pPr>
            <w:r w:rsidRPr="00E07C08">
              <w:rPr>
                <w:rFonts w:ascii="Calibri" w:hAnsi="Calibri" w:cs="Calibri"/>
                <w:sz w:val="18"/>
                <w:szCs w:val="18"/>
                <w:highlight w:val="yellow"/>
              </w:rPr>
              <w:t xml:space="preserve">Miscellaneous </w:t>
            </w:r>
          </w:p>
        </w:tc>
        <w:tc>
          <w:tcPr>
            <w:tcW w:w="832" w:type="dxa"/>
            <w:tcBorders>
              <w:top w:val="nil"/>
              <w:left w:val="nil"/>
              <w:bottom w:val="single" w:sz="4" w:space="0" w:color="auto"/>
              <w:right w:val="single" w:sz="4" w:space="0" w:color="auto"/>
            </w:tcBorders>
            <w:shd w:val="clear" w:color="auto" w:fill="auto"/>
            <w:noWrap/>
          </w:tcPr>
          <w:p w14:paraId="71E5CE5F" w14:textId="2223387F"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800 </w:t>
            </w:r>
          </w:p>
        </w:tc>
        <w:tc>
          <w:tcPr>
            <w:tcW w:w="820" w:type="dxa"/>
            <w:tcBorders>
              <w:top w:val="nil"/>
              <w:left w:val="nil"/>
              <w:bottom w:val="single" w:sz="4" w:space="0" w:color="auto"/>
              <w:right w:val="single" w:sz="4" w:space="0" w:color="auto"/>
            </w:tcBorders>
            <w:shd w:val="clear" w:color="auto" w:fill="auto"/>
            <w:noWrap/>
          </w:tcPr>
          <w:p w14:paraId="182AF4D2" w14:textId="3C3B1749"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800 </w:t>
            </w:r>
          </w:p>
        </w:tc>
        <w:tc>
          <w:tcPr>
            <w:tcW w:w="869" w:type="dxa"/>
            <w:tcBorders>
              <w:top w:val="nil"/>
              <w:left w:val="nil"/>
              <w:bottom w:val="single" w:sz="4" w:space="0" w:color="auto"/>
              <w:right w:val="single" w:sz="4" w:space="0" w:color="auto"/>
            </w:tcBorders>
            <w:shd w:val="clear" w:color="auto" w:fill="auto"/>
            <w:noWrap/>
          </w:tcPr>
          <w:p w14:paraId="42FEDBC1" w14:textId="41F9195F"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800 </w:t>
            </w:r>
          </w:p>
        </w:tc>
        <w:tc>
          <w:tcPr>
            <w:tcW w:w="873" w:type="dxa"/>
            <w:tcBorders>
              <w:top w:val="nil"/>
              <w:left w:val="nil"/>
              <w:bottom w:val="single" w:sz="4" w:space="0" w:color="auto"/>
              <w:right w:val="single" w:sz="4" w:space="0" w:color="auto"/>
            </w:tcBorders>
            <w:shd w:val="clear" w:color="auto" w:fill="auto"/>
            <w:noWrap/>
          </w:tcPr>
          <w:p w14:paraId="46414F2F" w14:textId="0C4F20CA"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800 </w:t>
            </w:r>
          </w:p>
        </w:tc>
        <w:tc>
          <w:tcPr>
            <w:tcW w:w="820" w:type="dxa"/>
            <w:tcBorders>
              <w:top w:val="nil"/>
              <w:left w:val="nil"/>
              <w:bottom w:val="single" w:sz="4" w:space="0" w:color="auto"/>
              <w:right w:val="single" w:sz="4" w:space="0" w:color="auto"/>
            </w:tcBorders>
            <w:shd w:val="clear" w:color="auto" w:fill="auto"/>
            <w:noWrap/>
          </w:tcPr>
          <w:p w14:paraId="52879045" w14:textId="52A99F9A" w:rsidR="00E07C08" w:rsidRPr="00E07C08" w:rsidRDefault="00E07C08" w:rsidP="00E07C08">
            <w:pPr>
              <w:contextualSpacing/>
              <w:jc w:val="center"/>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800 </w:t>
            </w:r>
          </w:p>
        </w:tc>
        <w:tc>
          <w:tcPr>
            <w:tcW w:w="1101" w:type="dxa"/>
            <w:tcBorders>
              <w:top w:val="nil"/>
              <w:left w:val="nil"/>
              <w:bottom w:val="single" w:sz="4" w:space="0" w:color="auto"/>
              <w:right w:val="single" w:sz="4" w:space="0" w:color="auto"/>
            </w:tcBorders>
            <w:shd w:val="clear" w:color="auto" w:fill="auto"/>
          </w:tcPr>
          <w:p w14:paraId="35B68ADF" w14:textId="505CB5F4" w:rsidR="00E07C08" w:rsidRPr="00E07C08" w:rsidRDefault="00E07C08" w:rsidP="00E07C08">
            <w:pPr>
              <w:contextualSpacing/>
              <w:jc w:val="left"/>
              <w:rPr>
                <w:rFonts w:ascii="Calibri" w:eastAsia="Times New Roman" w:hAnsi="Calibri" w:cs="Calibri"/>
                <w:color w:val="000000" w:themeColor="text1"/>
                <w:sz w:val="18"/>
                <w:szCs w:val="18"/>
                <w:highlight w:val="yellow"/>
              </w:rPr>
            </w:pPr>
            <w:r w:rsidRPr="00E07C08">
              <w:rPr>
                <w:rFonts w:ascii="Calibri" w:hAnsi="Calibri" w:cs="Calibri"/>
                <w:sz w:val="18"/>
                <w:szCs w:val="18"/>
                <w:highlight w:val="yellow"/>
              </w:rPr>
              <w:t xml:space="preserve"> 4,000 </w:t>
            </w:r>
          </w:p>
        </w:tc>
        <w:tc>
          <w:tcPr>
            <w:tcW w:w="760" w:type="dxa"/>
            <w:tcBorders>
              <w:top w:val="nil"/>
              <w:left w:val="nil"/>
              <w:bottom w:val="single" w:sz="4" w:space="0" w:color="auto"/>
              <w:right w:val="single" w:sz="4" w:space="0" w:color="auto"/>
            </w:tcBorders>
            <w:shd w:val="clear" w:color="auto" w:fill="auto"/>
          </w:tcPr>
          <w:p w14:paraId="36FA64C1" w14:textId="0A4A30B6" w:rsidR="00E07C08" w:rsidRPr="002C4321" w:rsidRDefault="00E07C08" w:rsidP="00E07C08">
            <w:pPr>
              <w:contextualSpacing/>
              <w:jc w:val="center"/>
              <w:rPr>
                <w:rFonts w:ascii="Calibri" w:eastAsia="Times New Roman" w:hAnsi="Calibri" w:cs="Calibri"/>
                <w:i/>
                <w:iCs/>
                <w:color w:val="000000" w:themeColor="text1"/>
                <w:sz w:val="18"/>
                <w:szCs w:val="18"/>
                <w:highlight w:val="yellow"/>
              </w:rPr>
            </w:pPr>
            <w:r w:rsidRPr="002C4321">
              <w:rPr>
                <w:rFonts w:ascii="Calibri" w:hAnsi="Calibri" w:cs="Calibri"/>
                <w:i/>
                <w:iCs/>
                <w:sz w:val="18"/>
                <w:szCs w:val="18"/>
                <w:highlight w:val="yellow"/>
              </w:rPr>
              <w:t xml:space="preserve"> </w:t>
            </w:r>
            <w:r w:rsidR="002C4321" w:rsidRPr="002C4321">
              <w:rPr>
                <w:rFonts w:ascii="Calibri" w:hAnsi="Calibri" w:cs="Calibri"/>
                <w:i/>
                <w:iCs/>
                <w:sz w:val="18"/>
                <w:szCs w:val="18"/>
                <w:highlight w:val="yellow"/>
              </w:rPr>
              <w:t>35</w:t>
            </w:r>
          </w:p>
        </w:tc>
      </w:tr>
      <w:tr w:rsidR="00E07C08" w:rsidRPr="008201E1" w14:paraId="3EFEA3A0" w14:textId="77777777" w:rsidTr="008201E1">
        <w:trPr>
          <w:trHeight w:val="300"/>
          <w:jc w:val="center"/>
        </w:trPr>
        <w:tc>
          <w:tcPr>
            <w:tcW w:w="1839" w:type="dxa"/>
            <w:vMerge/>
            <w:tcBorders>
              <w:top w:val="nil"/>
              <w:left w:val="single" w:sz="4" w:space="0" w:color="auto"/>
              <w:bottom w:val="single" w:sz="4" w:space="0" w:color="000000"/>
              <w:right w:val="single" w:sz="4" w:space="0" w:color="auto"/>
            </w:tcBorders>
            <w:vAlign w:val="center"/>
            <w:hideMark/>
          </w:tcPr>
          <w:p w14:paraId="6661EDC8"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311" w:type="dxa"/>
            <w:vMerge/>
            <w:tcBorders>
              <w:top w:val="nil"/>
              <w:left w:val="single" w:sz="4" w:space="0" w:color="auto"/>
              <w:bottom w:val="single" w:sz="4" w:space="0" w:color="000000"/>
              <w:right w:val="single" w:sz="4" w:space="0" w:color="auto"/>
            </w:tcBorders>
            <w:vAlign w:val="center"/>
            <w:hideMark/>
          </w:tcPr>
          <w:p w14:paraId="55EC04D2"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970" w:type="dxa"/>
            <w:vMerge/>
            <w:tcBorders>
              <w:top w:val="nil"/>
              <w:left w:val="single" w:sz="4" w:space="0" w:color="auto"/>
              <w:bottom w:val="single" w:sz="4" w:space="0" w:color="000000"/>
              <w:right w:val="single" w:sz="4" w:space="0" w:color="auto"/>
            </w:tcBorders>
            <w:vAlign w:val="center"/>
            <w:hideMark/>
          </w:tcPr>
          <w:p w14:paraId="5A81CD18"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825" w:type="dxa"/>
            <w:vMerge/>
            <w:tcBorders>
              <w:top w:val="nil"/>
              <w:left w:val="single" w:sz="4" w:space="0" w:color="auto"/>
              <w:bottom w:val="single" w:sz="4" w:space="0" w:color="auto"/>
              <w:right w:val="single" w:sz="4" w:space="0" w:color="auto"/>
            </w:tcBorders>
            <w:vAlign w:val="center"/>
            <w:hideMark/>
          </w:tcPr>
          <w:p w14:paraId="40A605A2"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p>
        </w:tc>
        <w:tc>
          <w:tcPr>
            <w:tcW w:w="1031" w:type="dxa"/>
            <w:tcBorders>
              <w:top w:val="nil"/>
              <w:left w:val="nil"/>
              <w:bottom w:val="single" w:sz="4" w:space="0" w:color="auto"/>
              <w:right w:val="single" w:sz="4" w:space="0" w:color="auto"/>
            </w:tcBorders>
            <w:shd w:val="clear" w:color="auto" w:fill="auto"/>
            <w:noWrap/>
            <w:vAlign w:val="center"/>
            <w:hideMark/>
          </w:tcPr>
          <w:p w14:paraId="3C32F19E" w14:textId="77777777" w:rsidR="00E07C08" w:rsidRPr="008201E1" w:rsidRDefault="00E07C08" w:rsidP="00E07C08">
            <w:pPr>
              <w:contextualSpacing/>
              <w:jc w:val="center"/>
              <w:rPr>
                <w:rFonts w:ascii="Calibri" w:eastAsia="Times New Roman" w:hAnsi="Calibri" w:cs="Calibri"/>
                <w:color w:val="000000" w:themeColor="text1"/>
                <w:sz w:val="18"/>
                <w:szCs w:val="18"/>
              </w:rPr>
            </w:pPr>
            <w:r w:rsidRPr="008201E1">
              <w:rPr>
                <w:rFonts w:ascii="Calibri" w:eastAsia="Times New Roman" w:hAnsi="Calibri" w:cs="Calibri"/>
                <w:color w:val="000000" w:themeColor="text1"/>
                <w:sz w:val="18"/>
                <w:szCs w:val="18"/>
              </w:rPr>
              <w:t> </w:t>
            </w:r>
          </w:p>
        </w:tc>
        <w:tc>
          <w:tcPr>
            <w:tcW w:w="2111" w:type="dxa"/>
            <w:tcBorders>
              <w:top w:val="nil"/>
              <w:left w:val="nil"/>
              <w:bottom w:val="single" w:sz="4" w:space="0" w:color="auto"/>
              <w:right w:val="single" w:sz="4" w:space="0" w:color="auto"/>
            </w:tcBorders>
            <w:shd w:val="clear" w:color="auto" w:fill="auto"/>
            <w:noWrap/>
            <w:vAlign w:val="center"/>
            <w:hideMark/>
          </w:tcPr>
          <w:p w14:paraId="096C051B" w14:textId="77777777" w:rsidR="00E07C08" w:rsidRPr="008201E1" w:rsidRDefault="00E07C08" w:rsidP="00E07C08">
            <w:pPr>
              <w:contextualSpacing/>
              <w:jc w:val="lef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Total Project Management</w:t>
            </w:r>
          </w:p>
        </w:tc>
        <w:tc>
          <w:tcPr>
            <w:tcW w:w="832" w:type="dxa"/>
            <w:tcBorders>
              <w:top w:val="nil"/>
              <w:left w:val="nil"/>
              <w:bottom w:val="single" w:sz="4" w:space="0" w:color="auto"/>
              <w:right w:val="single" w:sz="4" w:space="0" w:color="auto"/>
            </w:tcBorders>
            <w:shd w:val="clear" w:color="auto" w:fill="auto"/>
            <w:noWrap/>
            <w:vAlign w:val="center"/>
            <w:hideMark/>
          </w:tcPr>
          <w:p w14:paraId="100C93F6" w14:textId="381B555F" w:rsidR="00E07C08" w:rsidRPr="008201E1" w:rsidRDefault="00D009B2" w:rsidP="000C469A">
            <w:pPr>
              <w:contextualSpacing/>
              <w:jc w:val="center"/>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35,186</w:t>
            </w:r>
          </w:p>
        </w:tc>
        <w:tc>
          <w:tcPr>
            <w:tcW w:w="820" w:type="dxa"/>
            <w:tcBorders>
              <w:top w:val="nil"/>
              <w:left w:val="nil"/>
              <w:bottom w:val="single" w:sz="4" w:space="0" w:color="auto"/>
              <w:right w:val="single" w:sz="4" w:space="0" w:color="auto"/>
            </w:tcBorders>
            <w:shd w:val="clear" w:color="auto" w:fill="auto"/>
            <w:noWrap/>
            <w:vAlign w:val="center"/>
            <w:hideMark/>
          </w:tcPr>
          <w:p w14:paraId="4D94EBDB" w14:textId="0FDBA12F" w:rsidR="00E07C08" w:rsidRPr="008201E1" w:rsidRDefault="00D009B2" w:rsidP="000C469A">
            <w:pPr>
              <w:contextualSpacing/>
              <w:jc w:val="center"/>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29,800</w:t>
            </w:r>
          </w:p>
        </w:tc>
        <w:tc>
          <w:tcPr>
            <w:tcW w:w="869" w:type="dxa"/>
            <w:tcBorders>
              <w:top w:val="nil"/>
              <w:left w:val="nil"/>
              <w:bottom w:val="single" w:sz="4" w:space="0" w:color="auto"/>
              <w:right w:val="single" w:sz="4" w:space="0" w:color="auto"/>
            </w:tcBorders>
            <w:shd w:val="clear" w:color="auto" w:fill="auto"/>
            <w:noWrap/>
            <w:vAlign w:val="center"/>
            <w:hideMark/>
          </w:tcPr>
          <w:p w14:paraId="6528FFD5" w14:textId="303810F5" w:rsidR="00E07C08" w:rsidRPr="008201E1" w:rsidRDefault="00D009B2" w:rsidP="000C469A">
            <w:pPr>
              <w:contextualSpacing/>
              <w:jc w:val="center"/>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29,800</w:t>
            </w:r>
          </w:p>
        </w:tc>
        <w:tc>
          <w:tcPr>
            <w:tcW w:w="873" w:type="dxa"/>
            <w:tcBorders>
              <w:top w:val="nil"/>
              <w:left w:val="nil"/>
              <w:bottom w:val="single" w:sz="4" w:space="0" w:color="auto"/>
              <w:right w:val="single" w:sz="4" w:space="0" w:color="auto"/>
            </w:tcBorders>
            <w:shd w:val="clear" w:color="auto" w:fill="auto"/>
            <w:noWrap/>
            <w:vAlign w:val="center"/>
            <w:hideMark/>
          </w:tcPr>
          <w:p w14:paraId="70EB6EF5" w14:textId="0965802A" w:rsidR="00E07C08" w:rsidRPr="008201E1" w:rsidRDefault="00D009B2" w:rsidP="000C469A">
            <w:pPr>
              <w:contextualSpacing/>
              <w:jc w:val="center"/>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29,112</w:t>
            </w:r>
          </w:p>
        </w:tc>
        <w:tc>
          <w:tcPr>
            <w:tcW w:w="820" w:type="dxa"/>
            <w:tcBorders>
              <w:top w:val="nil"/>
              <w:left w:val="nil"/>
              <w:bottom w:val="single" w:sz="4" w:space="0" w:color="auto"/>
              <w:right w:val="single" w:sz="4" w:space="0" w:color="auto"/>
            </w:tcBorders>
            <w:shd w:val="clear" w:color="auto" w:fill="auto"/>
            <w:noWrap/>
            <w:vAlign w:val="center"/>
            <w:hideMark/>
          </w:tcPr>
          <w:p w14:paraId="130CB261" w14:textId="12B7A3F9" w:rsidR="00E07C08" w:rsidRPr="008201E1" w:rsidRDefault="00D009B2" w:rsidP="000C469A">
            <w:pPr>
              <w:contextualSpacing/>
              <w:jc w:val="center"/>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29,200</w:t>
            </w:r>
          </w:p>
        </w:tc>
        <w:tc>
          <w:tcPr>
            <w:tcW w:w="1101" w:type="dxa"/>
            <w:tcBorders>
              <w:top w:val="nil"/>
              <w:left w:val="nil"/>
              <w:bottom w:val="single" w:sz="4" w:space="0" w:color="auto"/>
              <w:right w:val="single" w:sz="4" w:space="0" w:color="auto"/>
            </w:tcBorders>
            <w:shd w:val="clear" w:color="auto" w:fill="auto"/>
            <w:noWrap/>
            <w:vAlign w:val="center"/>
            <w:hideMark/>
          </w:tcPr>
          <w:p w14:paraId="6923F300" w14:textId="0F84262B" w:rsidR="00E07C08" w:rsidRPr="008201E1" w:rsidRDefault="00E07C08" w:rsidP="000C469A">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153,098</w:t>
            </w:r>
          </w:p>
        </w:tc>
        <w:tc>
          <w:tcPr>
            <w:tcW w:w="760" w:type="dxa"/>
            <w:tcBorders>
              <w:top w:val="nil"/>
              <w:left w:val="nil"/>
              <w:bottom w:val="single" w:sz="4" w:space="0" w:color="auto"/>
              <w:right w:val="single" w:sz="4" w:space="0" w:color="auto"/>
            </w:tcBorders>
            <w:shd w:val="clear" w:color="auto" w:fill="auto"/>
            <w:vAlign w:val="center"/>
            <w:hideMark/>
          </w:tcPr>
          <w:p w14:paraId="232E36F2" w14:textId="77777777" w:rsidR="00E07C08" w:rsidRPr="008201E1" w:rsidRDefault="00E07C08" w:rsidP="00E07C08">
            <w:pPr>
              <w:contextualSpacing/>
              <w:jc w:val="center"/>
              <w:rPr>
                <w:rFonts w:ascii="Calibri" w:eastAsia="Times New Roman" w:hAnsi="Calibri" w:cs="Calibri"/>
                <w:i/>
                <w:iCs/>
                <w:color w:val="000000" w:themeColor="text1"/>
                <w:sz w:val="18"/>
                <w:szCs w:val="18"/>
              </w:rPr>
            </w:pPr>
            <w:r w:rsidRPr="008201E1">
              <w:rPr>
                <w:rFonts w:ascii="Calibri" w:eastAsia="Times New Roman" w:hAnsi="Calibri" w:cs="Calibri"/>
                <w:i/>
                <w:iCs/>
                <w:color w:val="000000" w:themeColor="text1"/>
                <w:sz w:val="18"/>
                <w:szCs w:val="18"/>
              </w:rPr>
              <w:t> </w:t>
            </w:r>
          </w:p>
        </w:tc>
      </w:tr>
      <w:tr w:rsidR="00E07C08" w:rsidRPr="003C4B45" w14:paraId="48278C9D" w14:textId="77777777" w:rsidTr="008201E1">
        <w:trPr>
          <w:trHeight w:val="300"/>
          <w:jc w:val="center"/>
        </w:trPr>
        <w:tc>
          <w:tcPr>
            <w:tcW w:w="1839" w:type="dxa"/>
            <w:tcBorders>
              <w:top w:val="nil"/>
              <w:left w:val="nil"/>
              <w:bottom w:val="nil"/>
              <w:right w:val="nil"/>
            </w:tcBorders>
            <w:shd w:val="clear" w:color="auto" w:fill="auto"/>
            <w:vAlign w:val="center"/>
            <w:hideMark/>
          </w:tcPr>
          <w:p w14:paraId="49D8166E" w14:textId="77777777" w:rsidR="00E07C08" w:rsidRPr="008201E1" w:rsidRDefault="00E07C08" w:rsidP="00E07C08">
            <w:pPr>
              <w:contextualSpacing/>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xml:space="preserve"> </w:t>
            </w:r>
          </w:p>
        </w:tc>
        <w:tc>
          <w:tcPr>
            <w:tcW w:w="1311" w:type="dxa"/>
            <w:tcBorders>
              <w:top w:val="nil"/>
              <w:left w:val="nil"/>
              <w:bottom w:val="nil"/>
              <w:right w:val="nil"/>
            </w:tcBorders>
            <w:shd w:val="clear" w:color="auto" w:fill="auto"/>
            <w:vAlign w:val="center"/>
            <w:hideMark/>
          </w:tcPr>
          <w:p w14:paraId="01E1439F" w14:textId="77777777" w:rsidR="00E07C08" w:rsidRPr="008201E1" w:rsidRDefault="00E07C08" w:rsidP="00E07C08">
            <w:pPr>
              <w:contextualSpacing/>
              <w:rPr>
                <w:rFonts w:ascii="Calibri" w:eastAsia="Times New Roman" w:hAnsi="Calibri" w:cs="Calibri"/>
                <w:b/>
                <w:bCs/>
                <w:color w:val="000000" w:themeColor="text1"/>
                <w:sz w:val="18"/>
                <w:szCs w:val="18"/>
              </w:rPr>
            </w:pPr>
          </w:p>
        </w:tc>
        <w:tc>
          <w:tcPr>
            <w:tcW w:w="970" w:type="dxa"/>
            <w:tcBorders>
              <w:top w:val="nil"/>
              <w:left w:val="nil"/>
              <w:bottom w:val="nil"/>
              <w:right w:val="nil"/>
            </w:tcBorders>
            <w:shd w:val="clear" w:color="auto" w:fill="auto"/>
            <w:vAlign w:val="center"/>
            <w:hideMark/>
          </w:tcPr>
          <w:p w14:paraId="39EBCD14" w14:textId="77777777" w:rsidR="00E07C08" w:rsidRPr="008201E1" w:rsidRDefault="00E07C08" w:rsidP="00E07C08">
            <w:pPr>
              <w:contextualSpacing/>
              <w:rPr>
                <w:rFonts w:ascii="Calibri" w:eastAsia="Times New Roman" w:hAnsi="Calibri" w:cs="Calibri"/>
                <w:color w:val="000000" w:themeColor="text1"/>
                <w:sz w:val="18"/>
                <w:szCs w:val="18"/>
              </w:rPr>
            </w:pPr>
          </w:p>
        </w:tc>
        <w:tc>
          <w:tcPr>
            <w:tcW w:w="3967" w:type="dxa"/>
            <w:gridSpan w:val="3"/>
            <w:tcBorders>
              <w:top w:val="nil"/>
              <w:left w:val="single" w:sz="4" w:space="0" w:color="auto"/>
              <w:bottom w:val="single" w:sz="4" w:space="0" w:color="auto"/>
              <w:right w:val="single" w:sz="4" w:space="0" w:color="auto"/>
            </w:tcBorders>
            <w:shd w:val="clear" w:color="auto" w:fill="auto"/>
            <w:vAlign w:val="center"/>
            <w:hideMark/>
          </w:tcPr>
          <w:p w14:paraId="26275974" w14:textId="77777777" w:rsidR="00E07C08" w:rsidRPr="008201E1" w:rsidRDefault="00E07C08" w:rsidP="00E07C08">
            <w:pPr>
              <w:contextualSpacing/>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p w14:paraId="4E9F71CF" w14:textId="77777777" w:rsidR="00E07C08" w:rsidRPr="008201E1" w:rsidRDefault="00E07C08" w:rsidP="00E07C08">
            <w:pPr>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PROJECT TOTAL</w:t>
            </w:r>
          </w:p>
          <w:p w14:paraId="55DDF4A7" w14:textId="77777777" w:rsidR="00E07C08" w:rsidRPr="008201E1" w:rsidRDefault="00E07C08" w:rsidP="00E07C08">
            <w:pPr>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w:t>
            </w:r>
          </w:p>
        </w:tc>
        <w:tc>
          <w:tcPr>
            <w:tcW w:w="832" w:type="dxa"/>
            <w:tcBorders>
              <w:top w:val="nil"/>
              <w:left w:val="nil"/>
              <w:bottom w:val="single" w:sz="4" w:space="0" w:color="auto"/>
              <w:right w:val="single" w:sz="4" w:space="0" w:color="auto"/>
            </w:tcBorders>
            <w:shd w:val="clear" w:color="auto" w:fill="auto"/>
            <w:noWrap/>
            <w:vAlign w:val="center"/>
            <w:hideMark/>
          </w:tcPr>
          <w:p w14:paraId="3EFF9E6F" w14:textId="00C5E0CF" w:rsidR="00E07C08" w:rsidRPr="008201E1" w:rsidRDefault="00E07C08" w:rsidP="00E07C08">
            <w:pPr>
              <w:ind w:hanging="768"/>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7</w:t>
            </w:r>
            <w:r w:rsidR="00D009B2">
              <w:rPr>
                <w:rFonts w:ascii="Calibri" w:eastAsia="Times New Roman" w:hAnsi="Calibri" w:cs="Calibri"/>
                <w:b/>
                <w:bCs/>
                <w:color w:val="000000" w:themeColor="text1"/>
                <w:sz w:val="18"/>
                <w:szCs w:val="18"/>
              </w:rPr>
              <w:t>11</w:t>
            </w:r>
            <w:r w:rsidRPr="008201E1">
              <w:rPr>
                <w:rFonts w:ascii="Calibri" w:eastAsia="Times New Roman" w:hAnsi="Calibri" w:cs="Calibri"/>
                <w:b/>
                <w:bCs/>
                <w:color w:val="000000" w:themeColor="text1"/>
                <w:sz w:val="18"/>
                <w:szCs w:val="18"/>
              </w:rPr>
              <w:t>,</w:t>
            </w:r>
            <w:r w:rsidR="00D009B2">
              <w:rPr>
                <w:rFonts w:ascii="Calibri" w:eastAsia="Times New Roman" w:hAnsi="Calibri" w:cs="Calibri"/>
                <w:b/>
                <w:bCs/>
                <w:color w:val="000000" w:themeColor="text1"/>
                <w:sz w:val="18"/>
                <w:szCs w:val="18"/>
              </w:rPr>
              <w:t>186</w:t>
            </w:r>
          </w:p>
        </w:tc>
        <w:tc>
          <w:tcPr>
            <w:tcW w:w="820" w:type="dxa"/>
            <w:tcBorders>
              <w:top w:val="nil"/>
              <w:left w:val="nil"/>
              <w:bottom w:val="single" w:sz="4" w:space="0" w:color="auto"/>
              <w:right w:val="single" w:sz="4" w:space="0" w:color="auto"/>
            </w:tcBorders>
            <w:shd w:val="clear" w:color="auto" w:fill="auto"/>
            <w:noWrap/>
            <w:vAlign w:val="center"/>
            <w:hideMark/>
          </w:tcPr>
          <w:p w14:paraId="6F6DD426" w14:textId="6CF126A9" w:rsidR="00E07C08" w:rsidRPr="008201E1" w:rsidRDefault="00E07C08" w:rsidP="00E07C08">
            <w:pPr>
              <w:ind w:hanging="768"/>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74</w:t>
            </w:r>
            <w:r w:rsidR="00833339">
              <w:rPr>
                <w:rFonts w:ascii="Calibri" w:eastAsia="Times New Roman" w:hAnsi="Calibri" w:cs="Calibri"/>
                <w:b/>
                <w:bCs/>
                <w:color w:val="000000" w:themeColor="text1"/>
                <w:sz w:val="18"/>
                <w:szCs w:val="18"/>
              </w:rPr>
              <w:t>8</w:t>
            </w:r>
            <w:r w:rsidRPr="008201E1">
              <w:rPr>
                <w:rFonts w:ascii="Calibri" w:eastAsia="Times New Roman" w:hAnsi="Calibri" w:cs="Calibri"/>
                <w:b/>
                <w:bCs/>
                <w:color w:val="000000" w:themeColor="text1"/>
                <w:sz w:val="18"/>
                <w:szCs w:val="18"/>
              </w:rPr>
              <w:t>,</w:t>
            </w:r>
            <w:r w:rsidR="00833339">
              <w:rPr>
                <w:rFonts w:ascii="Calibri" w:eastAsia="Times New Roman" w:hAnsi="Calibri" w:cs="Calibri"/>
                <w:b/>
                <w:bCs/>
                <w:color w:val="000000" w:themeColor="text1"/>
                <w:sz w:val="18"/>
                <w:szCs w:val="18"/>
              </w:rPr>
              <w:t>8</w:t>
            </w:r>
            <w:r w:rsidRPr="008201E1">
              <w:rPr>
                <w:rFonts w:ascii="Calibri" w:eastAsia="Times New Roman" w:hAnsi="Calibri" w:cs="Calibri"/>
                <w:b/>
                <w:bCs/>
                <w:color w:val="000000" w:themeColor="text1"/>
                <w:sz w:val="18"/>
                <w:szCs w:val="18"/>
              </w:rPr>
              <w:t>00</w:t>
            </w:r>
          </w:p>
        </w:tc>
        <w:tc>
          <w:tcPr>
            <w:tcW w:w="869" w:type="dxa"/>
            <w:tcBorders>
              <w:top w:val="nil"/>
              <w:left w:val="nil"/>
              <w:bottom w:val="single" w:sz="4" w:space="0" w:color="auto"/>
              <w:right w:val="single" w:sz="4" w:space="0" w:color="auto"/>
            </w:tcBorders>
            <w:shd w:val="clear" w:color="auto" w:fill="auto"/>
            <w:noWrap/>
            <w:vAlign w:val="center"/>
            <w:hideMark/>
          </w:tcPr>
          <w:p w14:paraId="6370AF1D" w14:textId="6C57674B" w:rsidR="00E07C08" w:rsidRPr="008201E1" w:rsidRDefault="00E07C08" w:rsidP="00E07C08">
            <w:pPr>
              <w:ind w:hanging="768"/>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75</w:t>
            </w:r>
            <w:r w:rsidR="00833339">
              <w:rPr>
                <w:rFonts w:ascii="Calibri" w:eastAsia="Times New Roman" w:hAnsi="Calibri" w:cs="Calibri"/>
                <w:b/>
                <w:bCs/>
                <w:color w:val="000000" w:themeColor="text1"/>
                <w:sz w:val="18"/>
                <w:szCs w:val="18"/>
              </w:rPr>
              <w:t>8</w:t>
            </w:r>
            <w:r w:rsidRPr="008201E1">
              <w:rPr>
                <w:rFonts w:ascii="Calibri" w:eastAsia="Times New Roman" w:hAnsi="Calibri" w:cs="Calibri"/>
                <w:b/>
                <w:bCs/>
                <w:color w:val="000000" w:themeColor="text1"/>
                <w:sz w:val="18"/>
                <w:szCs w:val="18"/>
              </w:rPr>
              <w:t>,</w:t>
            </w:r>
            <w:r w:rsidR="00833339">
              <w:rPr>
                <w:rFonts w:ascii="Calibri" w:eastAsia="Times New Roman" w:hAnsi="Calibri" w:cs="Calibri"/>
                <w:b/>
                <w:bCs/>
                <w:color w:val="000000" w:themeColor="text1"/>
                <w:sz w:val="18"/>
                <w:szCs w:val="18"/>
              </w:rPr>
              <w:t>8</w:t>
            </w:r>
            <w:r w:rsidRPr="008201E1">
              <w:rPr>
                <w:rFonts w:ascii="Calibri" w:eastAsia="Times New Roman" w:hAnsi="Calibri" w:cs="Calibri"/>
                <w:b/>
                <w:bCs/>
                <w:color w:val="000000" w:themeColor="text1"/>
                <w:sz w:val="18"/>
                <w:szCs w:val="18"/>
              </w:rPr>
              <w:t xml:space="preserve">00 </w:t>
            </w:r>
          </w:p>
        </w:tc>
        <w:tc>
          <w:tcPr>
            <w:tcW w:w="873" w:type="dxa"/>
            <w:tcBorders>
              <w:top w:val="nil"/>
              <w:left w:val="nil"/>
              <w:bottom w:val="single" w:sz="4" w:space="0" w:color="auto"/>
              <w:right w:val="single" w:sz="4" w:space="0" w:color="auto"/>
            </w:tcBorders>
            <w:shd w:val="clear" w:color="auto" w:fill="auto"/>
            <w:noWrap/>
            <w:vAlign w:val="center"/>
            <w:hideMark/>
          </w:tcPr>
          <w:p w14:paraId="74FAC85E" w14:textId="77BCFEE0" w:rsidR="00E07C08" w:rsidRPr="008201E1" w:rsidRDefault="00E07C08" w:rsidP="00E07C08">
            <w:pPr>
              <w:ind w:hanging="787"/>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 xml:space="preserve"> 58</w:t>
            </w:r>
            <w:r w:rsidR="00833339">
              <w:rPr>
                <w:rFonts w:ascii="Calibri" w:eastAsia="Times New Roman" w:hAnsi="Calibri" w:cs="Calibri"/>
                <w:b/>
                <w:bCs/>
                <w:color w:val="000000" w:themeColor="text1"/>
                <w:sz w:val="18"/>
                <w:szCs w:val="18"/>
              </w:rPr>
              <w:t>1</w:t>
            </w:r>
            <w:r w:rsidRPr="008201E1">
              <w:rPr>
                <w:rFonts w:ascii="Calibri" w:eastAsia="Times New Roman" w:hAnsi="Calibri" w:cs="Calibri"/>
                <w:b/>
                <w:bCs/>
                <w:color w:val="000000" w:themeColor="text1"/>
                <w:sz w:val="18"/>
                <w:szCs w:val="18"/>
              </w:rPr>
              <w:t>,</w:t>
            </w:r>
            <w:r w:rsidR="00833339">
              <w:rPr>
                <w:rFonts w:ascii="Calibri" w:eastAsia="Times New Roman" w:hAnsi="Calibri" w:cs="Calibri"/>
                <w:b/>
                <w:bCs/>
                <w:color w:val="000000" w:themeColor="text1"/>
                <w:sz w:val="18"/>
                <w:szCs w:val="18"/>
              </w:rPr>
              <w:t>400</w:t>
            </w:r>
            <w:r w:rsidRPr="008201E1">
              <w:rPr>
                <w:rFonts w:ascii="Calibri" w:eastAsia="Times New Roman" w:hAnsi="Calibri" w:cs="Calibri"/>
                <w:b/>
                <w:bCs/>
                <w:color w:val="000000" w:themeColor="text1"/>
                <w:sz w:val="18"/>
                <w:szCs w:val="18"/>
              </w:rPr>
              <w:t xml:space="preserve"> </w:t>
            </w:r>
          </w:p>
        </w:tc>
        <w:tc>
          <w:tcPr>
            <w:tcW w:w="820" w:type="dxa"/>
            <w:tcBorders>
              <w:top w:val="nil"/>
              <w:left w:val="nil"/>
              <w:bottom w:val="single" w:sz="4" w:space="0" w:color="auto"/>
              <w:right w:val="single" w:sz="4" w:space="0" w:color="auto"/>
            </w:tcBorders>
            <w:shd w:val="clear" w:color="auto" w:fill="auto"/>
            <w:noWrap/>
            <w:vAlign w:val="center"/>
            <w:hideMark/>
          </w:tcPr>
          <w:p w14:paraId="53E5C05F" w14:textId="0566B620" w:rsidR="00E07C08" w:rsidRPr="008201E1" w:rsidRDefault="00E07C08" w:rsidP="00E07C08">
            <w:pPr>
              <w:contextualSpacing/>
              <w:jc w:val="center"/>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41</w:t>
            </w:r>
            <w:r w:rsidR="00833339">
              <w:rPr>
                <w:rFonts w:ascii="Calibri" w:eastAsia="Times New Roman" w:hAnsi="Calibri" w:cs="Calibri"/>
                <w:b/>
                <w:bCs/>
                <w:color w:val="000000" w:themeColor="text1"/>
                <w:sz w:val="18"/>
                <w:szCs w:val="18"/>
              </w:rPr>
              <w:t>4</w:t>
            </w:r>
            <w:r w:rsidRPr="008201E1">
              <w:rPr>
                <w:rFonts w:ascii="Calibri" w:eastAsia="Times New Roman" w:hAnsi="Calibri" w:cs="Calibri"/>
                <w:b/>
                <w:bCs/>
                <w:color w:val="000000" w:themeColor="text1"/>
                <w:sz w:val="18"/>
                <w:szCs w:val="18"/>
              </w:rPr>
              <w:t>,</w:t>
            </w:r>
            <w:r w:rsidR="00833339">
              <w:rPr>
                <w:rFonts w:ascii="Calibri" w:eastAsia="Times New Roman" w:hAnsi="Calibri" w:cs="Calibri"/>
                <w:b/>
                <w:bCs/>
                <w:color w:val="000000" w:themeColor="text1"/>
                <w:sz w:val="18"/>
                <w:szCs w:val="18"/>
              </w:rPr>
              <w:t>8</w:t>
            </w:r>
            <w:r w:rsidRPr="008201E1">
              <w:rPr>
                <w:rFonts w:ascii="Calibri" w:eastAsia="Times New Roman" w:hAnsi="Calibri" w:cs="Calibri"/>
                <w:b/>
                <w:bCs/>
                <w:color w:val="000000" w:themeColor="text1"/>
                <w:sz w:val="18"/>
                <w:szCs w:val="18"/>
              </w:rPr>
              <w:t xml:space="preserve">82 </w:t>
            </w:r>
          </w:p>
        </w:tc>
        <w:tc>
          <w:tcPr>
            <w:tcW w:w="1101" w:type="dxa"/>
            <w:tcBorders>
              <w:top w:val="nil"/>
              <w:left w:val="nil"/>
              <w:bottom w:val="single" w:sz="4" w:space="0" w:color="auto"/>
              <w:right w:val="single" w:sz="4" w:space="0" w:color="auto"/>
            </w:tcBorders>
            <w:shd w:val="clear" w:color="auto" w:fill="auto"/>
            <w:noWrap/>
            <w:vAlign w:val="center"/>
            <w:hideMark/>
          </w:tcPr>
          <w:p w14:paraId="3011F107" w14:textId="77777777" w:rsidR="00E07C08" w:rsidRPr="003C4B45" w:rsidRDefault="00E07C08" w:rsidP="00E07C08">
            <w:pPr>
              <w:ind w:hanging="848"/>
              <w:contextualSpacing/>
              <w:jc w:val="right"/>
              <w:rPr>
                <w:rFonts w:ascii="Calibri" w:eastAsia="Times New Roman" w:hAnsi="Calibri" w:cs="Calibri"/>
                <w:b/>
                <w:bCs/>
                <w:color w:val="000000" w:themeColor="text1"/>
                <w:sz w:val="18"/>
                <w:szCs w:val="18"/>
              </w:rPr>
            </w:pPr>
            <w:r w:rsidRPr="008201E1">
              <w:rPr>
                <w:rFonts w:ascii="Calibri" w:eastAsia="Times New Roman" w:hAnsi="Calibri" w:cs="Calibri"/>
                <w:b/>
                <w:bCs/>
                <w:color w:val="000000" w:themeColor="text1"/>
                <w:sz w:val="18"/>
                <w:szCs w:val="18"/>
              </w:rPr>
              <w:t>3,215,068</w:t>
            </w:r>
            <w:r w:rsidRPr="003C4B45">
              <w:rPr>
                <w:rFonts w:ascii="Calibri" w:eastAsia="Times New Roman" w:hAnsi="Calibri" w:cs="Calibri"/>
                <w:b/>
                <w:bCs/>
                <w:color w:val="000000" w:themeColor="text1"/>
                <w:sz w:val="18"/>
                <w:szCs w:val="18"/>
              </w:rPr>
              <w:t xml:space="preserve"> </w:t>
            </w:r>
          </w:p>
        </w:tc>
        <w:tc>
          <w:tcPr>
            <w:tcW w:w="760" w:type="dxa"/>
            <w:tcBorders>
              <w:top w:val="nil"/>
              <w:left w:val="nil"/>
              <w:bottom w:val="single" w:sz="4" w:space="0" w:color="auto"/>
              <w:right w:val="single" w:sz="4" w:space="0" w:color="auto"/>
            </w:tcBorders>
            <w:shd w:val="clear" w:color="auto" w:fill="auto"/>
            <w:vAlign w:val="center"/>
            <w:hideMark/>
          </w:tcPr>
          <w:p w14:paraId="3B585E54" w14:textId="77777777" w:rsidR="00E07C08" w:rsidRPr="003C4B45" w:rsidRDefault="00E07C08" w:rsidP="00E07C08">
            <w:pPr>
              <w:contextualSpacing/>
              <w:jc w:val="center"/>
              <w:rPr>
                <w:rFonts w:ascii="Calibri" w:eastAsia="Times New Roman" w:hAnsi="Calibri" w:cs="Calibri"/>
                <w:i/>
                <w:iCs/>
                <w:color w:val="000000" w:themeColor="text1"/>
                <w:sz w:val="18"/>
                <w:szCs w:val="18"/>
              </w:rPr>
            </w:pPr>
            <w:r w:rsidRPr="003C4B45">
              <w:rPr>
                <w:rFonts w:ascii="Calibri" w:eastAsia="Times New Roman" w:hAnsi="Calibri" w:cs="Calibri"/>
                <w:i/>
                <w:iCs/>
                <w:color w:val="000000" w:themeColor="text1"/>
                <w:sz w:val="18"/>
                <w:szCs w:val="18"/>
              </w:rPr>
              <w:t> </w:t>
            </w:r>
          </w:p>
        </w:tc>
      </w:tr>
    </w:tbl>
    <w:p w14:paraId="0D83A795" w14:textId="77777777" w:rsidR="00A9197D" w:rsidRDefault="00A9197D" w:rsidP="00A41B6B">
      <w:pPr>
        <w:contextualSpacing/>
        <w:rPr>
          <w:rFonts w:ascii="Calibri" w:hAnsi="Calibri" w:cs="Calibri"/>
          <w:b/>
          <w:bCs/>
          <w:color w:val="000000" w:themeColor="text1"/>
          <w:sz w:val="18"/>
          <w:szCs w:val="18"/>
        </w:rPr>
      </w:pPr>
    </w:p>
    <w:p w14:paraId="304A438B" w14:textId="17AE1C62" w:rsidR="00A41B6B" w:rsidRPr="00A41B6B" w:rsidRDefault="00A41B6B" w:rsidP="00A41B6B">
      <w:pPr>
        <w:contextualSpacing/>
        <w:rPr>
          <w:rFonts w:ascii="Calibri" w:hAnsi="Calibri" w:cs="Calibri"/>
          <w:color w:val="000000" w:themeColor="text1"/>
          <w:sz w:val="18"/>
          <w:szCs w:val="18"/>
        </w:rPr>
      </w:pPr>
      <w:r w:rsidRPr="003C4B45">
        <w:rPr>
          <w:rFonts w:ascii="Calibri" w:hAnsi="Calibri" w:cs="Calibri"/>
          <w:b/>
          <w:bCs/>
          <w:color w:val="000000" w:themeColor="text1"/>
          <w:sz w:val="18"/>
          <w:szCs w:val="18"/>
        </w:rPr>
        <w:t>Summary of Funds:</w:t>
      </w:r>
    </w:p>
    <w:p w14:paraId="2C0E038A" w14:textId="77777777" w:rsidR="00A41B6B" w:rsidRPr="00A41B6B" w:rsidRDefault="00A41B6B" w:rsidP="00A41B6B">
      <w:pPr>
        <w:contextualSpacing/>
        <w:rPr>
          <w:rFonts w:ascii="Calibri" w:hAnsi="Calibri" w:cs="Calibri"/>
          <w:color w:val="000000" w:themeColor="text1"/>
          <w:sz w:val="10"/>
          <w:szCs w:val="10"/>
        </w:rPr>
      </w:pPr>
    </w:p>
    <w:tbl>
      <w:tblPr>
        <w:tblW w:w="10573" w:type="dxa"/>
        <w:jc w:val="center"/>
        <w:tblCellMar>
          <w:left w:w="70" w:type="dxa"/>
          <w:right w:w="70" w:type="dxa"/>
        </w:tblCellMar>
        <w:tblLook w:val="04A0" w:firstRow="1" w:lastRow="0" w:firstColumn="1" w:lastColumn="0" w:noHBand="0" w:noVBand="1"/>
      </w:tblPr>
      <w:tblGrid>
        <w:gridCol w:w="3480"/>
        <w:gridCol w:w="1499"/>
        <w:gridCol w:w="1451"/>
        <w:gridCol w:w="1389"/>
        <w:gridCol w:w="1299"/>
        <w:gridCol w:w="1455"/>
      </w:tblGrid>
      <w:tr w:rsidR="00E87023" w:rsidRPr="00B557E6" w14:paraId="3244084F" w14:textId="77777777" w:rsidTr="00E87023">
        <w:trPr>
          <w:trHeight w:val="300"/>
          <w:jc w:val="center"/>
        </w:trPr>
        <w:tc>
          <w:tcPr>
            <w:tcW w:w="3480" w:type="dxa"/>
            <w:vMerge w:val="restart"/>
            <w:tcBorders>
              <w:top w:val="single" w:sz="8" w:space="0" w:color="auto"/>
              <w:left w:val="single" w:sz="8" w:space="0" w:color="auto"/>
              <w:bottom w:val="single" w:sz="8" w:space="0" w:color="000000"/>
              <w:right w:val="single" w:sz="8" w:space="0" w:color="000000"/>
            </w:tcBorders>
            <w:shd w:val="clear" w:color="auto" w:fill="auto"/>
            <w:noWrap/>
            <w:vAlign w:val="center"/>
            <w:hideMark/>
          </w:tcPr>
          <w:p w14:paraId="30AA8905"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 </w:t>
            </w:r>
          </w:p>
        </w:tc>
        <w:tc>
          <w:tcPr>
            <w:tcW w:w="1499" w:type="dxa"/>
            <w:tcBorders>
              <w:top w:val="single" w:sz="8" w:space="0" w:color="auto"/>
              <w:left w:val="nil"/>
              <w:bottom w:val="nil"/>
              <w:right w:val="nil"/>
            </w:tcBorders>
            <w:shd w:val="clear" w:color="auto" w:fill="auto"/>
            <w:noWrap/>
            <w:vAlign w:val="center"/>
            <w:hideMark/>
          </w:tcPr>
          <w:p w14:paraId="19574E06"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Amount</w:t>
            </w:r>
          </w:p>
        </w:tc>
        <w:tc>
          <w:tcPr>
            <w:tcW w:w="1451" w:type="dxa"/>
            <w:tcBorders>
              <w:top w:val="single" w:sz="8" w:space="0" w:color="auto"/>
              <w:left w:val="single" w:sz="8" w:space="0" w:color="auto"/>
              <w:bottom w:val="nil"/>
              <w:right w:val="nil"/>
            </w:tcBorders>
            <w:shd w:val="clear" w:color="auto" w:fill="auto"/>
            <w:noWrap/>
            <w:vAlign w:val="center"/>
            <w:hideMark/>
          </w:tcPr>
          <w:p w14:paraId="4559016A"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Amount</w:t>
            </w:r>
          </w:p>
        </w:tc>
        <w:tc>
          <w:tcPr>
            <w:tcW w:w="1389" w:type="dxa"/>
            <w:tcBorders>
              <w:top w:val="single" w:sz="8" w:space="0" w:color="auto"/>
              <w:left w:val="single" w:sz="8" w:space="0" w:color="auto"/>
              <w:bottom w:val="nil"/>
              <w:right w:val="nil"/>
            </w:tcBorders>
            <w:shd w:val="clear" w:color="auto" w:fill="auto"/>
            <w:noWrap/>
            <w:vAlign w:val="center"/>
            <w:hideMark/>
          </w:tcPr>
          <w:p w14:paraId="0298130F"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Amount</w:t>
            </w:r>
          </w:p>
        </w:tc>
        <w:tc>
          <w:tcPr>
            <w:tcW w:w="1299" w:type="dxa"/>
            <w:tcBorders>
              <w:top w:val="single" w:sz="8" w:space="0" w:color="auto"/>
              <w:left w:val="single" w:sz="8" w:space="0" w:color="auto"/>
              <w:bottom w:val="nil"/>
              <w:right w:val="nil"/>
            </w:tcBorders>
            <w:shd w:val="clear" w:color="auto" w:fill="auto"/>
            <w:noWrap/>
            <w:vAlign w:val="center"/>
            <w:hideMark/>
          </w:tcPr>
          <w:p w14:paraId="1F1FC7DF"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Amount</w:t>
            </w:r>
          </w:p>
        </w:tc>
        <w:tc>
          <w:tcPr>
            <w:tcW w:w="1455" w:type="dxa"/>
            <w:tcBorders>
              <w:top w:val="single" w:sz="8" w:space="0" w:color="auto"/>
              <w:left w:val="single" w:sz="8" w:space="0" w:color="auto"/>
              <w:bottom w:val="nil"/>
              <w:right w:val="single" w:sz="4" w:space="0" w:color="auto"/>
            </w:tcBorders>
            <w:shd w:val="clear" w:color="auto" w:fill="auto"/>
            <w:noWrap/>
            <w:vAlign w:val="center"/>
            <w:hideMark/>
          </w:tcPr>
          <w:p w14:paraId="214369F1"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Amount</w:t>
            </w:r>
          </w:p>
        </w:tc>
      </w:tr>
      <w:tr w:rsidR="00E87023" w:rsidRPr="00B557E6" w14:paraId="26812D97" w14:textId="77777777" w:rsidTr="00E87023">
        <w:trPr>
          <w:trHeight w:val="315"/>
          <w:jc w:val="center"/>
        </w:trPr>
        <w:tc>
          <w:tcPr>
            <w:tcW w:w="3480" w:type="dxa"/>
            <w:vMerge/>
            <w:tcBorders>
              <w:top w:val="single" w:sz="8" w:space="0" w:color="auto"/>
              <w:left w:val="single" w:sz="8" w:space="0" w:color="auto"/>
              <w:bottom w:val="single" w:sz="8" w:space="0" w:color="000000"/>
              <w:right w:val="single" w:sz="8" w:space="0" w:color="000000"/>
            </w:tcBorders>
            <w:vAlign w:val="center"/>
            <w:hideMark/>
          </w:tcPr>
          <w:p w14:paraId="76FF9CA8" w14:textId="77777777" w:rsidR="00E87023" w:rsidRPr="00B557E6" w:rsidRDefault="00E87023" w:rsidP="00E87023">
            <w:pPr>
              <w:jc w:val="left"/>
              <w:rPr>
                <w:rFonts w:ascii="Calibri" w:eastAsia="Times New Roman" w:hAnsi="Calibri" w:cs="Calibri"/>
                <w:color w:val="000000" w:themeColor="text1"/>
                <w:sz w:val="18"/>
                <w:szCs w:val="18"/>
              </w:rPr>
            </w:pPr>
          </w:p>
        </w:tc>
        <w:tc>
          <w:tcPr>
            <w:tcW w:w="1499" w:type="dxa"/>
            <w:tcBorders>
              <w:top w:val="nil"/>
              <w:left w:val="nil"/>
              <w:bottom w:val="single" w:sz="8" w:space="0" w:color="auto"/>
              <w:right w:val="nil"/>
            </w:tcBorders>
            <w:shd w:val="clear" w:color="auto" w:fill="auto"/>
            <w:noWrap/>
            <w:vAlign w:val="center"/>
            <w:hideMark/>
          </w:tcPr>
          <w:p w14:paraId="4729D0B1"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Year1</w:t>
            </w:r>
          </w:p>
        </w:tc>
        <w:tc>
          <w:tcPr>
            <w:tcW w:w="1451" w:type="dxa"/>
            <w:tcBorders>
              <w:top w:val="nil"/>
              <w:left w:val="single" w:sz="8" w:space="0" w:color="auto"/>
              <w:bottom w:val="single" w:sz="8" w:space="0" w:color="auto"/>
              <w:right w:val="nil"/>
            </w:tcBorders>
            <w:shd w:val="clear" w:color="auto" w:fill="auto"/>
            <w:noWrap/>
            <w:vAlign w:val="center"/>
            <w:hideMark/>
          </w:tcPr>
          <w:p w14:paraId="2A37F34A"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Year 2</w:t>
            </w:r>
          </w:p>
        </w:tc>
        <w:tc>
          <w:tcPr>
            <w:tcW w:w="1389" w:type="dxa"/>
            <w:tcBorders>
              <w:top w:val="nil"/>
              <w:left w:val="single" w:sz="8" w:space="0" w:color="auto"/>
              <w:bottom w:val="single" w:sz="8" w:space="0" w:color="auto"/>
              <w:right w:val="nil"/>
            </w:tcBorders>
            <w:shd w:val="clear" w:color="auto" w:fill="auto"/>
            <w:noWrap/>
            <w:vAlign w:val="center"/>
            <w:hideMark/>
          </w:tcPr>
          <w:p w14:paraId="3F7D2152"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Year 3</w:t>
            </w:r>
          </w:p>
        </w:tc>
        <w:tc>
          <w:tcPr>
            <w:tcW w:w="1299" w:type="dxa"/>
            <w:tcBorders>
              <w:top w:val="nil"/>
              <w:left w:val="single" w:sz="8" w:space="0" w:color="auto"/>
              <w:bottom w:val="single" w:sz="8" w:space="0" w:color="auto"/>
              <w:right w:val="nil"/>
            </w:tcBorders>
            <w:shd w:val="clear" w:color="auto" w:fill="auto"/>
            <w:noWrap/>
            <w:vAlign w:val="center"/>
            <w:hideMark/>
          </w:tcPr>
          <w:p w14:paraId="3E740C8C"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Year 4</w:t>
            </w:r>
          </w:p>
        </w:tc>
        <w:tc>
          <w:tcPr>
            <w:tcW w:w="1455" w:type="dxa"/>
            <w:tcBorders>
              <w:top w:val="nil"/>
              <w:left w:val="single" w:sz="8" w:space="0" w:color="auto"/>
              <w:bottom w:val="single" w:sz="8" w:space="0" w:color="auto"/>
              <w:right w:val="single" w:sz="4" w:space="0" w:color="auto"/>
            </w:tcBorders>
            <w:shd w:val="clear" w:color="auto" w:fill="auto"/>
            <w:noWrap/>
            <w:vAlign w:val="center"/>
            <w:hideMark/>
          </w:tcPr>
          <w:p w14:paraId="051234D3" w14:textId="77777777" w:rsidR="00E87023" w:rsidRPr="00B557E6" w:rsidRDefault="00E87023" w:rsidP="00E87023">
            <w:pPr>
              <w:jc w:val="center"/>
              <w:rPr>
                <w:rFonts w:ascii="Calibri" w:eastAsia="Times New Roman" w:hAnsi="Calibri" w:cs="Calibri"/>
                <w:color w:val="000000" w:themeColor="text1"/>
                <w:sz w:val="18"/>
                <w:szCs w:val="18"/>
              </w:rPr>
            </w:pPr>
            <w:r w:rsidRPr="00B557E6">
              <w:rPr>
                <w:rFonts w:ascii="Calibri" w:eastAsia="Times New Roman" w:hAnsi="Calibri" w:cs="Calibri"/>
                <w:color w:val="000000" w:themeColor="text1"/>
                <w:sz w:val="18"/>
                <w:szCs w:val="18"/>
              </w:rPr>
              <w:t>Year 5</w:t>
            </w:r>
          </w:p>
        </w:tc>
      </w:tr>
      <w:tr w:rsidR="00833339" w:rsidRPr="00B557E6" w14:paraId="4EC2CBE1" w14:textId="77777777" w:rsidTr="004C0191">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4BEB067" w14:textId="77777777" w:rsidR="00833339" w:rsidRPr="00833339" w:rsidRDefault="00833339" w:rsidP="00833339">
            <w:pPr>
              <w:jc w:val="right"/>
              <w:rPr>
                <w:rFonts w:ascii="Calibri" w:eastAsia="Times New Roman" w:hAnsi="Calibri" w:cs="Calibri"/>
                <w:b/>
                <w:bCs/>
                <w:color w:val="000000" w:themeColor="text1"/>
                <w:sz w:val="18"/>
                <w:szCs w:val="18"/>
                <w:highlight w:val="yellow"/>
              </w:rPr>
            </w:pPr>
            <w:r w:rsidRPr="00833339">
              <w:rPr>
                <w:rFonts w:ascii="Calibri" w:eastAsia="Times New Roman" w:hAnsi="Calibri" w:cs="Calibri"/>
                <w:b/>
                <w:bCs/>
                <w:color w:val="000000" w:themeColor="text1"/>
                <w:sz w:val="18"/>
                <w:szCs w:val="18"/>
                <w:highlight w:val="yellow"/>
              </w:rPr>
              <w:t xml:space="preserve">GEF </w:t>
            </w:r>
          </w:p>
        </w:tc>
        <w:tc>
          <w:tcPr>
            <w:tcW w:w="1499" w:type="dxa"/>
            <w:tcBorders>
              <w:top w:val="nil"/>
              <w:left w:val="nil"/>
              <w:bottom w:val="single" w:sz="8" w:space="0" w:color="auto"/>
              <w:right w:val="nil"/>
            </w:tcBorders>
            <w:shd w:val="clear" w:color="auto" w:fill="auto"/>
            <w:noWrap/>
            <w:hideMark/>
          </w:tcPr>
          <w:p w14:paraId="6282423F" w14:textId="07C80CE5" w:rsidR="00833339" w:rsidRPr="00833339" w:rsidRDefault="00833339" w:rsidP="00833339">
            <w:pPr>
              <w:jc w:val="right"/>
              <w:rPr>
                <w:rFonts w:ascii="Calibri" w:eastAsia="Times New Roman" w:hAnsi="Calibri" w:cs="Calibri"/>
                <w:bCs/>
                <w:color w:val="000000" w:themeColor="text1"/>
                <w:sz w:val="18"/>
                <w:szCs w:val="18"/>
                <w:highlight w:val="yellow"/>
              </w:rPr>
            </w:pPr>
            <w:r w:rsidRPr="00833339">
              <w:rPr>
                <w:rFonts w:ascii="Calibri" w:eastAsia="Times New Roman" w:hAnsi="Calibri" w:cs="Calibri"/>
                <w:bCs/>
                <w:color w:val="000000" w:themeColor="text1"/>
                <w:sz w:val="18"/>
                <w:szCs w:val="18"/>
                <w:highlight w:val="yellow"/>
              </w:rPr>
              <w:t>711,186</w:t>
            </w:r>
          </w:p>
        </w:tc>
        <w:tc>
          <w:tcPr>
            <w:tcW w:w="1451" w:type="dxa"/>
            <w:tcBorders>
              <w:top w:val="nil"/>
              <w:left w:val="single" w:sz="8" w:space="0" w:color="auto"/>
              <w:bottom w:val="single" w:sz="8" w:space="0" w:color="auto"/>
              <w:right w:val="nil"/>
            </w:tcBorders>
            <w:shd w:val="clear" w:color="auto" w:fill="auto"/>
            <w:noWrap/>
            <w:hideMark/>
          </w:tcPr>
          <w:p w14:paraId="3A345B21" w14:textId="36787507" w:rsidR="00833339" w:rsidRPr="00833339" w:rsidRDefault="00833339" w:rsidP="00833339">
            <w:pPr>
              <w:ind w:hanging="277"/>
              <w:jc w:val="right"/>
              <w:rPr>
                <w:rFonts w:ascii="Calibri" w:eastAsia="Times New Roman" w:hAnsi="Calibri" w:cs="Calibri"/>
                <w:bCs/>
                <w:color w:val="000000" w:themeColor="text1"/>
                <w:sz w:val="18"/>
                <w:szCs w:val="18"/>
                <w:highlight w:val="yellow"/>
              </w:rPr>
            </w:pPr>
            <w:r w:rsidRPr="00833339">
              <w:rPr>
                <w:rFonts w:ascii="Calibri" w:eastAsia="Times New Roman" w:hAnsi="Calibri" w:cs="Calibri"/>
                <w:bCs/>
                <w:color w:val="000000" w:themeColor="text1"/>
                <w:sz w:val="18"/>
                <w:szCs w:val="18"/>
                <w:highlight w:val="yellow"/>
              </w:rPr>
              <w:t>748,800</w:t>
            </w:r>
          </w:p>
        </w:tc>
        <w:tc>
          <w:tcPr>
            <w:tcW w:w="1389" w:type="dxa"/>
            <w:tcBorders>
              <w:top w:val="nil"/>
              <w:left w:val="single" w:sz="8" w:space="0" w:color="auto"/>
              <w:bottom w:val="single" w:sz="8" w:space="0" w:color="auto"/>
              <w:right w:val="nil"/>
            </w:tcBorders>
            <w:shd w:val="clear" w:color="auto" w:fill="auto"/>
            <w:noWrap/>
            <w:hideMark/>
          </w:tcPr>
          <w:p w14:paraId="0598DE94" w14:textId="7B60E1DE" w:rsidR="00833339" w:rsidRPr="00833339" w:rsidRDefault="00833339" w:rsidP="00833339">
            <w:pPr>
              <w:ind w:hanging="179"/>
              <w:jc w:val="right"/>
              <w:rPr>
                <w:rFonts w:ascii="Calibri" w:eastAsia="Times New Roman" w:hAnsi="Calibri" w:cs="Calibri"/>
                <w:bCs/>
                <w:color w:val="000000" w:themeColor="text1"/>
                <w:sz w:val="18"/>
                <w:szCs w:val="18"/>
                <w:highlight w:val="yellow"/>
              </w:rPr>
            </w:pPr>
            <w:r w:rsidRPr="00833339">
              <w:rPr>
                <w:rFonts w:ascii="Calibri" w:eastAsia="Times New Roman" w:hAnsi="Calibri" w:cs="Calibri"/>
                <w:bCs/>
                <w:color w:val="000000" w:themeColor="text1"/>
                <w:sz w:val="18"/>
                <w:szCs w:val="18"/>
                <w:highlight w:val="yellow"/>
              </w:rPr>
              <w:t xml:space="preserve">758,800 </w:t>
            </w:r>
          </w:p>
        </w:tc>
        <w:tc>
          <w:tcPr>
            <w:tcW w:w="1299" w:type="dxa"/>
            <w:tcBorders>
              <w:top w:val="nil"/>
              <w:left w:val="single" w:sz="8" w:space="0" w:color="auto"/>
              <w:bottom w:val="single" w:sz="8" w:space="0" w:color="auto"/>
              <w:right w:val="nil"/>
            </w:tcBorders>
            <w:shd w:val="clear" w:color="auto" w:fill="auto"/>
            <w:noWrap/>
            <w:hideMark/>
          </w:tcPr>
          <w:p w14:paraId="549F8238" w14:textId="1CD77ECE" w:rsidR="00833339" w:rsidRPr="00833339" w:rsidRDefault="00833339" w:rsidP="00833339">
            <w:pPr>
              <w:ind w:hanging="301"/>
              <w:jc w:val="right"/>
              <w:rPr>
                <w:rFonts w:ascii="Calibri" w:eastAsia="Times New Roman" w:hAnsi="Calibri" w:cs="Calibri"/>
                <w:bCs/>
                <w:color w:val="000000" w:themeColor="text1"/>
                <w:sz w:val="18"/>
                <w:szCs w:val="18"/>
                <w:highlight w:val="yellow"/>
              </w:rPr>
            </w:pPr>
            <w:r w:rsidRPr="00833339">
              <w:rPr>
                <w:rFonts w:ascii="Calibri" w:eastAsia="Times New Roman" w:hAnsi="Calibri" w:cs="Calibri"/>
                <w:bCs/>
                <w:color w:val="000000" w:themeColor="text1"/>
                <w:sz w:val="18"/>
                <w:szCs w:val="18"/>
                <w:highlight w:val="yellow"/>
              </w:rPr>
              <w:t xml:space="preserve"> 581,400 </w:t>
            </w:r>
          </w:p>
        </w:tc>
        <w:tc>
          <w:tcPr>
            <w:tcW w:w="1455" w:type="dxa"/>
            <w:tcBorders>
              <w:top w:val="nil"/>
              <w:left w:val="single" w:sz="8" w:space="0" w:color="auto"/>
              <w:bottom w:val="single" w:sz="8" w:space="0" w:color="auto"/>
              <w:right w:val="single" w:sz="4" w:space="0" w:color="auto"/>
            </w:tcBorders>
            <w:shd w:val="clear" w:color="auto" w:fill="auto"/>
            <w:noWrap/>
            <w:hideMark/>
          </w:tcPr>
          <w:p w14:paraId="06538FDD" w14:textId="32B0D123" w:rsidR="00833339" w:rsidRPr="00833339" w:rsidRDefault="00833339" w:rsidP="00833339">
            <w:pPr>
              <w:jc w:val="right"/>
              <w:rPr>
                <w:rFonts w:ascii="Calibri" w:eastAsia="Times New Roman" w:hAnsi="Calibri" w:cs="Calibri"/>
                <w:bCs/>
                <w:color w:val="000000" w:themeColor="text1"/>
                <w:sz w:val="18"/>
                <w:szCs w:val="18"/>
                <w:highlight w:val="yellow"/>
              </w:rPr>
            </w:pPr>
            <w:r w:rsidRPr="00833339">
              <w:rPr>
                <w:rFonts w:ascii="Calibri" w:eastAsia="Times New Roman" w:hAnsi="Calibri" w:cs="Calibri"/>
                <w:bCs/>
                <w:color w:val="000000" w:themeColor="text1"/>
                <w:sz w:val="18"/>
                <w:szCs w:val="18"/>
                <w:highlight w:val="yellow"/>
              </w:rPr>
              <w:t xml:space="preserve">414,882 </w:t>
            </w:r>
          </w:p>
        </w:tc>
      </w:tr>
      <w:tr w:rsidR="00E87023" w:rsidRPr="00B557E6" w14:paraId="012C3F6F" w14:textId="77777777" w:rsidTr="00E8702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214523A" w14:textId="77777777" w:rsidR="00E87023" w:rsidRPr="00B557E6" w:rsidRDefault="00E87023" w:rsidP="00E87023">
            <w:pPr>
              <w:jc w:val="right"/>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MHUE</w:t>
            </w:r>
          </w:p>
        </w:tc>
        <w:tc>
          <w:tcPr>
            <w:tcW w:w="1499" w:type="dxa"/>
            <w:tcBorders>
              <w:top w:val="nil"/>
              <w:left w:val="nil"/>
              <w:bottom w:val="single" w:sz="8" w:space="0" w:color="auto"/>
              <w:right w:val="nil"/>
            </w:tcBorders>
            <w:shd w:val="clear" w:color="auto" w:fill="auto"/>
            <w:noWrap/>
            <w:hideMark/>
          </w:tcPr>
          <w:p w14:paraId="00A34C99" w14:textId="1FC611CB" w:rsidR="00E87023" w:rsidRPr="00B557E6" w:rsidRDefault="00E87023" w:rsidP="00E87023">
            <w:pPr>
              <w:jc w:val="right"/>
              <w:rPr>
                <w:rFonts w:ascii="Calibri" w:eastAsia="Times New Roman" w:hAnsi="Calibri" w:cs="Calibri"/>
                <w:bCs/>
                <w:color w:val="000000" w:themeColor="text1"/>
                <w:sz w:val="18"/>
                <w:szCs w:val="18"/>
              </w:rPr>
            </w:pPr>
            <w:r w:rsidRPr="00CC2902">
              <w:rPr>
                <w:rFonts w:ascii="Calibri" w:eastAsia="Times New Roman" w:hAnsi="Calibri" w:cs="Calibri"/>
                <w:bCs/>
                <w:color w:val="000000" w:themeColor="text1"/>
                <w:sz w:val="18"/>
                <w:szCs w:val="18"/>
              </w:rPr>
              <w:t xml:space="preserve">564,000 </w:t>
            </w:r>
            <w:r w:rsidR="0020747F">
              <w:rPr>
                <w:rFonts w:ascii="Calibri" w:eastAsia="Times New Roman" w:hAnsi="Calibri" w:cs="Calibri"/>
                <w:bCs/>
                <w:color w:val="000000" w:themeColor="text1"/>
                <w:sz w:val="18"/>
                <w:szCs w:val="18"/>
              </w:rPr>
              <w:t xml:space="preserve"> </w:t>
            </w:r>
          </w:p>
        </w:tc>
        <w:tc>
          <w:tcPr>
            <w:tcW w:w="1451" w:type="dxa"/>
            <w:tcBorders>
              <w:top w:val="nil"/>
              <w:left w:val="single" w:sz="8" w:space="0" w:color="auto"/>
              <w:bottom w:val="single" w:sz="8" w:space="0" w:color="auto"/>
              <w:right w:val="nil"/>
            </w:tcBorders>
            <w:shd w:val="clear" w:color="auto" w:fill="auto"/>
            <w:noWrap/>
            <w:hideMark/>
          </w:tcPr>
          <w:p w14:paraId="13BE2EAD" w14:textId="342AABE7" w:rsidR="00E87023" w:rsidRPr="00B557E6" w:rsidRDefault="00E87023" w:rsidP="0020747F">
            <w:pPr>
              <w:jc w:val="right"/>
              <w:rPr>
                <w:rFonts w:ascii="Calibri" w:eastAsia="Times New Roman" w:hAnsi="Calibri" w:cs="Calibri"/>
                <w:bCs/>
                <w:color w:val="000000" w:themeColor="text1"/>
                <w:sz w:val="18"/>
                <w:szCs w:val="18"/>
              </w:rPr>
            </w:pPr>
            <w:r w:rsidRPr="00CC2902">
              <w:rPr>
                <w:rFonts w:ascii="Calibri" w:eastAsia="Times New Roman" w:hAnsi="Calibri" w:cs="Calibri"/>
                <w:bCs/>
                <w:color w:val="000000" w:themeColor="text1"/>
                <w:sz w:val="18"/>
                <w:szCs w:val="18"/>
              </w:rPr>
              <w:t>564,000</w:t>
            </w:r>
          </w:p>
        </w:tc>
        <w:tc>
          <w:tcPr>
            <w:tcW w:w="1389" w:type="dxa"/>
            <w:tcBorders>
              <w:top w:val="nil"/>
              <w:left w:val="single" w:sz="8" w:space="0" w:color="auto"/>
              <w:bottom w:val="single" w:sz="8" w:space="0" w:color="auto"/>
              <w:right w:val="nil"/>
            </w:tcBorders>
            <w:shd w:val="clear" w:color="auto" w:fill="auto"/>
            <w:noWrap/>
            <w:hideMark/>
          </w:tcPr>
          <w:p w14:paraId="021152F5" w14:textId="6379079E" w:rsidR="00E87023" w:rsidRPr="00B557E6" w:rsidRDefault="00E87023" w:rsidP="00E87023">
            <w:pPr>
              <w:ind w:hanging="179"/>
              <w:jc w:val="right"/>
              <w:rPr>
                <w:rFonts w:ascii="Calibri" w:eastAsia="Times New Roman" w:hAnsi="Calibri" w:cs="Calibri"/>
                <w:bCs/>
                <w:color w:val="000000" w:themeColor="text1"/>
                <w:sz w:val="18"/>
                <w:szCs w:val="18"/>
              </w:rPr>
            </w:pPr>
            <w:r w:rsidRPr="00CC2902">
              <w:rPr>
                <w:rFonts w:ascii="Calibri" w:eastAsia="Times New Roman" w:hAnsi="Calibri" w:cs="Calibri"/>
                <w:bCs/>
                <w:color w:val="000000" w:themeColor="text1"/>
                <w:sz w:val="18"/>
                <w:szCs w:val="18"/>
              </w:rPr>
              <w:t xml:space="preserve">564,000 </w:t>
            </w:r>
          </w:p>
        </w:tc>
        <w:tc>
          <w:tcPr>
            <w:tcW w:w="1299" w:type="dxa"/>
            <w:tcBorders>
              <w:top w:val="nil"/>
              <w:left w:val="single" w:sz="8" w:space="0" w:color="auto"/>
              <w:bottom w:val="single" w:sz="8" w:space="0" w:color="auto"/>
              <w:right w:val="nil"/>
            </w:tcBorders>
            <w:shd w:val="clear" w:color="auto" w:fill="auto"/>
            <w:noWrap/>
            <w:hideMark/>
          </w:tcPr>
          <w:p w14:paraId="6DA83125" w14:textId="20790DCB" w:rsidR="00E87023" w:rsidRPr="00B557E6" w:rsidRDefault="00E87023" w:rsidP="00E87023">
            <w:pPr>
              <w:ind w:hanging="301"/>
              <w:jc w:val="right"/>
              <w:rPr>
                <w:rFonts w:ascii="Calibri" w:eastAsia="Times New Roman" w:hAnsi="Calibri" w:cs="Calibri"/>
                <w:bCs/>
                <w:color w:val="000000" w:themeColor="text1"/>
                <w:sz w:val="18"/>
                <w:szCs w:val="18"/>
              </w:rPr>
            </w:pPr>
            <w:r w:rsidRPr="00CC2902">
              <w:rPr>
                <w:rFonts w:ascii="Calibri" w:eastAsia="Times New Roman" w:hAnsi="Calibri" w:cs="Calibri"/>
                <w:bCs/>
                <w:color w:val="000000" w:themeColor="text1"/>
                <w:sz w:val="18"/>
                <w:szCs w:val="18"/>
              </w:rPr>
              <w:t xml:space="preserve">564,000 </w:t>
            </w:r>
          </w:p>
        </w:tc>
        <w:tc>
          <w:tcPr>
            <w:tcW w:w="1455" w:type="dxa"/>
            <w:tcBorders>
              <w:top w:val="nil"/>
              <w:left w:val="single" w:sz="8" w:space="0" w:color="auto"/>
              <w:bottom w:val="single" w:sz="8" w:space="0" w:color="auto"/>
              <w:right w:val="single" w:sz="4" w:space="0" w:color="auto"/>
            </w:tcBorders>
            <w:shd w:val="clear" w:color="auto" w:fill="auto"/>
            <w:noWrap/>
            <w:hideMark/>
          </w:tcPr>
          <w:p w14:paraId="68723A1C" w14:textId="0B03164D" w:rsidR="00E87023" w:rsidRPr="00B557E6" w:rsidRDefault="00E87023" w:rsidP="00E87023">
            <w:pPr>
              <w:jc w:val="right"/>
              <w:rPr>
                <w:rFonts w:ascii="Calibri" w:eastAsia="Times New Roman" w:hAnsi="Calibri" w:cs="Calibri"/>
                <w:bCs/>
                <w:color w:val="000000" w:themeColor="text1"/>
                <w:sz w:val="18"/>
                <w:szCs w:val="18"/>
              </w:rPr>
            </w:pPr>
            <w:r w:rsidRPr="00CC2902">
              <w:rPr>
                <w:rFonts w:ascii="Calibri" w:eastAsia="Times New Roman" w:hAnsi="Calibri" w:cs="Calibri"/>
                <w:bCs/>
                <w:color w:val="000000" w:themeColor="text1"/>
                <w:sz w:val="18"/>
                <w:szCs w:val="18"/>
              </w:rPr>
              <w:t xml:space="preserve">564,000 </w:t>
            </w:r>
          </w:p>
        </w:tc>
      </w:tr>
      <w:tr w:rsidR="00E87023" w:rsidRPr="00B557E6" w14:paraId="096EAF45" w14:textId="77777777" w:rsidTr="00E8702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98A3116" w14:textId="77777777" w:rsidR="00E87023" w:rsidRPr="00B557E6" w:rsidRDefault="00E87023" w:rsidP="00E87023">
            <w:pPr>
              <w:jc w:val="right"/>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MAWFHMR</w:t>
            </w:r>
          </w:p>
        </w:tc>
        <w:tc>
          <w:tcPr>
            <w:tcW w:w="1499" w:type="dxa"/>
            <w:tcBorders>
              <w:top w:val="nil"/>
              <w:left w:val="nil"/>
              <w:bottom w:val="single" w:sz="8" w:space="0" w:color="auto"/>
              <w:right w:val="nil"/>
            </w:tcBorders>
            <w:shd w:val="clear" w:color="auto" w:fill="auto"/>
            <w:noWrap/>
            <w:vAlign w:val="center"/>
            <w:hideMark/>
          </w:tcPr>
          <w:p w14:paraId="6589CF77" w14:textId="4107633A" w:rsidR="00E87023" w:rsidRPr="00B557E6" w:rsidRDefault="00E87023" w:rsidP="00E87023">
            <w:pPr>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 xml:space="preserve">1,700,000 </w:t>
            </w:r>
            <w:r w:rsidR="0020747F">
              <w:rPr>
                <w:rFonts w:ascii="Calibri" w:eastAsia="Times New Roman" w:hAnsi="Calibri" w:cs="Calibri"/>
                <w:color w:val="000000" w:themeColor="text1"/>
                <w:sz w:val="18"/>
                <w:szCs w:val="18"/>
              </w:rPr>
              <w:t xml:space="preserve"> </w:t>
            </w:r>
          </w:p>
        </w:tc>
        <w:tc>
          <w:tcPr>
            <w:tcW w:w="1451" w:type="dxa"/>
            <w:tcBorders>
              <w:top w:val="nil"/>
              <w:left w:val="single" w:sz="8" w:space="0" w:color="auto"/>
              <w:bottom w:val="single" w:sz="8" w:space="0" w:color="auto"/>
              <w:right w:val="nil"/>
            </w:tcBorders>
            <w:shd w:val="clear" w:color="auto" w:fill="auto"/>
            <w:noWrap/>
            <w:hideMark/>
          </w:tcPr>
          <w:p w14:paraId="72E8EF97" w14:textId="64118EBD" w:rsidR="00E87023" w:rsidRPr="00B557E6" w:rsidRDefault="00E87023" w:rsidP="00E87023">
            <w:pPr>
              <w:jc w:val="right"/>
              <w:rPr>
                <w:rFonts w:ascii="Calibri" w:eastAsia="Times New Roman" w:hAnsi="Calibri" w:cs="Calibri"/>
                <w:color w:val="000000" w:themeColor="text1"/>
                <w:sz w:val="18"/>
                <w:szCs w:val="18"/>
              </w:rPr>
            </w:pPr>
            <w:r w:rsidRPr="00AF5033">
              <w:rPr>
                <w:rFonts w:ascii="Calibri" w:eastAsia="Times New Roman" w:hAnsi="Calibri" w:cs="Calibri"/>
                <w:color w:val="000000" w:themeColor="text1"/>
                <w:sz w:val="18"/>
                <w:szCs w:val="18"/>
              </w:rPr>
              <w:t xml:space="preserve">1,700,000 </w:t>
            </w:r>
          </w:p>
        </w:tc>
        <w:tc>
          <w:tcPr>
            <w:tcW w:w="1389" w:type="dxa"/>
            <w:tcBorders>
              <w:top w:val="nil"/>
              <w:left w:val="single" w:sz="8" w:space="0" w:color="auto"/>
              <w:bottom w:val="single" w:sz="8" w:space="0" w:color="auto"/>
              <w:right w:val="nil"/>
            </w:tcBorders>
            <w:shd w:val="clear" w:color="auto" w:fill="auto"/>
            <w:noWrap/>
            <w:hideMark/>
          </w:tcPr>
          <w:p w14:paraId="6D3C76D4" w14:textId="35261C2B" w:rsidR="00E87023" w:rsidRPr="00B557E6" w:rsidRDefault="00E87023" w:rsidP="00E87023">
            <w:pPr>
              <w:jc w:val="right"/>
              <w:rPr>
                <w:rFonts w:ascii="Calibri" w:eastAsia="Times New Roman" w:hAnsi="Calibri" w:cs="Calibri"/>
                <w:color w:val="000000" w:themeColor="text1"/>
                <w:sz w:val="18"/>
                <w:szCs w:val="18"/>
              </w:rPr>
            </w:pPr>
            <w:r w:rsidRPr="00AF5033">
              <w:rPr>
                <w:rFonts w:ascii="Calibri" w:eastAsia="Times New Roman" w:hAnsi="Calibri" w:cs="Calibri"/>
                <w:color w:val="000000" w:themeColor="text1"/>
                <w:sz w:val="18"/>
                <w:szCs w:val="18"/>
              </w:rPr>
              <w:t xml:space="preserve">1,700,000 </w:t>
            </w:r>
          </w:p>
        </w:tc>
        <w:tc>
          <w:tcPr>
            <w:tcW w:w="1299" w:type="dxa"/>
            <w:tcBorders>
              <w:top w:val="nil"/>
              <w:left w:val="single" w:sz="8" w:space="0" w:color="auto"/>
              <w:bottom w:val="single" w:sz="8" w:space="0" w:color="auto"/>
              <w:right w:val="nil"/>
            </w:tcBorders>
            <w:shd w:val="clear" w:color="auto" w:fill="auto"/>
            <w:noWrap/>
            <w:hideMark/>
          </w:tcPr>
          <w:p w14:paraId="43A79056" w14:textId="5F12D8E5" w:rsidR="00E87023" w:rsidRPr="00B557E6" w:rsidRDefault="00E87023" w:rsidP="00E87023">
            <w:pPr>
              <w:jc w:val="right"/>
              <w:rPr>
                <w:rFonts w:ascii="Calibri" w:eastAsia="Times New Roman" w:hAnsi="Calibri" w:cs="Calibri"/>
                <w:color w:val="000000" w:themeColor="text1"/>
                <w:sz w:val="18"/>
                <w:szCs w:val="18"/>
              </w:rPr>
            </w:pPr>
            <w:r w:rsidRPr="00AF5033">
              <w:rPr>
                <w:rFonts w:ascii="Calibri" w:eastAsia="Times New Roman" w:hAnsi="Calibri" w:cs="Calibri"/>
                <w:color w:val="000000" w:themeColor="text1"/>
                <w:sz w:val="18"/>
                <w:szCs w:val="18"/>
              </w:rPr>
              <w:t>1,700,000</w:t>
            </w:r>
          </w:p>
        </w:tc>
        <w:tc>
          <w:tcPr>
            <w:tcW w:w="1455" w:type="dxa"/>
            <w:tcBorders>
              <w:top w:val="nil"/>
              <w:left w:val="single" w:sz="8" w:space="0" w:color="auto"/>
              <w:bottom w:val="single" w:sz="8" w:space="0" w:color="auto"/>
              <w:right w:val="single" w:sz="4" w:space="0" w:color="auto"/>
            </w:tcBorders>
            <w:shd w:val="clear" w:color="auto" w:fill="auto"/>
            <w:noWrap/>
            <w:hideMark/>
          </w:tcPr>
          <w:p w14:paraId="0E590DAF" w14:textId="107B2BDE" w:rsidR="00E87023" w:rsidRPr="00B557E6" w:rsidRDefault="00E87023" w:rsidP="00E87023">
            <w:pPr>
              <w:jc w:val="right"/>
              <w:rPr>
                <w:rFonts w:ascii="Calibri" w:eastAsia="Times New Roman" w:hAnsi="Calibri" w:cs="Calibri"/>
                <w:color w:val="000000" w:themeColor="text1"/>
                <w:sz w:val="18"/>
                <w:szCs w:val="18"/>
              </w:rPr>
            </w:pPr>
            <w:r w:rsidRPr="00AF5033">
              <w:rPr>
                <w:rFonts w:ascii="Calibri" w:eastAsia="Times New Roman" w:hAnsi="Calibri" w:cs="Calibri"/>
                <w:color w:val="000000" w:themeColor="text1"/>
                <w:sz w:val="18"/>
                <w:szCs w:val="18"/>
              </w:rPr>
              <w:t xml:space="preserve">1,700,000 </w:t>
            </w:r>
          </w:p>
        </w:tc>
      </w:tr>
      <w:tr w:rsidR="00E87023" w:rsidRPr="00B557E6" w14:paraId="625F9315" w14:textId="77777777" w:rsidTr="00E87023">
        <w:trPr>
          <w:trHeight w:val="315"/>
          <w:jc w:val="center"/>
        </w:trPr>
        <w:tc>
          <w:tcPr>
            <w:tcW w:w="3480" w:type="dxa"/>
            <w:tcBorders>
              <w:top w:val="single" w:sz="8" w:space="0" w:color="auto"/>
              <w:left w:val="single" w:sz="8" w:space="0" w:color="auto"/>
              <w:bottom w:val="single" w:sz="8" w:space="0" w:color="auto"/>
              <w:right w:val="single" w:sz="8" w:space="0" w:color="000000"/>
            </w:tcBorders>
            <w:shd w:val="clear" w:color="auto" w:fill="auto"/>
            <w:noWrap/>
            <w:vAlign w:val="center"/>
          </w:tcPr>
          <w:p w14:paraId="43BD5510" w14:textId="77777777" w:rsidR="00E87023" w:rsidRPr="00B557E6" w:rsidRDefault="00E87023" w:rsidP="00E87023">
            <w:pPr>
              <w:jc w:val="right"/>
              <w:rPr>
                <w:rFonts w:ascii="Calibri" w:eastAsia="Times New Roman" w:hAnsi="Calibri" w:cs="Calibri"/>
                <w:b/>
                <w:bCs/>
                <w:color w:val="000000" w:themeColor="text1"/>
                <w:sz w:val="18"/>
                <w:szCs w:val="18"/>
              </w:rPr>
            </w:pPr>
            <w:r>
              <w:rPr>
                <w:rFonts w:ascii="Calibri" w:eastAsia="Times New Roman" w:hAnsi="Calibri" w:cs="Calibri"/>
                <w:b/>
                <w:bCs/>
                <w:color w:val="000000" w:themeColor="text1"/>
                <w:sz w:val="18"/>
                <w:szCs w:val="18"/>
              </w:rPr>
              <w:t>ADDS</w:t>
            </w:r>
          </w:p>
        </w:tc>
        <w:tc>
          <w:tcPr>
            <w:tcW w:w="1499" w:type="dxa"/>
            <w:tcBorders>
              <w:top w:val="nil"/>
              <w:left w:val="nil"/>
              <w:bottom w:val="single" w:sz="8" w:space="0" w:color="auto"/>
              <w:right w:val="nil"/>
            </w:tcBorders>
            <w:shd w:val="clear" w:color="auto" w:fill="auto"/>
            <w:noWrap/>
            <w:vAlign w:val="center"/>
          </w:tcPr>
          <w:p w14:paraId="51752F7D" w14:textId="0374040E" w:rsidR="00E87023" w:rsidRPr="00B557E6" w:rsidRDefault="00E87023" w:rsidP="00E87023">
            <w:pPr>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 xml:space="preserve">225,400 </w:t>
            </w:r>
            <w:r w:rsidR="0020747F">
              <w:rPr>
                <w:rFonts w:ascii="Calibri" w:eastAsia="Times New Roman" w:hAnsi="Calibri" w:cs="Calibri"/>
                <w:color w:val="000000" w:themeColor="text1"/>
                <w:sz w:val="18"/>
                <w:szCs w:val="18"/>
              </w:rPr>
              <w:t xml:space="preserve"> </w:t>
            </w:r>
          </w:p>
        </w:tc>
        <w:tc>
          <w:tcPr>
            <w:tcW w:w="1451" w:type="dxa"/>
            <w:tcBorders>
              <w:top w:val="nil"/>
              <w:left w:val="single" w:sz="8" w:space="0" w:color="auto"/>
              <w:bottom w:val="single" w:sz="8" w:space="0" w:color="auto"/>
              <w:right w:val="nil"/>
            </w:tcBorders>
            <w:shd w:val="clear" w:color="auto" w:fill="auto"/>
            <w:noWrap/>
          </w:tcPr>
          <w:p w14:paraId="17AB9EBC" w14:textId="109DCFFD" w:rsidR="00E87023" w:rsidRPr="00B557E6" w:rsidRDefault="00E87023" w:rsidP="00E87023">
            <w:pPr>
              <w:jc w:val="right"/>
              <w:rPr>
                <w:rFonts w:ascii="Calibri" w:eastAsia="Times New Roman" w:hAnsi="Calibri" w:cs="Calibri"/>
                <w:color w:val="000000" w:themeColor="text1"/>
                <w:sz w:val="18"/>
                <w:szCs w:val="18"/>
              </w:rPr>
            </w:pPr>
            <w:r w:rsidRPr="00A97B2C">
              <w:rPr>
                <w:rFonts w:ascii="Calibri" w:eastAsia="Times New Roman" w:hAnsi="Calibri" w:cs="Calibri"/>
                <w:color w:val="000000" w:themeColor="text1"/>
                <w:sz w:val="18"/>
                <w:szCs w:val="18"/>
              </w:rPr>
              <w:t xml:space="preserve">225,400 </w:t>
            </w:r>
          </w:p>
        </w:tc>
        <w:tc>
          <w:tcPr>
            <w:tcW w:w="1389" w:type="dxa"/>
            <w:tcBorders>
              <w:top w:val="nil"/>
              <w:left w:val="single" w:sz="8" w:space="0" w:color="auto"/>
              <w:bottom w:val="single" w:sz="8" w:space="0" w:color="auto"/>
              <w:right w:val="nil"/>
            </w:tcBorders>
            <w:shd w:val="clear" w:color="auto" w:fill="auto"/>
            <w:noWrap/>
          </w:tcPr>
          <w:p w14:paraId="2DF56159" w14:textId="12135EA9" w:rsidR="00E87023" w:rsidRPr="00B557E6" w:rsidRDefault="00E87023" w:rsidP="00E87023">
            <w:pPr>
              <w:jc w:val="right"/>
              <w:rPr>
                <w:rFonts w:ascii="Calibri" w:eastAsia="Times New Roman" w:hAnsi="Calibri" w:cs="Calibri"/>
                <w:color w:val="000000" w:themeColor="text1"/>
                <w:sz w:val="18"/>
                <w:szCs w:val="18"/>
              </w:rPr>
            </w:pPr>
            <w:r w:rsidRPr="00A97B2C">
              <w:rPr>
                <w:rFonts w:ascii="Calibri" w:eastAsia="Times New Roman" w:hAnsi="Calibri" w:cs="Calibri"/>
                <w:color w:val="000000" w:themeColor="text1"/>
                <w:sz w:val="18"/>
                <w:szCs w:val="18"/>
              </w:rPr>
              <w:t xml:space="preserve">225,400 </w:t>
            </w:r>
          </w:p>
        </w:tc>
        <w:tc>
          <w:tcPr>
            <w:tcW w:w="1299" w:type="dxa"/>
            <w:tcBorders>
              <w:top w:val="nil"/>
              <w:left w:val="single" w:sz="8" w:space="0" w:color="auto"/>
              <w:bottom w:val="single" w:sz="8" w:space="0" w:color="auto"/>
              <w:right w:val="nil"/>
            </w:tcBorders>
            <w:shd w:val="clear" w:color="auto" w:fill="auto"/>
            <w:noWrap/>
          </w:tcPr>
          <w:p w14:paraId="39A45F03" w14:textId="7117B336" w:rsidR="00E87023" w:rsidRPr="00B557E6" w:rsidRDefault="00E87023" w:rsidP="00E87023">
            <w:pPr>
              <w:jc w:val="right"/>
              <w:rPr>
                <w:rFonts w:ascii="Calibri" w:eastAsia="Times New Roman" w:hAnsi="Calibri" w:cs="Calibri"/>
                <w:color w:val="000000" w:themeColor="text1"/>
                <w:sz w:val="18"/>
                <w:szCs w:val="18"/>
              </w:rPr>
            </w:pPr>
            <w:r w:rsidRPr="00A97B2C">
              <w:rPr>
                <w:rFonts w:ascii="Calibri" w:eastAsia="Times New Roman" w:hAnsi="Calibri" w:cs="Calibri"/>
                <w:color w:val="000000" w:themeColor="text1"/>
                <w:sz w:val="18"/>
                <w:szCs w:val="18"/>
              </w:rPr>
              <w:t>225,400</w:t>
            </w:r>
          </w:p>
        </w:tc>
        <w:tc>
          <w:tcPr>
            <w:tcW w:w="1455" w:type="dxa"/>
            <w:tcBorders>
              <w:top w:val="nil"/>
              <w:left w:val="single" w:sz="8" w:space="0" w:color="auto"/>
              <w:bottom w:val="single" w:sz="8" w:space="0" w:color="auto"/>
              <w:right w:val="single" w:sz="4" w:space="0" w:color="auto"/>
            </w:tcBorders>
            <w:shd w:val="clear" w:color="auto" w:fill="auto"/>
            <w:noWrap/>
          </w:tcPr>
          <w:p w14:paraId="71DDBB19" w14:textId="604E9759" w:rsidR="00E87023" w:rsidRPr="00B557E6" w:rsidRDefault="00E87023" w:rsidP="00E87023">
            <w:pPr>
              <w:jc w:val="right"/>
              <w:rPr>
                <w:rFonts w:ascii="Calibri" w:eastAsia="Times New Roman" w:hAnsi="Calibri" w:cs="Calibri"/>
                <w:color w:val="000000" w:themeColor="text1"/>
                <w:sz w:val="18"/>
                <w:szCs w:val="18"/>
              </w:rPr>
            </w:pPr>
            <w:r w:rsidRPr="00A97B2C">
              <w:rPr>
                <w:rFonts w:ascii="Calibri" w:eastAsia="Times New Roman" w:hAnsi="Calibri" w:cs="Calibri"/>
                <w:color w:val="000000" w:themeColor="text1"/>
                <w:sz w:val="18"/>
                <w:szCs w:val="18"/>
              </w:rPr>
              <w:t xml:space="preserve">225,400 </w:t>
            </w:r>
          </w:p>
        </w:tc>
      </w:tr>
      <w:tr w:rsidR="00E87023" w:rsidRPr="00B557E6" w14:paraId="58D7CD4E" w14:textId="77777777" w:rsidTr="00833339">
        <w:trPr>
          <w:trHeight w:val="345"/>
          <w:jc w:val="center"/>
        </w:trPr>
        <w:tc>
          <w:tcPr>
            <w:tcW w:w="3480" w:type="dxa"/>
            <w:tcBorders>
              <w:top w:val="single" w:sz="8" w:space="0" w:color="auto"/>
              <w:left w:val="single" w:sz="8" w:space="0" w:color="auto"/>
              <w:bottom w:val="single" w:sz="4" w:space="0" w:color="auto"/>
              <w:right w:val="single" w:sz="8" w:space="0" w:color="000000"/>
            </w:tcBorders>
            <w:shd w:val="clear" w:color="auto" w:fill="auto"/>
            <w:noWrap/>
            <w:vAlign w:val="center"/>
            <w:hideMark/>
          </w:tcPr>
          <w:p w14:paraId="079A8724" w14:textId="123479CE" w:rsidR="00E87023" w:rsidRPr="00833339" w:rsidRDefault="00E87023" w:rsidP="00E87023">
            <w:pPr>
              <w:jc w:val="right"/>
              <w:rPr>
                <w:rFonts w:ascii="Calibri" w:eastAsia="Times New Roman" w:hAnsi="Calibri" w:cs="Calibri"/>
                <w:b/>
                <w:bCs/>
                <w:color w:val="000000" w:themeColor="text1"/>
                <w:sz w:val="18"/>
                <w:szCs w:val="18"/>
                <w:highlight w:val="yellow"/>
              </w:rPr>
            </w:pPr>
            <w:r w:rsidRPr="00833339">
              <w:rPr>
                <w:rFonts w:ascii="Calibri" w:eastAsia="Times New Roman" w:hAnsi="Calibri" w:cs="Calibri"/>
                <w:b/>
                <w:bCs/>
                <w:color w:val="000000" w:themeColor="text1"/>
                <w:sz w:val="18"/>
                <w:szCs w:val="18"/>
                <w:highlight w:val="yellow"/>
              </w:rPr>
              <w:t>TOTAL</w:t>
            </w:r>
            <w:r w:rsidR="0020747F" w:rsidRPr="00833339">
              <w:rPr>
                <w:rFonts w:ascii="Calibri" w:eastAsia="Times New Roman" w:hAnsi="Calibri" w:cs="Calibri"/>
                <w:b/>
                <w:bCs/>
                <w:color w:val="000000" w:themeColor="text1"/>
                <w:sz w:val="18"/>
                <w:szCs w:val="18"/>
                <w:highlight w:val="yellow"/>
              </w:rPr>
              <w:t xml:space="preserve"> (US$)</w:t>
            </w:r>
          </w:p>
        </w:tc>
        <w:tc>
          <w:tcPr>
            <w:tcW w:w="1499" w:type="dxa"/>
            <w:tcBorders>
              <w:top w:val="nil"/>
              <w:left w:val="nil"/>
              <w:bottom w:val="single" w:sz="4" w:space="0" w:color="auto"/>
              <w:right w:val="nil"/>
            </w:tcBorders>
            <w:shd w:val="clear" w:color="auto" w:fill="auto"/>
            <w:noWrap/>
            <w:vAlign w:val="center"/>
            <w:hideMark/>
          </w:tcPr>
          <w:p w14:paraId="4E3F22E1" w14:textId="38B634FF" w:rsidR="00E87023" w:rsidRPr="00833339" w:rsidRDefault="00C63C32" w:rsidP="00E87023">
            <w:pPr>
              <w:jc w:val="right"/>
              <w:rPr>
                <w:rFonts w:ascii="Calibri" w:eastAsia="Times New Roman" w:hAnsi="Calibri" w:cs="Calibri"/>
                <w:b/>
                <w:bCs/>
                <w:color w:val="000000" w:themeColor="text1"/>
                <w:sz w:val="18"/>
                <w:szCs w:val="18"/>
                <w:highlight w:val="yellow"/>
              </w:rPr>
            </w:pPr>
            <w:r w:rsidRPr="00833339">
              <w:rPr>
                <w:rFonts w:ascii="Calibri" w:eastAsia="Times New Roman" w:hAnsi="Calibri" w:cs="Calibri"/>
                <w:b/>
                <w:bCs/>
                <w:color w:val="000000" w:themeColor="text1"/>
                <w:sz w:val="18"/>
                <w:szCs w:val="18"/>
                <w:highlight w:val="yellow"/>
              </w:rPr>
              <w:t>3,</w:t>
            </w:r>
            <w:r w:rsidR="00833339" w:rsidRPr="00833339">
              <w:rPr>
                <w:rFonts w:ascii="Calibri" w:eastAsia="Times New Roman" w:hAnsi="Calibri" w:cs="Calibri"/>
                <w:b/>
                <w:bCs/>
                <w:color w:val="000000" w:themeColor="text1"/>
                <w:sz w:val="18"/>
                <w:szCs w:val="18"/>
                <w:highlight w:val="yellow"/>
              </w:rPr>
              <w:t>200</w:t>
            </w:r>
            <w:r w:rsidR="00CA799C" w:rsidRPr="00833339">
              <w:rPr>
                <w:rFonts w:ascii="Calibri" w:eastAsia="Times New Roman" w:hAnsi="Calibri" w:cs="Calibri"/>
                <w:b/>
                <w:bCs/>
                <w:color w:val="000000" w:themeColor="text1"/>
                <w:sz w:val="18"/>
                <w:szCs w:val="18"/>
                <w:highlight w:val="yellow"/>
              </w:rPr>
              <w:t>,</w:t>
            </w:r>
            <w:r w:rsidR="00833339" w:rsidRPr="00833339">
              <w:rPr>
                <w:rFonts w:ascii="Calibri" w:eastAsia="Times New Roman" w:hAnsi="Calibri" w:cs="Calibri"/>
                <w:b/>
                <w:bCs/>
                <w:color w:val="000000" w:themeColor="text1"/>
                <w:sz w:val="18"/>
                <w:szCs w:val="18"/>
                <w:highlight w:val="yellow"/>
              </w:rPr>
              <w:t>586</w:t>
            </w:r>
            <w:r w:rsidR="00E87023" w:rsidRPr="00833339">
              <w:rPr>
                <w:rFonts w:ascii="Calibri" w:eastAsia="Times New Roman" w:hAnsi="Calibri" w:cs="Calibri"/>
                <w:b/>
                <w:bCs/>
                <w:color w:val="000000" w:themeColor="text1"/>
                <w:sz w:val="18"/>
                <w:szCs w:val="18"/>
                <w:highlight w:val="yellow"/>
              </w:rPr>
              <w:t xml:space="preserve"> </w:t>
            </w:r>
            <w:r w:rsidR="0020747F" w:rsidRPr="00833339">
              <w:rPr>
                <w:rFonts w:ascii="Calibri" w:eastAsia="Times New Roman" w:hAnsi="Calibri" w:cs="Calibri"/>
                <w:b/>
                <w:bCs/>
                <w:color w:val="000000" w:themeColor="text1"/>
                <w:sz w:val="18"/>
                <w:szCs w:val="18"/>
                <w:highlight w:val="yellow"/>
              </w:rPr>
              <w:t xml:space="preserve"> </w:t>
            </w:r>
          </w:p>
        </w:tc>
        <w:tc>
          <w:tcPr>
            <w:tcW w:w="1451" w:type="dxa"/>
            <w:tcBorders>
              <w:top w:val="nil"/>
              <w:left w:val="single" w:sz="8" w:space="0" w:color="auto"/>
              <w:bottom w:val="single" w:sz="4" w:space="0" w:color="auto"/>
              <w:right w:val="nil"/>
            </w:tcBorders>
            <w:shd w:val="clear" w:color="auto" w:fill="auto"/>
            <w:noWrap/>
            <w:vAlign w:val="center"/>
            <w:hideMark/>
          </w:tcPr>
          <w:p w14:paraId="6729F16B" w14:textId="131AE96A" w:rsidR="00E87023" w:rsidRPr="00833339" w:rsidRDefault="00C63C32" w:rsidP="00E87023">
            <w:pPr>
              <w:ind w:hanging="419"/>
              <w:jc w:val="right"/>
              <w:rPr>
                <w:rFonts w:ascii="Calibri" w:eastAsia="Times New Roman" w:hAnsi="Calibri" w:cs="Calibri"/>
                <w:b/>
                <w:bCs/>
                <w:color w:val="000000" w:themeColor="text1"/>
                <w:sz w:val="18"/>
                <w:szCs w:val="18"/>
                <w:highlight w:val="yellow"/>
              </w:rPr>
            </w:pPr>
            <w:r w:rsidRPr="00833339">
              <w:rPr>
                <w:rFonts w:ascii="Calibri" w:eastAsia="Times New Roman" w:hAnsi="Calibri" w:cs="Calibri"/>
                <w:b/>
                <w:bCs/>
                <w:color w:val="000000" w:themeColor="text1"/>
                <w:sz w:val="18"/>
                <w:szCs w:val="18"/>
                <w:highlight w:val="yellow"/>
              </w:rPr>
              <w:t>3,2</w:t>
            </w:r>
            <w:r w:rsidR="00CA799C" w:rsidRPr="00833339">
              <w:rPr>
                <w:rFonts w:ascii="Calibri" w:eastAsia="Times New Roman" w:hAnsi="Calibri" w:cs="Calibri"/>
                <w:b/>
                <w:bCs/>
                <w:color w:val="000000" w:themeColor="text1"/>
                <w:sz w:val="18"/>
                <w:szCs w:val="18"/>
                <w:highlight w:val="yellow"/>
              </w:rPr>
              <w:t>3</w:t>
            </w:r>
            <w:r w:rsidR="00833339" w:rsidRPr="00833339">
              <w:rPr>
                <w:rFonts w:ascii="Calibri" w:eastAsia="Times New Roman" w:hAnsi="Calibri" w:cs="Calibri"/>
                <w:b/>
                <w:bCs/>
                <w:color w:val="000000" w:themeColor="text1"/>
                <w:sz w:val="18"/>
                <w:szCs w:val="18"/>
                <w:highlight w:val="yellow"/>
              </w:rPr>
              <w:t>8</w:t>
            </w:r>
            <w:r w:rsidR="00CA799C" w:rsidRPr="00833339">
              <w:rPr>
                <w:rFonts w:ascii="Calibri" w:eastAsia="Times New Roman" w:hAnsi="Calibri" w:cs="Calibri"/>
                <w:b/>
                <w:bCs/>
                <w:color w:val="000000" w:themeColor="text1"/>
                <w:sz w:val="18"/>
                <w:szCs w:val="18"/>
                <w:highlight w:val="yellow"/>
              </w:rPr>
              <w:t>,</w:t>
            </w:r>
            <w:r w:rsidR="00833339" w:rsidRPr="00833339">
              <w:rPr>
                <w:rFonts w:ascii="Calibri" w:eastAsia="Times New Roman" w:hAnsi="Calibri" w:cs="Calibri"/>
                <w:b/>
                <w:bCs/>
                <w:color w:val="000000" w:themeColor="text1"/>
                <w:sz w:val="18"/>
                <w:szCs w:val="18"/>
                <w:highlight w:val="yellow"/>
              </w:rPr>
              <w:t>2</w:t>
            </w:r>
            <w:r w:rsidR="00E87023" w:rsidRPr="00833339">
              <w:rPr>
                <w:rFonts w:ascii="Calibri" w:eastAsia="Times New Roman" w:hAnsi="Calibri" w:cs="Calibri"/>
                <w:b/>
                <w:bCs/>
                <w:color w:val="000000" w:themeColor="text1"/>
                <w:sz w:val="18"/>
                <w:szCs w:val="18"/>
                <w:highlight w:val="yellow"/>
              </w:rPr>
              <w:t>00</w:t>
            </w:r>
          </w:p>
        </w:tc>
        <w:tc>
          <w:tcPr>
            <w:tcW w:w="1389" w:type="dxa"/>
            <w:tcBorders>
              <w:top w:val="nil"/>
              <w:left w:val="single" w:sz="8" w:space="0" w:color="auto"/>
              <w:bottom w:val="single" w:sz="4" w:space="0" w:color="auto"/>
              <w:right w:val="nil"/>
            </w:tcBorders>
            <w:shd w:val="clear" w:color="auto" w:fill="auto"/>
            <w:noWrap/>
            <w:vAlign w:val="center"/>
            <w:hideMark/>
          </w:tcPr>
          <w:p w14:paraId="4F1F9459" w14:textId="4A976BDE" w:rsidR="00E87023" w:rsidRPr="00833339" w:rsidRDefault="00C63C32" w:rsidP="00E87023">
            <w:pPr>
              <w:ind w:hanging="604"/>
              <w:jc w:val="right"/>
              <w:rPr>
                <w:rFonts w:ascii="Calibri" w:eastAsia="Times New Roman" w:hAnsi="Calibri" w:cs="Calibri"/>
                <w:b/>
                <w:bCs/>
                <w:color w:val="000000" w:themeColor="text1"/>
                <w:sz w:val="18"/>
                <w:szCs w:val="18"/>
                <w:highlight w:val="yellow"/>
              </w:rPr>
            </w:pPr>
            <w:r w:rsidRPr="00833339">
              <w:rPr>
                <w:rFonts w:ascii="Calibri" w:eastAsia="Times New Roman" w:hAnsi="Calibri" w:cs="Calibri"/>
                <w:b/>
                <w:bCs/>
                <w:color w:val="000000" w:themeColor="text1"/>
                <w:sz w:val="18"/>
                <w:szCs w:val="18"/>
                <w:highlight w:val="yellow"/>
              </w:rPr>
              <w:t>3,2</w:t>
            </w:r>
            <w:r w:rsidR="00CA799C" w:rsidRPr="00833339">
              <w:rPr>
                <w:rFonts w:ascii="Calibri" w:eastAsia="Times New Roman" w:hAnsi="Calibri" w:cs="Calibri"/>
                <w:b/>
                <w:bCs/>
                <w:color w:val="000000" w:themeColor="text1"/>
                <w:sz w:val="18"/>
                <w:szCs w:val="18"/>
                <w:highlight w:val="yellow"/>
              </w:rPr>
              <w:t>4</w:t>
            </w:r>
            <w:r w:rsidR="00833339" w:rsidRPr="00833339">
              <w:rPr>
                <w:rFonts w:ascii="Calibri" w:eastAsia="Times New Roman" w:hAnsi="Calibri" w:cs="Calibri"/>
                <w:b/>
                <w:bCs/>
                <w:color w:val="000000" w:themeColor="text1"/>
                <w:sz w:val="18"/>
                <w:szCs w:val="18"/>
                <w:highlight w:val="yellow"/>
              </w:rPr>
              <w:t>8</w:t>
            </w:r>
            <w:r w:rsidR="00CA799C" w:rsidRPr="00833339">
              <w:rPr>
                <w:rFonts w:ascii="Calibri" w:eastAsia="Times New Roman" w:hAnsi="Calibri" w:cs="Calibri"/>
                <w:b/>
                <w:bCs/>
                <w:color w:val="000000" w:themeColor="text1"/>
                <w:sz w:val="18"/>
                <w:szCs w:val="18"/>
                <w:highlight w:val="yellow"/>
              </w:rPr>
              <w:t>,</w:t>
            </w:r>
            <w:r w:rsidR="00833339" w:rsidRPr="00833339">
              <w:rPr>
                <w:rFonts w:ascii="Calibri" w:eastAsia="Times New Roman" w:hAnsi="Calibri" w:cs="Calibri"/>
                <w:b/>
                <w:bCs/>
                <w:color w:val="000000" w:themeColor="text1"/>
                <w:sz w:val="18"/>
                <w:szCs w:val="18"/>
                <w:highlight w:val="yellow"/>
              </w:rPr>
              <w:t>2</w:t>
            </w:r>
            <w:r w:rsidR="00E87023" w:rsidRPr="00833339">
              <w:rPr>
                <w:rFonts w:ascii="Calibri" w:eastAsia="Times New Roman" w:hAnsi="Calibri" w:cs="Calibri"/>
                <w:b/>
                <w:bCs/>
                <w:color w:val="000000" w:themeColor="text1"/>
                <w:sz w:val="18"/>
                <w:szCs w:val="18"/>
                <w:highlight w:val="yellow"/>
              </w:rPr>
              <w:t xml:space="preserve">00 </w:t>
            </w:r>
          </w:p>
        </w:tc>
        <w:tc>
          <w:tcPr>
            <w:tcW w:w="1299" w:type="dxa"/>
            <w:tcBorders>
              <w:top w:val="nil"/>
              <w:left w:val="single" w:sz="8" w:space="0" w:color="auto"/>
              <w:bottom w:val="single" w:sz="4" w:space="0" w:color="auto"/>
              <w:right w:val="nil"/>
            </w:tcBorders>
            <w:shd w:val="clear" w:color="auto" w:fill="auto"/>
            <w:noWrap/>
            <w:vAlign w:val="center"/>
            <w:hideMark/>
          </w:tcPr>
          <w:p w14:paraId="098B0B8D" w14:textId="3219426F" w:rsidR="00E87023" w:rsidRPr="00833339" w:rsidRDefault="00C63C32" w:rsidP="00E87023">
            <w:pPr>
              <w:ind w:hanging="604"/>
              <w:jc w:val="right"/>
              <w:rPr>
                <w:rFonts w:ascii="Calibri" w:eastAsia="Times New Roman" w:hAnsi="Calibri" w:cs="Calibri"/>
                <w:b/>
                <w:bCs/>
                <w:color w:val="000000" w:themeColor="text1"/>
                <w:sz w:val="18"/>
                <w:szCs w:val="18"/>
                <w:highlight w:val="yellow"/>
              </w:rPr>
            </w:pPr>
            <w:r w:rsidRPr="00833339">
              <w:rPr>
                <w:rFonts w:ascii="Calibri" w:eastAsia="Times New Roman" w:hAnsi="Calibri" w:cs="Calibri"/>
                <w:b/>
                <w:bCs/>
                <w:color w:val="000000" w:themeColor="text1"/>
                <w:sz w:val="18"/>
                <w:szCs w:val="18"/>
                <w:highlight w:val="yellow"/>
              </w:rPr>
              <w:t>3,0</w:t>
            </w:r>
            <w:r w:rsidR="00CA799C" w:rsidRPr="00833339">
              <w:rPr>
                <w:rFonts w:ascii="Calibri" w:eastAsia="Times New Roman" w:hAnsi="Calibri" w:cs="Calibri"/>
                <w:b/>
                <w:bCs/>
                <w:color w:val="000000" w:themeColor="text1"/>
                <w:sz w:val="18"/>
                <w:szCs w:val="18"/>
                <w:highlight w:val="yellow"/>
              </w:rPr>
              <w:t>7</w:t>
            </w:r>
            <w:r w:rsidR="00833339" w:rsidRPr="00833339">
              <w:rPr>
                <w:rFonts w:ascii="Calibri" w:eastAsia="Times New Roman" w:hAnsi="Calibri" w:cs="Calibri"/>
                <w:b/>
                <w:bCs/>
                <w:color w:val="000000" w:themeColor="text1"/>
                <w:sz w:val="18"/>
                <w:szCs w:val="18"/>
                <w:highlight w:val="yellow"/>
              </w:rPr>
              <w:t>0</w:t>
            </w:r>
            <w:r w:rsidR="00CA799C" w:rsidRPr="00833339">
              <w:rPr>
                <w:rFonts w:ascii="Calibri" w:eastAsia="Times New Roman" w:hAnsi="Calibri" w:cs="Calibri"/>
                <w:b/>
                <w:bCs/>
                <w:color w:val="000000" w:themeColor="text1"/>
                <w:sz w:val="18"/>
                <w:szCs w:val="18"/>
                <w:highlight w:val="yellow"/>
              </w:rPr>
              <w:t>,</w:t>
            </w:r>
            <w:r w:rsidR="00833339" w:rsidRPr="00833339">
              <w:rPr>
                <w:rFonts w:ascii="Calibri" w:eastAsia="Times New Roman" w:hAnsi="Calibri" w:cs="Calibri"/>
                <w:b/>
                <w:bCs/>
                <w:color w:val="000000" w:themeColor="text1"/>
                <w:sz w:val="18"/>
                <w:szCs w:val="18"/>
                <w:highlight w:val="yellow"/>
              </w:rPr>
              <w:t>800</w:t>
            </w:r>
          </w:p>
        </w:tc>
        <w:tc>
          <w:tcPr>
            <w:tcW w:w="1455" w:type="dxa"/>
            <w:tcBorders>
              <w:top w:val="nil"/>
              <w:left w:val="single" w:sz="8" w:space="0" w:color="auto"/>
              <w:bottom w:val="single" w:sz="4" w:space="0" w:color="auto"/>
              <w:right w:val="single" w:sz="4" w:space="0" w:color="auto"/>
            </w:tcBorders>
            <w:shd w:val="clear" w:color="auto" w:fill="auto"/>
            <w:noWrap/>
            <w:vAlign w:val="center"/>
            <w:hideMark/>
          </w:tcPr>
          <w:p w14:paraId="3646E54F" w14:textId="4F11E81E" w:rsidR="00E87023" w:rsidRPr="00833339" w:rsidRDefault="00C63C32" w:rsidP="00E87023">
            <w:pPr>
              <w:jc w:val="right"/>
              <w:rPr>
                <w:rFonts w:ascii="Calibri" w:eastAsia="Times New Roman" w:hAnsi="Calibri" w:cs="Calibri"/>
                <w:b/>
                <w:bCs/>
                <w:color w:val="000000" w:themeColor="text1"/>
                <w:sz w:val="18"/>
                <w:szCs w:val="18"/>
                <w:highlight w:val="yellow"/>
              </w:rPr>
            </w:pPr>
            <w:r w:rsidRPr="00833339">
              <w:rPr>
                <w:rFonts w:ascii="Calibri" w:eastAsia="Times New Roman" w:hAnsi="Calibri" w:cs="Calibri"/>
                <w:b/>
                <w:bCs/>
                <w:color w:val="000000" w:themeColor="text1"/>
                <w:sz w:val="18"/>
                <w:szCs w:val="18"/>
                <w:highlight w:val="yellow"/>
              </w:rPr>
              <w:t>2,9</w:t>
            </w:r>
            <w:r w:rsidR="00CA799C" w:rsidRPr="00833339">
              <w:rPr>
                <w:rFonts w:ascii="Calibri" w:eastAsia="Times New Roman" w:hAnsi="Calibri" w:cs="Calibri"/>
                <w:b/>
                <w:bCs/>
                <w:color w:val="000000" w:themeColor="text1"/>
                <w:sz w:val="18"/>
                <w:szCs w:val="18"/>
                <w:highlight w:val="yellow"/>
              </w:rPr>
              <w:t>0</w:t>
            </w:r>
            <w:r w:rsidR="00833339" w:rsidRPr="00833339">
              <w:rPr>
                <w:rFonts w:ascii="Calibri" w:eastAsia="Times New Roman" w:hAnsi="Calibri" w:cs="Calibri"/>
                <w:b/>
                <w:bCs/>
                <w:color w:val="000000" w:themeColor="text1"/>
                <w:sz w:val="18"/>
                <w:szCs w:val="18"/>
                <w:highlight w:val="yellow"/>
              </w:rPr>
              <w:t>4</w:t>
            </w:r>
            <w:r w:rsidR="00CA799C" w:rsidRPr="00833339">
              <w:rPr>
                <w:rFonts w:ascii="Calibri" w:eastAsia="Times New Roman" w:hAnsi="Calibri" w:cs="Calibri"/>
                <w:b/>
                <w:bCs/>
                <w:color w:val="000000" w:themeColor="text1"/>
                <w:sz w:val="18"/>
                <w:szCs w:val="18"/>
                <w:highlight w:val="yellow"/>
              </w:rPr>
              <w:t>,</w:t>
            </w:r>
            <w:r w:rsidR="00833339" w:rsidRPr="00833339">
              <w:rPr>
                <w:rFonts w:ascii="Calibri" w:eastAsia="Times New Roman" w:hAnsi="Calibri" w:cs="Calibri"/>
                <w:b/>
                <w:bCs/>
                <w:color w:val="000000" w:themeColor="text1"/>
                <w:sz w:val="18"/>
                <w:szCs w:val="18"/>
                <w:highlight w:val="yellow"/>
              </w:rPr>
              <w:t>2</w:t>
            </w:r>
            <w:r w:rsidR="00E87023" w:rsidRPr="00833339">
              <w:rPr>
                <w:rFonts w:ascii="Calibri" w:eastAsia="Times New Roman" w:hAnsi="Calibri" w:cs="Calibri"/>
                <w:b/>
                <w:bCs/>
                <w:color w:val="000000" w:themeColor="text1"/>
                <w:sz w:val="18"/>
                <w:szCs w:val="18"/>
                <w:highlight w:val="yellow"/>
              </w:rPr>
              <w:t xml:space="preserve">82 </w:t>
            </w:r>
          </w:p>
        </w:tc>
      </w:tr>
    </w:tbl>
    <w:p w14:paraId="69EC1FB8" w14:textId="77777777" w:rsidR="003C4B45" w:rsidRPr="003C4B45" w:rsidRDefault="003C4B45" w:rsidP="00AE2865">
      <w:pPr>
        <w:contextualSpacing/>
        <w:jc w:val="left"/>
        <w:rPr>
          <w:rFonts w:ascii="Calibri" w:hAnsi="Calibri" w:cs="Calibri"/>
          <w:b/>
          <w:sz w:val="18"/>
          <w:szCs w:val="18"/>
        </w:rPr>
      </w:pPr>
    </w:p>
    <w:p w14:paraId="2289D5C0" w14:textId="77777777" w:rsidR="00CC3CDE" w:rsidRPr="003C4B45" w:rsidRDefault="00CC3CDE" w:rsidP="00AE2865">
      <w:pPr>
        <w:contextualSpacing/>
        <w:rPr>
          <w:rFonts w:ascii="Calibri" w:hAnsi="Calibri" w:cs="Calibri"/>
          <w:b/>
          <w:sz w:val="18"/>
          <w:szCs w:val="18"/>
        </w:rPr>
      </w:pPr>
      <w:r w:rsidRPr="003C4B45">
        <w:rPr>
          <w:rFonts w:ascii="Calibri" w:hAnsi="Calibri" w:cs="Calibri"/>
          <w:b/>
          <w:sz w:val="18"/>
          <w:szCs w:val="18"/>
        </w:rPr>
        <w:t>Budget notes:</w:t>
      </w:r>
    </w:p>
    <w:p w14:paraId="1CD9DC8D" w14:textId="77777777" w:rsidR="00CC3CDE" w:rsidRPr="00A90305" w:rsidRDefault="00CC3CDE" w:rsidP="00AE2865">
      <w:pPr>
        <w:contextualSpacing/>
        <w:rPr>
          <w:rFonts w:ascii="Calibri" w:hAnsi="Calibri" w:cs="Calibri"/>
          <w:sz w:val="10"/>
          <w:szCs w:val="10"/>
        </w:rPr>
      </w:pPr>
    </w:p>
    <w:tbl>
      <w:tblPr>
        <w:tblW w:w="14186" w:type="dxa"/>
        <w:tblInd w:w="97" w:type="dxa"/>
        <w:tblLook w:val="04A0" w:firstRow="1" w:lastRow="0" w:firstColumn="1" w:lastColumn="0" w:noHBand="0" w:noVBand="1"/>
      </w:tblPr>
      <w:tblGrid>
        <w:gridCol w:w="465"/>
        <w:gridCol w:w="13721"/>
      </w:tblGrid>
      <w:tr w:rsidR="00CC3CDE" w:rsidRPr="00CD3BF8" w14:paraId="14F78506" w14:textId="77777777" w:rsidTr="000926C1">
        <w:tc>
          <w:tcPr>
            <w:tcW w:w="465" w:type="dxa"/>
            <w:tcBorders>
              <w:top w:val="single" w:sz="4" w:space="0" w:color="auto"/>
              <w:left w:val="single" w:sz="4" w:space="0" w:color="auto"/>
              <w:bottom w:val="single" w:sz="4" w:space="0" w:color="auto"/>
              <w:right w:val="single" w:sz="4" w:space="0" w:color="auto"/>
            </w:tcBorders>
            <w:shd w:val="clear" w:color="auto" w:fill="F7F3B6" w:themeFill="accent3" w:themeFillTint="99"/>
            <w:vAlign w:val="center"/>
          </w:tcPr>
          <w:p w14:paraId="6CEED0BB" w14:textId="77777777" w:rsidR="00CC3CDE" w:rsidRPr="00CD3BF8" w:rsidRDefault="000926C1" w:rsidP="00AE2865">
            <w:pPr>
              <w:contextualSpacing/>
              <w:jc w:val="left"/>
              <w:rPr>
                <w:rFonts w:ascii="Calibri" w:eastAsia="Times New Roman" w:hAnsi="Calibri" w:cs="Calibri"/>
                <w:b/>
                <w:sz w:val="18"/>
                <w:szCs w:val="18"/>
                <w:lang w:eastAsia="en-GB"/>
              </w:rPr>
            </w:pPr>
            <w:r w:rsidRPr="00CD3BF8">
              <w:rPr>
                <w:rFonts w:ascii="Calibri" w:eastAsia="Times New Roman" w:hAnsi="Calibri" w:cs="Calibri"/>
                <w:b/>
                <w:sz w:val="18"/>
                <w:szCs w:val="18"/>
                <w:lang w:eastAsia="en-GB"/>
              </w:rPr>
              <w:t>#</w:t>
            </w:r>
          </w:p>
        </w:tc>
        <w:tc>
          <w:tcPr>
            <w:tcW w:w="13721" w:type="dxa"/>
            <w:tcBorders>
              <w:top w:val="single" w:sz="4" w:space="0" w:color="auto"/>
              <w:left w:val="nil"/>
              <w:bottom w:val="single" w:sz="4" w:space="0" w:color="auto"/>
              <w:right w:val="single" w:sz="4" w:space="0" w:color="auto"/>
            </w:tcBorders>
            <w:shd w:val="clear" w:color="auto" w:fill="F7F3B6" w:themeFill="accent3" w:themeFillTint="99"/>
            <w:vAlign w:val="center"/>
          </w:tcPr>
          <w:p w14:paraId="20CA8907" w14:textId="77777777" w:rsidR="00CC3CDE" w:rsidRPr="00CD3BF8" w:rsidRDefault="00CC3CDE" w:rsidP="00AE2865">
            <w:pPr>
              <w:contextualSpacing/>
              <w:jc w:val="left"/>
              <w:rPr>
                <w:rFonts w:ascii="Calibri" w:eastAsia="Times New Roman" w:hAnsi="Calibri" w:cs="Calibri"/>
                <w:b/>
                <w:sz w:val="18"/>
                <w:szCs w:val="18"/>
                <w:lang w:eastAsia="en-GB"/>
              </w:rPr>
            </w:pPr>
            <w:r w:rsidRPr="00CD3BF8">
              <w:rPr>
                <w:rFonts w:ascii="Calibri" w:eastAsia="Times New Roman" w:hAnsi="Calibri" w:cs="Calibri"/>
                <w:b/>
                <w:sz w:val="18"/>
                <w:szCs w:val="18"/>
                <w:lang w:eastAsia="en-GB"/>
              </w:rPr>
              <w:t>Comment</w:t>
            </w:r>
            <w:r w:rsidR="002327DF" w:rsidRPr="00CD3BF8">
              <w:rPr>
                <w:rFonts w:ascii="Calibri" w:eastAsia="Times New Roman" w:hAnsi="Calibri" w:cs="Calibri"/>
                <w:b/>
                <w:sz w:val="18"/>
                <w:szCs w:val="18"/>
                <w:lang w:eastAsia="en-GB"/>
              </w:rPr>
              <w:t>s</w:t>
            </w:r>
          </w:p>
        </w:tc>
      </w:tr>
      <w:tr w:rsidR="00CC3CDE" w:rsidRPr="00CD3BF8" w14:paraId="4A6E590E" w14:textId="77777777" w:rsidTr="000926C1">
        <w:tc>
          <w:tcPr>
            <w:tcW w:w="46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6E27C" w14:textId="77777777" w:rsidR="00CC3CDE" w:rsidRPr="00CD3BF8" w:rsidRDefault="00CC3CDE" w:rsidP="00AE2865">
            <w:pPr>
              <w:contextualSpacing/>
              <w:jc w:val="center"/>
              <w:rPr>
                <w:rFonts w:ascii="Calibri" w:eastAsia="Times New Roman" w:hAnsi="Calibri" w:cs="Calibri"/>
                <w:sz w:val="18"/>
                <w:szCs w:val="18"/>
                <w:lang w:eastAsia="en-GB"/>
              </w:rPr>
            </w:pPr>
            <w:r w:rsidRPr="00CD3BF8">
              <w:rPr>
                <w:rFonts w:ascii="Calibri" w:eastAsia="Times New Roman" w:hAnsi="Calibri" w:cs="Calibri"/>
                <w:sz w:val="18"/>
                <w:szCs w:val="18"/>
                <w:lang w:eastAsia="en-GB"/>
              </w:rPr>
              <w:t>1</w:t>
            </w:r>
          </w:p>
        </w:tc>
        <w:tc>
          <w:tcPr>
            <w:tcW w:w="13721" w:type="dxa"/>
            <w:tcBorders>
              <w:top w:val="single" w:sz="4" w:space="0" w:color="auto"/>
              <w:left w:val="nil"/>
              <w:bottom w:val="single" w:sz="4" w:space="0" w:color="auto"/>
              <w:right w:val="single" w:sz="4" w:space="0" w:color="auto"/>
            </w:tcBorders>
            <w:shd w:val="clear" w:color="auto" w:fill="auto"/>
            <w:vAlign w:val="bottom"/>
            <w:hideMark/>
          </w:tcPr>
          <w:p w14:paraId="611BAECC" w14:textId="2A16A9DA" w:rsidR="00CC3CDE" w:rsidRPr="00CD3BF8" w:rsidRDefault="00CC3CDE" w:rsidP="00EF7C28">
            <w:pPr>
              <w:pStyle w:val="ListParagraph"/>
              <w:numPr>
                <w:ilvl w:val="0"/>
                <w:numId w:val="68"/>
              </w:numPr>
              <w:ind w:left="277" w:hanging="283"/>
              <w:jc w:val="left"/>
              <w:rPr>
                <w:rFonts w:ascii="Calibri" w:eastAsia="Times New Roman" w:hAnsi="Calibri" w:cs="Calibri"/>
                <w:sz w:val="18"/>
                <w:szCs w:val="18"/>
                <w:lang w:eastAsia="en-GB"/>
              </w:rPr>
            </w:pPr>
            <w:r w:rsidRPr="00727CCC">
              <w:rPr>
                <w:rFonts w:ascii="Calibri" w:eastAsia="Times New Roman" w:hAnsi="Calibri" w:cs="Calibri"/>
                <w:sz w:val="18"/>
                <w:szCs w:val="18"/>
                <w:lang w:eastAsia="en-GB"/>
              </w:rPr>
              <w:t xml:space="preserve">Technical Advisor – part-time over 5 years @ USD 45,000/ year (600 x 75 days per year; Total over 5 years: </w:t>
            </w:r>
            <w:r w:rsidRPr="00727CCC">
              <w:rPr>
                <w:rFonts w:ascii="Calibri" w:eastAsia="Times New Roman" w:hAnsi="Calibri" w:cs="Calibri"/>
                <w:b/>
                <w:sz w:val="18"/>
                <w:szCs w:val="18"/>
                <w:lang w:eastAsia="en-GB"/>
              </w:rPr>
              <w:t>$225,000</w:t>
            </w:r>
            <w:r w:rsidRPr="00727CCC">
              <w:rPr>
                <w:rFonts w:ascii="Calibri" w:eastAsia="Times New Roman" w:hAnsi="Calibri" w:cs="Calibri"/>
                <w:sz w:val="18"/>
                <w:szCs w:val="18"/>
                <w:lang w:eastAsia="en-GB"/>
              </w:rPr>
              <w:t>) – 20% under Component 1, 40% under Component 2, 40% under Component 3. Provides critical support to all technical and M&amp;E aspects of the project, Including inter alia on</w:t>
            </w:r>
            <w:r w:rsidR="003B4E4B" w:rsidRPr="00727CCC">
              <w:rPr>
                <w:rFonts w:ascii="Calibri" w:eastAsia="Times New Roman" w:hAnsi="Calibri" w:cs="Calibri"/>
                <w:sz w:val="18"/>
                <w:szCs w:val="18"/>
                <w:lang w:eastAsia="en-GB"/>
              </w:rPr>
              <w:t xml:space="preserve"> project start up, baseline data collection and work planning,</w:t>
            </w:r>
            <w:r w:rsidRPr="00727CCC">
              <w:rPr>
                <w:rFonts w:ascii="Calibri" w:eastAsia="Times New Roman" w:hAnsi="Calibri" w:cs="Calibri"/>
                <w:sz w:val="18"/>
                <w:szCs w:val="18"/>
                <w:lang w:eastAsia="en-GB"/>
              </w:rPr>
              <w:t xml:space="preserve"> vision building</w:t>
            </w:r>
            <w:r w:rsidRPr="00CD3BF8">
              <w:rPr>
                <w:rFonts w:ascii="Calibri" w:eastAsia="Times New Roman" w:hAnsi="Calibri" w:cs="Calibri"/>
                <w:sz w:val="18"/>
                <w:szCs w:val="18"/>
                <w:lang w:eastAsia="en-GB"/>
              </w:rPr>
              <w:t xml:space="preserve">, coordination of stakeholders within the Cheikhetti watershed, institutional and policy framework, landscape spatial planning, communications, capacity needs assessments, capacity development plan, capacity development, land restoration interventions and related financing solutions, M&amp;E including support to annual, mid term and terminal reporting, support to establishment of monitoring and database, and development of key knowledge management products (best practice compilation, setup of project, project stories and lessons learned). </w:t>
            </w:r>
          </w:p>
          <w:p w14:paraId="7E0DBCC5" w14:textId="501447F5" w:rsidR="00CC3CDE" w:rsidRPr="00CD3BF8" w:rsidRDefault="00CC3CDE" w:rsidP="00EF7C28">
            <w:pPr>
              <w:pStyle w:val="ListParagraph"/>
              <w:numPr>
                <w:ilvl w:val="0"/>
                <w:numId w:val="68"/>
              </w:numPr>
              <w:ind w:left="277" w:hanging="283"/>
              <w:jc w:val="left"/>
              <w:rPr>
                <w:rFonts w:ascii="Calibri" w:eastAsia="Times New Roman" w:hAnsi="Calibri" w:cs="Calibri"/>
                <w:sz w:val="18"/>
                <w:szCs w:val="18"/>
                <w:lang w:eastAsia="en-GB"/>
              </w:rPr>
            </w:pPr>
            <w:r w:rsidRPr="00344D4A">
              <w:rPr>
                <w:rFonts w:ascii="Calibri" w:eastAsia="Times New Roman" w:hAnsi="Calibri" w:cs="Calibri"/>
                <w:sz w:val="18"/>
                <w:szCs w:val="18"/>
                <w:highlight w:val="green"/>
                <w:lang w:eastAsia="en-GB"/>
              </w:rPr>
              <w:t xml:space="preserve">IC to </w:t>
            </w:r>
            <w:r w:rsidR="00344D4A" w:rsidRPr="00344D4A">
              <w:rPr>
                <w:rFonts w:ascii="Calibri" w:eastAsia="Times New Roman" w:hAnsi="Calibri" w:cs="Calibri"/>
                <w:sz w:val="18"/>
                <w:szCs w:val="18"/>
                <w:highlight w:val="green"/>
                <w:lang w:eastAsia="en-GB"/>
              </w:rPr>
              <w:t>conduct CWIMB capacity assessment and develop strategy for</w:t>
            </w:r>
            <w:r w:rsidR="00990DA5">
              <w:rPr>
                <w:rFonts w:ascii="Calibri" w:eastAsia="Times New Roman" w:hAnsi="Calibri" w:cs="Calibri"/>
                <w:sz w:val="18"/>
                <w:szCs w:val="18"/>
                <w:highlight w:val="green"/>
                <w:lang w:eastAsia="en-GB"/>
              </w:rPr>
              <w:t xml:space="preserve"> effective </w:t>
            </w:r>
            <w:r w:rsidR="00344D4A" w:rsidRPr="00344D4A">
              <w:rPr>
                <w:rFonts w:ascii="Calibri" w:eastAsia="Times New Roman" w:hAnsi="Calibri" w:cs="Calibri"/>
                <w:sz w:val="18"/>
                <w:szCs w:val="18"/>
                <w:highlight w:val="green"/>
                <w:lang w:eastAsia="en-GB"/>
              </w:rPr>
              <w:t>operationalisation</w:t>
            </w:r>
            <w:r w:rsidRPr="00CD3BF8">
              <w:rPr>
                <w:rFonts w:ascii="Calibri" w:eastAsia="Times New Roman" w:hAnsi="Calibri" w:cs="Calibri"/>
                <w:sz w:val="18"/>
                <w:szCs w:val="18"/>
                <w:lang w:eastAsia="en-GB"/>
              </w:rPr>
              <w:t xml:space="preserve"> – </w:t>
            </w:r>
            <w:r w:rsidR="00990DA5">
              <w:rPr>
                <w:rFonts w:ascii="Calibri" w:eastAsia="Times New Roman" w:hAnsi="Calibri" w:cs="Calibri"/>
                <w:sz w:val="18"/>
                <w:szCs w:val="18"/>
                <w:lang w:eastAsia="en-GB"/>
              </w:rPr>
              <w:t>3</w:t>
            </w:r>
            <w:r w:rsidRPr="00CD3BF8">
              <w:rPr>
                <w:rFonts w:ascii="Calibri" w:eastAsia="Times New Roman" w:hAnsi="Calibri" w:cs="Calibri"/>
                <w:sz w:val="18"/>
                <w:szCs w:val="18"/>
                <w:lang w:eastAsia="en-GB"/>
              </w:rPr>
              <w:t>0 days @750$/day</w:t>
            </w:r>
            <w:r w:rsidR="006D1CAC" w:rsidRPr="00CD3BF8">
              <w:rPr>
                <w:rFonts w:ascii="Calibri" w:eastAsia="Times New Roman" w:hAnsi="Calibri" w:cs="Calibri"/>
                <w:sz w:val="18"/>
                <w:szCs w:val="18"/>
                <w:lang w:eastAsia="en-GB"/>
              </w:rPr>
              <w:t xml:space="preserve"> =</w:t>
            </w:r>
            <w:r w:rsidR="00990DA5">
              <w:rPr>
                <w:rFonts w:ascii="Calibri" w:eastAsia="Times New Roman" w:hAnsi="Calibri" w:cs="Calibri"/>
                <w:sz w:val="18"/>
                <w:szCs w:val="18"/>
                <w:lang w:eastAsia="en-GB"/>
              </w:rPr>
              <w:t xml:space="preserve"> </w:t>
            </w:r>
            <w:r w:rsidR="006D1CAC" w:rsidRPr="00CD3BF8">
              <w:rPr>
                <w:rFonts w:ascii="Calibri" w:eastAsia="Times New Roman" w:hAnsi="Calibri" w:cs="Calibri"/>
                <w:b/>
                <w:sz w:val="18"/>
                <w:szCs w:val="18"/>
                <w:lang w:eastAsia="en-GB"/>
              </w:rPr>
              <w:t>$</w:t>
            </w:r>
            <w:r w:rsidR="00990DA5">
              <w:rPr>
                <w:rFonts w:ascii="Calibri" w:eastAsia="Times New Roman" w:hAnsi="Calibri" w:cs="Calibri"/>
                <w:b/>
                <w:sz w:val="18"/>
                <w:szCs w:val="18"/>
                <w:lang w:eastAsia="en-GB"/>
              </w:rPr>
              <w:t xml:space="preserve">22,500 </w:t>
            </w:r>
            <w:r w:rsidR="006D1CAC" w:rsidRPr="00CD3BF8">
              <w:rPr>
                <w:rFonts w:ascii="Calibri" w:eastAsia="Times New Roman" w:hAnsi="Calibri" w:cs="Calibri"/>
                <w:b/>
                <w:sz w:val="18"/>
                <w:szCs w:val="18"/>
                <w:lang w:eastAsia="en-GB"/>
              </w:rPr>
              <w:t xml:space="preserve"> </w:t>
            </w:r>
            <w:r w:rsidR="00990DA5">
              <w:rPr>
                <w:rFonts w:ascii="Calibri" w:eastAsia="Times New Roman" w:hAnsi="Calibri" w:cs="Calibri"/>
                <w:b/>
                <w:sz w:val="18"/>
                <w:szCs w:val="18"/>
                <w:lang w:eastAsia="en-GB"/>
              </w:rPr>
              <w:t xml:space="preserve"> </w:t>
            </w:r>
          </w:p>
          <w:p w14:paraId="28DE3087" w14:textId="752D0C68" w:rsidR="006D1CAC" w:rsidRPr="00990DA5" w:rsidRDefault="00CC3CDE" w:rsidP="00B124E9">
            <w:pPr>
              <w:pStyle w:val="ListParagraph"/>
              <w:numPr>
                <w:ilvl w:val="0"/>
                <w:numId w:val="68"/>
              </w:numPr>
              <w:ind w:left="277" w:hanging="283"/>
              <w:jc w:val="left"/>
              <w:rPr>
                <w:rFonts w:ascii="Calibri" w:eastAsia="Times New Roman" w:hAnsi="Calibri" w:cs="Calibri"/>
                <w:sz w:val="18"/>
                <w:szCs w:val="18"/>
                <w:lang w:eastAsia="en-GB"/>
              </w:rPr>
            </w:pPr>
            <w:r w:rsidRPr="00990DA5">
              <w:rPr>
                <w:rFonts w:ascii="Calibri" w:eastAsia="Times New Roman" w:hAnsi="Calibri" w:cs="Calibri"/>
                <w:sz w:val="18"/>
                <w:szCs w:val="18"/>
                <w:lang w:eastAsia="en-GB"/>
              </w:rPr>
              <w:t xml:space="preserve">IC to </w:t>
            </w:r>
            <w:r w:rsidR="0020747F" w:rsidRPr="00990DA5">
              <w:rPr>
                <w:rFonts w:ascii="Calibri" w:eastAsia="Times New Roman" w:hAnsi="Calibri" w:cs="Calibri"/>
                <w:sz w:val="18"/>
                <w:szCs w:val="18"/>
                <w:lang w:eastAsia="en-GB"/>
              </w:rPr>
              <w:t xml:space="preserve">implement targeted </w:t>
            </w:r>
            <w:r w:rsidR="0020747F" w:rsidRPr="00990DA5">
              <w:rPr>
                <w:rFonts w:ascii="Calibri" w:eastAsia="Times New Roman" w:hAnsi="Calibri" w:cs="Calibri"/>
                <w:sz w:val="18"/>
                <w:szCs w:val="18"/>
                <w:highlight w:val="green"/>
                <w:lang w:eastAsia="en-GB"/>
              </w:rPr>
              <w:t>CWIMB capacity enhancement activities</w:t>
            </w:r>
            <w:r w:rsidR="006D1CAC" w:rsidRPr="00990DA5">
              <w:rPr>
                <w:rFonts w:ascii="Calibri" w:eastAsia="Times New Roman" w:hAnsi="Calibri" w:cs="Calibri"/>
                <w:sz w:val="18"/>
                <w:szCs w:val="18"/>
                <w:highlight w:val="green"/>
                <w:lang w:eastAsia="en-GB"/>
              </w:rPr>
              <w:t xml:space="preserve"> </w:t>
            </w:r>
            <w:r w:rsidR="0020747F" w:rsidRPr="00990DA5">
              <w:rPr>
                <w:rFonts w:ascii="Calibri" w:eastAsia="Times New Roman" w:hAnsi="Calibri" w:cs="Calibri"/>
                <w:sz w:val="18"/>
                <w:szCs w:val="18"/>
                <w:highlight w:val="green"/>
                <w:lang w:eastAsia="en-GB"/>
              </w:rPr>
              <w:t>as identified in the abovementioned strategy</w:t>
            </w:r>
            <w:r w:rsidR="0020747F" w:rsidRPr="00990DA5">
              <w:rPr>
                <w:rFonts w:ascii="Calibri" w:eastAsia="Times New Roman" w:hAnsi="Calibri" w:cs="Calibri"/>
                <w:sz w:val="18"/>
                <w:szCs w:val="18"/>
                <w:lang w:eastAsia="en-GB"/>
              </w:rPr>
              <w:t xml:space="preserve"> </w:t>
            </w:r>
            <w:r w:rsidR="006D1CAC" w:rsidRPr="00990DA5">
              <w:rPr>
                <w:rFonts w:ascii="Calibri" w:eastAsia="Times New Roman" w:hAnsi="Calibri" w:cs="Calibri"/>
                <w:sz w:val="18"/>
                <w:szCs w:val="18"/>
                <w:lang w:eastAsia="en-GB"/>
              </w:rPr>
              <w:t xml:space="preserve">– </w:t>
            </w:r>
            <w:r w:rsidR="00990DA5" w:rsidRPr="00990DA5">
              <w:rPr>
                <w:rFonts w:ascii="Calibri" w:eastAsia="Times New Roman" w:hAnsi="Calibri" w:cs="Calibri"/>
                <w:sz w:val="18"/>
                <w:szCs w:val="18"/>
                <w:lang w:eastAsia="en-GB"/>
              </w:rPr>
              <w:t>8</w:t>
            </w:r>
            <w:r w:rsidR="006D1CAC" w:rsidRPr="00990DA5">
              <w:rPr>
                <w:rFonts w:ascii="Calibri" w:eastAsia="Times New Roman" w:hAnsi="Calibri" w:cs="Calibri"/>
                <w:sz w:val="18"/>
                <w:szCs w:val="18"/>
                <w:lang w:eastAsia="en-GB"/>
              </w:rPr>
              <w:t>0 days @6</w:t>
            </w:r>
            <w:r w:rsidR="00F06C11" w:rsidRPr="00990DA5">
              <w:rPr>
                <w:rFonts w:ascii="Calibri" w:eastAsia="Times New Roman" w:hAnsi="Calibri" w:cs="Calibri"/>
                <w:sz w:val="18"/>
                <w:szCs w:val="18"/>
                <w:lang w:eastAsia="en-GB"/>
              </w:rPr>
              <w:t>00$/day</w:t>
            </w:r>
            <w:r w:rsidR="006D1CAC" w:rsidRPr="00990DA5">
              <w:rPr>
                <w:rFonts w:ascii="Calibri" w:eastAsia="Times New Roman" w:hAnsi="Calibri" w:cs="Calibri"/>
                <w:sz w:val="18"/>
                <w:szCs w:val="18"/>
                <w:lang w:eastAsia="en-GB"/>
              </w:rPr>
              <w:t xml:space="preserve"> </w:t>
            </w:r>
            <w:r w:rsidR="006D1CAC" w:rsidRPr="00990DA5">
              <w:rPr>
                <w:rFonts w:ascii="Calibri" w:eastAsia="Times New Roman" w:hAnsi="Calibri" w:cs="Calibri"/>
                <w:b/>
                <w:sz w:val="18"/>
                <w:szCs w:val="18"/>
                <w:lang w:eastAsia="en-GB"/>
              </w:rPr>
              <w:t>=$</w:t>
            </w:r>
            <w:r w:rsidR="00990DA5" w:rsidRPr="00990DA5">
              <w:rPr>
                <w:rFonts w:ascii="Calibri" w:eastAsia="Times New Roman" w:hAnsi="Calibri" w:cs="Calibri"/>
                <w:b/>
                <w:sz w:val="18"/>
                <w:szCs w:val="18"/>
                <w:lang w:eastAsia="en-GB"/>
              </w:rPr>
              <w:t>62</w:t>
            </w:r>
            <w:r w:rsidR="006D1CAC" w:rsidRPr="00990DA5">
              <w:rPr>
                <w:rFonts w:ascii="Calibri" w:eastAsia="Times New Roman" w:hAnsi="Calibri" w:cs="Calibri"/>
                <w:b/>
                <w:sz w:val="18"/>
                <w:szCs w:val="18"/>
                <w:lang w:eastAsia="en-GB"/>
              </w:rPr>
              <w:t>,</w:t>
            </w:r>
            <w:r w:rsidR="00990DA5" w:rsidRPr="00990DA5">
              <w:rPr>
                <w:rFonts w:ascii="Calibri" w:eastAsia="Times New Roman" w:hAnsi="Calibri" w:cs="Calibri"/>
                <w:b/>
                <w:sz w:val="18"/>
                <w:szCs w:val="18"/>
                <w:lang w:eastAsia="en-GB"/>
              </w:rPr>
              <w:t>5</w:t>
            </w:r>
            <w:r w:rsidR="006D1CAC" w:rsidRPr="00990DA5">
              <w:rPr>
                <w:rFonts w:ascii="Calibri" w:eastAsia="Times New Roman" w:hAnsi="Calibri" w:cs="Calibri"/>
                <w:b/>
                <w:sz w:val="18"/>
                <w:szCs w:val="18"/>
                <w:lang w:eastAsia="en-GB"/>
              </w:rPr>
              <w:t>00</w:t>
            </w:r>
            <w:r w:rsidR="00990DA5" w:rsidRPr="00990DA5">
              <w:rPr>
                <w:rFonts w:ascii="Calibri" w:eastAsia="Times New Roman" w:hAnsi="Calibri" w:cs="Calibri"/>
                <w:b/>
                <w:sz w:val="18"/>
                <w:szCs w:val="18"/>
                <w:lang w:eastAsia="en-GB"/>
              </w:rPr>
              <w:t xml:space="preserve"> </w:t>
            </w:r>
          </w:p>
          <w:p w14:paraId="6EF86602" w14:textId="60CFB201" w:rsidR="006D1CAC" w:rsidRPr="00CD3BF8" w:rsidRDefault="006D1CAC" w:rsidP="006D1CAC">
            <w:pPr>
              <w:ind w:left="-6"/>
              <w:jc w:val="left"/>
              <w:rPr>
                <w:rFonts w:ascii="Calibri" w:eastAsia="Times New Roman" w:hAnsi="Calibri" w:cs="Calibri"/>
                <w:sz w:val="18"/>
                <w:szCs w:val="18"/>
                <w:lang w:eastAsia="en-GB"/>
              </w:rPr>
            </w:pPr>
            <w:r w:rsidRPr="00CD3BF8">
              <w:rPr>
                <w:rFonts w:ascii="Calibri" w:eastAsia="Times New Roman" w:hAnsi="Calibri" w:cs="Calibri"/>
                <w:b/>
                <w:sz w:val="18"/>
                <w:szCs w:val="18"/>
                <w:lang w:eastAsia="en-GB"/>
              </w:rPr>
              <w:t xml:space="preserve">Total: 45,000 + 45,000 + 30,000 = </w:t>
            </w:r>
            <w:r w:rsidR="001F4640">
              <w:rPr>
                <w:rFonts w:ascii="Calibri" w:eastAsia="Times New Roman" w:hAnsi="Calibri" w:cs="Calibri"/>
                <w:b/>
                <w:sz w:val="18"/>
                <w:szCs w:val="18"/>
                <w:lang w:eastAsia="en-GB"/>
              </w:rPr>
              <w:t>$</w:t>
            </w:r>
            <w:r w:rsidRPr="00CD3BF8">
              <w:rPr>
                <w:rFonts w:ascii="Calibri" w:eastAsia="Times New Roman" w:hAnsi="Calibri" w:cs="Calibri"/>
                <w:b/>
                <w:sz w:val="18"/>
                <w:szCs w:val="18"/>
                <w:lang w:eastAsia="en-GB"/>
              </w:rPr>
              <w:t>120,000</w:t>
            </w:r>
          </w:p>
        </w:tc>
      </w:tr>
      <w:tr w:rsidR="00CC3CDE" w:rsidRPr="00CD3BF8" w14:paraId="1D66E13F"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hideMark/>
          </w:tcPr>
          <w:p w14:paraId="065B5185" w14:textId="77777777" w:rsidR="00CC3CDE" w:rsidRPr="00CD3BF8" w:rsidRDefault="00CC3CDE" w:rsidP="00AE2865">
            <w:pPr>
              <w:contextualSpacing/>
              <w:jc w:val="center"/>
              <w:rPr>
                <w:rFonts w:ascii="Calibri" w:eastAsia="Times New Roman" w:hAnsi="Calibri" w:cs="Calibri"/>
                <w:sz w:val="18"/>
                <w:szCs w:val="18"/>
                <w:lang w:eastAsia="en-GB"/>
              </w:rPr>
            </w:pPr>
            <w:r w:rsidRPr="00CD3BF8">
              <w:rPr>
                <w:rFonts w:ascii="Calibri" w:eastAsia="Times New Roman" w:hAnsi="Calibri" w:cs="Calibri"/>
                <w:sz w:val="18"/>
                <w:szCs w:val="18"/>
                <w:lang w:eastAsia="en-GB"/>
              </w:rPr>
              <w:t>2</w:t>
            </w:r>
          </w:p>
        </w:tc>
        <w:tc>
          <w:tcPr>
            <w:tcW w:w="13721" w:type="dxa"/>
            <w:tcBorders>
              <w:top w:val="nil"/>
              <w:left w:val="nil"/>
              <w:bottom w:val="single" w:sz="4" w:space="0" w:color="auto"/>
              <w:right w:val="single" w:sz="4" w:space="0" w:color="auto"/>
            </w:tcBorders>
            <w:shd w:val="clear" w:color="auto" w:fill="auto"/>
            <w:vAlign w:val="bottom"/>
            <w:hideMark/>
          </w:tcPr>
          <w:p w14:paraId="78531036"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Local Contractual Services for special support to Outcome 1:</w:t>
            </w:r>
          </w:p>
          <w:p w14:paraId="25A1F0F6" w14:textId="77777777" w:rsidR="00396982" w:rsidRPr="008201E1" w:rsidRDefault="00396982" w:rsidP="00EF7C28">
            <w:pPr>
              <w:pStyle w:val="ListParagraph"/>
              <w:numPr>
                <w:ilvl w:val="0"/>
                <w:numId w:val="69"/>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LC specialized in ESMP to develop and Indigenous Peoples Plan</w:t>
            </w:r>
            <w:r w:rsidR="005A0357" w:rsidRPr="008201E1">
              <w:rPr>
                <w:rFonts w:ascii="Calibri" w:eastAsia="Times New Roman" w:hAnsi="Calibri" w:cs="Calibri"/>
                <w:sz w:val="18"/>
                <w:szCs w:val="18"/>
                <w:lang w:eastAsia="en-GB"/>
              </w:rPr>
              <w:t xml:space="preserve"> (targeted assessments and report) during the 6 months following the inception report </w:t>
            </w:r>
            <w:r w:rsidR="005A0357" w:rsidRPr="008201E1">
              <w:rPr>
                <w:rFonts w:ascii="Calibri" w:eastAsia="Times New Roman" w:hAnsi="Calibri" w:cs="Calibri"/>
                <w:b/>
                <w:sz w:val="18"/>
                <w:szCs w:val="18"/>
                <w:lang w:eastAsia="en-GB"/>
              </w:rPr>
              <w:t>= $10,000</w:t>
            </w:r>
          </w:p>
          <w:p w14:paraId="50A5E542" w14:textId="1AECACAD" w:rsidR="00CC3CDE" w:rsidRPr="008201E1" w:rsidRDefault="00CC3CDE" w:rsidP="00EF7C28">
            <w:pPr>
              <w:pStyle w:val="ListParagraph"/>
              <w:numPr>
                <w:ilvl w:val="0"/>
                <w:numId w:val="69"/>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LC specialized in multi-stakeholder </w:t>
            </w:r>
            <w:r w:rsidR="001F4640">
              <w:rPr>
                <w:rFonts w:ascii="Calibri" w:eastAsia="Times New Roman" w:hAnsi="Calibri" w:cs="Calibri"/>
                <w:sz w:val="18"/>
                <w:szCs w:val="18"/>
                <w:lang w:eastAsia="en-GB"/>
              </w:rPr>
              <w:t>engagement</w:t>
            </w:r>
            <w:r w:rsidRPr="008201E1">
              <w:rPr>
                <w:rFonts w:ascii="Calibri" w:eastAsia="Times New Roman" w:hAnsi="Calibri" w:cs="Calibri"/>
                <w:sz w:val="18"/>
                <w:szCs w:val="18"/>
                <w:lang w:eastAsia="en-GB"/>
              </w:rPr>
              <w:t xml:space="preserve"> processes – will be in charge of preparation, </w:t>
            </w:r>
            <w:r w:rsidR="001F4640">
              <w:rPr>
                <w:rFonts w:ascii="Calibri" w:eastAsia="Times New Roman" w:hAnsi="Calibri" w:cs="Calibri"/>
                <w:sz w:val="18"/>
                <w:szCs w:val="18"/>
                <w:lang w:eastAsia="en-GB"/>
              </w:rPr>
              <w:t xml:space="preserve">engagement </w:t>
            </w:r>
            <w:r w:rsidRPr="008201E1">
              <w:rPr>
                <w:rFonts w:ascii="Calibri" w:eastAsia="Times New Roman" w:hAnsi="Calibri" w:cs="Calibri"/>
                <w:sz w:val="18"/>
                <w:szCs w:val="18"/>
                <w:lang w:eastAsia="en-GB"/>
              </w:rPr>
              <w:t>and follow up of the Cheikhetti Watershed Integrated Management Board</w:t>
            </w:r>
            <w:r w:rsidR="008D46AF" w:rsidRPr="008201E1">
              <w:rPr>
                <w:rFonts w:ascii="Calibri" w:eastAsia="Times New Roman" w:hAnsi="Calibri" w:cs="Calibri"/>
                <w:sz w:val="18"/>
                <w:szCs w:val="18"/>
                <w:lang w:eastAsia="en-GB"/>
              </w:rPr>
              <w:t xml:space="preserve"> – 8</w:t>
            </w:r>
            <w:r w:rsidR="00D02633" w:rsidRPr="008201E1">
              <w:rPr>
                <w:rFonts w:ascii="Calibri" w:eastAsia="Times New Roman" w:hAnsi="Calibri" w:cs="Calibri"/>
                <w:sz w:val="18"/>
                <w:szCs w:val="18"/>
                <w:lang w:eastAsia="en-GB"/>
              </w:rPr>
              <w:t>0 days @15</w:t>
            </w:r>
            <w:r w:rsidR="003856BA" w:rsidRPr="008201E1">
              <w:rPr>
                <w:rFonts w:ascii="Calibri" w:eastAsia="Times New Roman" w:hAnsi="Calibri" w:cs="Calibri"/>
                <w:sz w:val="18"/>
                <w:szCs w:val="18"/>
                <w:lang w:eastAsia="en-GB"/>
              </w:rPr>
              <w:t>0$/day</w:t>
            </w:r>
            <w:r w:rsidR="006D1CAC" w:rsidRPr="008201E1">
              <w:rPr>
                <w:rFonts w:ascii="Calibri" w:eastAsia="Times New Roman" w:hAnsi="Calibri" w:cs="Calibri"/>
                <w:sz w:val="18"/>
                <w:szCs w:val="18"/>
                <w:lang w:eastAsia="en-GB"/>
              </w:rPr>
              <w:t xml:space="preserve"> </w:t>
            </w:r>
            <w:r w:rsidR="008D46AF" w:rsidRPr="008201E1">
              <w:rPr>
                <w:rFonts w:ascii="Calibri" w:eastAsia="Times New Roman" w:hAnsi="Calibri" w:cs="Calibri"/>
                <w:b/>
                <w:sz w:val="18"/>
                <w:szCs w:val="18"/>
                <w:lang w:eastAsia="en-GB"/>
              </w:rPr>
              <w:t>=</w:t>
            </w:r>
            <w:r w:rsidR="001F4640">
              <w:rPr>
                <w:rFonts w:ascii="Calibri" w:eastAsia="Times New Roman" w:hAnsi="Calibri" w:cs="Calibri"/>
                <w:b/>
                <w:sz w:val="18"/>
                <w:szCs w:val="18"/>
                <w:lang w:eastAsia="en-GB"/>
              </w:rPr>
              <w:t xml:space="preserve"> </w:t>
            </w:r>
            <w:r w:rsidR="008D46AF" w:rsidRPr="008201E1">
              <w:rPr>
                <w:rFonts w:ascii="Calibri" w:eastAsia="Times New Roman" w:hAnsi="Calibri" w:cs="Calibri"/>
                <w:b/>
                <w:sz w:val="18"/>
                <w:szCs w:val="18"/>
                <w:lang w:eastAsia="en-GB"/>
              </w:rPr>
              <w:t>$12</w:t>
            </w:r>
            <w:r w:rsidR="006D1CAC" w:rsidRPr="008201E1">
              <w:rPr>
                <w:rFonts w:ascii="Calibri" w:eastAsia="Times New Roman" w:hAnsi="Calibri" w:cs="Calibri"/>
                <w:b/>
                <w:sz w:val="18"/>
                <w:szCs w:val="18"/>
                <w:lang w:eastAsia="en-GB"/>
              </w:rPr>
              <w:t>,000</w:t>
            </w:r>
          </w:p>
          <w:p w14:paraId="0758F14B" w14:textId="04A93A4C" w:rsidR="00CC3CDE" w:rsidRPr="008201E1" w:rsidRDefault="00CC3CDE" w:rsidP="00EF7C28">
            <w:pPr>
              <w:pStyle w:val="ListParagraph"/>
              <w:numPr>
                <w:ilvl w:val="0"/>
                <w:numId w:val="69"/>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LC specialized in water and rangeland management – will support the committees</w:t>
            </w:r>
            <w:r w:rsidR="003856BA" w:rsidRPr="008201E1">
              <w:rPr>
                <w:rFonts w:ascii="Calibri" w:eastAsia="Times New Roman" w:hAnsi="Calibri" w:cs="Calibri"/>
                <w:sz w:val="18"/>
                <w:szCs w:val="18"/>
                <w:lang w:eastAsia="en-GB"/>
              </w:rPr>
              <w:t xml:space="preserve"> –</w:t>
            </w:r>
            <w:r w:rsidR="003F5E16" w:rsidRPr="008201E1">
              <w:rPr>
                <w:rFonts w:ascii="Calibri" w:hAnsi="Calibri" w:cs="Calibri"/>
                <w:sz w:val="18"/>
                <w:szCs w:val="20"/>
              </w:rPr>
              <w:t xml:space="preserve"> 4</w:t>
            </w:r>
            <w:r w:rsidR="00D63F23" w:rsidRPr="008201E1">
              <w:rPr>
                <w:rFonts w:ascii="Calibri" w:hAnsi="Calibri" w:cs="Calibri"/>
                <w:sz w:val="18"/>
                <w:szCs w:val="20"/>
              </w:rPr>
              <w:t>0 days/</w:t>
            </w:r>
            <w:proofErr w:type="spellStart"/>
            <w:r w:rsidR="00D63F23" w:rsidRPr="008201E1">
              <w:rPr>
                <w:rFonts w:ascii="Calibri" w:hAnsi="Calibri" w:cs="Calibri"/>
                <w:sz w:val="18"/>
                <w:szCs w:val="20"/>
              </w:rPr>
              <w:t>yr</w:t>
            </w:r>
            <w:proofErr w:type="spellEnd"/>
            <w:r w:rsidR="00D63F23" w:rsidRPr="008201E1">
              <w:rPr>
                <w:rFonts w:ascii="Calibri" w:hAnsi="Calibri" w:cs="Calibri"/>
                <w:sz w:val="18"/>
                <w:szCs w:val="20"/>
              </w:rPr>
              <w:t xml:space="preserve"> </w:t>
            </w:r>
            <w:r w:rsidR="008373AD" w:rsidRPr="008201E1">
              <w:rPr>
                <w:rFonts w:ascii="Calibri" w:hAnsi="Calibri" w:cs="Calibri"/>
                <w:sz w:val="18"/>
                <w:szCs w:val="20"/>
              </w:rPr>
              <w:t>during 3 years</w:t>
            </w:r>
            <w:r w:rsidR="00D02633" w:rsidRPr="008201E1">
              <w:rPr>
                <w:rFonts w:ascii="Calibri" w:hAnsi="Calibri" w:cs="Calibri"/>
                <w:sz w:val="18"/>
                <w:szCs w:val="20"/>
              </w:rPr>
              <w:t xml:space="preserve"> @15</w:t>
            </w:r>
            <w:r w:rsidR="00D63F23" w:rsidRPr="008201E1">
              <w:rPr>
                <w:rFonts w:ascii="Calibri" w:hAnsi="Calibri" w:cs="Calibri"/>
                <w:sz w:val="18"/>
                <w:szCs w:val="20"/>
              </w:rPr>
              <w:t>0$/day.</w:t>
            </w:r>
            <w:r w:rsidR="006D1CAC" w:rsidRPr="008201E1">
              <w:rPr>
                <w:rFonts w:ascii="Calibri" w:hAnsi="Calibri" w:cs="Calibri"/>
                <w:sz w:val="18"/>
                <w:szCs w:val="20"/>
              </w:rPr>
              <w:t xml:space="preserve"> </w:t>
            </w:r>
            <w:r w:rsidR="008373AD" w:rsidRPr="008201E1">
              <w:rPr>
                <w:rFonts w:ascii="Calibri" w:hAnsi="Calibri" w:cs="Calibri"/>
                <w:b/>
                <w:sz w:val="18"/>
                <w:szCs w:val="20"/>
              </w:rPr>
              <w:t>=</w:t>
            </w:r>
            <w:r w:rsidR="001F4640">
              <w:rPr>
                <w:rFonts w:ascii="Calibri" w:hAnsi="Calibri" w:cs="Calibri"/>
                <w:b/>
                <w:sz w:val="18"/>
                <w:szCs w:val="20"/>
              </w:rPr>
              <w:t xml:space="preserve"> </w:t>
            </w:r>
            <w:r w:rsidR="008373AD" w:rsidRPr="008201E1">
              <w:rPr>
                <w:rFonts w:ascii="Calibri" w:hAnsi="Calibri" w:cs="Calibri"/>
                <w:b/>
                <w:sz w:val="18"/>
                <w:szCs w:val="20"/>
              </w:rPr>
              <w:t>$18</w:t>
            </w:r>
            <w:r w:rsidR="006D1CAC" w:rsidRPr="008201E1">
              <w:rPr>
                <w:rFonts w:ascii="Calibri" w:hAnsi="Calibri" w:cs="Calibri"/>
                <w:b/>
                <w:sz w:val="18"/>
                <w:szCs w:val="20"/>
              </w:rPr>
              <w:t>,000</w:t>
            </w:r>
          </w:p>
          <w:p w14:paraId="3CFB025D" w14:textId="29DF7586" w:rsidR="006D1CAC" w:rsidRPr="00CB6C9B" w:rsidRDefault="00CC3CDE" w:rsidP="00CB6C9B">
            <w:pPr>
              <w:pStyle w:val="ListParagraph"/>
              <w:numPr>
                <w:ilvl w:val="0"/>
                <w:numId w:val="69"/>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LC for implementation of capacity development </w:t>
            </w:r>
            <w:r w:rsidR="00CB6C9B">
              <w:rPr>
                <w:rFonts w:ascii="Calibri" w:eastAsia="Times New Roman" w:hAnsi="Calibri" w:cs="Calibri"/>
                <w:sz w:val="18"/>
                <w:szCs w:val="18"/>
                <w:lang w:eastAsia="en-GB"/>
              </w:rPr>
              <w:t>actions for WMC operationalization</w:t>
            </w:r>
            <w:r w:rsidR="005212D6" w:rsidRPr="008201E1">
              <w:rPr>
                <w:rFonts w:ascii="Calibri" w:eastAsia="Times New Roman" w:hAnsi="Calibri" w:cs="Calibri"/>
                <w:sz w:val="18"/>
                <w:szCs w:val="18"/>
                <w:lang w:eastAsia="en-GB"/>
              </w:rPr>
              <w:t xml:space="preserve"> = 14</w:t>
            </w:r>
            <w:r w:rsidR="008373AD" w:rsidRPr="008201E1">
              <w:rPr>
                <w:rFonts w:ascii="Calibri" w:eastAsia="Times New Roman" w:hAnsi="Calibri" w:cs="Calibri"/>
                <w:sz w:val="18"/>
                <w:szCs w:val="18"/>
                <w:lang w:eastAsia="en-GB"/>
              </w:rPr>
              <w:t>6</w:t>
            </w:r>
            <w:r w:rsidR="006D1CAC" w:rsidRPr="008201E1">
              <w:rPr>
                <w:rFonts w:ascii="Calibri" w:eastAsia="Times New Roman" w:hAnsi="Calibri" w:cs="Calibri"/>
                <w:sz w:val="18"/>
                <w:szCs w:val="18"/>
                <w:lang w:eastAsia="en-GB"/>
              </w:rPr>
              <w:t xml:space="preserve"> x 5 x 100$ = </w:t>
            </w:r>
            <w:r w:rsidR="005212D6" w:rsidRPr="008201E1">
              <w:rPr>
                <w:rFonts w:ascii="Calibri" w:eastAsia="Times New Roman" w:hAnsi="Calibri" w:cs="Calibri"/>
                <w:b/>
                <w:sz w:val="18"/>
                <w:szCs w:val="18"/>
                <w:lang w:eastAsia="en-GB"/>
              </w:rPr>
              <w:t>$73</w:t>
            </w:r>
            <w:r w:rsidR="006D1CAC" w:rsidRPr="008201E1">
              <w:rPr>
                <w:rFonts w:ascii="Calibri" w:eastAsia="Times New Roman" w:hAnsi="Calibri" w:cs="Calibri"/>
                <w:b/>
                <w:sz w:val="18"/>
                <w:szCs w:val="18"/>
                <w:lang w:eastAsia="en-GB"/>
              </w:rPr>
              <w:t>,000</w:t>
            </w:r>
          </w:p>
          <w:p w14:paraId="04968487" w14:textId="674969F9" w:rsidR="006D1CAC" w:rsidRPr="008201E1" w:rsidRDefault="006D1CAC" w:rsidP="006D1CAC">
            <w:pPr>
              <w:ind w:left="-6"/>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w:t>
            </w:r>
            <w:r w:rsidR="005A0357" w:rsidRPr="008201E1">
              <w:rPr>
                <w:rFonts w:ascii="Calibri" w:eastAsia="Times New Roman" w:hAnsi="Calibri" w:cs="Calibri"/>
                <w:b/>
                <w:sz w:val="18"/>
                <w:szCs w:val="18"/>
                <w:lang w:eastAsia="en-GB"/>
              </w:rPr>
              <w:t xml:space="preserve">10,000 + </w:t>
            </w:r>
            <w:r w:rsidRPr="008201E1">
              <w:rPr>
                <w:rFonts w:ascii="Calibri" w:eastAsia="Times New Roman" w:hAnsi="Calibri" w:cs="Calibri"/>
                <w:b/>
                <w:sz w:val="18"/>
                <w:szCs w:val="18"/>
                <w:lang w:eastAsia="en-GB"/>
              </w:rPr>
              <w:t>1</w:t>
            </w:r>
            <w:r w:rsidR="008373AD" w:rsidRPr="008201E1">
              <w:rPr>
                <w:rFonts w:ascii="Calibri" w:eastAsia="Times New Roman" w:hAnsi="Calibri" w:cs="Calibri"/>
                <w:b/>
                <w:sz w:val="18"/>
                <w:szCs w:val="18"/>
                <w:lang w:eastAsia="en-GB"/>
              </w:rPr>
              <w:t>2</w:t>
            </w:r>
            <w:r w:rsidRPr="008201E1">
              <w:rPr>
                <w:rFonts w:ascii="Calibri" w:eastAsia="Times New Roman" w:hAnsi="Calibri" w:cs="Calibri"/>
                <w:b/>
                <w:sz w:val="18"/>
                <w:szCs w:val="18"/>
                <w:lang w:eastAsia="en-GB"/>
              </w:rPr>
              <w:t xml:space="preserve">,000 + </w:t>
            </w:r>
            <w:r w:rsidR="008373AD" w:rsidRPr="008201E1">
              <w:rPr>
                <w:rFonts w:ascii="Calibri" w:eastAsia="Times New Roman" w:hAnsi="Calibri" w:cs="Calibri"/>
                <w:b/>
                <w:sz w:val="18"/>
                <w:szCs w:val="18"/>
                <w:lang w:eastAsia="en-GB"/>
              </w:rPr>
              <w:t xml:space="preserve">18,000+ 73,000 = </w:t>
            </w:r>
            <w:r w:rsidR="00CB6C9B">
              <w:rPr>
                <w:rFonts w:ascii="Calibri" w:eastAsia="Times New Roman" w:hAnsi="Calibri" w:cs="Calibri"/>
                <w:b/>
                <w:sz w:val="18"/>
                <w:szCs w:val="18"/>
                <w:lang w:eastAsia="en-GB"/>
              </w:rPr>
              <w:t>$</w:t>
            </w:r>
            <w:r w:rsidR="008373AD" w:rsidRPr="008201E1">
              <w:rPr>
                <w:rFonts w:ascii="Calibri" w:eastAsia="Times New Roman" w:hAnsi="Calibri" w:cs="Calibri"/>
                <w:b/>
                <w:sz w:val="18"/>
                <w:szCs w:val="18"/>
                <w:lang w:eastAsia="en-GB"/>
              </w:rPr>
              <w:t>113</w:t>
            </w:r>
            <w:r w:rsidRPr="008201E1">
              <w:rPr>
                <w:rFonts w:ascii="Calibri" w:eastAsia="Times New Roman" w:hAnsi="Calibri" w:cs="Calibri"/>
                <w:b/>
                <w:sz w:val="18"/>
                <w:szCs w:val="18"/>
                <w:lang w:eastAsia="en-GB"/>
              </w:rPr>
              <w:t>,000</w:t>
            </w:r>
          </w:p>
        </w:tc>
      </w:tr>
      <w:tr w:rsidR="005212D6" w:rsidRPr="00CD3BF8" w14:paraId="21A38B9D"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0EDBFC31" w14:textId="77777777" w:rsidR="005212D6" w:rsidRPr="00CD3BF8" w:rsidRDefault="005212D6"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3</w:t>
            </w:r>
          </w:p>
        </w:tc>
        <w:tc>
          <w:tcPr>
            <w:tcW w:w="13721" w:type="dxa"/>
            <w:tcBorders>
              <w:top w:val="nil"/>
              <w:left w:val="nil"/>
              <w:bottom w:val="single" w:sz="4" w:space="0" w:color="auto"/>
              <w:right w:val="single" w:sz="4" w:space="0" w:color="auto"/>
            </w:tcBorders>
            <w:shd w:val="clear" w:color="auto" w:fill="auto"/>
            <w:vAlign w:val="bottom"/>
          </w:tcPr>
          <w:p w14:paraId="28669029" w14:textId="1A4CA84A" w:rsidR="005212D6" w:rsidRPr="008201E1" w:rsidRDefault="005212D6" w:rsidP="005212D6">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Project Manager, full-time over 5 years @ USD 32,000/year – 20% under Component 1, 40% under Component 2, 40% under Component 3</w:t>
            </w:r>
            <w:r w:rsidR="00727CCC">
              <w:rPr>
                <w:rFonts w:ascii="Calibri" w:eastAsia="Times New Roman" w:hAnsi="Calibri" w:cs="Calibri"/>
                <w:sz w:val="18"/>
                <w:szCs w:val="18"/>
                <w:lang w:eastAsia="en-GB"/>
              </w:rPr>
              <w:t>.</w:t>
            </w:r>
          </w:p>
          <w:p w14:paraId="1090E4BB" w14:textId="4097109E" w:rsidR="005212D6" w:rsidRPr="008201E1" w:rsidRDefault="005212D6"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Finance and admin Officer, full-time over 5 years @ USD 20,000/year – 20% under Component 1, 20% under Component 2, and 30% under Component 3 and 30% under PMC.</w:t>
            </w:r>
            <w:r w:rsidR="00C63C32" w:rsidRPr="008201E1">
              <w:rPr>
                <w:rFonts w:ascii="Calibri" w:eastAsia="Times New Roman" w:hAnsi="Calibri" w:cs="Calibri"/>
                <w:sz w:val="18"/>
                <w:szCs w:val="18"/>
                <w:lang w:eastAsia="en-GB"/>
              </w:rPr>
              <w:t xml:space="preserve"> Provides critical support to all financial and administrative aspects of the project, Including inter alia on </w:t>
            </w:r>
            <w:r w:rsidR="005B6777" w:rsidRPr="008201E1">
              <w:rPr>
                <w:rFonts w:ascii="Calibri" w:eastAsia="Times New Roman" w:hAnsi="Calibri" w:cs="Calibri"/>
                <w:sz w:val="18"/>
                <w:szCs w:val="18"/>
                <w:lang w:eastAsia="en-GB"/>
              </w:rPr>
              <w:t xml:space="preserve">quarter/annual/mid-term and terminal </w:t>
            </w:r>
            <w:r w:rsidR="00C63C32" w:rsidRPr="008201E1">
              <w:rPr>
                <w:rFonts w:ascii="Calibri" w:eastAsia="Times New Roman" w:hAnsi="Calibri" w:cs="Calibri"/>
                <w:sz w:val="18"/>
                <w:szCs w:val="18"/>
                <w:lang w:eastAsia="en-GB"/>
              </w:rPr>
              <w:t>financial reporting (budgeted under PMC) and support to grants management</w:t>
            </w:r>
            <w:r w:rsidR="005B6777" w:rsidRPr="008201E1">
              <w:rPr>
                <w:rFonts w:ascii="Calibri" w:eastAsia="Times New Roman" w:hAnsi="Calibri" w:cs="Calibri"/>
                <w:sz w:val="18"/>
                <w:szCs w:val="18"/>
                <w:lang w:eastAsia="en-GB"/>
              </w:rPr>
              <w:t xml:space="preserve"> for the livelihood programs (budgeted under component 3) and support for procurement and capacity needs assessments (budgeted under components 1 and 2).</w:t>
            </w:r>
            <w:r w:rsidR="00246182">
              <w:rPr>
                <w:rFonts w:ascii="Calibri" w:eastAsia="Times New Roman" w:hAnsi="Calibri" w:cs="Calibri"/>
                <w:sz w:val="18"/>
                <w:szCs w:val="18"/>
                <w:lang w:eastAsia="en-GB"/>
              </w:rPr>
              <w:t xml:space="preserve"> </w:t>
            </w:r>
            <w:r w:rsidRPr="008201E1">
              <w:rPr>
                <w:rFonts w:ascii="Calibri" w:eastAsia="Times New Roman" w:hAnsi="Calibri" w:cs="Calibri"/>
                <w:b/>
                <w:sz w:val="18"/>
                <w:szCs w:val="18"/>
                <w:lang w:eastAsia="en-GB"/>
              </w:rPr>
              <w:t>Total: 32,000 + 20,000 = 52,000</w:t>
            </w:r>
          </w:p>
        </w:tc>
      </w:tr>
      <w:tr w:rsidR="00CC3CDE" w:rsidRPr="00CD3BF8" w14:paraId="714F03BC"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1A2FC9EC"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4</w:t>
            </w:r>
          </w:p>
        </w:tc>
        <w:tc>
          <w:tcPr>
            <w:tcW w:w="13721" w:type="dxa"/>
            <w:tcBorders>
              <w:top w:val="nil"/>
              <w:left w:val="nil"/>
              <w:bottom w:val="single" w:sz="4" w:space="0" w:color="auto"/>
              <w:right w:val="single" w:sz="4" w:space="0" w:color="auto"/>
            </w:tcBorders>
            <w:shd w:val="clear" w:color="auto" w:fill="auto"/>
            <w:vAlign w:val="bottom"/>
          </w:tcPr>
          <w:p w14:paraId="36622BF1" w14:textId="77777777" w:rsidR="00D42150" w:rsidRPr="00CD3BF8" w:rsidRDefault="00CC3CDE" w:rsidP="00AE2865">
            <w:pPr>
              <w:contextualSpacing/>
              <w:jc w:val="left"/>
              <w:rPr>
                <w:rFonts w:ascii="Calibri" w:eastAsia="Times New Roman" w:hAnsi="Calibri" w:cs="Calibri"/>
                <w:sz w:val="18"/>
                <w:szCs w:val="18"/>
                <w:lang w:eastAsia="en-GB"/>
              </w:rPr>
            </w:pPr>
            <w:r w:rsidRPr="00CD3BF8">
              <w:rPr>
                <w:rFonts w:ascii="Calibri" w:eastAsia="Times New Roman" w:hAnsi="Calibri" w:cs="Calibri"/>
                <w:sz w:val="18"/>
                <w:szCs w:val="18"/>
                <w:lang w:eastAsia="en-GB"/>
              </w:rPr>
              <w:t>Travel budget for project team, DESD/MHUE, the Cheikhetti watershed management board and partners, and additional experts involved in Component 1 - covering vehicle and transport and DSA, includin</w:t>
            </w:r>
            <w:r w:rsidR="001109A0" w:rsidRPr="00CD3BF8">
              <w:rPr>
                <w:rFonts w:ascii="Calibri" w:eastAsia="Times New Roman" w:hAnsi="Calibri" w:cs="Calibri"/>
                <w:sz w:val="18"/>
                <w:szCs w:val="18"/>
                <w:lang w:eastAsia="en-GB"/>
              </w:rPr>
              <w:t>g for travel to training events</w:t>
            </w:r>
            <w:r w:rsidRPr="0079110F">
              <w:rPr>
                <w:rFonts w:ascii="Calibri" w:eastAsia="Times New Roman" w:hAnsi="Calibri" w:cs="Calibri"/>
                <w:b/>
                <w:sz w:val="18"/>
                <w:szCs w:val="18"/>
                <w:lang w:eastAsia="en-GB"/>
              </w:rPr>
              <w:t>.</w:t>
            </w:r>
            <w:r w:rsidR="00817D34" w:rsidRPr="0079110F">
              <w:rPr>
                <w:rFonts w:ascii="Calibri" w:eastAsia="Times New Roman" w:hAnsi="Calibri" w:cs="Calibri"/>
                <w:b/>
                <w:sz w:val="18"/>
                <w:szCs w:val="18"/>
                <w:lang w:eastAsia="en-GB"/>
              </w:rPr>
              <w:t xml:space="preserve"> Per year</w:t>
            </w:r>
            <w:r w:rsidR="00817D34" w:rsidRPr="00CD3BF8">
              <w:rPr>
                <w:rFonts w:ascii="Calibri" w:eastAsia="Times New Roman" w:hAnsi="Calibri" w:cs="Calibri"/>
                <w:sz w:val="18"/>
                <w:szCs w:val="18"/>
                <w:lang w:eastAsia="en-GB"/>
              </w:rPr>
              <w:t>: 10 * 400km * $0.25 km-fuel charge</w:t>
            </w:r>
            <w:r w:rsidR="001109A0" w:rsidRPr="00CD3BF8">
              <w:rPr>
                <w:rFonts w:ascii="Calibri" w:eastAsia="Times New Roman" w:hAnsi="Calibri" w:cs="Calibri"/>
                <w:sz w:val="18"/>
                <w:szCs w:val="18"/>
                <w:lang w:eastAsia="en-GB"/>
              </w:rPr>
              <w:t xml:space="preserve"> (=$1,000)</w:t>
            </w:r>
            <w:r w:rsidR="00817D34" w:rsidRPr="00CD3BF8">
              <w:rPr>
                <w:rFonts w:ascii="Calibri" w:eastAsia="Times New Roman" w:hAnsi="Calibri" w:cs="Calibri"/>
                <w:sz w:val="18"/>
                <w:szCs w:val="18"/>
                <w:lang w:eastAsia="en-GB"/>
              </w:rPr>
              <w:t xml:space="preserve"> + DSA for 10 * 3 </w:t>
            </w:r>
            <w:proofErr w:type="spellStart"/>
            <w:r w:rsidR="00817D34" w:rsidRPr="00CD3BF8">
              <w:rPr>
                <w:rFonts w:ascii="Calibri" w:eastAsia="Times New Roman" w:hAnsi="Calibri" w:cs="Calibri"/>
                <w:sz w:val="18"/>
                <w:szCs w:val="18"/>
                <w:lang w:eastAsia="en-GB"/>
              </w:rPr>
              <w:t>pax</w:t>
            </w:r>
            <w:proofErr w:type="spellEnd"/>
            <w:r w:rsidR="00817D34" w:rsidRPr="00CD3BF8">
              <w:rPr>
                <w:rFonts w:ascii="Calibri" w:eastAsia="Times New Roman" w:hAnsi="Calibri" w:cs="Calibri"/>
                <w:sz w:val="18"/>
                <w:szCs w:val="18"/>
                <w:lang w:eastAsia="en-GB"/>
              </w:rPr>
              <w:t xml:space="preserve"> * 2 days @ $50</w:t>
            </w:r>
            <w:r w:rsidR="001109A0" w:rsidRPr="00CD3BF8">
              <w:rPr>
                <w:rFonts w:ascii="Calibri" w:eastAsia="Times New Roman" w:hAnsi="Calibri" w:cs="Calibri"/>
                <w:sz w:val="18"/>
                <w:szCs w:val="18"/>
                <w:lang w:eastAsia="en-GB"/>
              </w:rPr>
              <w:t xml:space="preserve"> (=</w:t>
            </w:r>
            <w:r w:rsidR="00E15195" w:rsidRPr="00CD3BF8">
              <w:rPr>
                <w:rFonts w:ascii="Calibri" w:eastAsia="Times New Roman" w:hAnsi="Calibri" w:cs="Calibri"/>
                <w:sz w:val="18"/>
                <w:szCs w:val="18"/>
                <w:lang w:eastAsia="en-GB"/>
              </w:rPr>
              <w:t>$</w:t>
            </w:r>
            <w:r w:rsidR="001109A0" w:rsidRPr="00CD3BF8">
              <w:rPr>
                <w:rFonts w:ascii="Calibri" w:eastAsia="Times New Roman" w:hAnsi="Calibri" w:cs="Calibri"/>
                <w:sz w:val="18"/>
                <w:szCs w:val="18"/>
                <w:lang w:eastAsia="en-GB"/>
              </w:rPr>
              <w:t>3,000)</w:t>
            </w:r>
            <w:r w:rsidR="00817D34" w:rsidRPr="00CD3BF8">
              <w:rPr>
                <w:rFonts w:ascii="Calibri" w:eastAsia="Times New Roman" w:hAnsi="Calibri" w:cs="Calibri"/>
                <w:sz w:val="18"/>
                <w:szCs w:val="18"/>
                <w:lang w:eastAsia="en-GB"/>
              </w:rPr>
              <w:t xml:space="preserve">. </w:t>
            </w:r>
            <w:r w:rsidR="00D42150" w:rsidRPr="00CD3BF8">
              <w:rPr>
                <w:rFonts w:ascii="Calibri" w:eastAsia="Times New Roman" w:hAnsi="Calibri" w:cs="Calibri"/>
                <w:sz w:val="18"/>
                <w:szCs w:val="18"/>
                <w:lang w:eastAsia="en-GB"/>
              </w:rPr>
              <w:t>=</w:t>
            </w:r>
            <w:r w:rsidR="0079110F">
              <w:rPr>
                <w:rFonts w:ascii="Calibri" w:eastAsia="Times New Roman" w:hAnsi="Calibri" w:cs="Calibri"/>
                <w:sz w:val="18"/>
                <w:szCs w:val="18"/>
                <w:lang w:eastAsia="en-GB"/>
              </w:rPr>
              <w:t>5,000+15,000=</w:t>
            </w:r>
            <w:r w:rsidR="00D42150" w:rsidRPr="00CD3BF8">
              <w:rPr>
                <w:rFonts w:ascii="Calibri" w:eastAsia="Times New Roman" w:hAnsi="Calibri" w:cs="Calibri"/>
                <w:sz w:val="18"/>
                <w:szCs w:val="18"/>
                <w:lang w:eastAsia="en-GB"/>
              </w:rPr>
              <w:t xml:space="preserve"> </w:t>
            </w:r>
            <w:r w:rsidR="001109A0" w:rsidRPr="00CD3BF8">
              <w:rPr>
                <w:rFonts w:ascii="Calibri" w:eastAsia="Times New Roman" w:hAnsi="Calibri" w:cs="Calibri"/>
                <w:b/>
                <w:sz w:val="18"/>
                <w:szCs w:val="18"/>
                <w:lang w:eastAsia="en-GB"/>
              </w:rPr>
              <w:t>$20</w:t>
            </w:r>
            <w:r w:rsidR="00D42150" w:rsidRPr="00CD3BF8">
              <w:rPr>
                <w:rFonts w:ascii="Calibri" w:eastAsia="Times New Roman" w:hAnsi="Calibri" w:cs="Calibri"/>
                <w:b/>
                <w:sz w:val="18"/>
                <w:szCs w:val="18"/>
                <w:lang w:eastAsia="en-GB"/>
              </w:rPr>
              <w:t>,000</w:t>
            </w:r>
          </w:p>
          <w:p w14:paraId="7F4BCF90" w14:textId="5B2BFBF5" w:rsidR="00D42150" w:rsidRPr="00CD3BF8" w:rsidRDefault="00817D34" w:rsidP="00AE2865">
            <w:pPr>
              <w:contextualSpacing/>
              <w:jc w:val="left"/>
              <w:rPr>
                <w:rFonts w:ascii="Calibri" w:eastAsia="Times New Roman" w:hAnsi="Calibri" w:cs="Calibri"/>
                <w:sz w:val="18"/>
                <w:szCs w:val="18"/>
                <w:lang w:eastAsia="en-GB"/>
              </w:rPr>
            </w:pPr>
            <w:r w:rsidRPr="00CD3BF8">
              <w:rPr>
                <w:rFonts w:ascii="Calibri" w:eastAsia="Times New Roman" w:hAnsi="Calibri" w:cs="Calibri"/>
                <w:sz w:val="18"/>
                <w:szCs w:val="18"/>
                <w:lang w:eastAsia="en-GB"/>
              </w:rPr>
              <w:t>Additional travel in the first year to the establishment of the Cheikhetti watershed management board (@1000$).</w:t>
            </w:r>
          </w:p>
          <w:p w14:paraId="1A66B589" w14:textId="77777777" w:rsidR="00D42150" w:rsidRPr="00CD3BF8" w:rsidRDefault="00D42150" w:rsidP="00AE2865">
            <w:pPr>
              <w:contextualSpacing/>
              <w:jc w:val="left"/>
              <w:rPr>
                <w:rFonts w:ascii="Calibri" w:eastAsia="Times New Roman" w:hAnsi="Calibri" w:cs="Calibri"/>
                <w:sz w:val="18"/>
                <w:szCs w:val="18"/>
                <w:lang w:eastAsia="en-GB"/>
              </w:rPr>
            </w:pPr>
            <w:r w:rsidRPr="00CD3BF8">
              <w:rPr>
                <w:rFonts w:ascii="Calibri" w:eastAsia="Times New Roman" w:hAnsi="Calibri" w:cs="Calibri"/>
                <w:b/>
                <w:sz w:val="18"/>
                <w:szCs w:val="18"/>
                <w:lang w:eastAsia="en-GB"/>
              </w:rPr>
              <w:t>Total: 20,000 + 1,000 = 21,000</w:t>
            </w:r>
          </w:p>
        </w:tc>
      </w:tr>
      <w:tr w:rsidR="00CC3CDE" w:rsidRPr="00CD3BF8" w14:paraId="678B74EC"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7F4F419F"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5</w:t>
            </w:r>
          </w:p>
        </w:tc>
        <w:tc>
          <w:tcPr>
            <w:tcW w:w="13721" w:type="dxa"/>
            <w:tcBorders>
              <w:top w:val="nil"/>
              <w:left w:val="nil"/>
              <w:bottom w:val="single" w:sz="4" w:space="0" w:color="auto"/>
              <w:right w:val="single" w:sz="4" w:space="0" w:color="auto"/>
            </w:tcBorders>
            <w:shd w:val="clear" w:color="auto" w:fill="auto"/>
            <w:vAlign w:val="bottom"/>
          </w:tcPr>
          <w:p w14:paraId="1E957A8F"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Relevant office (furniture) and field and communication equipment (GPS, printer cartridges, paper, stationery, visualization materials for training and workshops, flipcharts etc.) needed both by the project team and by the Cheikhetti Watershed Integrated Management Board. </w:t>
            </w:r>
          </w:p>
        </w:tc>
      </w:tr>
      <w:tr w:rsidR="00CC3CDE" w:rsidRPr="00CD3BF8" w14:paraId="599660CE"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6C116BAE"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6</w:t>
            </w:r>
          </w:p>
        </w:tc>
        <w:tc>
          <w:tcPr>
            <w:tcW w:w="13721" w:type="dxa"/>
            <w:tcBorders>
              <w:top w:val="nil"/>
              <w:left w:val="nil"/>
              <w:bottom w:val="single" w:sz="4" w:space="0" w:color="auto"/>
              <w:right w:val="single" w:sz="4" w:space="0" w:color="auto"/>
            </w:tcBorders>
            <w:shd w:val="clear" w:color="auto" w:fill="auto"/>
            <w:vAlign w:val="bottom"/>
          </w:tcPr>
          <w:p w14:paraId="4EE0E8DC" w14:textId="416DBAE6" w:rsidR="001109A0"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Training workshops and meetings under the capacity development plan, including in-house trainings using MHUE and Dikhil Regional Council facilities as well as external trainings. Also training workshops and meetings of the Cheikhetti Watershed Integrated Management Board (at least 4 regular meetings and training events per year) and related to the implementation of the communication plan and stakeholders.</w:t>
            </w:r>
            <w:r w:rsidR="004D0C0E" w:rsidRPr="008201E1">
              <w:rPr>
                <w:rFonts w:ascii="Calibri" w:eastAsia="Times New Roman" w:hAnsi="Calibri" w:cs="Calibri"/>
                <w:sz w:val="18"/>
                <w:szCs w:val="18"/>
                <w:lang w:eastAsia="en-GB"/>
              </w:rPr>
              <w:t xml:space="preserve"> Breakdown of the costs: </w:t>
            </w:r>
            <w:r w:rsidR="00420F0E" w:rsidRPr="008201E1">
              <w:rPr>
                <w:rFonts w:ascii="Calibri" w:eastAsia="Times New Roman" w:hAnsi="Calibri" w:cs="Calibri"/>
                <w:sz w:val="18"/>
                <w:szCs w:val="18"/>
                <w:lang w:eastAsia="en-GB"/>
              </w:rPr>
              <w:t>CWIMB meetings and steering committee wor</w:t>
            </w:r>
            <w:r w:rsidR="00107B2F" w:rsidRPr="008201E1">
              <w:rPr>
                <w:rFonts w:ascii="Calibri" w:eastAsia="Times New Roman" w:hAnsi="Calibri" w:cs="Calibri"/>
                <w:sz w:val="18"/>
                <w:szCs w:val="18"/>
                <w:lang w:eastAsia="en-GB"/>
              </w:rPr>
              <w:t>k</w:t>
            </w:r>
            <w:r w:rsidR="00420F0E" w:rsidRPr="008201E1">
              <w:rPr>
                <w:rFonts w:ascii="Calibri" w:eastAsia="Times New Roman" w:hAnsi="Calibri" w:cs="Calibri"/>
                <w:sz w:val="18"/>
                <w:szCs w:val="18"/>
                <w:lang w:eastAsia="en-GB"/>
              </w:rPr>
              <w:t>shops (@1000$ per year)</w:t>
            </w:r>
            <w:r w:rsidR="004D0C0E" w:rsidRPr="008201E1">
              <w:rPr>
                <w:rFonts w:ascii="Calibri" w:eastAsia="Times New Roman" w:hAnsi="Calibri" w:cs="Calibri"/>
                <w:sz w:val="18"/>
                <w:szCs w:val="18"/>
                <w:lang w:eastAsia="en-GB"/>
              </w:rPr>
              <w:t xml:space="preserve"> + 5 WRC x 10 meetings/</w:t>
            </w:r>
            <w:proofErr w:type="spellStart"/>
            <w:r w:rsidR="004D0C0E" w:rsidRPr="008201E1">
              <w:rPr>
                <w:rFonts w:ascii="Calibri" w:eastAsia="Times New Roman" w:hAnsi="Calibri" w:cs="Calibri"/>
                <w:sz w:val="18"/>
                <w:szCs w:val="18"/>
                <w:lang w:eastAsia="en-GB"/>
              </w:rPr>
              <w:t>yr</w:t>
            </w:r>
            <w:proofErr w:type="spellEnd"/>
            <w:r w:rsidR="004D0C0E" w:rsidRPr="008201E1">
              <w:rPr>
                <w:rFonts w:ascii="Calibri" w:eastAsia="Times New Roman" w:hAnsi="Calibri" w:cs="Calibri"/>
                <w:sz w:val="18"/>
                <w:szCs w:val="18"/>
                <w:lang w:eastAsia="en-GB"/>
              </w:rPr>
              <w:t xml:space="preserve"> x 40$/meeting = 2000$/year for the WRC + </w:t>
            </w:r>
            <w:r w:rsidR="001768E7" w:rsidRPr="008201E1">
              <w:rPr>
                <w:rFonts w:ascii="Calibri" w:eastAsia="Times New Roman" w:hAnsi="Calibri" w:cs="Calibri"/>
                <w:sz w:val="18"/>
                <w:szCs w:val="18"/>
                <w:lang w:eastAsia="en-GB"/>
              </w:rPr>
              <w:t>3000$/year for trainings sessions organisation.</w:t>
            </w:r>
          </w:p>
          <w:p w14:paraId="25521903" w14:textId="77777777" w:rsidR="001109A0" w:rsidRPr="008201E1" w:rsidRDefault="001109A0"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5,000 + </w:t>
            </w:r>
            <w:r w:rsidR="00FA7696" w:rsidRPr="008201E1">
              <w:rPr>
                <w:rFonts w:ascii="Calibri" w:eastAsia="Times New Roman" w:hAnsi="Calibri" w:cs="Calibri"/>
                <w:b/>
                <w:sz w:val="18"/>
                <w:szCs w:val="18"/>
                <w:lang w:eastAsia="en-GB"/>
              </w:rPr>
              <w:t>10,000 + 15</w:t>
            </w:r>
            <w:r w:rsidRPr="008201E1">
              <w:rPr>
                <w:rFonts w:ascii="Calibri" w:eastAsia="Times New Roman" w:hAnsi="Calibri" w:cs="Calibri"/>
                <w:b/>
                <w:sz w:val="18"/>
                <w:szCs w:val="18"/>
                <w:lang w:eastAsia="en-GB"/>
              </w:rPr>
              <w:t xml:space="preserve">,000 = </w:t>
            </w:r>
            <w:r w:rsidR="00FA7696" w:rsidRPr="008201E1">
              <w:rPr>
                <w:rFonts w:ascii="Calibri" w:eastAsia="Times New Roman" w:hAnsi="Calibri" w:cs="Calibri"/>
                <w:b/>
                <w:sz w:val="18"/>
                <w:szCs w:val="18"/>
                <w:lang w:eastAsia="en-GB"/>
              </w:rPr>
              <w:t>30</w:t>
            </w:r>
            <w:r w:rsidRPr="008201E1">
              <w:rPr>
                <w:rFonts w:ascii="Calibri" w:eastAsia="Times New Roman" w:hAnsi="Calibri" w:cs="Calibri"/>
                <w:b/>
                <w:sz w:val="18"/>
                <w:szCs w:val="18"/>
                <w:lang w:eastAsia="en-GB"/>
              </w:rPr>
              <w:t>,000</w:t>
            </w:r>
          </w:p>
        </w:tc>
      </w:tr>
      <w:tr w:rsidR="00CC3CDE" w:rsidRPr="00CD3BF8" w14:paraId="6261C077"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790C9B12"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7</w:t>
            </w:r>
          </w:p>
        </w:tc>
        <w:tc>
          <w:tcPr>
            <w:tcW w:w="13721" w:type="dxa"/>
            <w:tcBorders>
              <w:top w:val="nil"/>
              <w:left w:val="nil"/>
              <w:bottom w:val="single" w:sz="4" w:space="0" w:color="auto"/>
              <w:right w:val="single" w:sz="4" w:space="0" w:color="auto"/>
            </w:tcBorders>
            <w:shd w:val="clear" w:color="auto" w:fill="auto"/>
            <w:vAlign w:val="bottom"/>
          </w:tcPr>
          <w:p w14:paraId="73A5F261"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Chief Technical Advisor – part-time over 5 years @ USD 45,000/year (Total: </w:t>
            </w:r>
            <w:r w:rsidRPr="008201E1">
              <w:rPr>
                <w:rFonts w:ascii="Calibri" w:eastAsia="Times New Roman" w:hAnsi="Calibri" w:cs="Calibri"/>
                <w:b/>
                <w:sz w:val="18"/>
                <w:szCs w:val="18"/>
                <w:lang w:eastAsia="en-GB"/>
              </w:rPr>
              <w:t>$225,000</w:t>
            </w:r>
            <w:r w:rsidRPr="008201E1">
              <w:rPr>
                <w:rFonts w:ascii="Calibri" w:eastAsia="Times New Roman" w:hAnsi="Calibri" w:cs="Calibri"/>
                <w:sz w:val="18"/>
                <w:szCs w:val="18"/>
                <w:lang w:eastAsia="en-GB"/>
              </w:rPr>
              <w:t xml:space="preserve">) – 40% under Component 2. See budget note #1. </w:t>
            </w:r>
          </w:p>
          <w:p w14:paraId="66DA2548" w14:textId="29A7DBAE" w:rsidR="00FA7696" w:rsidRPr="002C4321" w:rsidRDefault="00CC3CDE" w:rsidP="00FA7696">
            <w:pPr>
              <w:contextualSpacing/>
              <w:jc w:val="left"/>
              <w:rPr>
                <w:rFonts w:ascii="Calibri" w:eastAsia="Times New Roman" w:hAnsi="Calibri" w:cs="Calibri"/>
                <w:b/>
                <w:sz w:val="18"/>
                <w:szCs w:val="18"/>
                <w:lang w:eastAsia="en-GB"/>
              </w:rPr>
            </w:pPr>
            <w:r w:rsidRPr="008201E1">
              <w:rPr>
                <w:rFonts w:ascii="Calibri" w:eastAsia="Times New Roman" w:hAnsi="Calibri" w:cs="Calibri"/>
                <w:sz w:val="18"/>
                <w:szCs w:val="18"/>
                <w:lang w:eastAsia="en-GB"/>
              </w:rPr>
              <w:t>IC to support the Regional Council to lead the process of designing the Cheikhetti water</w:t>
            </w:r>
            <w:r w:rsidR="009A70E4" w:rsidRPr="008201E1">
              <w:rPr>
                <w:rFonts w:ascii="Calibri" w:eastAsia="Times New Roman" w:hAnsi="Calibri" w:cs="Calibri"/>
                <w:sz w:val="18"/>
                <w:szCs w:val="18"/>
                <w:lang w:eastAsia="en-GB"/>
              </w:rPr>
              <w:t>shed management plan (CWMP) – 85</w:t>
            </w:r>
            <w:r w:rsidR="00FA7696" w:rsidRPr="008201E1">
              <w:rPr>
                <w:rFonts w:ascii="Calibri" w:eastAsia="Times New Roman" w:hAnsi="Calibri" w:cs="Calibri"/>
                <w:sz w:val="18"/>
                <w:szCs w:val="18"/>
                <w:lang w:eastAsia="en-GB"/>
              </w:rPr>
              <w:t xml:space="preserve"> days @6</w:t>
            </w:r>
            <w:r w:rsidRPr="008201E1">
              <w:rPr>
                <w:rFonts w:ascii="Calibri" w:eastAsia="Times New Roman" w:hAnsi="Calibri" w:cs="Calibri"/>
                <w:sz w:val="18"/>
                <w:szCs w:val="18"/>
                <w:lang w:eastAsia="en-GB"/>
              </w:rPr>
              <w:t>00$/day</w:t>
            </w:r>
            <w:r w:rsidR="00FA7696" w:rsidRPr="008201E1">
              <w:rPr>
                <w:rFonts w:ascii="Calibri" w:eastAsia="Times New Roman" w:hAnsi="Calibri" w:cs="Calibri"/>
                <w:sz w:val="18"/>
                <w:szCs w:val="18"/>
                <w:lang w:eastAsia="en-GB"/>
              </w:rPr>
              <w:t xml:space="preserve"> =</w:t>
            </w:r>
            <w:r w:rsidR="009A70E4" w:rsidRPr="008201E1">
              <w:rPr>
                <w:rFonts w:ascii="Calibri" w:eastAsia="Times New Roman" w:hAnsi="Calibri" w:cs="Calibri"/>
                <w:b/>
                <w:sz w:val="18"/>
                <w:szCs w:val="18"/>
                <w:lang w:eastAsia="en-GB"/>
              </w:rPr>
              <w:t>$ 51</w:t>
            </w:r>
            <w:r w:rsidR="00FA7696" w:rsidRPr="008201E1">
              <w:rPr>
                <w:rFonts w:ascii="Calibri" w:eastAsia="Times New Roman" w:hAnsi="Calibri" w:cs="Calibri"/>
                <w:b/>
                <w:sz w:val="18"/>
                <w:szCs w:val="18"/>
                <w:lang w:eastAsia="en-GB"/>
              </w:rPr>
              <w:t>,000</w:t>
            </w:r>
          </w:p>
          <w:p w14:paraId="59D52E65" w14:textId="77777777" w:rsidR="00FA7696" w:rsidRPr="008201E1" w:rsidRDefault="00FA7696" w:rsidP="00FA7696">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90,000 + </w:t>
            </w:r>
            <w:r w:rsidR="009A70E4" w:rsidRPr="008201E1">
              <w:rPr>
                <w:rFonts w:ascii="Calibri" w:eastAsia="Times New Roman" w:hAnsi="Calibri" w:cs="Calibri"/>
                <w:b/>
                <w:sz w:val="18"/>
                <w:szCs w:val="18"/>
                <w:lang w:eastAsia="en-GB"/>
              </w:rPr>
              <w:t>51</w:t>
            </w:r>
            <w:r w:rsidRPr="008201E1">
              <w:rPr>
                <w:rFonts w:ascii="Calibri" w:eastAsia="Times New Roman" w:hAnsi="Calibri" w:cs="Calibri"/>
                <w:b/>
                <w:sz w:val="18"/>
                <w:szCs w:val="18"/>
                <w:lang w:eastAsia="en-GB"/>
              </w:rPr>
              <w:t xml:space="preserve">,000 = </w:t>
            </w:r>
            <w:r w:rsidR="009A70E4" w:rsidRPr="008201E1">
              <w:rPr>
                <w:rFonts w:ascii="Calibri" w:eastAsia="Times New Roman" w:hAnsi="Calibri" w:cs="Calibri"/>
                <w:b/>
                <w:sz w:val="18"/>
                <w:szCs w:val="18"/>
                <w:lang w:eastAsia="en-GB"/>
              </w:rPr>
              <w:t>141</w:t>
            </w:r>
            <w:r w:rsidRPr="008201E1">
              <w:rPr>
                <w:rFonts w:ascii="Calibri" w:eastAsia="Times New Roman" w:hAnsi="Calibri" w:cs="Calibri"/>
                <w:b/>
                <w:sz w:val="18"/>
                <w:szCs w:val="18"/>
                <w:lang w:eastAsia="en-GB"/>
              </w:rPr>
              <w:t>,000</w:t>
            </w:r>
          </w:p>
        </w:tc>
      </w:tr>
      <w:tr w:rsidR="00CC3CDE" w:rsidRPr="00CD3BF8" w14:paraId="29273A79"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5B218506"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8</w:t>
            </w:r>
          </w:p>
        </w:tc>
        <w:tc>
          <w:tcPr>
            <w:tcW w:w="13721" w:type="dxa"/>
            <w:tcBorders>
              <w:top w:val="nil"/>
              <w:left w:val="nil"/>
              <w:bottom w:val="single" w:sz="4" w:space="0" w:color="auto"/>
              <w:right w:val="single" w:sz="4" w:space="0" w:color="auto"/>
            </w:tcBorders>
            <w:shd w:val="clear" w:color="auto" w:fill="auto"/>
            <w:vAlign w:val="bottom"/>
          </w:tcPr>
          <w:p w14:paraId="2FF91152"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Local Contractual Services for special support to Outcome 2:</w:t>
            </w:r>
          </w:p>
          <w:p w14:paraId="011A3DFA" w14:textId="77777777" w:rsidR="00CC3CDE" w:rsidRPr="008201E1" w:rsidRDefault="00CC3CDE" w:rsidP="00EF7C28">
            <w:pPr>
              <w:pStyle w:val="ListParagraph"/>
              <w:numPr>
                <w:ilvl w:val="0"/>
                <w:numId w:val="70"/>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LC specialized in Land-use planning – will support the Cheikhetti Management Plan design</w:t>
            </w:r>
            <w:r w:rsidR="00F9234A" w:rsidRPr="008201E1">
              <w:rPr>
                <w:rFonts w:ascii="Calibri" w:eastAsia="Times New Roman" w:hAnsi="Calibri" w:cs="Calibri"/>
                <w:sz w:val="18"/>
                <w:szCs w:val="18"/>
                <w:lang w:eastAsia="en-GB"/>
              </w:rPr>
              <w:t xml:space="preserve"> – 100 days</w:t>
            </w:r>
            <w:r w:rsidR="005E5AE7" w:rsidRPr="008201E1">
              <w:rPr>
                <w:rFonts w:ascii="Calibri" w:eastAsia="Times New Roman" w:hAnsi="Calibri" w:cs="Calibri"/>
                <w:sz w:val="18"/>
                <w:szCs w:val="18"/>
                <w:lang w:eastAsia="en-GB"/>
              </w:rPr>
              <w:t xml:space="preserve"> @150$ per day =</w:t>
            </w:r>
            <w:r w:rsidR="005E5AE7" w:rsidRPr="008201E1">
              <w:rPr>
                <w:rFonts w:ascii="Calibri" w:eastAsia="Times New Roman" w:hAnsi="Calibri" w:cs="Calibri"/>
                <w:b/>
                <w:sz w:val="18"/>
                <w:szCs w:val="18"/>
                <w:lang w:eastAsia="en-GB"/>
              </w:rPr>
              <w:t>$ 15,000</w:t>
            </w:r>
          </w:p>
          <w:p w14:paraId="2BA6B983" w14:textId="4019FD33" w:rsidR="005E5AE7" w:rsidRPr="002C4321" w:rsidRDefault="00CC3CDE" w:rsidP="005E5AE7">
            <w:pPr>
              <w:pStyle w:val="ListParagraph"/>
              <w:numPr>
                <w:ilvl w:val="0"/>
                <w:numId w:val="70"/>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LC to support technically the tender process for infrastructures rehabilitation/ building (</w:t>
            </w:r>
            <w:proofErr w:type="spellStart"/>
            <w:r w:rsidRPr="008201E1">
              <w:rPr>
                <w:rFonts w:ascii="Calibri" w:eastAsia="Times New Roman" w:hAnsi="Calibri" w:cs="Calibri"/>
                <w:sz w:val="18"/>
                <w:szCs w:val="18"/>
                <w:lang w:eastAsia="en-GB"/>
              </w:rPr>
              <w:t>ToR</w:t>
            </w:r>
            <w:proofErr w:type="spellEnd"/>
            <w:r w:rsidRPr="008201E1">
              <w:rPr>
                <w:rFonts w:ascii="Calibri" w:eastAsia="Times New Roman" w:hAnsi="Calibri" w:cs="Calibri"/>
                <w:sz w:val="18"/>
                <w:szCs w:val="18"/>
                <w:lang w:eastAsia="en-GB"/>
              </w:rPr>
              <w:t>, selection of vendor, monitoring of building, etc.)</w:t>
            </w:r>
            <w:r w:rsidR="00B21E01" w:rsidRPr="008201E1">
              <w:rPr>
                <w:rFonts w:ascii="Calibri" w:eastAsia="Times New Roman" w:hAnsi="Calibri" w:cs="Calibri"/>
                <w:sz w:val="18"/>
                <w:szCs w:val="18"/>
                <w:lang w:eastAsia="en-GB"/>
              </w:rPr>
              <w:t xml:space="preserve"> – 13</w:t>
            </w:r>
            <w:r w:rsidR="00F9234A" w:rsidRPr="008201E1">
              <w:rPr>
                <w:rFonts w:ascii="Calibri" w:eastAsia="Times New Roman" w:hAnsi="Calibri" w:cs="Calibri"/>
                <w:sz w:val="18"/>
                <w:szCs w:val="18"/>
                <w:lang w:eastAsia="en-GB"/>
              </w:rPr>
              <w:t xml:space="preserve">0 days @150$ per day </w:t>
            </w:r>
            <w:r w:rsidR="005E5AE7" w:rsidRPr="008201E1">
              <w:rPr>
                <w:rFonts w:ascii="Calibri" w:eastAsia="Times New Roman" w:hAnsi="Calibri" w:cs="Calibri"/>
                <w:sz w:val="18"/>
                <w:szCs w:val="18"/>
                <w:lang w:eastAsia="en-GB"/>
              </w:rPr>
              <w:t>=</w:t>
            </w:r>
            <w:r w:rsidR="00B21E01" w:rsidRPr="008201E1">
              <w:rPr>
                <w:rFonts w:ascii="Calibri" w:eastAsia="Times New Roman" w:hAnsi="Calibri" w:cs="Calibri"/>
                <w:b/>
                <w:sz w:val="18"/>
                <w:szCs w:val="18"/>
                <w:lang w:eastAsia="en-GB"/>
              </w:rPr>
              <w:t>$ 19,5</w:t>
            </w:r>
            <w:r w:rsidR="005E5AE7" w:rsidRPr="008201E1">
              <w:rPr>
                <w:rFonts w:ascii="Calibri" w:eastAsia="Times New Roman" w:hAnsi="Calibri" w:cs="Calibri"/>
                <w:b/>
                <w:sz w:val="18"/>
                <w:szCs w:val="18"/>
                <w:lang w:eastAsia="en-GB"/>
              </w:rPr>
              <w:t>00</w:t>
            </w:r>
          </w:p>
          <w:p w14:paraId="36279FB9" w14:textId="77777777" w:rsidR="005E5AE7" w:rsidRPr="008201E1" w:rsidRDefault="005E5AE7" w:rsidP="005E5AE7">
            <w:pPr>
              <w:ind w:left="-6"/>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w:t>
            </w:r>
            <w:r w:rsidR="00B21E01" w:rsidRPr="008201E1">
              <w:rPr>
                <w:rFonts w:ascii="Calibri" w:eastAsia="Times New Roman" w:hAnsi="Calibri" w:cs="Calibri"/>
                <w:b/>
                <w:sz w:val="18"/>
                <w:szCs w:val="18"/>
                <w:lang w:eastAsia="en-GB"/>
              </w:rPr>
              <w:t>15</w:t>
            </w:r>
            <w:r w:rsidRPr="008201E1">
              <w:rPr>
                <w:rFonts w:ascii="Calibri" w:eastAsia="Times New Roman" w:hAnsi="Calibri" w:cs="Calibri"/>
                <w:b/>
                <w:sz w:val="18"/>
                <w:szCs w:val="18"/>
                <w:lang w:eastAsia="en-GB"/>
              </w:rPr>
              <w:t xml:space="preserve">,000 + </w:t>
            </w:r>
            <w:r w:rsidR="00B21E01" w:rsidRPr="008201E1">
              <w:rPr>
                <w:rFonts w:ascii="Calibri" w:eastAsia="Times New Roman" w:hAnsi="Calibri" w:cs="Calibri"/>
                <w:b/>
                <w:sz w:val="18"/>
                <w:szCs w:val="18"/>
                <w:lang w:eastAsia="en-GB"/>
              </w:rPr>
              <w:t>19,5</w:t>
            </w:r>
            <w:r w:rsidRPr="008201E1">
              <w:rPr>
                <w:rFonts w:ascii="Calibri" w:eastAsia="Times New Roman" w:hAnsi="Calibri" w:cs="Calibri"/>
                <w:b/>
                <w:sz w:val="18"/>
                <w:szCs w:val="18"/>
                <w:lang w:eastAsia="en-GB"/>
              </w:rPr>
              <w:t xml:space="preserve">00 = </w:t>
            </w:r>
            <w:r w:rsidR="00E15195" w:rsidRPr="008201E1">
              <w:rPr>
                <w:rFonts w:ascii="Calibri" w:eastAsia="Times New Roman" w:hAnsi="Calibri" w:cs="Calibri"/>
                <w:b/>
                <w:sz w:val="18"/>
                <w:szCs w:val="18"/>
                <w:lang w:eastAsia="en-GB"/>
              </w:rPr>
              <w:t>34,5</w:t>
            </w:r>
            <w:r w:rsidRPr="008201E1">
              <w:rPr>
                <w:rFonts w:ascii="Calibri" w:eastAsia="Times New Roman" w:hAnsi="Calibri" w:cs="Calibri"/>
                <w:b/>
                <w:sz w:val="18"/>
                <w:szCs w:val="18"/>
                <w:lang w:eastAsia="en-GB"/>
              </w:rPr>
              <w:t>00</w:t>
            </w:r>
          </w:p>
        </w:tc>
      </w:tr>
      <w:tr w:rsidR="00CC3CDE" w:rsidRPr="00CD3BF8" w14:paraId="7CFBF6B9"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60FB0B9F"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9</w:t>
            </w:r>
          </w:p>
        </w:tc>
        <w:tc>
          <w:tcPr>
            <w:tcW w:w="13721" w:type="dxa"/>
            <w:tcBorders>
              <w:top w:val="nil"/>
              <w:left w:val="nil"/>
              <w:bottom w:val="single" w:sz="4" w:space="0" w:color="auto"/>
              <w:right w:val="single" w:sz="4" w:space="0" w:color="auto"/>
            </w:tcBorders>
            <w:shd w:val="clear" w:color="auto" w:fill="auto"/>
            <w:vAlign w:val="bottom"/>
          </w:tcPr>
          <w:p w14:paraId="19F9C089"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Project Manager, full-time ove</w:t>
            </w:r>
            <w:r w:rsidR="00107B2F" w:rsidRPr="008201E1">
              <w:rPr>
                <w:rFonts w:ascii="Calibri" w:eastAsia="Times New Roman" w:hAnsi="Calibri" w:cs="Calibri"/>
                <w:sz w:val="18"/>
                <w:szCs w:val="18"/>
                <w:lang w:eastAsia="en-GB"/>
              </w:rPr>
              <w:t>r 5 years @ USD 32,000/year – 20% under Component 1, 40% under Component 2, and 40% under Component 3.</w:t>
            </w:r>
          </w:p>
          <w:p w14:paraId="6D5ACAB4" w14:textId="40136C9D" w:rsidR="008C69DF" w:rsidRPr="008201E1" w:rsidRDefault="008C69DF"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Finance and admin Officer, full-time over 5 years @ USD 20,000/year –</w:t>
            </w:r>
            <w:r w:rsidR="004052C5" w:rsidRPr="008201E1">
              <w:rPr>
                <w:rFonts w:ascii="Calibri" w:eastAsia="Times New Roman" w:hAnsi="Calibri" w:cs="Calibri"/>
                <w:sz w:val="18"/>
                <w:szCs w:val="18"/>
                <w:lang w:eastAsia="en-GB"/>
              </w:rPr>
              <w:t>20% under Component 2</w:t>
            </w:r>
            <w:r w:rsidRPr="008201E1">
              <w:rPr>
                <w:rFonts w:ascii="Calibri" w:eastAsia="Times New Roman" w:hAnsi="Calibri" w:cs="Calibri"/>
                <w:sz w:val="18"/>
                <w:szCs w:val="18"/>
                <w:lang w:eastAsia="en-GB"/>
              </w:rPr>
              <w:t>.</w:t>
            </w:r>
            <w:r w:rsidR="004052C5" w:rsidRPr="008201E1">
              <w:rPr>
                <w:rFonts w:ascii="Calibri" w:eastAsia="Times New Roman" w:hAnsi="Calibri" w:cs="Calibri"/>
                <w:sz w:val="18"/>
                <w:szCs w:val="18"/>
                <w:lang w:eastAsia="en-GB"/>
              </w:rPr>
              <w:t xml:space="preserve"> See Budget Note #3.</w:t>
            </w:r>
          </w:p>
          <w:p w14:paraId="4F1F408B" w14:textId="77777777" w:rsidR="00E15195" w:rsidRPr="008201E1" w:rsidRDefault="00107B2F" w:rsidP="00E1519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64</w:t>
            </w:r>
            <w:r w:rsidR="00E15195" w:rsidRPr="008201E1">
              <w:rPr>
                <w:rFonts w:ascii="Calibri" w:eastAsia="Times New Roman" w:hAnsi="Calibri" w:cs="Calibri"/>
                <w:b/>
                <w:sz w:val="18"/>
                <w:szCs w:val="18"/>
                <w:lang w:eastAsia="en-GB"/>
              </w:rPr>
              <w:t>,000</w:t>
            </w:r>
            <w:r w:rsidR="008C69DF" w:rsidRPr="008201E1">
              <w:rPr>
                <w:rFonts w:ascii="Calibri" w:eastAsia="Times New Roman" w:hAnsi="Calibri" w:cs="Calibri"/>
                <w:b/>
                <w:sz w:val="18"/>
                <w:szCs w:val="18"/>
                <w:lang w:eastAsia="en-GB"/>
              </w:rPr>
              <w:t xml:space="preserve"> + 20,000 = 84,000</w:t>
            </w:r>
          </w:p>
        </w:tc>
      </w:tr>
      <w:tr w:rsidR="00CC3CDE" w:rsidRPr="00CD3BF8" w14:paraId="4F918A04"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69351C6D"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10</w:t>
            </w:r>
          </w:p>
        </w:tc>
        <w:tc>
          <w:tcPr>
            <w:tcW w:w="13721" w:type="dxa"/>
            <w:tcBorders>
              <w:top w:val="nil"/>
              <w:left w:val="nil"/>
              <w:bottom w:val="single" w:sz="4" w:space="0" w:color="auto"/>
              <w:right w:val="single" w:sz="4" w:space="0" w:color="auto"/>
            </w:tcBorders>
            <w:shd w:val="clear" w:color="auto" w:fill="auto"/>
            <w:vAlign w:val="bottom"/>
          </w:tcPr>
          <w:p w14:paraId="3590804D" w14:textId="77777777" w:rsidR="00CC3CDE" w:rsidRPr="008201E1" w:rsidRDefault="00CC3CDE" w:rsidP="00607E5E">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Travel budget for project team, DESD/MHUE and additional </w:t>
            </w:r>
            <w:r w:rsidR="00AC369E" w:rsidRPr="008201E1">
              <w:rPr>
                <w:rFonts w:ascii="Calibri" w:eastAsia="Times New Roman" w:hAnsi="Calibri" w:cs="Calibri"/>
                <w:sz w:val="18"/>
                <w:szCs w:val="18"/>
                <w:lang w:eastAsia="en-GB"/>
              </w:rPr>
              <w:t xml:space="preserve">experts involved in Component 2. </w:t>
            </w:r>
            <w:r w:rsidR="00AC369E" w:rsidRPr="008201E1">
              <w:rPr>
                <w:rFonts w:ascii="Calibri" w:eastAsia="Times New Roman" w:hAnsi="Calibri" w:cs="Calibri"/>
                <w:b/>
                <w:sz w:val="18"/>
                <w:szCs w:val="18"/>
                <w:lang w:eastAsia="en-GB"/>
              </w:rPr>
              <w:t>Per year</w:t>
            </w:r>
            <w:r w:rsidR="00AC369E" w:rsidRPr="008201E1">
              <w:rPr>
                <w:rFonts w:ascii="Calibri" w:eastAsia="Times New Roman" w:hAnsi="Calibri" w:cs="Calibri"/>
                <w:sz w:val="18"/>
                <w:szCs w:val="18"/>
                <w:lang w:eastAsia="en-GB"/>
              </w:rPr>
              <w:t xml:space="preserve">: 5 * 400km * $0.25 km-fuel charge </w:t>
            </w:r>
            <w:r w:rsidR="00E15195" w:rsidRPr="008201E1">
              <w:rPr>
                <w:rFonts w:ascii="Calibri" w:eastAsia="Times New Roman" w:hAnsi="Calibri" w:cs="Calibri"/>
                <w:sz w:val="18"/>
                <w:szCs w:val="18"/>
                <w:lang w:eastAsia="en-GB"/>
              </w:rPr>
              <w:t xml:space="preserve">(=$500) </w:t>
            </w:r>
            <w:r w:rsidR="00AC369E" w:rsidRPr="008201E1">
              <w:rPr>
                <w:rFonts w:ascii="Calibri" w:eastAsia="Times New Roman" w:hAnsi="Calibri" w:cs="Calibri"/>
                <w:sz w:val="18"/>
                <w:szCs w:val="18"/>
                <w:lang w:eastAsia="en-GB"/>
              </w:rPr>
              <w:t xml:space="preserve">+ DSA for 5 * 3 </w:t>
            </w:r>
            <w:proofErr w:type="spellStart"/>
            <w:r w:rsidR="00AC369E" w:rsidRPr="008201E1">
              <w:rPr>
                <w:rFonts w:ascii="Calibri" w:eastAsia="Times New Roman" w:hAnsi="Calibri" w:cs="Calibri"/>
                <w:sz w:val="18"/>
                <w:szCs w:val="18"/>
                <w:lang w:eastAsia="en-GB"/>
              </w:rPr>
              <w:t>pax</w:t>
            </w:r>
            <w:proofErr w:type="spellEnd"/>
            <w:r w:rsidR="00AC369E" w:rsidRPr="008201E1">
              <w:rPr>
                <w:rFonts w:ascii="Calibri" w:eastAsia="Times New Roman" w:hAnsi="Calibri" w:cs="Calibri"/>
                <w:sz w:val="18"/>
                <w:szCs w:val="18"/>
                <w:lang w:eastAsia="en-GB"/>
              </w:rPr>
              <w:t xml:space="preserve"> * 2 days @ $50</w:t>
            </w:r>
            <w:r w:rsidR="00E15195" w:rsidRPr="008201E1">
              <w:rPr>
                <w:rFonts w:ascii="Calibri" w:eastAsia="Times New Roman" w:hAnsi="Calibri" w:cs="Calibri"/>
                <w:sz w:val="18"/>
                <w:szCs w:val="18"/>
                <w:lang w:eastAsia="en-GB"/>
              </w:rPr>
              <w:t xml:space="preserve"> (=$1,500)</w:t>
            </w:r>
            <w:r w:rsidR="00AC369E" w:rsidRPr="008201E1">
              <w:rPr>
                <w:rFonts w:ascii="Calibri" w:eastAsia="Times New Roman" w:hAnsi="Calibri" w:cs="Calibri"/>
                <w:sz w:val="18"/>
                <w:szCs w:val="18"/>
                <w:lang w:eastAsia="en-GB"/>
              </w:rPr>
              <w:t>.</w:t>
            </w:r>
            <w:r w:rsidR="00607E5E" w:rsidRPr="008201E1">
              <w:rPr>
                <w:rFonts w:ascii="Calibri" w:eastAsia="Times New Roman" w:hAnsi="Calibri" w:cs="Calibri"/>
                <w:sz w:val="18"/>
                <w:szCs w:val="18"/>
                <w:lang w:eastAsia="en-GB"/>
              </w:rPr>
              <w:t xml:space="preserve"> Additional travel in the first year for the kick-off of </w:t>
            </w:r>
            <w:r w:rsidR="00BF4A6E" w:rsidRPr="008201E1">
              <w:rPr>
                <w:rFonts w:ascii="Calibri" w:eastAsia="Times New Roman" w:hAnsi="Calibri" w:cs="Calibri"/>
                <w:sz w:val="18"/>
                <w:szCs w:val="18"/>
                <w:lang w:eastAsia="en-GB"/>
              </w:rPr>
              <w:t xml:space="preserve">the </w:t>
            </w:r>
            <w:proofErr w:type="spellStart"/>
            <w:r w:rsidR="00B74689" w:rsidRPr="008201E1">
              <w:rPr>
                <w:rFonts w:ascii="Calibri" w:eastAsia="Times New Roman" w:hAnsi="Calibri" w:cs="Calibri"/>
                <w:sz w:val="18"/>
                <w:szCs w:val="18"/>
                <w:lang w:eastAsia="en-GB"/>
              </w:rPr>
              <w:t>C</w:t>
            </w:r>
            <w:r w:rsidR="00BF4A6E" w:rsidRPr="008201E1">
              <w:rPr>
                <w:rFonts w:ascii="Calibri" w:eastAsia="Times New Roman" w:hAnsi="Calibri" w:cs="Calibri"/>
                <w:sz w:val="18"/>
                <w:szCs w:val="18"/>
                <w:lang w:eastAsia="en-GB"/>
              </w:rPr>
              <w:t>heikhetti</w:t>
            </w:r>
            <w:proofErr w:type="spellEnd"/>
            <w:r w:rsidR="00BF4A6E" w:rsidRPr="008201E1">
              <w:rPr>
                <w:rFonts w:ascii="Calibri" w:eastAsia="Times New Roman" w:hAnsi="Calibri" w:cs="Calibri"/>
                <w:sz w:val="18"/>
                <w:szCs w:val="18"/>
                <w:lang w:eastAsia="en-GB"/>
              </w:rPr>
              <w:t xml:space="preserve"> management plan</w:t>
            </w:r>
            <w:r w:rsidR="00607E5E" w:rsidRPr="008201E1">
              <w:rPr>
                <w:rFonts w:ascii="Calibri" w:eastAsia="Times New Roman" w:hAnsi="Calibri" w:cs="Calibri"/>
                <w:sz w:val="18"/>
                <w:szCs w:val="18"/>
                <w:lang w:eastAsia="en-GB"/>
              </w:rPr>
              <w:t xml:space="preserve"> (@500$).</w:t>
            </w:r>
          </w:p>
          <w:p w14:paraId="0396E9BC" w14:textId="77777777" w:rsidR="00E15195" w:rsidRPr="008201E1" w:rsidRDefault="00E15195" w:rsidP="00AE2865">
            <w:pPr>
              <w:pStyle w:val="Default"/>
              <w:contextualSpacing/>
              <w:rPr>
                <w:rFonts w:ascii="Calibri" w:eastAsia="Times New Roman" w:hAnsi="Calibri" w:cs="Calibri"/>
                <w:color w:val="auto"/>
                <w:sz w:val="18"/>
                <w:szCs w:val="18"/>
                <w:lang w:val="en-GB" w:eastAsia="en-GB"/>
              </w:rPr>
            </w:pPr>
            <w:r w:rsidRPr="008201E1">
              <w:rPr>
                <w:rFonts w:ascii="Calibri" w:eastAsia="Times New Roman" w:hAnsi="Calibri" w:cs="Calibri"/>
                <w:b/>
                <w:sz w:val="18"/>
                <w:szCs w:val="18"/>
                <w:lang w:eastAsia="en-GB"/>
              </w:rPr>
              <w:t>Total</w:t>
            </w:r>
            <w:r w:rsidR="00607E5E" w:rsidRPr="008201E1">
              <w:rPr>
                <w:rFonts w:ascii="Calibri" w:eastAsia="Times New Roman" w:hAnsi="Calibri" w:cs="Calibri"/>
                <w:b/>
                <w:sz w:val="18"/>
                <w:szCs w:val="18"/>
                <w:lang w:eastAsia="en-GB"/>
              </w:rPr>
              <w:t>: 10</w:t>
            </w:r>
            <w:r w:rsidRPr="008201E1">
              <w:rPr>
                <w:rFonts w:ascii="Calibri" w:eastAsia="Times New Roman" w:hAnsi="Calibri" w:cs="Calibri"/>
                <w:b/>
                <w:sz w:val="18"/>
                <w:szCs w:val="18"/>
                <w:lang w:eastAsia="en-GB"/>
              </w:rPr>
              <w:t>,00</w:t>
            </w:r>
            <w:r w:rsidR="00607E5E" w:rsidRPr="008201E1">
              <w:rPr>
                <w:rFonts w:ascii="Calibri" w:eastAsia="Times New Roman" w:hAnsi="Calibri" w:cs="Calibri"/>
                <w:b/>
                <w:sz w:val="18"/>
                <w:szCs w:val="18"/>
                <w:lang w:eastAsia="en-GB"/>
              </w:rPr>
              <w:t>0 + 500 = 10,50</w:t>
            </w:r>
            <w:r w:rsidRPr="008201E1">
              <w:rPr>
                <w:rFonts w:ascii="Calibri" w:eastAsia="Times New Roman" w:hAnsi="Calibri" w:cs="Calibri"/>
                <w:b/>
                <w:sz w:val="18"/>
                <w:szCs w:val="18"/>
                <w:lang w:eastAsia="en-GB"/>
              </w:rPr>
              <w:t>0</w:t>
            </w:r>
          </w:p>
        </w:tc>
      </w:tr>
      <w:tr w:rsidR="00CC3CDE" w:rsidRPr="00CD3BF8" w14:paraId="68227443"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1D68A88D"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11</w:t>
            </w:r>
          </w:p>
        </w:tc>
        <w:tc>
          <w:tcPr>
            <w:tcW w:w="13721" w:type="dxa"/>
            <w:tcBorders>
              <w:top w:val="nil"/>
              <w:left w:val="nil"/>
              <w:bottom w:val="single" w:sz="4" w:space="0" w:color="auto"/>
              <w:right w:val="single" w:sz="4" w:space="0" w:color="auto"/>
            </w:tcBorders>
            <w:shd w:val="clear" w:color="auto" w:fill="auto"/>
            <w:vAlign w:val="bottom"/>
          </w:tcPr>
          <w:p w14:paraId="5316EEAE"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Tender for water monitoring system in the Cheikhetti watershed (ex. </w:t>
            </w:r>
            <w:r w:rsidR="00E93780" w:rsidRPr="008201E1">
              <w:rPr>
                <w:rFonts w:ascii="Calibri" w:eastAsia="Times New Roman" w:hAnsi="Calibri" w:cs="Calibri"/>
                <w:sz w:val="18"/>
                <w:szCs w:val="18"/>
                <w:lang w:eastAsia="en-GB"/>
              </w:rPr>
              <w:t>CERD or other local expertise) =</w:t>
            </w:r>
            <w:r w:rsidR="00E93780" w:rsidRPr="008201E1">
              <w:rPr>
                <w:rFonts w:ascii="Calibri" w:eastAsia="Times New Roman" w:hAnsi="Calibri" w:cs="Calibri"/>
                <w:b/>
                <w:sz w:val="18"/>
                <w:szCs w:val="18"/>
                <w:lang w:eastAsia="en-GB"/>
              </w:rPr>
              <w:t>$ 140,000</w:t>
            </w:r>
          </w:p>
          <w:p w14:paraId="31CF71AA"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Tender for companies/ provider for water infrastructure rehabilitation / building,</w:t>
            </w:r>
            <w:r w:rsidR="00AD298D" w:rsidRPr="008201E1">
              <w:rPr>
                <w:rFonts w:ascii="Calibri" w:eastAsia="Times New Roman" w:hAnsi="Calibri" w:cs="Calibri"/>
                <w:sz w:val="18"/>
                <w:szCs w:val="18"/>
                <w:lang w:eastAsia="en-GB"/>
              </w:rPr>
              <w:t xml:space="preserve"> including the construction of 1</w:t>
            </w:r>
            <w:r w:rsidRPr="008201E1">
              <w:rPr>
                <w:rFonts w:ascii="Calibri" w:eastAsia="Times New Roman" w:hAnsi="Calibri" w:cs="Calibri"/>
                <w:sz w:val="18"/>
                <w:szCs w:val="18"/>
                <w:lang w:eastAsia="en-GB"/>
              </w:rPr>
              <w:t xml:space="preserve"> drilling</w:t>
            </w:r>
            <w:r w:rsidR="00AD298D" w:rsidRPr="008201E1">
              <w:rPr>
                <w:rFonts w:ascii="Calibri" w:eastAsia="Times New Roman" w:hAnsi="Calibri" w:cs="Calibri"/>
                <w:sz w:val="18"/>
                <w:szCs w:val="18"/>
                <w:lang w:eastAsia="en-GB"/>
              </w:rPr>
              <w:t>s (@90,000$ per drilling), and 2</w:t>
            </w:r>
            <w:r w:rsidRPr="008201E1">
              <w:rPr>
                <w:rFonts w:ascii="Calibri" w:eastAsia="Times New Roman" w:hAnsi="Calibri" w:cs="Calibri"/>
                <w:sz w:val="18"/>
                <w:szCs w:val="18"/>
                <w:lang w:eastAsia="en-GB"/>
              </w:rPr>
              <w:t xml:space="preserve"> </w:t>
            </w:r>
            <w:r w:rsidR="004359B5" w:rsidRPr="008201E1">
              <w:rPr>
                <w:rFonts w:ascii="Calibri" w:eastAsia="Times New Roman" w:hAnsi="Calibri" w:cs="Calibri"/>
                <w:sz w:val="18"/>
                <w:szCs w:val="18"/>
                <w:lang w:eastAsia="en-GB"/>
              </w:rPr>
              <w:t>impluvium tanks (@10,000$/unit) =</w:t>
            </w:r>
            <w:r w:rsidR="00AD298D" w:rsidRPr="008201E1">
              <w:rPr>
                <w:rFonts w:ascii="Calibri" w:eastAsia="Times New Roman" w:hAnsi="Calibri" w:cs="Calibri"/>
                <w:b/>
                <w:sz w:val="18"/>
                <w:szCs w:val="18"/>
                <w:lang w:eastAsia="en-GB"/>
              </w:rPr>
              <w:t>$ 11</w:t>
            </w:r>
            <w:r w:rsidR="004359B5" w:rsidRPr="008201E1">
              <w:rPr>
                <w:rFonts w:ascii="Calibri" w:eastAsia="Times New Roman" w:hAnsi="Calibri" w:cs="Calibri"/>
                <w:b/>
                <w:sz w:val="18"/>
                <w:szCs w:val="18"/>
                <w:lang w:eastAsia="en-GB"/>
              </w:rPr>
              <w:t>0,000</w:t>
            </w:r>
          </w:p>
          <w:p w14:paraId="351F93C3" w14:textId="443A89C4" w:rsidR="004359B5"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Tender for the elaboration of the Cheikhetti watershed management Plan</w:t>
            </w:r>
            <w:r w:rsidR="00C94DE4" w:rsidRPr="008201E1">
              <w:rPr>
                <w:rFonts w:ascii="Calibri" w:eastAsia="Times New Roman" w:hAnsi="Calibri" w:cs="Calibri"/>
                <w:sz w:val="18"/>
                <w:szCs w:val="18"/>
                <w:lang w:eastAsia="en-GB"/>
              </w:rPr>
              <w:t xml:space="preserve"> =</w:t>
            </w:r>
            <w:r w:rsidR="00107B2F" w:rsidRPr="008201E1">
              <w:rPr>
                <w:rFonts w:ascii="Calibri" w:eastAsia="Times New Roman" w:hAnsi="Calibri" w:cs="Calibri"/>
                <w:b/>
                <w:sz w:val="18"/>
                <w:szCs w:val="18"/>
                <w:lang w:eastAsia="en-GB"/>
              </w:rPr>
              <w:t xml:space="preserve">$ </w:t>
            </w:r>
            <w:r w:rsidR="00C63E8E">
              <w:rPr>
                <w:rFonts w:ascii="Calibri" w:eastAsia="Times New Roman" w:hAnsi="Calibri" w:cs="Calibri"/>
                <w:b/>
                <w:sz w:val="18"/>
                <w:szCs w:val="18"/>
                <w:lang w:eastAsia="en-GB"/>
              </w:rPr>
              <w:t>81</w:t>
            </w:r>
            <w:r w:rsidR="00C94DE4" w:rsidRPr="008201E1">
              <w:rPr>
                <w:rFonts w:ascii="Calibri" w:eastAsia="Times New Roman" w:hAnsi="Calibri" w:cs="Calibri"/>
                <w:b/>
                <w:sz w:val="18"/>
                <w:szCs w:val="18"/>
                <w:lang w:eastAsia="en-GB"/>
              </w:rPr>
              <w:t>,000</w:t>
            </w:r>
          </w:p>
          <w:p w14:paraId="17746A65" w14:textId="77777777" w:rsidR="004359B5" w:rsidRPr="008201E1" w:rsidRDefault="004359B5" w:rsidP="00C94DE4">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14</w:t>
            </w:r>
            <w:r w:rsidR="00AD298D" w:rsidRPr="008201E1">
              <w:rPr>
                <w:rFonts w:ascii="Calibri" w:eastAsia="Times New Roman" w:hAnsi="Calibri" w:cs="Calibri"/>
                <w:b/>
                <w:sz w:val="18"/>
                <w:szCs w:val="18"/>
                <w:lang w:eastAsia="en-GB"/>
              </w:rPr>
              <w:t>0,000 + 11</w:t>
            </w:r>
            <w:r w:rsidR="008C69DF" w:rsidRPr="008201E1">
              <w:rPr>
                <w:rFonts w:ascii="Calibri" w:eastAsia="Times New Roman" w:hAnsi="Calibri" w:cs="Calibri"/>
                <w:b/>
                <w:sz w:val="18"/>
                <w:szCs w:val="18"/>
                <w:lang w:eastAsia="en-GB"/>
              </w:rPr>
              <w:t>0,000 + 8</w:t>
            </w:r>
            <w:r w:rsidR="00107B2F" w:rsidRPr="008201E1">
              <w:rPr>
                <w:rFonts w:ascii="Calibri" w:eastAsia="Times New Roman" w:hAnsi="Calibri" w:cs="Calibri"/>
                <w:b/>
                <w:sz w:val="18"/>
                <w:szCs w:val="18"/>
                <w:lang w:eastAsia="en-GB"/>
              </w:rPr>
              <w:t>1</w:t>
            </w:r>
            <w:r w:rsidRPr="008201E1">
              <w:rPr>
                <w:rFonts w:ascii="Calibri" w:eastAsia="Times New Roman" w:hAnsi="Calibri" w:cs="Calibri"/>
                <w:b/>
                <w:sz w:val="18"/>
                <w:szCs w:val="18"/>
                <w:lang w:eastAsia="en-GB"/>
              </w:rPr>
              <w:t>,000 =</w:t>
            </w:r>
            <w:r w:rsidR="008C69DF" w:rsidRPr="008201E1">
              <w:rPr>
                <w:rFonts w:ascii="Calibri" w:eastAsia="Times New Roman" w:hAnsi="Calibri" w:cs="Calibri"/>
                <w:b/>
                <w:sz w:val="18"/>
                <w:szCs w:val="18"/>
                <w:lang w:eastAsia="en-GB"/>
              </w:rPr>
              <w:t xml:space="preserve"> 33</w:t>
            </w:r>
            <w:r w:rsidR="00107B2F" w:rsidRPr="008201E1">
              <w:rPr>
                <w:rFonts w:ascii="Calibri" w:eastAsia="Times New Roman" w:hAnsi="Calibri" w:cs="Calibri"/>
                <w:b/>
                <w:sz w:val="18"/>
                <w:szCs w:val="18"/>
                <w:lang w:eastAsia="en-GB"/>
              </w:rPr>
              <w:t>1</w:t>
            </w:r>
            <w:r w:rsidR="00AD298D" w:rsidRPr="008201E1">
              <w:rPr>
                <w:rFonts w:ascii="Calibri" w:eastAsia="Times New Roman" w:hAnsi="Calibri" w:cs="Calibri"/>
                <w:b/>
                <w:sz w:val="18"/>
                <w:szCs w:val="18"/>
                <w:lang w:eastAsia="en-GB"/>
              </w:rPr>
              <w:t>,000</w:t>
            </w:r>
            <w:r w:rsidRPr="008201E1">
              <w:rPr>
                <w:rFonts w:ascii="Calibri" w:eastAsia="Times New Roman" w:hAnsi="Calibri" w:cs="Calibri"/>
                <w:b/>
                <w:sz w:val="18"/>
                <w:szCs w:val="18"/>
                <w:lang w:eastAsia="en-GB"/>
              </w:rPr>
              <w:t xml:space="preserve"> </w:t>
            </w:r>
          </w:p>
        </w:tc>
      </w:tr>
      <w:tr w:rsidR="00CC3CDE" w:rsidRPr="00CD3BF8" w14:paraId="63ED2ABA"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0CD32ACD"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12</w:t>
            </w:r>
          </w:p>
        </w:tc>
        <w:tc>
          <w:tcPr>
            <w:tcW w:w="13721" w:type="dxa"/>
            <w:tcBorders>
              <w:top w:val="nil"/>
              <w:left w:val="nil"/>
              <w:bottom w:val="single" w:sz="4" w:space="0" w:color="auto"/>
              <w:right w:val="single" w:sz="4" w:space="0" w:color="auto"/>
            </w:tcBorders>
            <w:shd w:val="clear" w:color="auto" w:fill="auto"/>
            <w:vAlign w:val="bottom"/>
          </w:tcPr>
          <w:p w14:paraId="37F5087A" w14:textId="5CA904DA" w:rsidR="00C94DE4" w:rsidRPr="008201E1" w:rsidRDefault="00CC3CDE" w:rsidP="00C94DE4">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Purchase and establishment of 3 hydro station to monitor water-balance; Rehabilitation of 4 shallow wells (@5,000$ per wells); 5 mini-dams (@20,000$ per unit); 5 excavation dams (@10,000$/unit); </w:t>
            </w:r>
            <w:r w:rsidR="00AD298D" w:rsidRPr="008201E1">
              <w:rPr>
                <w:rFonts w:ascii="Calibri" w:eastAsia="Times New Roman" w:hAnsi="Calibri" w:cs="Calibri"/>
                <w:sz w:val="18"/>
                <w:szCs w:val="18"/>
                <w:lang w:eastAsia="en-GB"/>
              </w:rPr>
              <w:t>1 impluvium tanks (@10,000$/unit)</w:t>
            </w:r>
          </w:p>
          <w:p w14:paraId="4E53122D" w14:textId="77777777" w:rsidR="00C94DE4" w:rsidRPr="008201E1" w:rsidRDefault="00C94DE4" w:rsidP="00C94DE4">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20,000 + 100,000 + 50,000 </w:t>
            </w:r>
            <w:r w:rsidR="00AD298D" w:rsidRPr="008201E1">
              <w:rPr>
                <w:rFonts w:ascii="Calibri" w:eastAsia="Times New Roman" w:hAnsi="Calibri" w:cs="Calibri"/>
                <w:b/>
                <w:sz w:val="18"/>
                <w:szCs w:val="18"/>
                <w:lang w:eastAsia="en-GB"/>
              </w:rPr>
              <w:t>+</w:t>
            </w:r>
            <w:r w:rsidR="002E4DD9" w:rsidRPr="008201E1">
              <w:rPr>
                <w:rFonts w:ascii="Calibri" w:eastAsia="Times New Roman" w:hAnsi="Calibri" w:cs="Calibri"/>
                <w:b/>
                <w:sz w:val="18"/>
                <w:szCs w:val="18"/>
                <w:lang w:eastAsia="en-GB"/>
              </w:rPr>
              <w:t xml:space="preserve"> </w:t>
            </w:r>
            <w:r w:rsidR="00AD298D" w:rsidRPr="008201E1">
              <w:rPr>
                <w:rFonts w:ascii="Calibri" w:eastAsia="Times New Roman" w:hAnsi="Calibri" w:cs="Calibri"/>
                <w:b/>
                <w:sz w:val="18"/>
                <w:szCs w:val="18"/>
                <w:lang w:eastAsia="en-GB"/>
              </w:rPr>
              <w:t xml:space="preserve">10,000 </w:t>
            </w:r>
            <w:r w:rsidRPr="008201E1">
              <w:rPr>
                <w:rFonts w:ascii="Calibri" w:eastAsia="Times New Roman" w:hAnsi="Calibri" w:cs="Calibri"/>
                <w:b/>
                <w:sz w:val="18"/>
                <w:szCs w:val="18"/>
                <w:lang w:eastAsia="en-GB"/>
              </w:rPr>
              <w:t>= 180,000</w:t>
            </w:r>
          </w:p>
        </w:tc>
      </w:tr>
      <w:tr w:rsidR="00CC3CDE" w:rsidRPr="00CD3BF8" w14:paraId="6F4E6FF3"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1C8D0E5E"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13</w:t>
            </w:r>
          </w:p>
        </w:tc>
        <w:tc>
          <w:tcPr>
            <w:tcW w:w="13721" w:type="dxa"/>
            <w:tcBorders>
              <w:top w:val="nil"/>
              <w:left w:val="nil"/>
              <w:bottom w:val="single" w:sz="4" w:space="0" w:color="auto"/>
              <w:right w:val="single" w:sz="4" w:space="0" w:color="auto"/>
            </w:tcBorders>
            <w:shd w:val="clear" w:color="auto" w:fill="auto"/>
            <w:vAlign w:val="bottom"/>
          </w:tcPr>
          <w:p w14:paraId="0F2E4723" w14:textId="14C41007" w:rsidR="006A28E2" w:rsidRPr="008201E1" w:rsidRDefault="00074239" w:rsidP="00AE2865">
            <w:pPr>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7 </w:t>
            </w:r>
            <w:r w:rsidR="00CC3CDE" w:rsidRPr="008201E1">
              <w:rPr>
                <w:rFonts w:ascii="Calibri" w:eastAsia="Times New Roman" w:hAnsi="Calibri" w:cs="Calibri"/>
                <w:sz w:val="18"/>
                <w:szCs w:val="18"/>
                <w:lang w:eastAsia="en-GB"/>
              </w:rPr>
              <w:t>wells (@20,000$ per well)</w:t>
            </w:r>
            <w:r w:rsidR="00AD298D" w:rsidRPr="008201E1">
              <w:rPr>
                <w:rFonts w:ascii="Calibri" w:eastAsia="Times New Roman" w:hAnsi="Calibri" w:cs="Calibri"/>
                <w:sz w:val="18"/>
                <w:szCs w:val="18"/>
                <w:lang w:eastAsia="en-GB"/>
              </w:rPr>
              <w:t xml:space="preserve">, 1 motorcycle for the Knowledge </w:t>
            </w:r>
            <w:r w:rsidR="006A28E2" w:rsidRPr="008201E1">
              <w:rPr>
                <w:rFonts w:ascii="Calibri" w:eastAsia="Times New Roman" w:hAnsi="Calibri" w:cs="Calibri"/>
                <w:sz w:val="18"/>
                <w:szCs w:val="18"/>
                <w:lang w:eastAsia="en-GB"/>
              </w:rPr>
              <w:t xml:space="preserve">and Gender </w:t>
            </w:r>
            <w:r w:rsidR="00AD298D" w:rsidRPr="008201E1">
              <w:rPr>
                <w:rFonts w:ascii="Calibri" w:eastAsia="Times New Roman" w:hAnsi="Calibri" w:cs="Calibri"/>
                <w:sz w:val="18"/>
                <w:szCs w:val="18"/>
                <w:lang w:eastAsia="en-GB"/>
              </w:rPr>
              <w:t>management officer.</w:t>
            </w:r>
            <w:r w:rsidR="006A28E2" w:rsidRPr="008201E1">
              <w:rPr>
                <w:rFonts w:ascii="Calibri" w:eastAsia="Times New Roman" w:hAnsi="Calibri" w:cs="Calibri"/>
                <w:sz w:val="18"/>
                <w:szCs w:val="18"/>
                <w:lang w:eastAsia="en-GB"/>
              </w:rPr>
              <w:t xml:space="preserve"> The Knowledge &amp; Gender Management Officer </w:t>
            </w:r>
            <w:r w:rsidRPr="008201E1">
              <w:rPr>
                <w:rFonts w:ascii="Calibri" w:eastAsia="Times New Roman" w:hAnsi="Calibri" w:cs="Calibri"/>
                <w:sz w:val="18"/>
                <w:szCs w:val="18"/>
                <w:lang w:eastAsia="en-GB"/>
              </w:rPr>
              <w:t xml:space="preserve">collects data from the field to develop </w:t>
            </w:r>
            <w:r w:rsidR="006A28E2" w:rsidRPr="008201E1">
              <w:rPr>
                <w:rFonts w:ascii="Calibri" w:eastAsia="Times New Roman" w:hAnsi="Calibri" w:cs="Calibri"/>
                <w:sz w:val="18"/>
                <w:szCs w:val="18"/>
                <w:lang w:eastAsia="en-GB"/>
              </w:rPr>
              <w:t>key knowledge management products (best practice compilation, setup of project, project stories and lessons learned)</w:t>
            </w:r>
            <w:r w:rsidRPr="008201E1">
              <w:rPr>
                <w:rFonts w:ascii="Calibri" w:eastAsia="Times New Roman" w:hAnsi="Calibri" w:cs="Calibri"/>
                <w:sz w:val="18"/>
                <w:szCs w:val="18"/>
                <w:lang w:eastAsia="en-GB"/>
              </w:rPr>
              <w:t>, and provides on-going support to communities for gender aspects (capacities needs assessments of women, trainings, etc.). Hence a motorcycle is required to efficiently execute these tasks.</w:t>
            </w:r>
          </w:p>
          <w:p w14:paraId="72101DA6" w14:textId="77777777" w:rsidR="00AD298D" w:rsidRPr="008201E1" w:rsidRDefault="00AD298D" w:rsidP="00AD298D">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w:t>
            </w:r>
            <w:r w:rsidR="002E4DD9" w:rsidRPr="008201E1">
              <w:rPr>
                <w:rFonts w:ascii="Calibri" w:eastAsia="Times New Roman" w:hAnsi="Calibri" w:cs="Calibri"/>
                <w:b/>
                <w:sz w:val="18"/>
                <w:szCs w:val="18"/>
                <w:lang w:eastAsia="en-GB"/>
              </w:rPr>
              <w:t>: 140,000 + 5,788 = 145,788</w:t>
            </w:r>
          </w:p>
        </w:tc>
      </w:tr>
      <w:tr w:rsidR="00CC3CDE" w:rsidRPr="00CD3BF8" w14:paraId="58A6D3A8"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2F29A6DA"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14</w:t>
            </w:r>
          </w:p>
        </w:tc>
        <w:tc>
          <w:tcPr>
            <w:tcW w:w="13721" w:type="dxa"/>
            <w:tcBorders>
              <w:top w:val="nil"/>
              <w:left w:val="nil"/>
              <w:bottom w:val="single" w:sz="4" w:space="0" w:color="auto"/>
              <w:right w:val="single" w:sz="4" w:space="0" w:color="auto"/>
            </w:tcBorders>
            <w:shd w:val="clear" w:color="auto" w:fill="auto"/>
            <w:vAlign w:val="bottom"/>
          </w:tcPr>
          <w:p w14:paraId="6BF2D07C"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Training workshops and meetings for the component 2: (</w:t>
            </w:r>
            <w:proofErr w:type="spellStart"/>
            <w:r w:rsidRPr="008201E1">
              <w:rPr>
                <w:rFonts w:ascii="Calibri" w:eastAsia="Times New Roman" w:hAnsi="Calibri" w:cs="Calibri"/>
                <w:sz w:val="18"/>
                <w:szCs w:val="18"/>
                <w:lang w:eastAsia="en-GB"/>
              </w:rPr>
              <w:t>i</w:t>
            </w:r>
            <w:proofErr w:type="spellEnd"/>
            <w:r w:rsidRPr="008201E1">
              <w:rPr>
                <w:rFonts w:ascii="Calibri" w:eastAsia="Times New Roman" w:hAnsi="Calibri" w:cs="Calibri"/>
                <w:sz w:val="18"/>
                <w:szCs w:val="18"/>
                <w:lang w:eastAsia="en-GB"/>
              </w:rPr>
              <w:t>) communities consultation and trainings for the water infrastructure installation and management</w:t>
            </w:r>
            <w:r w:rsidR="00977EC5" w:rsidRPr="008201E1">
              <w:rPr>
                <w:rFonts w:ascii="Calibri" w:eastAsia="Times New Roman" w:hAnsi="Calibri" w:cs="Calibri"/>
                <w:sz w:val="18"/>
                <w:szCs w:val="18"/>
                <w:lang w:eastAsia="en-GB"/>
              </w:rPr>
              <w:t xml:space="preserve"> (@2</w:t>
            </w:r>
            <w:r w:rsidR="00A96F74" w:rsidRPr="008201E1">
              <w:rPr>
                <w:rFonts w:ascii="Calibri" w:eastAsia="Times New Roman" w:hAnsi="Calibri" w:cs="Calibri"/>
                <w:sz w:val="18"/>
                <w:szCs w:val="18"/>
                <w:lang w:eastAsia="en-GB"/>
              </w:rPr>
              <w:t>,</w:t>
            </w:r>
            <w:r w:rsidR="00977EC5" w:rsidRPr="008201E1">
              <w:rPr>
                <w:rFonts w:ascii="Calibri" w:eastAsia="Times New Roman" w:hAnsi="Calibri" w:cs="Calibri"/>
                <w:sz w:val="18"/>
                <w:szCs w:val="18"/>
                <w:lang w:eastAsia="en-GB"/>
              </w:rPr>
              <w:t>000$ per year for years 1 to 4)</w:t>
            </w:r>
            <w:r w:rsidRPr="008201E1">
              <w:rPr>
                <w:rFonts w:ascii="Calibri" w:eastAsia="Times New Roman" w:hAnsi="Calibri" w:cs="Calibri"/>
                <w:sz w:val="18"/>
                <w:szCs w:val="18"/>
                <w:lang w:eastAsia="en-GB"/>
              </w:rPr>
              <w:t xml:space="preserve">, (ii) </w:t>
            </w:r>
            <w:r w:rsidR="00A96F74" w:rsidRPr="008201E1">
              <w:rPr>
                <w:rFonts w:ascii="Calibri" w:eastAsia="Times New Roman" w:hAnsi="Calibri" w:cs="Calibri"/>
                <w:sz w:val="18"/>
                <w:szCs w:val="18"/>
                <w:lang w:eastAsia="en-GB"/>
              </w:rPr>
              <w:t xml:space="preserve">community meetings for the Cheikhetti watershed management plan and </w:t>
            </w:r>
            <w:r w:rsidRPr="008201E1">
              <w:rPr>
                <w:rFonts w:ascii="Calibri" w:eastAsia="Times New Roman" w:hAnsi="Calibri" w:cs="Calibri"/>
                <w:sz w:val="18"/>
                <w:szCs w:val="18"/>
                <w:lang w:eastAsia="en-GB"/>
              </w:rPr>
              <w:t xml:space="preserve">organisation of environmental actions days, </w:t>
            </w:r>
            <w:r w:rsidR="00A96F74" w:rsidRPr="008201E1">
              <w:rPr>
                <w:rFonts w:ascii="Calibri" w:eastAsia="Times New Roman" w:hAnsi="Calibri" w:cs="Calibri"/>
                <w:sz w:val="18"/>
                <w:szCs w:val="18"/>
                <w:lang w:eastAsia="en-GB"/>
              </w:rPr>
              <w:t>(@2,000$ per year).</w:t>
            </w:r>
          </w:p>
          <w:p w14:paraId="5D351656" w14:textId="77777777" w:rsidR="005C3BD3" w:rsidRPr="008201E1" w:rsidRDefault="005C3BD3"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8,000 + 10,000 = 18,000</w:t>
            </w:r>
          </w:p>
        </w:tc>
      </w:tr>
      <w:tr w:rsidR="00CC3CDE" w:rsidRPr="00CD3BF8" w14:paraId="6C9B901B"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1312BBE3"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15</w:t>
            </w:r>
          </w:p>
        </w:tc>
        <w:tc>
          <w:tcPr>
            <w:tcW w:w="13721" w:type="dxa"/>
            <w:tcBorders>
              <w:top w:val="nil"/>
              <w:left w:val="nil"/>
              <w:bottom w:val="single" w:sz="4" w:space="0" w:color="auto"/>
              <w:right w:val="single" w:sz="4" w:space="0" w:color="auto"/>
            </w:tcBorders>
            <w:shd w:val="clear" w:color="auto" w:fill="auto"/>
            <w:vAlign w:val="bottom"/>
          </w:tcPr>
          <w:p w14:paraId="50BE9D80" w14:textId="77777777" w:rsidR="00CC3CDE" w:rsidRPr="008201E1" w:rsidRDefault="00CC3CDE" w:rsidP="00EF7C28">
            <w:pPr>
              <w:pStyle w:val="ListParagraph"/>
              <w:numPr>
                <w:ilvl w:val="0"/>
                <w:numId w:val="71"/>
              </w:numPr>
              <w:ind w:left="277" w:hanging="277"/>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Chief Technical Advisor – part-time over 5 years @ USD 45,000/year (Total: $225,000) – 40% under Component 3. See budget note #1. </w:t>
            </w:r>
          </w:p>
          <w:p w14:paraId="78EC6EDF" w14:textId="3AC4B202" w:rsidR="005033E2" w:rsidRPr="002C4321" w:rsidRDefault="00CC3CDE" w:rsidP="005033E2">
            <w:pPr>
              <w:pStyle w:val="ListParagraph"/>
              <w:numPr>
                <w:ilvl w:val="0"/>
                <w:numId w:val="71"/>
              </w:numPr>
              <w:ind w:left="277" w:hanging="277"/>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IC to train CEPEC to develop, adopt and propose new financial products adapted to rural communities.</w:t>
            </w:r>
            <w:r w:rsidR="00B008C9" w:rsidRPr="008201E1">
              <w:rPr>
                <w:rFonts w:ascii="Calibri" w:eastAsia="Times New Roman" w:hAnsi="Calibri" w:cs="Calibri"/>
                <w:sz w:val="18"/>
                <w:szCs w:val="18"/>
                <w:lang w:eastAsia="en-GB"/>
              </w:rPr>
              <w:t xml:space="preserve"> –30 days in year </w:t>
            </w:r>
            <w:r w:rsidR="00E23101" w:rsidRPr="008201E1">
              <w:rPr>
                <w:rFonts w:ascii="Calibri" w:eastAsia="Times New Roman" w:hAnsi="Calibri" w:cs="Calibri"/>
                <w:sz w:val="18"/>
                <w:szCs w:val="18"/>
                <w:lang w:eastAsia="en-GB"/>
              </w:rPr>
              <w:t xml:space="preserve">1 and </w:t>
            </w:r>
            <w:r w:rsidR="00B008C9" w:rsidRPr="008201E1">
              <w:rPr>
                <w:rFonts w:ascii="Calibri" w:eastAsia="Times New Roman" w:hAnsi="Calibri" w:cs="Calibri"/>
                <w:sz w:val="18"/>
                <w:szCs w:val="18"/>
                <w:lang w:eastAsia="en-GB"/>
              </w:rPr>
              <w:t>2</w:t>
            </w:r>
            <w:r w:rsidR="00DF1367" w:rsidRPr="008201E1">
              <w:rPr>
                <w:rFonts w:ascii="Calibri" w:eastAsia="Times New Roman" w:hAnsi="Calibri" w:cs="Calibri"/>
                <w:sz w:val="18"/>
                <w:szCs w:val="18"/>
                <w:lang w:eastAsia="en-GB"/>
              </w:rPr>
              <w:t xml:space="preserve"> @6</w:t>
            </w:r>
            <w:r w:rsidR="0079110F" w:rsidRPr="008201E1">
              <w:rPr>
                <w:rFonts w:ascii="Calibri" w:eastAsia="Times New Roman" w:hAnsi="Calibri" w:cs="Calibri"/>
                <w:sz w:val="18"/>
                <w:szCs w:val="18"/>
                <w:lang w:eastAsia="en-GB"/>
              </w:rPr>
              <w:t>0</w:t>
            </w:r>
            <w:r w:rsidR="00DF1367" w:rsidRPr="008201E1">
              <w:rPr>
                <w:rFonts w:ascii="Calibri" w:eastAsia="Times New Roman" w:hAnsi="Calibri" w:cs="Calibri"/>
                <w:sz w:val="18"/>
                <w:szCs w:val="18"/>
                <w:lang w:eastAsia="en-GB"/>
              </w:rPr>
              <w:t>0$/day.</w:t>
            </w:r>
            <w:r w:rsidR="00B008C9" w:rsidRPr="008201E1">
              <w:rPr>
                <w:rFonts w:ascii="Calibri" w:eastAsia="Times New Roman" w:hAnsi="Calibri" w:cs="Calibri"/>
                <w:sz w:val="18"/>
                <w:szCs w:val="18"/>
                <w:lang w:eastAsia="en-GB"/>
              </w:rPr>
              <w:t xml:space="preserve"> =</w:t>
            </w:r>
            <w:r w:rsidR="00E23101" w:rsidRPr="008201E1">
              <w:rPr>
                <w:rFonts w:ascii="Calibri" w:eastAsia="Times New Roman" w:hAnsi="Calibri" w:cs="Calibri"/>
                <w:b/>
                <w:sz w:val="18"/>
                <w:szCs w:val="18"/>
                <w:lang w:eastAsia="en-GB"/>
              </w:rPr>
              <w:t>$ 36</w:t>
            </w:r>
            <w:r w:rsidR="00B008C9" w:rsidRPr="008201E1">
              <w:rPr>
                <w:rFonts w:ascii="Calibri" w:eastAsia="Times New Roman" w:hAnsi="Calibri" w:cs="Calibri"/>
                <w:b/>
                <w:sz w:val="18"/>
                <w:szCs w:val="18"/>
                <w:lang w:eastAsia="en-GB"/>
              </w:rPr>
              <w:t>,000</w:t>
            </w:r>
          </w:p>
          <w:p w14:paraId="21664CC3" w14:textId="77777777" w:rsidR="005033E2" w:rsidRPr="008201E1" w:rsidRDefault="005033E2" w:rsidP="005033E2">
            <w:pPr>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w:t>
            </w:r>
            <w:r w:rsidR="00104E08" w:rsidRPr="008201E1">
              <w:rPr>
                <w:rFonts w:ascii="Calibri" w:eastAsia="Times New Roman" w:hAnsi="Calibri" w:cs="Calibri"/>
                <w:b/>
                <w:sz w:val="18"/>
                <w:szCs w:val="18"/>
                <w:lang w:eastAsia="en-GB"/>
              </w:rPr>
              <w:t>: 90,000 + 36,000 = 126</w:t>
            </w:r>
            <w:r w:rsidRPr="008201E1">
              <w:rPr>
                <w:rFonts w:ascii="Calibri" w:eastAsia="Times New Roman" w:hAnsi="Calibri" w:cs="Calibri"/>
                <w:b/>
                <w:sz w:val="18"/>
                <w:szCs w:val="18"/>
                <w:lang w:eastAsia="en-GB"/>
              </w:rPr>
              <w:t>,000</w:t>
            </w:r>
          </w:p>
        </w:tc>
      </w:tr>
      <w:tr w:rsidR="00CC3CDE" w:rsidRPr="00CD3BF8" w14:paraId="093C02DB"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26F44FA6"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16</w:t>
            </w:r>
          </w:p>
        </w:tc>
        <w:tc>
          <w:tcPr>
            <w:tcW w:w="13721" w:type="dxa"/>
            <w:tcBorders>
              <w:top w:val="nil"/>
              <w:left w:val="nil"/>
              <w:bottom w:val="single" w:sz="4" w:space="0" w:color="auto"/>
              <w:right w:val="single" w:sz="4" w:space="0" w:color="auto"/>
            </w:tcBorders>
            <w:shd w:val="clear" w:color="auto" w:fill="auto"/>
            <w:vAlign w:val="bottom"/>
          </w:tcPr>
          <w:p w14:paraId="05A06641"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Local Contractual Services for special support to Outcome 3:</w:t>
            </w:r>
          </w:p>
          <w:p w14:paraId="757F8202" w14:textId="77777777" w:rsidR="00CC3CDE" w:rsidRPr="008201E1" w:rsidRDefault="00CC3CDE" w:rsidP="00EF7C28">
            <w:pPr>
              <w:pStyle w:val="ListParagraph"/>
              <w:numPr>
                <w:ilvl w:val="0"/>
                <w:numId w:val="72"/>
              </w:numPr>
              <w:ind w:left="277" w:hanging="277"/>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LC to carry out study on rural microfinance, and to train co</w:t>
            </w:r>
            <w:r w:rsidR="00E45E3A" w:rsidRPr="008201E1">
              <w:rPr>
                <w:rFonts w:ascii="Calibri" w:eastAsia="Times New Roman" w:hAnsi="Calibri" w:cs="Calibri"/>
                <w:sz w:val="18"/>
                <w:szCs w:val="18"/>
                <w:lang w:eastAsia="en-GB"/>
              </w:rPr>
              <w:t>mmunities to rural microfinance (</w:t>
            </w:r>
            <w:r w:rsidR="00E23101" w:rsidRPr="008201E1">
              <w:rPr>
                <w:rFonts w:ascii="Calibri" w:eastAsia="Times New Roman" w:hAnsi="Calibri" w:cs="Calibri"/>
                <w:sz w:val="18"/>
                <w:szCs w:val="18"/>
                <w:lang w:eastAsia="en-GB"/>
              </w:rPr>
              <w:t>20</w:t>
            </w:r>
            <w:r w:rsidR="00B13651" w:rsidRPr="008201E1">
              <w:rPr>
                <w:rFonts w:ascii="Calibri" w:eastAsia="Times New Roman" w:hAnsi="Calibri" w:cs="Calibri"/>
                <w:sz w:val="18"/>
                <w:szCs w:val="18"/>
                <w:lang w:eastAsia="en-GB"/>
              </w:rPr>
              <w:t>0 days divided by 2 experts @150$)</w:t>
            </w:r>
            <w:r w:rsidR="009B330D" w:rsidRPr="008201E1">
              <w:rPr>
                <w:rFonts w:ascii="Calibri" w:eastAsia="Times New Roman" w:hAnsi="Calibri" w:cs="Calibri"/>
                <w:sz w:val="18"/>
                <w:szCs w:val="18"/>
                <w:lang w:eastAsia="en-GB"/>
              </w:rPr>
              <w:t xml:space="preserve"> =</w:t>
            </w:r>
            <w:r w:rsidR="00E23101" w:rsidRPr="008201E1">
              <w:rPr>
                <w:rFonts w:ascii="Calibri" w:eastAsia="Times New Roman" w:hAnsi="Calibri" w:cs="Calibri"/>
                <w:b/>
                <w:sz w:val="18"/>
                <w:szCs w:val="18"/>
                <w:lang w:eastAsia="en-GB"/>
              </w:rPr>
              <w:t>$ 30</w:t>
            </w:r>
            <w:r w:rsidR="004547BC" w:rsidRPr="008201E1">
              <w:rPr>
                <w:rFonts w:ascii="Calibri" w:eastAsia="Times New Roman" w:hAnsi="Calibri" w:cs="Calibri"/>
                <w:b/>
                <w:sz w:val="18"/>
                <w:szCs w:val="18"/>
                <w:lang w:eastAsia="en-GB"/>
              </w:rPr>
              <w:t>,0</w:t>
            </w:r>
            <w:r w:rsidR="009B330D" w:rsidRPr="008201E1">
              <w:rPr>
                <w:rFonts w:ascii="Calibri" w:eastAsia="Times New Roman" w:hAnsi="Calibri" w:cs="Calibri"/>
                <w:b/>
                <w:sz w:val="18"/>
                <w:szCs w:val="18"/>
                <w:lang w:eastAsia="en-GB"/>
              </w:rPr>
              <w:t>00</w:t>
            </w:r>
          </w:p>
          <w:p w14:paraId="37AB81FC" w14:textId="77777777" w:rsidR="00CC3CDE" w:rsidRPr="008201E1" w:rsidRDefault="00CC3CDE" w:rsidP="00EF7C28">
            <w:pPr>
              <w:pStyle w:val="ListParagraph"/>
              <w:numPr>
                <w:ilvl w:val="0"/>
                <w:numId w:val="72"/>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LC to support installation of agropastoral farms and train communities</w:t>
            </w:r>
            <w:r w:rsidR="00006356" w:rsidRPr="008201E1">
              <w:rPr>
                <w:rFonts w:ascii="Calibri" w:eastAsia="Times New Roman" w:hAnsi="Calibri" w:cs="Calibri"/>
                <w:sz w:val="18"/>
                <w:szCs w:val="18"/>
                <w:lang w:eastAsia="en-GB"/>
              </w:rPr>
              <w:t xml:space="preserve"> – </w:t>
            </w:r>
            <w:r w:rsidR="00E23101" w:rsidRPr="008201E1">
              <w:rPr>
                <w:rFonts w:ascii="Calibri" w:eastAsia="Times New Roman" w:hAnsi="Calibri" w:cs="Calibri"/>
                <w:sz w:val="18"/>
                <w:szCs w:val="18"/>
                <w:lang w:eastAsia="en-GB"/>
              </w:rPr>
              <w:t>40 days</w:t>
            </w:r>
            <w:r w:rsidR="00006356" w:rsidRPr="008201E1">
              <w:rPr>
                <w:rFonts w:ascii="Calibri" w:eastAsia="Times New Roman" w:hAnsi="Calibri" w:cs="Calibri"/>
                <w:sz w:val="18"/>
                <w:szCs w:val="18"/>
                <w:lang w:eastAsia="en-GB"/>
              </w:rPr>
              <w:t xml:space="preserve"> per year @</w:t>
            </w:r>
            <w:r w:rsidR="00E23101" w:rsidRPr="008201E1">
              <w:rPr>
                <w:rFonts w:ascii="Calibri" w:eastAsia="Times New Roman" w:hAnsi="Calibri" w:cs="Calibri"/>
                <w:sz w:val="18"/>
                <w:szCs w:val="18"/>
                <w:lang w:eastAsia="en-GB"/>
              </w:rPr>
              <w:t>150 per day</w:t>
            </w:r>
            <w:r w:rsidR="00006356" w:rsidRPr="008201E1">
              <w:rPr>
                <w:rFonts w:ascii="Calibri" w:eastAsia="Times New Roman" w:hAnsi="Calibri" w:cs="Calibri"/>
                <w:sz w:val="18"/>
                <w:szCs w:val="18"/>
                <w:lang w:eastAsia="en-GB"/>
              </w:rPr>
              <w:t>.</w:t>
            </w:r>
            <w:r w:rsidR="009B330D" w:rsidRPr="008201E1">
              <w:rPr>
                <w:rFonts w:ascii="Calibri" w:eastAsia="Times New Roman" w:hAnsi="Calibri" w:cs="Calibri"/>
                <w:sz w:val="18"/>
                <w:szCs w:val="18"/>
                <w:lang w:eastAsia="en-GB"/>
              </w:rPr>
              <w:t xml:space="preserve"> =</w:t>
            </w:r>
            <w:r w:rsidR="00E23101" w:rsidRPr="008201E1">
              <w:rPr>
                <w:rFonts w:ascii="Calibri" w:eastAsia="Times New Roman" w:hAnsi="Calibri" w:cs="Calibri"/>
                <w:b/>
                <w:sz w:val="18"/>
                <w:szCs w:val="18"/>
                <w:lang w:eastAsia="en-GB"/>
              </w:rPr>
              <w:t>$ 3</w:t>
            </w:r>
            <w:r w:rsidR="009B330D" w:rsidRPr="008201E1">
              <w:rPr>
                <w:rFonts w:ascii="Calibri" w:eastAsia="Times New Roman" w:hAnsi="Calibri" w:cs="Calibri"/>
                <w:b/>
                <w:sz w:val="18"/>
                <w:szCs w:val="18"/>
                <w:lang w:eastAsia="en-GB"/>
              </w:rPr>
              <w:t>0,000</w:t>
            </w:r>
          </w:p>
          <w:p w14:paraId="118CC6D5" w14:textId="16064905" w:rsidR="009B330D" w:rsidRPr="002C4321" w:rsidRDefault="00CC3CDE" w:rsidP="009B330D">
            <w:pPr>
              <w:pStyle w:val="ListParagraph"/>
              <w:numPr>
                <w:ilvl w:val="0"/>
                <w:numId w:val="72"/>
              </w:numPr>
              <w:ind w:left="277" w:hanging="283"/>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LC specialist in land restoration to support the land rehabilitation techniques (rangelands, new gazing areas, plantation)</w:t>
            </w:r>
            <w:r w:rsidR="00006356" w:rsidRPr="008201E1">
              <w:rPr>
                <w:rFonts w:ascii="Calibri" w:eastAsia="Times New Roman" w:hAnsi="Calibri" w:cs="Calibri"/>
                <w:sz w:val="18"/>
                <w:szCs w:val="18"/>
                <w:lang w:eastAsia="en-GB"/>
              </w:rPr>
              <w:t xml:space="preserve"> – </w:t>
            </w:r>
            <w:r w:rsidR="00104E08" w:rsidRPr="008201E1">
              <w:rPr>
                <w:rFonts w:ascii="Calibri" w:eastAsia="Times New Roman" w:hAnsi="Calibri" w:cs="Calibri"/>
                <w:sz w:val="18"/>
                <w:szCs w:val="18"/>
                <w:lang w:eastAsia="en-GB"/>
              </w:rPr>
              <w:t>40 days per year @150 per day. =</w:t>
            </w:r>
            <w:r w:rsidR="00104E08" w:rsidRPr="008201E1">
              <w:rPr>
                <w:rFonts w:ascii="Calibri" w:eastAsia="Times New Roman" w:hAnsi="Calibri" w:cs="Calibri"/>
                <w:b/>
                <w:sz w:val="18"/>
                <w:szCs w:val="18"/>
                <w:lang w:eastAsia="en-GB"/>
              </w:rPr>
              <w:t>$ 30,000</w:t>
            </w:r>
          </w:p>
          <w:p w14:paraId="60B48AC1" w14:textId="77777777" w:rsidR="009B330D" w:rsidRPr="008201E1" w:rsidRDefault="009B330D" w:rsidP="009B330D">
            <w:pPr>
              <w:ind w:left="-6"/>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w:t>
            </w:r>
            <w:r w:rsidR="00104E08" w:rsidRPr="008201E1">
              <w:rPr>
                <w:rFonts w:ascii="Calibri" w:eastAsia="Times New Roman" w:hAnsi="Calibri" w:cs="Calibri"/>
                <w:b/>
                <w:sz w:val="18"/>
                <w:szCs w:val="18"/>
                <w:lang w:eastAsia="en-GB"/>
              </w:rPr>
              <w:t>: 30,000 + 3</w:t>
            </w:r>
            <w:r w:rsidR="004547BC" w:rsidRPr="008201E1">
              <w:rPr>
                <w:rFonts w:ascii="Calibri" w:eastAsia="Times New Roman" w:hAnsi="Calibri" w:cs="Calibri"/>
                <w:b/>
                <w:sz w:val="18"/>
                <w:szCs w:val="18"/>
                <w:lang w:eastAsia="en-GB"/>
              </w:rPr>
              <w:t>0</w:t>
            </w:r>
            <w:r w:rsidRPr="008201E1">
              <w:rPr>
                <w:rFonts w:ascii="Calibri" w:eastAsia="Times New Roman" w:hAnsi="Calibri" w:cs="Calibri"/>
                <w:b/>
                <w:sz w:val="18"/>
                <w:szCs w:val="18"/>
                <w:lang w:eastAsia="en-GB"/>
              </w:rPr>
              <w:t>,000</w:t>
            </w:r>
            <w:r w:rsidR="00104E08" w:rsidRPr="008201E1">
              <w:rPr>
                <w:rFonts w:ascii="Calibri" w:eastAsia="Times New Roman" w:hAnsi="Calibri" w:cs="Calibri"/>
                <w:b/>
                <w:sz w:val="18"/>
                <w:szCs w:val="18"/>
                <w:lang w:eastAsia="en-GB"/>
              </w:rPr>
              <w:t xml:space="preserve"> + 30,000 = </w:t>
            </w:r>
            <w:r w:rsidR="004547BC" w:rsidRPr="008201E1">
              <w:rPr>
                <w:rFonts w:ascii="Calibri" w:eastAsia="Times New Roman" w:hAnsi="Calibri" w:cs="Calibri"/>
                <w:b/>
                <w:sz w:val="18"/>
                <w:szCs w:val="18"/>
                <w:lang w:eastAsia="en-GB"/>
              </w:rPr>
              <w:t>9</w:t>
            </w:r>
            <w:r w:rsidR="00104E08" w:rsidRPr="008201E1">
              <w:rPr>
                <w:rFonts w:ascii="Calibri" w:eastAsia="Times New Roman" w:hAnsi="Calibri" w:cs="Calibri"/>
                <w:b/>
                <w:sz w:val="18"/>
                <w:szCs w:val="18"/>
                <w:lang w:eastAsia="en-GB"/>
              </w:rPr>
              <w:t>0</w:t>
            </w:r>
            <w:r w:rsidR="004547BC" w:rsidRPr="008201E1">
              <w:rPr>
                <w:rFonts w:ascii="Calibri" w:eastAsia="Times New Roman" w:hAnsi="Calibri" w:cs="Calibri"/>
                <w:b/>
                <w:sz w:val="18"/>
                <w:szCs w:val="18"/>
                <w:lang w:eastAsia="en-GB"/>
              </w:rPr>
              <w:t>,0</w:t>
            </w:r>
            <w:r w:rsidRPr="008201E1">
              <w:rPr>
                <w:rFonts w:ascii="Calibri" w:eastAsia="Times New Roman" w:hAnsi="Calibri" w:cs="Calibri"/>
                <w:b/>
                <w:sz w:val="18"/>
                <w:szCs w:val="18"/>
                <w:lang w:eastAsia="en-GB"/>
              </w:rPr>
              <w:t>00</w:t>
            </w:r>
          </w:p>
        </w:tc>
      </w:tr>
      <w:tr w:rsidR="00CC3CDE" w:rsidRPr="00CD3BF8" w14:paraId="4B006686"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5E463EE2"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17</w:t>
            </w:r>
          </w:p>
        </w:tc>
        <w:tc>
          <w:tcPr>
            <w:tcW w:w="13721" w:type="dxa"/>
            <w:tcBorders>
              <w:top w:val="nil"/>
              <w:left w:val="nil"/>
              <w:bottom w:val="single" w:sz="4" w:space="0" w:color="auto"/>
              <w:right w:val="single" w:sz="4" w:space="0" w:color="auto"/>
            </w:tcBorders>
            <w:shd w:val="clear" w:color="auto" w:fill="auto"/>
            <w:vAlign w:val="bottom"/>
          </w:tcPr>
          <w:p w14:paraId="47E74E33"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Project Manager, full-time ove</w:t>
            </w:r>
            <w:r w:rsidR="008C69DF" w:rsidRPr="008201E1">
              <w:rPr>
                <w:rFonts w:ascii="Calibri" w:eastAsia="Times New Roman" w:hAnsi="Calibri" w:cs="Calibri"/>
                <w:sz w:val="18"/>
                <w:szCs w:val="18"/>
                <w:lang w:eastAsia="en-GB"/>
              </w:rPr>
              <w:t>r 5 years @ USD 32,000/year – 20% under Component 1, 40% under Component 2, and 40% under Component 3.</w:t>
            </w:r>
          </w:p>
          <w:p w14:paraId="0FAFDC2A"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Knowledge </w:t>
            </w:r>
            <w:r w:rsidR="00D57F34" w:rsidRPr="008201E1">
              <w:rPr>
                <w:rFonts w:ascii="Calibri" w:eastAsia="Times New Roman" w:hAnsi="Calibri" w:cs="Calibri"/>
                <w:sz w:val="18"/>
                <w:szCs w:val="18"/>
                <w:lang w:eastAsia="en-GB"/>
              </w:rPr>
              <w:t xml:space="preserve">and Gender </w:t>
            </w:r>
            <w:r w:rsidRPr="008201E1">
              <w:rPr>
                <w:rFonts w:ascii="Calibri" w:eastAsia="Times New Roman" w:hAnsi="Calibri" w:cs="Calibri"/>
                <w:sz w:val="18"/>
                <w:szCs w:val="18"/>
                <w:lang w:eastAsia="en-GB"/>
              </w:rPr>
              <w:t xml:space="preserve">management officer, 5 </w:t>
            </w:r>
            <w:proofErr w:type="spellStart"/>
            <w:r w:rsidRPr="008201E1">
              <w:rPr>
                <w:rFonts w:ascii="Calibri" w:eastAsia="Times New Roman" w:hAnsi="Calibri" w:cs="Calibri"/>
                <w:sz w:val="18"/>
                <w:szCs w:val="18"/>
                <w:lang w:eastAsia="en-GB"/>
              </w:rPr>
              <w:t>yrs</w:t>
            </w:r>
            <w:proofErr w:type="spellEnd"/>
            <w:r w:rsidRPr="008201E1">
              <w:rPr>
                <w:rFonts w:ascii="Calibri" w:eastAsia="Times New Roman" w:hAnsi="Calibri" w:cs="Calibri"/>
                <w:sz w:val="18"/>
                <w:szCs w:val="18"/>
                <w:lang w:eastAsia="en-GB"/>
              </w:rPr>
              <w:t xml:space="preserve"> @ 20,000/</w:t>
            </w:r>
            <w:proofErr w:type="spellStart"/>
            <w:r w:rsidRPr="008201E1">
              <w:rPr>
                <w:rFonts w:ascii="Calibri" w:eastAsia="Times New Roman" w:hAnsi="Calibri" w:cs="Calibri"/>
                <w:sz w:val="18"/>
                <w:szCs w:val="18"/>
                <w:lang w:eastAsia="en-GB"/>
              </w:rPr>
              <w:t>yr</w:t>
            </w:r>
            <w:proofErr w:type="spellEnd"/>
            <w:r w:rsidRPr="008201E1">
              <w:rPr>
                <w:rFonts w:ascii="Calibri" w:eastAsia="Times New Roman" w:hAnsi="Calibri" w:cs="Calibri"/>
                <w:sz w:val="18"/>
                <w:szCs w:val="18"/>
                <w:lang w:eastAsia="en-GB"/>
              </w:rPr>
              <w:t>, shared 25/75 between Components 3 and 4. Will be in charge of lessons learnt and also community engagement, small grants oversight on site (livelihoods program), as well as of implementing and mainstreaming the gender strategy and conducting gender-related M&amp;E</w:t>
            </w:r>
          </w:p>
          <w:p w14:paraId="689DDE5E" w14:textId="5131C2FB" w:rsidR="00C569BE" w:rsidRPr="008201E1" w:rsidRDefault="00C569B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Finance and admin Officer, full-time over 5 years @ USD 20,000/year –30% und</w:t>
            </w:r>
            <w:r w:rsidR="004052C5" w:rsidRPr="008201E1">
              <w:rPr>
                <w:rFonts w:ascii="Calibri" w:eastAsia="Times New Roman" w:hAnsi="Calibri" w:cs="Calibri"/>
                <w:sz w:val="18"/>
                <w:szCs w:val="18"/>
                <w:lang w:eastAsia="en-GB"/>
              </w:rPr>
              <w:t>er Component 3</w:t>
            </w:r>
            <w:r w:rsidRPr="008201E1">
              <w:rPr>
                <w:rFonts w:ascii="Calibri" w:eastAsia="Times New Roman" w:hAnsi="Calibri" w:cs="Calibri"/>
                <w:sz w:val="18"/>
                <w:szCs w:val="18"/>
                <w:lang w:eastAsia="en-GB"/>
              </w:rPr>
              <w:t>.</w:t>
            </w:r>
            <w:r w:rsidR="004052C5" w:rsidRPr="008201E1">
              <w:rPr>
                <w:rFonts w:ascii="Calibri" w:eastAsia="Times New Roman" w:hAnsi="Calibri" w:cs="Calibri"/>
                <w:sz w:val="18"/>
                <w:szCs w:val="18"/>
                <w:lang w:eastAsia="en-GB"/>
              </w:rPr>
              <w:t xml:space="preserve"> See Budget Note #3.</w:t>
            </w:r>
          </w:p>
          <w:p w14:paraId="0B68B550" w14:textId="77777777" w:rsidR="00F72751" w:rsidRPr="008201E1" w:rsidRDefault="008C69DF"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64,000</w:t>
            </w:r>
            <w:r w:rsidR="00C569BE" w:rsidRPr="008201E1">
              <w:rPr>
                <w:rFonts w:ascii="Calibri" w:eastAsia="Times New Roman" w:hAnsi="Calibri" w:cs="Calibri"/>
                <w:b/>
                <w:sz w:val="18"/>
                <w:szCs w:val="18"/>
                <w:lang w:eastAsia="en-GB"/>
              </w:rPr>
              <w:t xml:space="preserve"> + 25,000 + 30,000 = 119</w:t>
            </w:r>
            <w:r w:rsidR="00F72751" w:rsidRPr="008201E1">
              <w:rPr>
                <w:rFonts w:ascii="Calibri" w:eastAsia="Times New Roman" w:hAnsi="Calibri" w:cs="Calibri"/>
                <w:b/>
                <w:sz w:val="18"/>
                <w:szCs w:val="18"/>
                <w:lang w:eastAsia="en-GB"/>
              </w:rPr>
              <w:t>,000</w:t>
            </w:r>
          </w:p>
        </w:tc>
      </w:tr>
      <w:tr w:rsidR="00CC3CDE" w:rsidRPr="00CD3BF8" w14:paraId="2143DB1F"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6969FFD0"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18</w:t>
            </w:r>
          </w:p>
        </w:tc>
        <w:tc>
          <w:tcPr>
            <w:tcW w:w="13721" w:type="dxa"/>
            <w:tcBorders>
              <w:top w:val="nil"/>
              <w:left w:val="nil"/>
              <w:bottom w:val="single" w:sz="4" w:space="0" w:color="auto"/>
              <w:right w:val="single" w:sz="4" w:space="0" w:color="auto"/>
            </w:tcBorders>
            <w:shd w:val="clear" w:color="auto" w:fill="auto"/>
            <w:vAlign w:val="bottom"/>
          </w:tcPr>
          <w:p w14:paraId="2287C64D"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Travel budget for project team, and additional experts involved in Component 3 - covering</w:t>
            </w:r>
            <w:r w:rsidR="00AC369E" w:rsidRPr="008201E1">
              <w:rPr>
                <w:rFonts w:ascii="Calibri" w:eastAsia="Times New Roman" w:hAnsi="Calibri" w:cs="Calibri"/>
                <w:sz w:val="18"/>
                <w:szCs w:val="18"/>
                <w:lang w:eastAsia="en-GB"/>
              </w:rPr>
              <w:t xml:space="preserve"> vehicle and transport and DSA including for travel to training events, including in</w:t>
            </w:r>
            <w:r w:rsidR="00DA651C" w:rsidRPr="008201E1">
              <w:rPr>
                <w:rFonts w:ascii="Calibri" w:eastAsia="Times New Roman" w:hAnsi="Calibri" w:cs="Calibri"/>
                <w:sz w:val="18"/>
                <w:szCs w:val="18"/>
                <w:lang w:eastAsia="en-GB"/>
              </w:rPr>
              <w:t>ternational travel. Per year: 10</w:t>
            </w:r>
            <w:r w:rsidR="00AC369E" w:rsidRPr="008201E1">
              <w:rPr>
                <w:rFonts w:ascii="Calibri" w:eastAsia="Times New Roman" w:hAnsi="Calibri" w:cs="Calibri"/>
                <w:sz w:val="18"/>
                <w:szCs w:val="18"/>
                <w:lang w:eastAsia="en-GB"/>
              </w:rPr>
              <w:t xml:space="preserve"> * 400km * $0.25 km-fuel charge</w:t>
            </w:r>
            <w:r w:rsidR="00912BF8" w:rsidRPr="008201E1">
              <w:rPr>
                <w:rFonts w:ascii="Calibri" w:eastAsia="Times New Roman" w:hAnsi="Calibri" w:cs="Calibri"/>
                <w:sz w:val="18"/>
                <w:szCs w:val="18"/>
                <w:lang w:eastAsia="en-GB"/>
              </w:rPr>
              <w:t xml:space="preserve"> </w:t>
            </w:r>
            <w:r w:rsidR="00DA651C" w:rsidRPr="008201E1">
              <w:rPr>
                <w:rFonts w:ascii="Calibri" w:eastAsia="Times New Roman" w:hAnsi="Calibri" w:cs="Calibri"/>
                <w:sz w:val="18"/>
                <w:szCs w:val="18"/>
                <w:lang w:eastAsia="en-GB"/>
              </w:rPr>
              <w:t>(=$1,0</w:t>
            </w:r>
            <w:r w:rsidR="00912BF8" w:rsidRPr="008201E1">
              <w:rPr>
                <w:rFonts w:ascii="Calibri" w:eastAsia="Times New Roman" w:hAnsi="Calibri" w:cs="Calibri"/>
                <w:sz w:val="18"/>
                <w:szCs w:val="18"/>
                <w:lang w:eastAsia="en-GB"/>
              </w:rPr>
              <w:t xml:space="preserve">00) </w:t>
            </w:r>
            <w:r w:rsidR="00DA651C" w:rsidRPr="008201E1">
              <w:rPr>
                <w:rFonts w:ascii="Calibri" w:eastAsia="Times New Roman" w:hAnsi="Calibri" w:cs="Calibri"/>
                <w:sz w:val="18"/>
                <w:szCs w:val="18"/>
                <w:lang w:eastAsia="en-GB"/>
              </w:rPr>
              <w:t xml:space="preserve"> + DSA for 10</w:t>
            </w:r>
            <w:r w:rsidR="00AC369E" w:rsidRPr="008201E1">
              <w:rPr>
                <w:rFonts w:ascii="Calibri" w:eastAsia="Times New Roman" w:hAnsi="Calibri" w:cs="Calibri"/>
                <w:sz w:val="18"/>
                <w:szCs w:val="18"/>
                <w:lang w:eastAsia="en-GB"/>
              </w:rPr>
              <w:t xml:space="preserve"> * 3 </w:t>
            </w:r>
            <w:proofErr w:type="spellStart"/>
            <w:r w:rsidR="00AC369E" w:rsidRPr="008201E1">
              <w:rPr>
                <w:rFonts w:ascii="Calibri" w:eastAsia="Times New Roman" w:hAnsi="Calibri" w:cs="Calibri"/>
                <w:sz w:val="18"/>
                <w:szCs w:val="18"/>
                <w:lang w:eastAsia="en-GB"/>
              </w:rPr>
              <w:t>pax</w:t>
            </w:r>
            <w:proofErr w:type="spellEnd"/>
            <w:r w:rsidR="00AC369E" w:rsidRPr="008201E1">
              <w:rPr>
                <w:rFonts w:ascii="Calibri" w:eastAsia="Times New Roman" w:hAnsi="Calibri" w:cs="Calibri"/>
                <w:sz w:val="18"/>
                <w:szCs w:val="18"/>
                <w:lang w:eastAsia="en-GB"/>
              </w:rPr>
              <w:t xml:space="preserve"> * 2 days @ $50</w:t>
            </w:r>
            <w:r w:rsidR="00912BF8" w:rsidRPr="008201E1">
              <w:rPr>
                <w:rFonts w:ascii="Calibri" w:eastAsia="Times New Roman" w:hAnsi="Calibri" w:cs="Calibri"/>
                <w:sz w:val="18"/>
                <w:szCs w:val="18"/>
                <w:lang w:eastAsia="en-GB"/>
              </w:rPr>
              <w:t xml:space="preserve"> </w:t>
            </w:r>
            <w:r w:rsidR="00DA651C" w:rsidRPr="008201E1">
              <w:rPr>
                <w:rFonts w:ascii="Calibri" w:eastAsia="Times New Roman" w:hAnsi="Calibri" w:cs="Calibri"/>
                <w:sz w:val="18"/>
                <w:szCs w:val="18"/>
                <w:lang w:eastAsia="en-GB"/>
              </w:rPr>
              <w:t>(=$3,0</w:t>
            </w:r>
            <w:r w:rsidR="00912BF8" w:rsidRPr="008201E1">
              <w:rPr>
                <w:rFonts w:ascii="Calibri" w:eastAsia="Times New Roman" w:hAnsi="Calibri" w:cs="Calibri"/>
                <w:sz w:val="18"/>
                <w:szCs w:val="18"/>
                <w:lang w:eastAsia="en-GB"/>
              </w:rPr>
              <w:t xml:space="preserve">00) </w:t>
            </w:r>
            <w:r w:rsidR="00DA651C" w:rsidRPr="008201E1">
              <w:rPr>
                <w:rFonts w:ascii="Calibri" w:eastAsia="Times New Roman" w:hAnsi="Calibri" w:cs="Calibri"/>
                <w:sz w:val="18"/>
                <w:szCs w:val="18"/>
                <w:lang w:eastAsia="en-GB"/>
              </w:rPr>
              <w:t xml:space="preserve"> + 8 international travels @</w:t>
            </w:r>
            <w:r w:rsidR="00C228AC" w:rsidRPr="008201E1">
              <w:rPr>
                <w:rFonts w:ascii="Calibri" w:eastAsia="Times New Roman" w:hAnsi="Calibri" w:cs="Calibri"/>
                <w:sz w:val="18"/>
                <w:szCs w:val="18"/>
                <w:lang w:eastAsia="en-GB"/>
              </w:rPr>
              <w:t>$</w:t>
            </w:r>
            <w:r w:rsidR="00DA651C" w:rsidRPr="008201E1">
              <w:rPr>
                <w:rFonts w:ascii="Calibri" w:eastAsia="Times New Roman" w:hAnsi="Calibri" w:cs="Calibri"/>
                <w:sz w:val="18"/>
                <w:szCs w:val="18"/>
                <w:lang w:eastAsia="en-GB"/>
              </w:rPr>
              <w:t>1,375</w:t>
            </w:r>
            <w:r w:rsidR="00AC369E" w:rsidRPr="008201E1">
              <w:rPr>
                <w:rFonts w:ascii="Calibri" w:eastAsia="Times New Roman" w:hAnsi="Calibri" w:cs="Calibri"/>
                <w:sz w:val="18"/>
                <w:szCs w:val="18"/>
                <w:lang w:eastAsia="en-GB"/>
              </w:rPr>
              <w:t xml:space="preserve"> per trip.</w:t>
            </w:r>
          </w:p>
          <w:p w14:paraId="4DCF357D" w14:textId="77777777" w:rsidR="00912BF8" w:rsidRPr="008201E1" w:rsidRDefault="00912BF8"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w:t>
            </w:r>
            <w:r w:rsidR="00DA651C" w:rsidRPr="008201E1">
              <w:rPr>
                <w:rFonts w:ascii="Calibri" w:eastAsia="Times New Roman" w:hAnsi="Calibri" w:cs="Calibri"/>
                <w:b/>
                <w:sz w:val="18"/>
                <w:szCs w:val="18"/>
                <w:lang w:eastAsia="en-GB"/>
              </w:rPr>
              <w:t>: 20,000 + 11</w:t>
            </w:r>
            <w:r w:rsidRPr="008201E1">
              <w:rPr>
                <w:rFonts w:ascii="Calibri" w:eastAsia="Times New Roman" w:hAnsi="Calibri" w:cs="Calibri"/>
                <w:b/>
                <w:sz w:val="18"/>
                <w:szCs w:val="18"/>
                <w:lang w:eastAsia="en-GB"/>
              </w:rPr>
              <w:t>,000 = 31,000</w:t>
            </w:r>
          </w:p>
        </w:tc>
      </w:tr>
      <w:tr w:rsidR="00CC3CDE" w:rsidRPr="00CD3BF8" w14:paraId="2AC0A7EF"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4339FE84"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19</w:t>
            </w:r>
          </w:p>
        </w:tc>
        <w:tc>
          <w:tcPr>
            <w:tcW w:w="13721" w:type="dxa"/>
            <w:tcBorders>
              <w:top w:val="nil"/>
              <w:left w:val="nil"/>
              <w:bottom w:val="single" w:sz="4" w:space="0" w:color="auto"/>
              <w:right w:val="single" w:sz="4" w:space="0" w:color="auto"/>
            </w:tcBorders>
            <w:shd w:val="clear" w:color="auto" w:fill="auto"/>
            <w:vAlign w:val="bottom"/>
          </w:tcPr>
          <w:p w14:paraId="22E5E805"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Tender to carry out the feasibility study for the value chains (livelihood program) and develop the </w:t>
            </w:r>
            <w:proofErr w:type="spellStart"/>
            <w:r w:rsidRPr="008201E1">
              <w:rPr>
                <w:rFonts w:ascii="Calibri" w:eastAsia="Times New Roman" w:hAnsi="Calibri" w:cs="Calibri"/>
                <w:sz w:val="18"/>
                <w:szCs w:val="18"/>
                <w:lang w:eastAsia="en-GB"/>
              </w:rPr>
              <w:t>ToR</w:t>
            </w:r>
            <w:proofErr w:type="spellEnd"/>
            <w:r w:rsidRPr="008201E1">
              <w:rPr>
                <w:rFonts w:ascii="Calibri" w:eastAsia="Times New Roman" w:hAnsi="Calibri" w:cs="Calibri"/>
                <w:sz w:val="18"/>
                <w:szCs w:val="18"/>
                <w:lang w:eastAsia="en-GB"/>
              </w:rPr>
              <w:t xml:space="preserve"> for the projects grants.</w:t>
            </w:r>
          </w:p>
          <w:p w14:paraId="6902C807" w14:textId="77777777" w:rsidR="00755A1F" w:rsidRPr="008201E1" w:rsidRDefault="00755A1F" w:rsidP="00755A1F">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 30,000 </w:t>
            </w:r>
          </w:p>
        </w:tc>
      </w:tr>
      <w:tr w:rsidR="00CC3CDE" w:rsidRPr="00CD3BF8" w14:paraId="0250DB8A"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3BF74B2D"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20</w:t>
            </w:r>
          </w:p>
        </w:tc>
        <w:tc>
          <w:tcPr>
            <w:tcW w:w="13721" w:type="dxa"/>
            <w:tcBorders>
              <w:top w:val="nil"/>
              <w:left w:val="nil"/>
              <w:bottom w:val="single" w:sz="4" w:space="0" w:color="auto"/>
              <w:right w:val="single" w:sz="4" w:space="0" w:color="auto"/>
            </w:tcBorders>
            <w:shd w:val="clear" w:color="auto" w:fill="auto"/>
            <w:vAlign w:val="bottom"/>
          </w:tcPr>
          <w:p w14:paraId="190BBE8A" w14:textId="632F22E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Equipment for (</w:t>
            </w:r>
            <w:proofErr w:type="spellStart"/>
            <w:r w:rsidRPr="008201E1">
              <w:rPr>
                <w:rFonts w:ascii="Calibri" w:eastAsia="Times New Roman" w:hAnsi="Calibri" w:cs="Calibri"/>
                <w:sz w:val="18"/>
                <w:szCs w:val="18"/>
                <w:lang w:eastAsia="en-GB"/>
              </w:rPr>
              <w:t>i</w:t>
            </w:r>
            <w:proofErr w:type="spellEnd"/>
            <w:r w:rsidRPr="008201E1">
              <w:rPr>
                <w:rFonts w:ascii="Calibri" w:eastAsia="Times New Roman" w:hAnsi="Calibri" w:cs="Calibri"/>
                <w:sz w:val="18"/>
                <w:szCs w:val="18"/>
                <w:lang w:eastAsia="en-GB"/>
              </w:rPr>
              <w:t>) community work for farms establishment</w:t>
            </w:r>
            <w:r w:rsidR="00B651A9" w:rsidRPr="008201E1">
              <w:rPr>
                <w:rFonts w:ascii="Calibri" w:eastAsia="Times New Roman" w:hAnsi="Calibri" w:cs="Calibri"/>
                <w:sz w:val="18"/>
                <w:szCs w:val="18"/>
                <w:lang w:eastAsia="en-GB"/>
              </w:rPr>
              <w:t xml:space="preserve"> (@$20,000 in years 1 to 3, then $10,000)</w:t>
            </w:r>
            <w:r w:rsidRPr="008201E1">
              <w:rPr>
                <w:rFonts w:ascii="Calibri" w:eastAsia="Times New Roman" w:hAnsi="Calibri" w:cs="Calibri"/>
                <w:sz w:val="18"/>
                <w:szCs w:val="18"/>
                <w:lang w:eastAsia="en-GB"/>
              </w:rPr>
              <w:t>, (ii) trees nurseries</w:t>
            </w:r>
            <w:r w:rsidR="00284232" w:rsidRPr="008201E1">
              <w:rPr>
                <w:rFonts w:ascii="Calibri" w:eastAsia="Times New Roman" w:hAnsi="Calibri" w:cs="Calibri"/>
                <w:sz w:val="18"/>
                <w:szCs w:val="18"/>
                <w:lang w:eastAsia="en-GB"/>
              </w:rPr>
              <w:t xml:space="preserve"> (@$30</w:t>
            </w:r>
            <w:r w:rsidR="00104E08" w:rsidRPr="008201E1">
              <w:rPr>
                <w:rFonts w:ascii="Calibri" w:eastAsia="Times New Roman" w:hAnsi="Calibri" w:cs="Calibri"/>
                <w:sz w:val="18"/>
                <w:szCs w:val="18"/>
                <w:lang w:eastAsia="en-GB"/>
              </w:rPr>
              <w:t>,000 year 1, $44,000 year 2, $47</w:t>
            </w:r>
            <w:r w:rsidR="00284232" w:rsidRPr="008201E1">
              <w:rPr>
                <w:rFonts w:ascii="Calibri" w:eastAsia="Times New Roman" w:hAnsi="Calibri" w:cs="Calibri"/>
                <w:sz w:val="18"/>
                <w:szCs w:val="18"/>
                <w:lang w:eastAsia="en-GB"/>
              </w:rPr>
              <w:t>,000 y</w:t>
            </w:r>
            <w:r w:rsidR="00104E08" w:rsidRPr="008201E1">
              <w:rPr>
                <w:rFonts w:ascii="Calibri" w:eastAsia="Times New Roman" w:hAnsi="Calibri" w:cs="Calibri"/>
                <w:sz w:val="18"/>
                <w:szCs w:val="18"/>
                <w:lang w:eastAsia="en-GB"/>
              </w:rPr>
              <w:t>ear 3 and $40,000 year 4 and $15</w:t>
            </w:r>
            <w:r w:rsidR="00284232" w:rsidRPr="008201E1">
              <w:rPr>
                <w:rFonts w:ascii="Calibri" w:eastAsia="Times New Roman" w:hAnsi="Calibri" w:cs="Calibri"/>
                <w:sz w:val="18"/>
                <w:szCs w:val="18"/>
                <w:lang w:eastAsia="en-GB"/>
              </w:rPr>
              <w:t>,182 for maintenance)</w:t>
            </w:r>
            <w:r w:rsidRPr="008201E1">
              <w:rPr>
                <w:rFonts w:ascii="Calibri" w:eastAsia="Times New Roman" w:hAnsi="Calibri" w:cs="Calibri"/>
                <w:sz w:val="18"/>
                <w:szCs w:val="18"/>
                <w:lang w:eastAsia="en-GB"/>
              </w:rPr>
              <w:t xml:space="preserve">, (iii) a vehicle 4x4 </w:t>
            </w:r>
            <w:r w:rsidR="00B539E5" w:rsidRPr="008201E1">
              <w:rPr>
                <w:rFonts w:ascii="Calibri" w:eastAsia="Times New Roman" w:hAnsi="Calibri" w:cs="Calibri"/>
                <w:sz w:val="18"/>
                <w:szCs w:val="18"/>
                <w:lang w:eastAsia="en-GB"/>
              </w:rPr>
              <w:t>for transportation of material and visits on project sites</w:t>
            </w:r>
            <w:r w:rsidR="00104E08" w:rsidRPr="008201E1">
              <w:rPr>
                <w:rFonts w:ascii="Calibri" w:eastAsia="Times New Roman" w:hAnsi="Calibri" w:cs="Calibri"/>
                <w:sz w:val="18"/>
                <w:szCs w:val="18"/>
                <w:lang w:eastAsia="en-GB"/>
              </w:rPr>
              <w:t xml:space="preserve"> (@$25</w:t>
            </w:r>
            <w:r w:rsidR="00C228AC" w:rsidRPr="008201E1">
              <w:rPr>
                <w:rFonts w:ascii="Calibri" w:eastAsia="Times New Roman" w:hAnsi="Calibri" w:cs="Calibri"/>
                <w:sz w:val="18"/>
                <w:szCs w:val="18"/>
                <w:lang w:eastAsia="en-GB"/>
              </w:rPr>
              <w:t>,000)</w:t>
            </w:r>
            <w:r w:rsidRPr="008201E1">
              <w:rPr>
                <w:rFonts w:ascii="Calibri" w:eastAsia="Times New Roman" w:hAnsi="Calibri" w:cs="Calibri"/>
                <w:sz w:val="18"/>
                <w:szCs w:val="18"/>
                <w:lang w:eastAsia="en-GB"/>
              </w:rPr>
              <w:t>.</w:t>
            </w:r>
            <w:r w:rsidR="00C809C4" w:rsidRPr="008201E1">
              <w:rPr>
                <w:rFonts w:ascii="Calibri" w:eastAsia="Times New Roman" w:hAnsi="Calibri" w:cs="Calibri"/>
                <w:sz w:val="18"/>
                <w:szCs w:val="18"/>
                <w:lang w:eastAsia="en-GB"/>
              </w:rPr>
              <w:t xml:space="preserve"> As the PMU is </w:t>
            </w:r>
            <w:r w:rsidR="00DF5D05" w:rsidRPr="008201E1">
              <w:rPr>
                <w:rFonts w:ascii="Calibri" w:eastAsia="Times New Roman" w:hAnsi="Calibri" w:cs="Calibri"/>
                <w:sz w:val="18"/>
                <w:szCs w:val="18"/>
                <w:lang w:eastAsia="en-GB"/>
              </w:rPr>
              <w:t>locally</w:t>
            </w:r>
            <w:r w:rsidR="00C809C4" w:rsidRPr="008201E1">
              <w:rPr>
                <w:rFonts w:ascii="Calibri" w:eastAsia="Times New Roman" w:hAnsi="Calibri" w:cs="Calibri"/>
                <w:sz w:val="18"/>
                <w:szCs w:val="18"/>
                <w:lang w:eastAsia="en-GB"/>
              </w:rPr>
              <w:t xml:space="preserve"> based in </w:t>
            </w:r>
            <w:proofErr w:type="spellStart"/>
            <w:r w:rsidR="00C809C4" w:rsidRPr="008201E1">
              <w:rPr>
                <w:rFonts w:ascii="Calibri" w:eastAsia="Times New Roman" w:hAnsi="Calibri" w:cs="Calibri"/>
                <w:sz w:val="18"/>
                <w:szCs w:val="18"/>
                <w:lang w:eastAsia="en-GB"/>
              </w:rPr>
              <w:t>Dikhil</w:t>
            </w:r>
            <w:proofErr w:type="spellEnd"/>
            <w:r w:rsidR="00C809C4" w:rsidRPr="008201E1">
              <w:rPr>
                <w:rFonts w:ascii="Calibri" w:eastAsia="Times New Roman" w:hAnsi="Calibri" w:cs="Calibri"/>
                <w:sz w:val="18"/>
                <w:szCs w:val="18"/>
                <w:lang w:eastAsia="en-GB"/>
              </w:rPr>
              <w:t xml:space="preserve">, a </w:t>
            </w:r>
            <w:r w:rsidR="000D2091" w:rsidRPr="008201E1">
              <w:rPr>
                <w:rFonts w:ascii="Calibri" w:eastAsia="Times New Roman" w:hAnsi="Calibri" w:cs="Calibri"/>
                <w:sz w:val="18"/>
                <w:szCs w:val="18"/>
                <w:lang w:eastAsia="en-GB"/>
              </w:rPr>
              <w:t>vehicle</w:t>
            </w:r>
            <w:r w:rsidR="00C809C4" w:rsidRPr="008201E1">
              <w:rPr>
                <w:rFonts w:ascii="Calibri" w:eastAsia="Times New Roman" w:hAnsi="Calibri" w:cs="Calibri"/>
                <w:sz w:val="18"/>
                <w:szCs w:val="18"/>
                <w:lang w:eastAsia="en-GB"/>
              </w:rPr>
              <w:t xml:space="preserve"> is need</w:t>
            </w:r>
            <w:r w:rsidR="00DF5D05" w:rsidRPr="008201E1">
              <w:rPr>
                <w:rFonts w:ascii="Calibri" w:eastAsia="Times New Roman" w:hAnsi="Calibri" w:cs="Calibri"/>
                <w:sz w:val="18"/>
                <w:szCs w:val="18"/>
                <w:lang w:eastAsia="en-GB"/>
              </w:rPr>
              <w:t>ed to easily go to Djibouti</w:t>
            </w:r>
            <w:r w:rsidR="00C809C4" w:rsidRPr="008201E1">
              <w:rPr>
                <w:rFonts w:ascii="Calibri" w:eastAsia="Times New Roman" w:hAnsi="Calibri" w:cs="Calibri"/>
                <w:sz w:val="18"/>
                <w:szCs w:val="18"/>
                <w:lang w:eastAsia="en-GB"/>
              </w:rPr>
              <w:t xml:space="preserve"> city for coordination with Ministries and partners.</w:t>
            </w:r>
            <w:r w:rsidR="00035A96" w:rsidRPr="008201E1">
              <w:rPr>
                <w:rFonts w:ascii="Calibri" w:eastAsia="Times New Roman" w:hAnsi="Calibri" w:cs="Calibri"/>
                <w:sz w:val="18"/>
                <w:szCs w:val="18"/>
                <w:lang w:eastAsia="en-GB"/>
              </w:rPr>
              <w:t xml:space="preserve"> Moreover, under component 3, activities such as agropastoral farms</w:t>
            </w:r>
            <w:r w:rsidR="002F4744" w:rsidRPr="008201E1">
              <w:rPr>
                <w:rFonts w:ascii="Calibri" w:eastAsia="Times New Roman" w:hAnsi="Calibri" w:cs="Calibri"/>
                <w:sz w:val="18"/>
                <w:szCs w:val="18"/>
                <w:lang w:eastAsia="en-GB"/>
              </w:rPr>
              <w:t xml:space="preserve"> establishment</w:t>
            </w:r>
            <w:r w:rsidR="00035A96" w:rsidRPr="008201E1">
              <w:rPr>
                <w:rFonts w:ascii="Calibri" w:eastAsia="Times New Roman" w:hAnsi="Calibri" w:cs="Calibri"/>
                <w:sz w:val="18"/>
                <w:szCs w:val="18"/>
                <w:lang w:eastAsia="en-GB"/>
              </w:rPr>
              <w:t xml:space="preserve"> and land restoration need transportation of material by the PMU</w:t>
            </w:r>
            <w:r w:rsidR="002F4744" w:rsidRPr="008201E1">
              <w:rPr>
                <w:rFonts w:ascii="Calibri" w:eastAsia="Times New Roman" w:hAnsi="Calibri" w:cs="Calibri"/>
                <w:sz w:val="18"/>
                <w:szCs w:val="18"/>
                <w:lang w:eastAsia="en-GB"/>
              </w:rPr>
              <w:t>.</w:t>
            </w:r>
            <w:r w:rsidR="00035A96" w:rsidRPr="008201E1">
              <w:rPr>
                <w:rFonts w:ascii="Calibri" w:eastAsia="Times New Roman" w:hAnsi="Calibri" w:cs="Calibri"/>
                <w:sz w:val="18"/>
                <w:szCs w:val="18"/>
                <w:lang w:eastAsia="en-GB"/>
              </w:rPr>
              <w:t xml:space="preserve"> </w:t>
            </w:r>
          </w:p>
          <w:p w14:paraId="729968A8" w14:textId="77777777" w:rsidR="00B651A9" w:rsidRPr="008201E1" w:rsidRDefault="00B651A9"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80,000 +</w:t>
            </w:r>
            <w:r w:rsidR="00104E08" w:rsidRPr="008201E1">
              <w:rPr>
                <w:rFonts w:ascii="Calibri" w:eastAsia="Times New Roman" w:hAnsi="Calibri" w:cs="Calibri"/>
                <w:b/>
                <w:sz w:val="18"/>
                <w:szCs w:val="18"/>
                <w:lang w:eastAsia="en-GB"/>
              </w:rPr>
              <w:t xml:space="preserve"> 176</w:t>
            </w:r>
            <w:r w:rsidR="00284232" w:rsidRPr="008201E1">
              <w:rPr>
                <w:rFonts w:ascii="Calibri" w:eastAsia="Times New Roman" w:hAnsi="Calibri" w:cs="Calibri"/>
                <w:b/>
                <w:sz w:val="18"/>
                <w:szCs w:val="18"/>
                <w:lang w:eastAsia="en-GB"/>
              </w:rPr>
              <w:t>,182 +</w:t>
            </w:r>
            <w:r w:rsidR="00B539E5" w:rsidRPr="008201E1">
              <w:rPr>
                <w:rFonts w:ascii="Calibri" w:eastAsia="Times New Roman" w:hAnsi="Calibri" w:cs="Calibri"/>
                <w:b/>
                <w:sz w:val="18"/>
                <w:szCs w:val="18"/>
                <w:lang w:eastAsia="en-GB"/>
              </w:rPr>
              <w:t xml:space="preserve"> 25,000 = 281</w:t>
            </w:r>
            <w:r w:rsidRPr="008201E1">
              <w:rPr>
                <w:rFonts w:ascii="Calibri" w:eastAsia="Times New Roman" w:hAnsi="Calibri" w:cs="Calibri"/>
                <w:b/>
                <w:sz w:val="18"/>
                <w:szCs w:val="18"/>
                <w:lang w:eastAsia="en-GB"/>
              </w:rPr>
              <w:t>,182</w:t>
            </w:r>
          </w:p>
        </w:tc>
      </w:tr>
      <w:tr w:rsidR="00CC3CDE" w:rsidRPr="00CD3BF8" w14:paraId="1E8C7149"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7302DCD3"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21</w:t>
            </w:r>
          </w:p>
        </w:tc>
        <w:tc>
          <w:tcPr>
            <w:tcW w:w="13721" w:type="dxa"/>
            <w:tcBorders>
              <w:top w:val="nil"/>
              <w:left w:val="nil"/>
              <w:bottom w:val="single" w:sz="4" w:space="0" w:color="auto"/>
              <w:right w:val="single" w:sz="4" w:space="0" w:color="auto"/>
            </w:tcBorders>
            <w:shd w:val="clear" w:color="auto" w:fill="auto"/>
            <w:vAlign w:val="bottom"/>
          </w:tcPr>
          <w:p w14:paraId="4FDE847D"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Material &amp; goods for: (</w:t>
            </w:r>
            <w:proofErr w:type="spellStart"/>
            <w:r w:rsidRPr="008201E1">
              <w:rPr>
                <w:rFonts w:ascii="Calibri" w:eastAsia="Times New Roman" w:hAnsi="Calibri" w:cs="Calibri"/>
                <w:sz w:val="18"/>
                <w:szCs w:val="18"/>
                <w:lang w:eastAsia="en-GB"/>
              </w:rPr>
              <w:t>i</w:t>
            </w:r>
            <w:proofErr w:type="spellEnd"/>
            <w:r w:rsidRPr="008201E1">
              <w:rPr>
                <w:rFonts w:ascii="Calibri" w:eastAsia="Times New Roman" w:hAnsi="Calibri" w:cs="Calibri"/>
                <w:sz w:val="18"/>
                <w:szCs w:val="18"/>
                <w:lang w:eastAsia="en-GB"/>
              </w:rPr>
              <w:t xml:space="preserve">) </w:t>
            </w:r>
            <w:proofErr w:type="spellStart"/>
            <w:r w:rsidRPr="008201E1">
              <w:rPr>
                <w:rFonts w:ascii="Calibri" w:eastAsia="Times New Roman" w:hAnsi="Calibri" w:cs="Calibri"/>
                <w:sz w:val="18"/>
                <w:szCs w:val="18"/>
                <w:lang w:eastAsia="en-GB"/>
              </w:rPr>
              <w:t>agro</w:t>
            </w:r>
            <w:proofErr w:type="spellEnd"/>
            <w:r w:rsidRPr="008201E1">
              <w:rPr>
                <w:rFonts w:ascii="Calibri" w:eastAsia="Times New Roman" w:hAnsi="Calibri" w:cs="Calibri"/>
                <w:sz w:val="18"/>
                <w:szCs w:val="18"/>
                <w:lang w:eastAsia="en-GB"/>
              </w:rPr>
              <w:t>-pastoral farms establishment</w:t>
            </w:r>
            <w:r w:rsidR="00A478AF" w:rsidRPr="008201E1">
              <w:rPr>
                <w:rFonts w:ascii="Calibri" w:eastAsia="Times New Roman" w:hAnsi="Calibri" w:cs="Calibri"/>
                <w:sz w:val="18"/>
                <w:szCs w:val="18"/>
                <w:lang w:eastAsia="en-GB"/>
              </w:rPr>
              <w:t xml:space="preserve"> ($20,000 / year from y1 to y4, then $10,000)</w:t>
            </w:r>
            <w:r w:rsidRPr="008201E1">
              <w:rPr>
                <w:rFonts w:ascii="Calibri" w:eastAsia="Times New Roman" w:hAnsi="Calibri" w:cs="Calibri"/>
                <w:sz w:val="18"/>
                <w:szCs w:val="18"/>
                <w:lang w:eastAsia="en-GB"/>
              </w:rPr>
              <w:t>, (ii) material for land restoration activities</w:t>
            </w:r>
            <w:r w:rsidR="000B783F" w:rsidRPr="008201E1">
              <w:rPr>
                <w:rFonts w:ascii="Calibri" w:eastAsia="Times New Roman" w:hAnsi="Calibri" w:cs="Calibri"/>
                <w:sz w:val="18"/>
                <w:szCs w:val="18"/>
                <w:lang w:eastAsia="en-GB"/>
              </w:rPr>
              <w:t xml:space="preserve"> ($20,000 in year 1, $65</w:t>
            </w:r>
            <w:r w:rsidR="00A478AF" w:rsidRPr="008201E1">
              <w:rPr>
                <w:rFonts w:ascii="Calibri" w:eastAsia="Times New Roman" w:hAnsi="Calibri" w:cs="Calibri"/>
                <w:sz w:val="18"/>
                <w:szCs w:val="18"/>
                <w:lang w:eastAsia="en-GB"/>
              </w:rPr>
              <w:t>,000 in years 2 and 3, $60,000 in year 4 and $20,000 in year 5)</w:t>
            </w:r>
            <w:r w:rsidRPr="008201E1">
              <w:rPr>
                <w:rFonts w:ascii="Calibri" w:eastAsia="Times New Roman" w:hAnsi="Calibri" w:cs="Calibri"/>
                <w:sz w:val="18"/>
                <w:szCs w:val="18"/>
                <w:lang w:eastAsia="en-GB"/>
              </w:rPr>
              <w:t>.</w:t>
            </w:r>
          </w:p>
          <w:p w14:paraId="268D874E" w14:textId="77777777" w:rsidR="00A478AF" w:rsidRPr="008201E1" w:rsidRDefault="00B539E5" w:rsidP="00A478AF">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130,000 + 230,000 = 360</w:t>
            </w:r>
            <w:r w:rsidR="00A478AF" w:rsidRPr="008201E1">
              <w:rPr>
                <w:rFonts w:ascii="Calibri" w:eastAsia="Times New Roman" w:hAnsi="Calibri" w:cs="Calibri"/>
                <w:b/>
                <w:sz w:val="18"/>
                <w:szCs w:val="18"/>
                <w:lang w:eastAsia="en-GB"/>
              </w:rPr>
              <w:t xml:space="preserve">,000 </w:t>
            </w:r>
          </w:p>
        </w:tc>
      </w:tr>
      <w:tr w:rsidR="00CC3CDE" w:rsidRPr="00CD3BF8" w14:paraId="3D50CB5A"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0CE2CEF8"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22</w:t>
            </w:r>
          </w:p>
        </w:tc>
        <w:tc>
          <w:tcPr>
            <w:tcW w:w="13721" w:type="dxa"/>
            <w:tcBorders>
              <w:top w:val="nil"/>
              <w:left w:val="nil"/>
              <w:bottom w:val="single" w:sz="4" w:space="0" w:color="auto"/>
              <w:right w:val="single" w:sz="4" w:space="0" w:color="auto"/>
            </w:tcBorders>
            <w:shd w:val="clear" w:color="auto" w:fill="auto"/>
            <w:vAlign w:val="bottom"/>
          </w:tcPr>
          <w:p w14:paraId="742AC493" w14:textId="3B093A8D"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Grant (dis</w:t>
            </w:r>
            <w:r w:rsidR="002C4321">
              <w:rPr>
                <w:rFonts w:ascii="Calibri" w:eastAsia="Times New Roman" w:hAnsi="Calibri" w:cs="Calibri"/>
                <w:sz w:val="18"/>
                <w:szCs w:val="18"/>
                <w:lang w:eastAsia="en-GB"/>
              </w:rPr>
              <w:t>bursed</w:t>
            </w:r>
            <w:r w:rsidRPr="008201E1">
              <w:rPr>
                <w:rFonts w:ascii="Calibri" w:eastAsia="Times New Roman" w:hAnsi="Calibri" w:cs="Calibri"/>
                <w:sz w:val="18"/>
                <w:szCs w:val="18"/>
                <w:lang w:eastAsia="en-GB"/>
              </w:rPr>
              <w:t xml:space="preserve"> through a competitive call of proposal) for li</w:t>
            </w:r>
            <w:r w:rsidR="00787C43" w:rsidRPr="008201E1">
              <w:rPr>
                <w:rFonts w:ascii="Calibri" w:eastAsia="Times New Roman" w:hAnsi="Calibri" w:cs="Calibri"/>
                <w:sz w:val="18"/>
                <w:szCs w:val="18"/>
                <w:lang w:eastAsia="en-GB"/>
              </w:rPr>
              <w:t>velihood program implementation: $50,000 in year 1, $100,000 in years 2 and 3</w:t>
            </w:r>
            <w:r w:rsidR="00A3635B" w:rsidRPr="008201E1">
              <w:rPr>
                <w:rFonts w:ascii="Calibri" w:eastAsia="Times New Roman" w:hAnsi="Calibri" w:cs="Calibri"/>
                <w:sz w:val="18"/>
                <w:szCs w:val="18"/>
                <w:lang w:eastAsia="en-GB"/>
              </w:rPr>
              <w:t>, then $50,000 in years 4 and 5.</w:t>
            </w:r>
          </w:p>
          <w:p w14:paraId="27C43C5B" w14:textId="77777777" w:rsidR="00787C43" w:rsidRPr="008201E1" w:rsidRDefault="00A3635B" w:rsidP="00AE2865">
            <w:pPr>
              <w:contextualSpacing/>
              <w:jc w:val="left"/>
              <w:rPr>
                <w:rFonts w:ascii="Calibri" w:eastAsia="Times New Roman" w:hAnsi="Calibri" w:cs="Calibri"/>
                <w:b/>
                <w:sz w:val="18"/>
                <w:szCs w:val="18"/>
                <w:lang w:eastAsia="en-GB"/>
              </w:rPr>
            </w:pPr>
            <w:r w:rsidRPr="008201E1">
              <w:rPr>
                <w:rFonts w:ascii="Calibri" w:eastAsia="Times New Roman" w:hAnsi="Calibri" w:cs="Calibri"/>
                <w:b/>
                <w:sz w:val="18"/>
                <w:szCs w:val="18"/>
                <w:lang w:eastAsia="en-GB"/>
              </w:rPr>
              <w:t>Total: = 350,000</w:t>
            </w:r>
          </w:p>
          <w:p w14:paraId="2E4C39C3" w14:textId="77777777" w:rsidR="00597E9D" w:rsidRPr="008201E1" w:rsidRDefault="00597E9D"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Grants will follow UNDP low value grants policy.</w:t>
            </w:r>
          </w:p>
        </w:tc>
      </w:tr>
      <w:tr w:rsidR="00CC3CDE" w:rsidRPr="00CD3BF8" w14:paraId="11278ED6"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5F96098B"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23</w:t>
            </w:r>
          </w:p>
        </w:tc>
        <w:tc>
          <w:tcPr>
            <w:tcW w:w="13721" w:type="dxa"/>
            <w:tcBorders>
              <w:top w:val="nil"/>
              <w:left w:val="nil"/>
              <w:bottom w:val="single" w:sz="4" w:space="0" w:color="auto"/>
              <w:right w:val="single" w:sz="4" w:space="0" w:color="auto"/>
            </w:tcBorders>
            <w:shd w:val="clear" w:color="auto" w:fill="auto"/>
            <w:vAlign w:val="bottom"/>
          </w:tcPr>
          <w:p w14:paraId="19F90F23"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Trainings and awareness raising events with communities; training for women groups.</w:t>
            </w:r>
            <w:r w:rsidR="003C663B" w:rsidRPr="008201E1">
              <w:rPr>
                <w:rFonts w:ascii="Calibri" w:eastAsia="Times New Roman" w:hAnsi="Calibri" w:cs="Calibri"/>
                <w:sz w:val="18"/>
                <w:szCs w:val="18"/>
                <w:lang w:eastAsia="en-GB"/>
              </w:rPr>
              <w:t xml:space="preserve"> Breakdown of costs: works</w:t>
            </w:r>
            <w:r w:rsidR="00EE64B2" w:rsidRPr="008201E1">
              <w:rPr>
                <w:rFonts w:ascii="Calibri" w:eastAsia="Times New Roman" w:hAnsi="Calibri" w:cs="Calibri"/>
                <w:sz w:val="18"/>
                <w:szCs w:val="18"/>
                <w:lang w:eastAsia="en-GB"/>
              </w:rPr>
              <w:t>h</w:t>
            </w:r>
            <w:r w:rsidR="003C663B" w:rsidRPr="008201E1">
              <w:rPr>
                <w:rFonts w:ascii="Calibri" w:eastAsia="Times New Roman" w:hAnsi="Calibri" w:cs="Calibri"/>
                <w:sz w:val="18"/>
                <w:szCs w:val="18"/>
                <w:lang w:eastAsia="en-GB"/>
              </w:rPr>
              <w:t>op for the finance study in Dikhil and in Djibouti city (@1,000$), sensibilisation workshops for rural microfinance (@2,000$ for years 2 and 3), trainings session for agricultural farms (@1,000$ per year), yearly wor</w:t>
            </w:r>
            <w:r w:rsidR="003555C3" w:rsidRPr="008201E1">
              <w:rPr>
                <w:rFonts w:ascii="Calibri" w:eastAsia="Times New Roman" w:hAnsi="Calibri" w:cs="Calibri"/>
                <w:sz w:val="18"/>
                <w:szCs w:val="18"/>
                <w:lang w:eastAsia="en-GB"/>
              </w:rPr>
              <w:t>k</w:t>
            </w:r>
            <w:r w:rsidR="003C663B" w:rsidRPr="008201E1">
              <w:rPr>
                <w:rFonts w:ascii="Calibri" w:eastAsia="Times New Roman" w:hAnsi="Calibri" w:cs="Calibri"/>
                <w:sz w:val="18"/>
                <w:szCs w:val="18"/>
                <w:lang w:eastAsia="en-GB"/>
              </w:rPr>
              <w:t xml:space="preserve">shops to evaluate impacts and exchange good practices of the livelihood programs (@2,000$ per year), and </w:t>
            </w:r>
            <w:r w:rsidR="002340FD" w:rsidRPr="008201E1">
              <w:rPr>
                <w:rFonts w:ascii="Calibri" w:eastAsia="Times New Roman" w:hAnsi="Calibri" w:cs="Calibri"/>
                <w:sz w:val="18"/>
                <w:szCs w:val="18"/>
                <w:lang w:eastAsia="en-GB"/>
              </w:rPr>
              <w:t>intensive mobilization of community for land restoration (@3,000$ for years 1 and 2, and 2,000$ in year 3, then 1,000$ per year).</w:t>
            </w:r>
          </w:p>
          <w:p w14:paraId="02C66BF0" w14:textId="77777777" w:rsidR="00CE4301" w:rsidRPr="008201E1" w:rsidRDefault="00CE4301"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1,000 + 4,000 + </w:t>
            </w:r>
            <w:r w:rsidR="003555C3" w:rsidRPr="008201E1">
              <w:rPr>
                <w:rFonts w:ascii="Calibri" w:eastAsia="Times New Roman" w:hAnsi="Calibri" w:cs="Calibri"/>
                <w:b/>
                <w:sz w:val="18"/>
                <w:szCs w:val="18"/>
                <w:lang w:eastAsia="en-GB"/>
              </w:rPr>
              <w:t>5,000 + 10,000 + 10,000</w:t>
            </w:r>
            <w:r w:rsidRPr="008201E1">
              <w:rPr>
                <w:rFonts w:ascii="Calibri" w:eastAsia="Times New Roman" w:hAnsi="Calibri" w:cs="Calibri"/>
                <w:b/>
                <w:sz w:val="18"/>
                <w:szCs w:val="18"/>
                <w:lang w:eastAsia="en-GB"/>
              </w:rPr>
              <w:t xml:space="preserve"> = 30,000</w:t>
            </w:r>
          </w:p>
        </w:tc>
      </w:tr>
      <w:tr w:rsidR="00CC3CDE" w:rsidRPr="00CD3BF8" w14:paraId="1555AACA"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359F6782"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24</w:t>
            </w:r>
          </w:p>
        </w:tc>
        <w:tc>
          <w:tcPr>
            <w:tcW w:w="13721" w:type="dxa"/>
            <w:tcBorders>
              <w:top w:val="nil"/>
              <w:left w:val="nil"/>
              <w:bottom w:val="single" w:sz="4" w:space="0" w:color="auto"/>
              <w:right w:val="single" w:sz="4" w:space="0" w:color="auto"/>
            </w:tcBorders>
            <w:shd w:val="clear" w:color="auto" w:fill="auto"/>
            <w:vAlign w:val="bottom"/>
          </w:tcPr>
          <w:p w14:paraId="3F52C6CF" w14:textId="77777777" w:rsidR="00CC3CDE" w:rsidRPr="008201E1" w:rsidRDefault="008438B5" w:rsidP="00EF7C28">
            <w:pPr>
              <w:pStyle w:val="ListParagraph"/>
              <w:numPr>
                <w:ilvl w:val="0"/>
                <w:numId w:val="73"/>
              </w:numPr>
              <w:ind w:left="277" w:hanging="277"/>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As under the M&amp;E budget: international consultants for MTR and TE (@$25,000 and $30,000) </w:t>
            </w:r>
            <w:r w:rsidR="00493FDC" w:rsidRPr="008201E1">
              <w:rPr>
                <w:rFonts w:ascii="Calibri" w:eastAsia="Times New Roman" w:hAnsi="Calibri" w:cs="Calibri"/>
                <w:sz w:val="18"/>
                <w:szCs w:val="18"/>
                <w:lang w:eastAsia="en-GB"/>
              </w:rPr>
              <w:t>=</w:t>
            </w:r>
            <w:r w:rsidR="006F1E03" w:rsidRPr="008201E1">
              <w:rPr>
                <w:rFonts w:ascii="Calibri" w:eastAsia="Times New Roman" w:hAnsi="Calibri" w:cs="Calibri"/>
                <w:b/>
                <w:sz w:val="18"/>
                <w:szCs w:val="18"/>
                <w:lang w:eastAsia="en-GB"/>
              </w:rPr>
              <w:t>$ 55</w:t>
            </w:r>
            <w:r w:rsidR="00493FDC" w:rsidRPr="008201E1">
              <w:rPr>
                <w:rFonts w:ascii="Calibri" w:eastAsia="Times New Roman" w:hAnsi="Calibri" w:cs="Calibri"/>
                <w:b/>
                <w:sz w:val="18"/>
                <w:szCs w:val="18"/>
                <w:lang w:eastAsia="en-GB"/>
              </w:rPr>
              <w:t>,000</w:t>
            </w:r>
          </w:p>
          <w:p w14:paraId="0C0A2162" w14:textId="3D67A81B" w:rsidR="00493FDC" w:rsidRPr="002C4321" w:rsidRDefault="00CC3CDE" w:rsidP="00493FDC">
            <w:pPr>
              <w:pStyle w:val="ListParagraph"/>
              <w:numPr>
                <w:ilvl w:val="0"/>
                <w:numId w:val="73"/>
              </w:numPr>
              <w:ind w:left="277" w:hanging="277"/>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IC to develop a replication strategy (from the pilot project of Cheikhetti watershed management to other watershed in Djibouti)</w:t>
            </w:r>
            <w:r w:rsidR="006F1E03" w:rsidRPr="008201E1">
              <w:rPr>
                <w:rFonts w:ascii="Calibri" w:eastAsia="Times New Roman" w:hAnsi="Calibri" w:cs="Calibri"/>
                <w:sz w:val="18"/>
                <w:szCs w:val="18"/>
                <w:lang w:eastAsia="en-GB"/>
              </w:rPr>
              <w:t xml:space="preserve"> – 30</w:t>
            </w:r>
            <w:r w:rsidR="00493FDC" w:rsidRPr="008201E1">
              <w:rPr>
                <w:rFonts w:ascii="Calibri" w:eastAsia="Times New Roman" w:hAnsi="Calibri" w:cs="Calibri"/>
                <w:sz w:val="18"/>
                <w:szCs w:val="18"/>
                <w:lang w:eastAsia="en-GB"/>
              </w:rPr>
              <w:t xml:space="preserve"> days per years @60</w:t>
            </w:r>
            <w:r w:rsidR="002340FD" w:rsidRPr="008201E1">
              <w:rPr>
                <w:rFonts w:ascii="Calibri" w:eastAsia="Times New Roman" w:hAnsi="Calibri" w:cs="Calibri"/>
                <w:sz w:val="18"/>
                <w:szCs w:val="18"/>
                <w:lang w:eastAsia="en-GB"/>
              </w:rPr>
              <w:t>0$/day in year 3.</w:t>
            </w:r>
            <w:r w:rsidR="00493FDC" w:rsidRPr="008201E1">
              <w:rPr>
                <w:rFonts w:ascii="Calibri" w:eastAsia="Times New Roman" w:hAnsi="Calibri" w:cs="Calibri"/>
                <w:sz w:val="18"/>
                <w:szCs w:val="18"/>
                <w:lang w:eastAsia="en-GB"/>
              </w:rPr>
              <w:t xml:space="preserve"> =</w:t>
            </w:r>
            <w:r w:rsidR="006F1E03" w:rsidRPr="008201E1">
              <w:rPr>
                <w:rFonts w:ascii="Calibri" w:eastAsia="Times New Roman" w:hAnsi="Calibri" w:cs="Calibri"/>
                <w:b/>
                <w:sz w:val="18"/>
                <w:szCs w:val="18"/>
                <w:lang w:eastAsia="en-GB"/>
              </w:rPr>
              <w:t>$ 18</w:t>
            </w:r>
            <w:r w:rsidR="00493FDC" w:rsidRPr="008201E1">
              <w:rPr>
                <w:rFonts w:ascii="Calibri" w:eastAsia="Times New Roman" w:hAnsi="Calibri" w:cs="Calibri"/>
                <w:b/>
                <w:sz w:val="18"/>
                <w:szCs w:val="18"/>
                <w:lang w:eastAsia="en-GB"/>
              </w:rPr>
              <w:t>,000</w:t>
            </w:r>
          </w:p>
          <w:p w14:paraId="7BAF762E" w14:textId="77777777" w:rsidR="00493FDC" w:rsidRPr="008201E1" w:rsidRDefault="00493FDC" w:rsidP="006F1E03">
            <w:pPr>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w:t>
            </w:r>
            <w:r w:rsidR="006F1E03" w:rsidRPr="008201E1">
              <w:rPr>
                <w:rFonts w:ascii="Calibri" w:eastAsia="Times New Roman" w:hAnsi="Calibri" w:cs="Calibri"/>
                <w:b/>
                <w:sz w:val="18"/>
                <w:szCs w:val="18"/>
                <w:lang w:eastAsia="en-GB"/>
              </w:rPr>
              <w:t xml:space="preserve">55,000 + </w:t>
            </w:r>
            <w:r w:rsidRPr="008201E1">
              <w:rPr>
                <w:rFonts w:ascii="Calibri" w:eastAsia="Times New Roman" w:hAnsi="Calibri" w:cs="Calibri"/>
                <w:b/>
                <w:sz w:val="18"/>
                <w:szCs w:val="18"/>
                <w:lang w:eastAsia="en-GB"/>
              </w:rPr>
              <w:t xml:space="preserve">18,000 </w:t>
            </w:r>
            <w:r w:rsidR="006F1E03" w:rsidRPr="008201E1">
              <w:rPr>
                <w:rFonts w:ascii="Calibri" w:eastAsia="Times New Roman" w:hAnsi="Calibri" w:cs="Calibri"/>
                <w:b/>
                <w:sz w:val="18"/>
                <w:szCs w:val="18"/>
                <w:lang w:eastAsia="en-GB"/>
              </w:rPr>
              <w:t>= 73</w:t>
            </w:r>
            <w:r w:rsidRPr="008201E1">
              <w:rPr>
                <w:rFonts w:ascii="Calibri" w:eastAsia="Times New Roman" w:hAnsi="Calibri" w:cs="Calibri"/>
                <w:b/>
                <w:sz w:val="18"/>
                <w:szCs w:val="18"/>
                <w:lang w:eastAsia="en-GB"/>
              </w:rPr>
              <w:t>,000</w:t>
            </w:r>
          </w:p>
        </w:tc>
      </w:tr>
      <w:tr w:rsidR="00CC3CDE" w:rsidRPr="00CD3BF8" w14:paraId="117F7F77"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1285C667"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25</w:t>
            </w:r>
          </w:p>
        </w:tc>
        <w:tc>
          <w:tcPr>
            <w:tcW w:w="13721" w:type="dxa"/>
            <w:tcBorders>
              <w:top w:val="nil"/>
              <w:left w:val="nil"/>
              <w:bottom w:val="single" w:sz="4" w:space="0" w:color="auto"/>
              <w:right w:val="single" w:sz="4" w:space="0" w:color="auto"/>
            </w:tcBorders>
            <w:shd w:val="clear" w:color="auto" w:fill="auto"/>
            <w:vAlign w:val="bottom"/>
          </w:tcPr>
          <w:p w14:paraId="311907AE" w14:textId="77777777" w:rsidR="00C84219" w:rsidRPr="008201E1" w:rsidRDefault="00B92332"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Safeguards expert</w:t>
            </w:r>
            <w:r w:rsidR="00D45B67" w:rsidRPr="008201E1">
              <w:rPr>
                <w:rFonts w:ascii="Calibri" w:eastAsia="Times New Roman" w:hAnsi="Calibri" w:cs="Calibri"/>
                <w:sz w:val="18"/>
                <w:szCs w:val="18"/>
                <w:lang w:eastAsia="en-GB"/>
              </w:rPr>
              <w:t xml:space="preserve"> </w:t>
            </w:r>
            <w:r w:rsidR="000572EF" w:rsidRPr="008201E1">
              <w:rPr>
                <w:rFonts w:ascii="Calibri" w:eastAsia="Times New Roman" w:hAnsi="Calibri" w:cs="Calibri"/>
                <w:sz w:val="18"/>
                <w:szCs w:val="18"/>
                <w:lang w:eastAsia="en-GB"/>
              </w:rPr>
              <w:t>to implement</w:t>
            </w:r>
            <w:r w:rsidRPr="008201E1">
              <w:rPr>
                <w:rFonts w:ascii="Calibri" w:eastAsia="Times New Roman" w:hAnsi="Calibri" w:cs="Calibri"/>
                <w:sz w:val="18"/>
                <w:szCs w:val="18"/>
                <w:lang w:eastAsia="en-GB"/>
              </w:rPr>
              <w:t xml:space="preserve"> the </w:t>
            </w:r>
            <w:r w:rsidR="000572EF" w:rsidRPr="008201E1">
              <w:rPr>
                <w:rFonts w:ascii="Calibri" w:eastAsia="Times New Roman" w:hAnsi="Calibri" w:cs="Calibri"/>
                <w:sz w:val="18"/>
                <w:szCs w:val="18"/>
                <w:lang w:eastAsia="en-GB"/>
              </w:rPr>
              <w:t>ESMF</w:t>
            </w:r>
            <w:r w:rsidRPr="008201E1">
              <w:rPr>
                <w:rFonts w:ascii="Calibri" w:eastAsia="Times New Roman" w:hAnsi="Calibri" w:cs="Calibri"/>
                <w:sz w:val="18"/>
                <w:szCs w:val="18"/>
                <w:lang w:eastAsia="en-GB"/>
              </w:rPr>
              <w:t xml:space="preserve"> and to follow it</w:t>
            </w:r>
            <w:r w:rsidR="00C239EF" w:rsidRPr="008201E1">
              <w:rPr>
                <w:rFonts w:ascii="Calibri" w:eastAsia="Times New Roman" w:hAnsi="Calibri" w:cs="Calibri"/>
                <w:sz w:val="18"/>
                <w:szCs w:val="18"/>
                <w:lang w:eastAsia="en-GB"/>
              </w:rPr>
              <w:t>. - 4</w:t>
            </w:r>
            <w:r w:rsidR="00D45B67" w:rsidRPr="008201E1">
              <w:rPr>
                <w:rFonts w:ascii="Calibri" w:eastAsia="Times New Roman" w:hAnsi="Calibri" w:cs="Calibri"/>
                <w:sz w:val="18"/>
                <w:szCs w:val="18"/>
                <w:lang w:eastAsia="en-GB"/>
              </w:rPr>
              <w:t>0 days @150$ per day.</w:t>
            </w:r>
            <w:r w:rsidR="00C84219" w:rsidRPr="008201E1">
              <w:rPr>
                <w:rFonts w:ascii="Calibri" w:eastAsia="Times New Roman" w:hAnsi="Calibri" w:cs="Calibri"/>
                <w:sz w:val="18"/>
                <w:szCs w:val="18"/>
                <w:lang w:eastAsia="en-GB"/>
              </w:rPr>
              <w:t xml:space="preserve"> =</w:t>
            </w:r>
            <w:r w:rsidR="00C239EF" w:rsidRPr="008201E1">
              <w:rPr>
                <w:rFonts w:ascii="Calibri" w:eastAsia="Times New Roman" w:hAnsi="Calibri" w:cs="Calibri"/>
                <w:b/>
                <w:sz w:val="18"/>
                <w:szCs w:val="18"/>
                <w:lang w:eastAsia="en-GB"/>
              </w:rPr>
              <w:t>$ 6</w:t>
            </w:r>
            <w:r w:rsidR="00C84219" w:rsidRPr="008201E1">
              <w:rPr>
                <w:rFonts w:ascii="Calibri" w:eastAsia="Times New Roman" w:hAnsi="Calibri" w:cs="Calibri"/>
                <w:b/>
                <w:sz w:val="18"/>
                <w:szCs w:val="18"/>
                <w:lang w:eastAsia="en-GB"/>
              </w:rPr>
              <w:t>,000</w:t>
            </w:r>
          </w:p>
          <w:p w14:paraId="284862C6" w14:textId="77777777" w:rsidR="00C84219" w:rsidRPr="008201E1" w:rsidRDefault="00C84219"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Gender expert - 40 days @150$ per day =</w:t>
            </w:r>
            <w:r w:rsidRPr="008201E1">
              <w:rPr>
                <w:rFonts w:ascii="Calibri" w:eastAsia="Times New Roman" w:hAnsi="Calibri" w:cs="Calibri"/>
                <w:b/>
                <w:sz w:val="18"/>
                <w:szCs w:val="18"/>
                <w:lang w:eastAsia="en-GB"/>
              </w:rPr>
              <w:t>$ 6,000</w:t>
            </w:r>
          </w:p>
          <w:p w14:paraId="7C02011F" w14:textId="77777777" w:rsidR="00097DB2" w:rsidRPr="008201E1" w:rsidRDefault="00097DB2"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Nation</w:t>
            </w:r>
            <w:r w:rsidR="006F1E03" w:rsidRPr="008201E1">
              <w:rPr>
                <w:rFonts w:ascii="Calibri" w:eastAsia="Times New Roman" w:hAnsi="Calibri" w:cs="Calibri"/>
                <w:sz w:val="18"/>
                <w:szCs w:val="18"/>
                <w:lang w:eastAsia="en-GB"/>
              </w:rPr>
              <w:t>al</w:t>
            </w:r>
            <w:r w:rsidRPr="008201E1">
              <w:rPr>
                <w:rFonts w:ascii="Calibri" w:eastAsia="Times New Roman" w:hAnsi="Calibri" w:cs="Calibri"/>
                <w:sz w:val="18"/>
                <w:szCs w:val="18"/>
                <w:lang w:eastAsia="en-GB"/>
              </w:rPr>
              <w:t xml:space="preserve"> expert to support the IC in developing the replication strategy – 30 days @150$/day = </w:t>
            </w:r>
            <w:r w:rsidRPr="008201E1">
              <w:rPr>
                <w:rFonts w:ascii="Calibri" w:eastAsia="Times New Roman" w:hAnsi="Calibri" w:cs="Calibri"/>
                <w:b/>
                <w:sz w:val="18"/>
                <w:szCs w:val="18"/>
                <w:lang w:eastAsia="en-GB"/>
              </w:rPr>
              <w:t>$4,500</w:t>
            </w:r>
          </w:p>
          <w:p w14:paraId="73F1EF21"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As under the M&amp;E budget: Local consultants for MTR and TE</w:t>
            </w:r>
            <w:r w:rsidR="00E76B23" w:rsidRPr="008201E1">
              <w:rPr>
                <w:rFonts w:ascii="Calibri" w:eastAsia="Times New Roman" w:hAnsi="Calibri" w:cs="Calibri"/>
                <w:sz w:val="18"/>
                <w:szCs w:val="18"/>
                <w:lang w:eastAsia="en-GB"/>
              </w:rPr>
              <w:t xml:space="preserve"> (@$5,000 and $10,000)</w:t>
            </w:r>
            <w:r w:rsidR="005E23D9" w:rsidRPr="008201E1">
              <w:rPr>
                <w:rFonts w:ascii="Calibri" w:eastAsia="Times New Roman" w:hAnsi="Calibri" w:cs="Calibri"/>
                <w:sz w:val="18"/>
                <w:szCs w:val="18"/>
                <w:lang w:eastAsia="en-GB"/>
              </w:rPr>
              <w:t xml:space="preserve"> =</w:t>
            </w:r>
            <w:r w:rsidR="005E23D9" w:rsidRPr="008201E1">
              <w:rPr>
                <w:rFonts w:ascii="Calibri" w:eastAsia="Times New Roman" w:hAnsi="Calibri" w:cs="Calibri"/>
                <w:b/>
                <w:sz w:val="18"/>
                <w:szCs w:val="18"/>
                <w:lang w:eastAsia="en-GB"/>
              </w:rPr>
              <w:t>$ 15,000</w:t>
            </w:r>
          </w:p>
          <w:p w14:paraId="236FC258" w14:textId="77777777" w:rsidR="00085B4E" w:rsidRPr="008201E1" w:rsidRDefault="00085B4E" w:rsidP="00085B4E">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w:t>
            </w:r>
            <w:r w:rsidR="00C239EF" w:rsidRPr="008201E1">
              <w:rPr>
                <w:rFonts w:ascii="Calibri" w:eastAsia="Times New Roman" w:hAnsi="Calibri" w:cs="Calibri"/>
                <w:b/>
                <w:sz w:val="18"/>
                <w:szCs w:val="18"/>
                <w:lang w:eastAsia="en-GB"/>
              </w:rPr>
              <w:t>: 6</w:t>
            </w:r>
            <w:r w:rsidR="00E76B23" w:rsidRPr="008201E1">
              <w:rPr>
                <w:rFonts w:ascii="Calibri" w:eastAsia="Times New Roman" w:hAnsi="Calibri" w:cs="Calibri"/>
                <w:b/>
                <w:sz w:val="18"/>
                <w:szCs w:val="18"/>
                <w:lang w:eastAsia="en-GB"/>
              </w:rPr>
              <w:t>,000 +</w:t>
            </w:r>
            <w:r w:rsidR="00C84219" w:rsidRPr="008201E1">
              <w:rPr>
                <w:rFonts w:ascii="Calibri" w:eastAsia="Times New Roman" w:hAnsi="Calibri" w:cs="Calibri"/>
                <w:b/>
                <w:sz w:val="18"/>
                <w:szCs w:val="18"/>
                <w:lang w:eastAsia="en-GB"/>
              </w:rPr>
              <w:t xml:space="preserve"> 6,000</w:t>
            </w:r>
            <w:r w:rsidR="00097DB2" w:rsidRPr="008201E1">
              <w:rPr>
                <w:rFonts w:ascii="Calibri" w:eastAsia="Times New Roman" w:hAnsi="Calibri" w:cs="Calibri"/>
                <w:b/>
                <w:sz w:val="18"/>
                <w:szCs w:val="18"/>
                <w:lang w:eastAsia="en-GB"/>
              </w:rPr>
              <w:t xml:space="preserve"> + 4,500</w:t>
            </w:r>
            <w:r w:rsidR="00C84219" w:rsidRPr="008201E1">
              <w:rPr>
                <w:rFonts w:ascii="Calibri" w:eastAsia="Times New Roman" w:hAnsi="Calibri" w:cs="Calibri"/>
                <w:b/>
                <w:sz w:val="18"/>
                <w:szCs w:val="18"/>
                <w:lang w:eastAsia="en-GB"/>
              </w:rPr>
              <w:t xml:space="preserve"> +</w:t>
            </w:r>
            <w:r w:rsidR="00E76B23" w:rsidRPr="008201E1">
              <w:rPr>
                <w:rFonts w:ascii="Calibri" w:eastAsia="Times New Roman" w:hAnsi="Calibri" w:cs="Calibri"/>
                <w:b/>
                <w:sz w:val="18"/>
                <w:szCs w:val="18"/>
                <w:lang w:eastAsia="en-GB"/>
              </w:rPr>
              <w:t xml:space="preserve"> 15</w:t>
            </w:r>
            <w:r w:rsidR="00097DB2" w:rsidRPr="008201E1">
              <w:rPr>
                <w:rFonts w:ascii="Calibri" w:eastAsia="Times New Roman" w:hAnsi="Calibri" w:cs="Calibri"/>
                <w:b/>
                <w:sz w:val="18"/>
                <w:szCs w:val="18"/>
                <w:lang w:eastAsia="en-GB"/>
              </w:rPr>
              <w:t>,000 = 31,5</w:t>
            </w:r>
            <w:r w:rsidRPr="008201E1">
              <w:rPr>
                <w:rFonts w:ascii="Calibri" w:eastAsia="Times New Roman" w:hAnsi="Calibri" w:cs="Calibri"/>
                <w:b/>
                <w:sz w:val="18"/>
                <w:szCs w:val="18"/>
                <w:lang w:eastAsia="en-GB"/>
              </w:rPr>
              <w:t xml:space="preserve">00 </w:t>
            </w:r>
          </w:p>
        </w:tc>
      </w:tr>
      <w:tr w:rsidR="00CC3CDE" w:rsidRPr="00CD3BF8" w14:paraId="73BBD711"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6349B55F"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26</w:t>
            </w:r>
          </w:p>
        </w:tc>
        <w:tc>
          <w:tcPr>
            <w:tcW w:w="13721" w:type="dxa"/>
            <w:tcBorders>
              <w:top w:val="nil"/>
              <w:left w:val="nil"/>
              <w:bottom w:val="single" w:sz="4" w:space="0" w:color="auto"/>
              <w:right w:val="single" w:sz="4" w:space="0" w:color="auto"/>
            </w:tcBorders>
            <w:shd w:val="clear" w:color="auto" w:fill="auto"/>
            <w:vAlign w:val="bottom"/>
          </w:tcPr>
          <w:p w14:paraId="1DBFDFBF"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M&amp;E Officer @20,000/</w:t>
            </w:r>
            <w:proofErr w:type="spellStart"/>
            <w:r w:rsidRPr="008201E1">
              <w:rPr>
                <w:rFonts w:ascii="Calibri" w:eastAsia="Times New Roman" w:hAnsi="Calibri" w:cs="Calibri"/>
                <w:sz w:val="18"/>
                <w:szCs w:val="18"/>
                <w:lang w:eastAsia="en-GB"/>
              </w:rPr>
              <w:t>yr</w:t>
            </w:r>
            <w:proofErr w:type="spellEnd"/>
            <w:r w:rsidRPr="008201E1">
              <w:rPr>
                <w:rFonts w:ascii="Calibri" w:eastAsia="Times New Roman" w:hAnsi="Calibri" w:cs="Calibri"/>
                <w:sz w:val="18"/>
                <w:szCs w:val="18"/>
                <w:lang w:eastAsia="en-GB"/>
              </w:rPr>
              <w:t xml:space="preserve">; </w:t>
            </w:r>
            <w:r w:rsidR="005E23D9" w:rsidRPr="008201E1">
              <w:rPr>
                <w:rFonts w:ascii="Calibri" w:eastAsia="Times New Roman" w:hAnsi="Calibri" w:cs="Calibri"/>
                <w:sz w:val="18"/>
                <w:szCs w:val="18"/>
                <w:lang w:eastAsia="en-GB"/>
              </w:rPr>
              <w:t>=</w:t>
            </w:r>
            <w:r w:rsidR="005E23D9" w:rsidRPr="008201E1">
              <w:rPr>
                <w:rFonts w:ascii="Calibri" w:eastAsia="Times New Roman" w:hAnsi="Calibri" w:cs="Calibri"/>
                <w:b/>
                <w:sz w:val="18"/>
                <w:szCs w:val="18"/>
                <w:lang w:eastAsia="en-GB"/>
              </w:rPr>
              <w:t>$ 100,000</w:t>
            </w:r>
          </w:p>
          <w:p w14:paraId="64F75AE1"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Knowledge </w:t>
            </w:r>
            <w:r w:rsidR="000A6F99" w:rsidRPr="008201E1">
              <w:rPr>
                <w:rFonts w:ascii="Calibri" w:eastAsia="Times New Roman" w:hAnsi="Calibri" w:cs="Calibri"/>
                <w:sz w:val="18"/>
                <w:szCs w:val="18"/>
                <w:lang w:eastAsia="en-GB"/>
              </w:rPr>
              <w:t xml:space="preserve">and Gender </w:t>
            </w:r>
            <w:r w:rsidRPr="008201E1">
              <w:rPr>
                <w:rFonts w:ascii="Calibri" w:eastAsia="Times New Roman" w:hAnsi="Calibri" w:cs="Calibri"/>
                <w:sz w:val="18"/>
                <w:szCs w:val="18"/>
                <w:lang w:eastAsia="en-GB"/>
              </w:rPr>
              <w:t xml:space="preserve">management Officer, 5 </w:t>
            </w:r>
            <w:proofErr w:type="spellStart"/>
            <w:r w:rsidRPr="008201E1">
              <w:rPr>
                <w:rFonts w:ascii="Calibri" w:eastAsia="Times New Roman" w:hAnsi="Calibri" w:cs="Calibri"/>
                <w:sz w:val="18"/>
                <w:szCs w:val="18"/>
                <w:lang w:eastAsia="en-GB"/>
              </w:rPr>
              <w:t>yrs</w:t>
            </w:r>
            <w:proofErr w:type="spellEnd"/>
            <w:r w:rsidRPr="008201E1">
              <w:rPr>
                <w:rFonts w:ascii="Calibri" w:eastAsia="Times New Roman" w:hAnsi="Calibri" w:cs="Calibri"/>
                <w:sz w:val="18"/>
                <w:szCs w:val="18"/>
                <w:lang w:eastAsia="en-GB"/>
              </w:rPr>
              <w:t xml:space="preserve"> @ 20,000/</w:t>
            </w:r>
            <w:proofErr w:type="spellStart"/>
            <w:r w:rsidRPr="008201E1">
              <w:rPr>
                <w:rFonts w:ascii="Calibri" w:eastAsia="Times New Roman" w:hAnsi="Calibri" w:cs="Calibri"/>
                <w:sz w:val="18"/>
                <w:szCs w:val="18"/>
                <w:lang w:eastAsia="en-GB"/>
              </w:rPr>
              <w:t>yr</w:t>
            </w:r>
            <w:proofErr w:type="spellEnd"/>
            <w:r w:rsidRPr="008201E1">
              <w:rPr>
                <w:rFonts w:ascii="Calibri" w:eastAsia="Times New Roman" w:hAnsi="Calibri" w:cs="Calibri"/>
                <w:sz w:val="18"/>
                <w:szCs w:val="18"/>
                <w:lang w:eastAsia="en-GB"/>
              </w:rPr>
              <w:t>, s</w:t>
            </w:r>
            <w:r w:rsidR="002340FD" w:rsidRPr="008201E1">
              <w:rPr>
                <w:rFonts w:ascii="Calibri" w:eastAsia="Times New Roman" w:hAnsi="Calibri" w:cs="Calibri"/>
                <w:sz w:val="18"/>
                <w:szCs w:val="18"/>
                <w:lang w:eastAsia="en-GB"/>
              </w:rPr>
              <w:t>hared 25/75</w:t>
            </w:r>
            <w:r w:rsidRPr="008201E1">
              <w:rPr>
                <w:rFonts w:ascii="Calibri" w:eastAsia="Times New Roman" w:hAnsi="Calibri" w:cs="Calibri"/>
                <w:sz w:val="18"/>
                <w:szCs w:val="18"/>
                <w:lang w:eastAsia="en-GB"/>
              </w:rPr>
              <w:t xml:space="preserve"> between Components 3 and 4. Will be in charge of lessons learnt and also in charge of community engagement, </w:t>
            </w:r>
            <w:r w:rsidR="00D45B67" w:rsidRPr="008201E1">
              <w:rPr>
                <w:rFonts w:ascii="Calibri" w:eastAsia="Times New Roman" w:hAnsi="Calibri" w:cs="Calibri"/>
                <w:sz w:val="18"/>
                <w:szCs w:val="18"/>
                <w:lang w:eastAsia="en-GB"/>
              </w:rPr>
              <w:t xml:space="preserve">communication, </w:t>
            </w:r>
            <w:r w:rsidRPr="008201E1">
              <w:rPr>
                <w:rFonts w:ascii="Calibri" w:eastAsia="Times New Roman" w:hAnsi="Calibri" w:cs="Calibri"/>
                <w:sz w:val="18"/>
                <w:szCs w:val="18"/>
                <w:lang w:eastAsia="en-GB"/>
              </w:rPr>
              <w:t xml:space="preserve">small grants oversight on site (livelihoods program), </w:t>
            </w:r>
            <w:r w:rsidR="00D45B67" w:rsidRPr="008201E1">
              <w:rPr>
                <w:rFonts w:ascii="Calibri" w:eastAsia="Times New Roman" w:hAnsi="Calibri" w:cs="Calibri"/>
                <w:sz w:val="18"/>
                <w:szCs w:val="18"/>
                <w:lang w:eastAsia="en-GB"/>
              </w:rPr>
              <w:t xml:space="preserve">best practices documentation and dissemination </w:t>
            </w:r>
            <w:r w:rsidRPr="008201E1">
              <w:rPr>
                <w:rFonts w:ascii="Calibri" w:eastAsia="Times New Roman" w:hAnsi="Calibri" w:cs="Calibri"/>
                <w:sz w:val="18"/>
                <w:szCs w:val="18"/>
                <w:lang w:eastAsia="en-GB"/>
              </w:rPr>
              <w:t>as well as of implementing and mainstreaming the gender strategy and conducting gender-related M&amp;E</w:t>
            </w:r>
          </w:p>
          <w:p w14:paraId="0066684C" w14:textId="77777777" w:rsidR="00085B4E" w:rsidRPr="008201E1" w:rsidRDefault="00085B4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100,000 + 75,000 = 175,000</w:t>
            </w:r>
          </w:p>
        </w:tc>
      </w:tr>
      <w:tr w:rsidR="00CC3CDE" w:rsidRPr="00CD3BF8" w14:paraId="0F131A14"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08368E82"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27</w:t>
            </w:r>
          </w:p>
        </w:tc>
        <w:tc>
          <w:tcPr>
            <w:tcW w:w="13721" w:type="dxa"/>
            <w:tcBorders>
              <w:top w:val="nil"/>
              <w:left w:val="nil"/>
              <w:bottom w:val="single" w:sz="4" w:space="0" w:color="auto"/>
              <w:right w:val="single" w:sz="4" w:space="0" w:color="auto"/>
            </w:tcBorders>
            <w:shd w:val="clear" w:color="auto" w:fill="auto"/>
            <w:vAlign w:val="bottom"/>
          </w:tcPr>
          <w:p w14:paraId="3005BF4F"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As under the M&amp;E budget: Domestic travel budget for project team, DESD and additional experts involved in Component 4.</w:t>
            </w:r>
            <w:r w:rsidR="007951AF" w:rsidRPr="008201E1">
              <w:rPr>
                <w:rFonts w:ascii="Calibri" w:eastAsia="Times New Roman" w:hAnsi="Calibri" w:cs="Calibri"/>
                <w:sz w:val="18"/>
                <w:szCs w:val="18"/>
                <w:lang w:eastAsia="en-GB"/>
              </w:rPr>
              <w:t xml:space="preserve"> </w:t>
            </w:r>
            <w:r w:rsidR="000900C8" w:rsidRPr="008201E1">
              <w:rPr>
                <w:rFonts w:ascii="Calibri" w:eastAsia="Times New Roman" w:hAnsi="Calibri" w:cs="Calibri"/>
                <w:sz w:val="18"/>
                <w:szCs w:val="18"/>
                <w:lang w:eastAsia="en-GB"/>
              </w:rPr>
              <w:t xml:space="preserve">Breakdown of costs: Per year: </w:t>
            </w:r>
            <w:r w:rsidR="00097DB2" w:rsidRPr="008201E1">
              <w:rPr>
                <w:rFonts w:ascii="Calibri" w:eastAsia="Times New Roman" w:hAnsi="Calibri" w:cs="Calibri"/>
                <w:sz w:val="18"/>
                <w:szCs w:val="18"/>
                <w:lang w:eastAsia="en-GB"/>
              </w:rPr>
              <w:t>2</w:t>
            </w:r>
            <w:r w:rsidR="00D45B67" w:rsidRPr="008201E1">
              <w:rPr>
                <w:rFonts w:ascii="Calibri" w:eastAsia="Times New Roman" w:hAnsi="Calibri" w:cs="Calibri"/>
                <w:sz w:val="18"/>
                <w:szCs w:val="18"/>
                <w:lang w:eastAsia="en-GB"/>
              </w:rPr>
              <w:t xml:space="preserve"> * 400km * $0.25 km-fuel charge</w:t>
            </w:r>
            <w:r w:rsidR="00097DB2" w:rsidRPr="008201E1">
              <w:rPr>
                <w:rFonts w:ascii="Calibri" w:eastAsia="Times New Roman" w:hAnsi="Calibri" w:cs="Calibri"/>
                <w:sz w:val="18"/>
                <w:szCs w:val="18"/>
                <w:lang w:eastAsia="en-GB"/>
              </w:rPr>
              <w:t xml:space="preserve"> (=$2</w:t>
            </w:r>
            <w:r w:rsidR="000900C8" w:rsidRPr="008201E1">
              <w:rPr>
                <w:rFonts w:ascii="Calibri" w:eastAsia="Times New Roman" w:hAnsi="Calibri" w:cs="Calibri"/>
                <w:sz w:val="18"/>
                <w:szCs w:val="18"/>
                <w:lang w:eastAsia="en-GB"/>
              </w:rPr>
              <w:t xml:space="preserve">00) </w:t>
            </w:r>
            <w:r w:rsidR="00D45B67" w:rsidRPr="008201E1">
              <w:rPr>
                <w:rFonts w:ascii="Calibri" w:eastAsia="Times New Roman" w:hAnsi="Calibri" w:cs="Calibri"/>
                <w:sz w:val="18"/>
                <w:szCs w:val="18"/>
                <w:lang w:eastAsia="en-GB"/>
              </w:rPr>
              <w:t xml:space="preserve"> + DSA for </w:t>
            </w:r>
            <w:r w:rsidR="00097DB2" w:rsidRPr="008201E1">
              <w:rPr>
                <w:rFonts w:ascii="Calibri" w:eastAsia="Times New Roman" w:hAnsi="Calibri" w:cs="Calibri"/>
                <w:sz w:val="18"/>
                <w:szCs w:val="18"/>
                <w:lang w:eastAsia="en-GB"/>
              </w:rPr>
              <w:t>2</w:t>
            </w:r>
            <w:r w:rsidR="00D45B67" w:rsidRPr="008201E1">
              <w:rPr>
                <w:rFonts w:ascii="Calibri" w:eastAsia="Times New Roman" w:hAnsi="Calibri" w:cs="Calibri"/>
                <w:sz w:val="18"/>
                <w:szCs w:val="18"/>
                <w:lang w:eastAsia="en-GB"/>
              </w:rPr>
              <w:t xml:space="preserve"> * 3 </w:t>
            </w:r>
            <w:proofErr w:type="spellStart"/>
            <w:r w:rsidR="00D45B67" w:rsidRPr="008201E1">
              <w:rPr>
                <w:rFonts w:ascii="Calibri" w:eastAsia="Times New Roman" w:hAnsi="Calibri" w:cs="Calibri"/>
                <w:sz w:val="18"/>
                <w:szCs w:val="18"/>
                <w:lang w:eastAsia="en-GB"/>
              </w:rPr>
              <w:t>pax</w:t>
            </w:r>
            <w:proofErr w:type="spellEnd"/>
            <w:r w:rsidR="00D45B67" w:rsidRPr="008201E1">
              <w:rPr>
                <w:rFonts w:ascii="Calibri" w:eastAsia="Times New Roman" w:hAnsi="Calibri" w:cs="Calibri"/>
                <w:sz w:val="18"/>
                <w:szCs w:val="18"/>
                <w:lang w:eastAsia="en-GB"/>
              </w:rPr>
              <w:t xml:space="preserve"> * 2 days @ $50</w:t>
            </w:r>
            <w:r w:rsidR="00097DB2" w:rsidRPr="008201E1">
              <w:rPr>
                <w:rFonts w:ascii="Calibri" w:eastAsia="Times New Roman" w:hAnsi="Calibri" w:cs="Calibri"/>
                <w:sz w:val="18"/>
                <w:szCs w:val="18"/>
                <w:lang w:eastAsia="en-GB"/>
              </w:rPr>
              <w:t xml:space="preserve"> (=$6</w:t>
            </w:r>
            <w:r w:rsidR="000900C8" w:rsidRPr="008201E1">
              <w:rPr>
                <w:rFonts w:ascii="Calibri" w:eastAsia="Times New Roman" w:hAnsi="Calibri" w:cs="Calibri"/>
                <w:sz w:val="18"/>
                <w:szCs w:val="18"/>
                <w:lang w:eastAsia="en-GB"/>
              </w:rPr>
              <w:t>00)</w:t>
            </w:r>
            <w:r w:rsidR="00D45B67" w:rsidRPr="008201E1">
              <w:rPr>
                <w:rFonts w:ascii="Calibri" w:eastAsia="Times New Roman" w:hAnsi="Calibri" w:cs="Calibri"/>
                <w:sz w:val="18"/>
                <w:szCs w:val="18"/>
                <w:lang w:eastAsia="en-GB"/>
              </w:rPr>
              <w:t>.</w:t>
            </w:r>
            <w:r w:rsidR="000900C8" w:rsidRPr="008201E1">
              <w:rPr>
                <w:rFonts w:ascii="Calibri" w:eastAsia="Times New Roman" w:hAnsi="Calibri" w:cs="Calibri"/>
                <w:sz w:val="18"/>
                <w:szCs w:val="18"/>
                <w:lang w:eastAsia="en-GB"/>
              </w:rPr>
              <w:t xml:space="preserve"> + 4 international travels @1,375$ per trip</w:t>
            </w:r>
            <w:r w:rsidR="00911B7C" w:rsidRPr="008201E1">
              <w:rPr>
                <w:rFonts w:ascii="Calibri" w:eastAsia="Times New Roman" w:hAnsi="Calibri" w:cs="Calibri"/>
                <w:sz w:val="18"/>
                <w:szCs w:val="18"/>
                <w:lang w:eastAsia="en-GB"/>
              </w:rPr>
              <w:t xml:space="preserve"> + Addition</w:t>
            </w:r>
            <w:r w:rsidR="00293FEF" w:rsidRPr="008201E1">
              <w:rPr>
                <w:rFonts w:ascii="Calibri" w:eastAsia="Times New Roman" w:hAnsi="Calibri" w:cs="Calibri"/>
                <w:sz w:val="18"/>
                <w:szCs w:val="18"/>
                <w:lang w:eastAsia="en-GB"/>
              </w:rPr>
              <w:t xml:space="preserve">al travel in the first year to design </w:t>
            </w:r>
            <w:r w:rsidR="000572EF" w:rsidRPr="008201E1">
              <w:rPr>
                <w:rFonts w:ascii="Calibri" w:eastAsia="Times New Roman" w:hAnsi="Calibri" w:cs="Calibri"/>
                <w:sz w:val="18"/>
                <w:szCs w:val="18"/>
                <w:lang w:eastAsia="en-GB"/>
              </w:rPr>
              <w:t>the ESMP</w:t>
            </w:r>
            <w:r w:rsidR="006F1E03" w:rsidRPr="008201E1">
              <w:rPr>
                <w:rFonts w:ascii="Calibri" w:eastAsia="Times New Roman" w:hAnsi="Calibri" w:cs="Calibri"/>
                <w:sz w:val="18"/>
                <w:szCs w:val="18"/>
                <w:lang w:eastAsia="en-GB"/>
              </w:rPr>
              <w:t xml:space="preserve"> (@$1,0</w:t>
            </w:r>
            <w:r w:rsidR="00293FEF" w:rsidRPr="008201E1">
              <w:rPr>
                <w:rFonts w:ascii="Calibri" w:eastAsia="Times New Roman" w:hAnsi="Calibri" w:cs="Calibri"/>
                <w:sz w:val="18"/>
                <w:szCs w:val="18"/>
                <w:lang w:eastAsia="en-GB"/>
              </w:rPr>
              <w:t>00).</w:t>
            </w:r>
          </w:p>
          <w:p w14:paraId="6789085F" w14:textId="77777777" w:rsidR="00493FDC" w:rsidRPr="008201E1" w:rsidRDefault="00493FDC"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w:t>
            </w:r>
            <w:r w:rsidR="00097DB2" w:rsidRPr="008201E1">
              <w:rPr>
                <w:rFonts w:ascii="Calibri" w:eastAsia="Times New Roman" w:hAnsi="Calibri" w:cs="Calibri"/>
                <w:b/>
                <w:sz w:val="18"/>
                <w:szCs w:val="18"/>
                <w:lang w:eastAsia="en-GB"/>
              </w:rPr>
              <w:t xml:space="preserve">: 4,000 + 5,500 + </w:t>
            </w:r>
            <w:r w:rsidR="006F1E03" w:rsidRPr="008201E1">
              <w:rPr>
                <w:rFonts w:ascii="Calibri" w:eastAsia="Times New Roman" w:hAnsi="Calibri" w:cs="Calibri"/>
                <w:b/>
                <w:sz w:val="18"/>
                <w:szCs w:val="18"/>
                <w:lang w:eastAsia="en-GB"/>
              </w:rPr>
              <w:t>1,0</w:t>
            </w:r>
            <w:r w:rsidR="00097DB2" w:rsidRPr="008201E1">
              <w:rPr>
                <w:rFonts w:ascii="Calibri" w:eastAsia="Times New Roman" w:hAnsi="Calibri" w:cs="Calibri"/>
                <w:b/>
                <w:sz w:val="18"/>
                <w:szCs w:val="18"/>
                <w:lang w:eastAsia="en-GB"/>
              </w:rPr>
              <w:t>00 = 10</w:t>
            </w:r>
            <w:r w:rsidR="006F1E03" w:rsidRPr="008201E1">
              <w:rPr>
                <w:rFonts w:ascii="Calibri" w:eastAsia="Times New Roman" w:hAnsi="Calibri" w:cs="Calibri"/>
                <w:b/>
                <w:sz w:val="18"/>
                <w:szCs w:val="18"/>
                <w:lang w:eastAsia="en-GB"/>
              </w:rPr>
              <w:t>,5</w:t>
            </w:r>
            <w:r w:rsidRPr="008201E1">
              <w:rPr>
                <w:rFonts w:ascii="Calibri" w:eastAsia="Times New Roman" w:hAnsi="Calibri" w:cs="Calibri"/>
                <w:b/>
                <w:sz w:val="18"/>
                <w:szCs w:val="18"/>
                <w:lang w:eastAsia="en-GB"/>
              </w:rPr>
              <w:t>00</w:t>
            </w:r>
          </w:p>
        </w:tc>
      </w:tr>
      <w:tr w:rsidR="00CC3CDE" w:rsidRPr="00CD3BF8" w14:paraId="0FE65294"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6ADC2484"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28</w:t>
            </w:r>
          </w:p>
        </w:tc>
        <w:tc>
          <w:tcPr>
            <w:tcW w:w="13721" w:type="dxa"/>
            <w:tcBorders>
              <w:top w:val="nil"/>
              <w:left w:val="nil"/>
              <w:bottom w:val="single" w:sz="4" w:space="0" w:color="auto"/>
              <w:right w:val="single" w:sz="4" w:space="0" w:color="auto"/>
            </w:tcBorders>
            <w:shd w:val="clear" w:color="auto" w:fill="auto"/>
            <w:vAlign w:val="bottom"/>
          </w:tcPr>
          <w:p w14:paraId="1A71BF16"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Tender to develop the knowledge platform for the project</w:t>
            </w:r>
            <w:r w:rsidR="002C5A2A" w:rsidRPr="008201E1">
              <w:rPr>
                <w:rFonts w:ascii="Calibri" w:eastAsia="Times New Roman" w:hAnsi="Calibri" w:cs="Calibri"/>
                <w:sz w:val="18"/>
                <w:szCs w:val="18"/>
                <w:lang w:eastAsia="en-GB"/>
              </w:rPr>
              <w:t xml:space="preserve"> (including training in M&amp;E, capitalization, etc.)</w:t>
            </w:r>
            <w:r w:rsidRPr="008201E1">
              <w:rPr>
                <w:rFonts w:ascii="Calibri" w:eastAsia="Times New Roman" w:hAnsi="Calibri" w:cs="Calibri"/>
                <w:sz w:val="18"/>
                <w:szCs w:val="18"/>
                <w:lang w:eastAsia="en-GB"/>
              </w:rPr>
              <w:t>.</w:t>
            </w:r>
          </w:p>
          <w:p w14:paraId="18BC6E76" w14:textId="77777777" w:rsidR="00085B4E" w:rsidRPr="008201E1" w:rsidRDefault="002C5A2A" w:rsidP="00085B4E">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 25</w:t>
            </w:r>
            <w:r w:rsidR="00085B4E" w:rsidRPr="008201E1">
              <w:rPr>
                <w:rFonts w:ascii="Calibri" w:eastAsia="Times New Roman" w:hAnsi="Calibri" w:cs="Calibri"/>
                <w:b/>
                <w:sz w:val="18"/>
                <w:szCs w:val="18"/>
                <w:lang w:eastAsia="en-GB"/>
              </w:rPr>
              <w:t>,000</w:t>
            </w:r>
          </w:p>
        </w:tc>
      </w:tr>
      <w:tr w:rsidR="00CC3CDE" w:rsidRPr="00CD3BF8" w14:paraId="418D0F21"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11FAA39A"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29</w:t>
            </w:r>
          </w:p>
        </w:tc>
        <w:tc>
          <w:tcPr>
            <w:tcW w:w="13721" w:type="dxa"/>
            <w:tcBorders>
              <w:top w:val="nil"/>
              <w:left w:val="nil"/>
              <w:bottom w:val="single" w:sz="4" w:space="0" w:color="auto"/>
              <w:right w:val="single" w:sz="4" w:space="0" w:color="auto"/>
            </w:tcBorders>
            <w:shd w:val="clear" w:color="auto" w:fill="auto"/>
            <w:vAlign w:val="bottom"/>
          </w:tcPr>
          <w:p w14:paraId="57630863" w14:textId="77777777" w:rsidR="00CC3CDE"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As under the M&amp;E budget: Service contracts for national experts: Audit fees (USD 1,500/</w:t>
            </w:r>
            <w:proofErr w:type="spellStart"/>
            <w:r w:rsidRPr="008201E1">
              <w:rPr>
                <w:rFonts w:ascii="Calibri" w:eastAsia="Times New Roman" w:hAnsi="Calibri" w:cs="Calibri"/>
                <w:sz w:val="18"/>
                <w:szCs w:val="18"/>
                <w:lang w:eastAsia="en-GB"/>
              </w:rPr>
              <w:t>yr</w:t>
            </w:r>
            <w:proofErr w:type="spellEnd"/>
            <w:r w:rsidRPr="008201E1">
              <w:rPr>
                <w:rFonts w:ascii="Calibri" w:eastAsia="Times New Roman" w:hAnsi="Calibri" w:cs="Calibri"/>
                <w:sz w:val="18"/>
                <w:szCs w:val="18"/>
                <w:lang w:eastAsia="en-GB"/>
              </w:rPr>
              <w:t xml:space="preserve">); annual project indicator monitoring including </w:t>
            </w:r>
            <w:r w:rsidR="001028BC" w:rsidRPr="008201E1">
              <w:rPr>
                <w:rFonts w:ascii="Calibri" w:eastAsia="Times New Roman" w:hAnsi="Calibri" w:cs="Calibri"/>
                <w:sz w:val="18"/>
                <w:szCs w:val="18"/>
                <w:lang w:eastAsia="en-GB"/>
              </w:rPr>
              <w:t xml:space="preserve">on </w:t>
            </w:r>
            <w:r w:rsidR="002C5A2A" w:rsidRPr="008201E1">
              <w:rPr>
                <w:rFonts w:ascii="Calibri" w:eastAsia="Times New Roman" w:hAnsi="Calibri" w:cs="Calibri"/>
                <w:sz w:val="18"/>
                <w:szCs w:val="18"/>
                <w:lang w:eastAsia="en-GB"/>
              </w:rPr>
              <w:t>gender (USD 2,000/</w:t>
            </w:r>
            <w:proofErr w:type="spellStart"/>
            <w:r w:rsidR="002C5A2A" w:rsidRPr="008201E1">
              <w:rPr>
                <w:rFonts w:ascii="Calibri" w:eastAsia="Times New Roman" w:hAnsi="Calibri" w:cs="Calibri"/>
                <w:sz w:val="18"/>
                <w:szCs w:val="18"/>
                <w:lang w:eastAsia="en-GB"/>
              </w:rPr>
              <w:t>yr</w:t>
            </w:r>
            <w:proofErr w:type="spellEnd"/>
            <w:r w:rsidR="002C5A2A" w:rsidRPr="008201E1">
              <w:rPr>
                <w:rFonts w:ascii="Calibri" w:eastAsia="Times New Roman" w:hAnsi="Calibri" w:cs="Calibri"/>
                <w:sz w:val="18"/>
                <w:szCs w:val="18"/>
                <w:lang w:eastAsia="en-GB"/>
              </w:rPr>
              <w:t xml:space="preserve">), </w:t>
            </w:r>
            <w:r w:rsidRPr="008201E1">
              <w:rPr>
                <w:rFonts w:ascii="Calibri" w:eastAsia="Times New Roman" w:hAnsi="Calibri" w:cs="Calibri"/>
                <w:sz w:val="18"/>
                <w:szCs w:val="18"/>
                <w:lang w:eastAsia="en-GB"/>
              </w:rPr>
              <w:t>MT</w:t>
            </w:r>
            <w:r w:rsidR="001028BC" w:rsidRPr="008201E1">
              <w:rPr>
                <w:rFonts w:ascii="Calibri" w:eastAsia="Times New Roman" w:hAnsi="Calibri" w:cs="Calibri"/>
                <w:sz w:val="18"/>
                <w:szCs w:val="18"/>
                <w:lang w:eastAsia="en-GB"/>
              </w:rPr>
              <w:t xml:space="preserve">R translation (USD 4,000), </w:t>
            </w:r>
            <w:r w:rsidRPr="008201E1">
              <w:rPr>
                <w:rFonts w:ascii="Calibri" w:eastAsia="Times New Roman" w:hAnsi="Calibri" w:cs="Calibri"/>
                <w:sz w:val="18"/>
                <w:szCs w:val="18"/>
                <w:lang w:eastAsia="en-GB"/>
              </w:rPr>
              <w:t>TE translation (USD 4,000).</w:t>
            </w:r>
          </w:p>
          <w:p w14:paraId="0D4595B6" w14:textId="77777777" w:rsidR="005E23D9" w:rsidRPr="008201E1" w:rsidRDefault="005E23D9" w:rsidP="002C5A2A">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 xml:space="preserve">Total: 7,500 + 10,000 + 4,000 + </w:t>
            </w:r>
            <w:r w:rsidR="002C5A2A" w:rsidRPr="008201E1">
              <w:rPr>
                <w:rFonts w:ascii="Calibri" w:eastAsia="Times New Roman" w:hAnsi="Calibri" w:cs="Calibri"/>
                <w:b/>
                <w:sz w:val="18"/>
                <w:szCs w:val="18"/>
                <w:lang w:eastAsia="en-GB"/>
              </w:rPr>
              <w:t>4,000 = 25</w:t>
            </w:r>
            <w:r w:rsidRPr="008201E1">
              <w:rPr>
                <w:rFonts w:ascii="Calibri" w:eastAsia="Times New Roman" w:hAnsi="Calibri" w:cs="Calibri"/>
                <w:b/>
                <w:sz w:val="18"/>
                <w:szCs w:val="18"/>
                <w:lang w:eastAsia="en-GB"/>
              </w:rPr>
              <w:t>,500</w:t>
            </w:r>
          </w:p>
        </w:tc>
      </w:tr>
      <w:tr w:rsidR="00CC3CDE" w:rsidRPr="00CD3BF8" w14:paraId="6D61918B"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5B8A3EAD"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30</w:t>
            </w:r>
          </w:p>
        </w:tc>
        <w:tc>
          <w:tcPr>
            <w:tcW w:w="13721" w:type="dxa"/>
            <w:tcBorders>
              <w:top w:val="nil"/>
              <w:left w:val="nil"/>
              <w:bottom w:val="single" w:sz="4" w:space="0" w:color="auto"/>
              <w:right w:val="single" w:sz="4" w:space="0" w:color="auto"/>
            </w:tcBorders>
            <w:shd w:val="clear" w:color="auto" w:fill="auto"/>
            <w:vAlign w:val="bottom"/>
          </w:tcPr>
          <w:p w14:paraId="61935CF2" w14:textId="77777777" w:rsidR="000572EF" w:rsidRPr="008201E1" w:rsidRDefault="00CC3CDE"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Cost for communication &amp; material development and printing, including of brochures and information ma</w:t>
            </w:r>
            <w:r w:rsidR="000572EF" w:rsidRPr="008201E1">
              <w:rPr>
                <w:rFonts w:ascii="Calibri" w:eastAsia="Times New Roman" w:hAnsi="Calibri" w:cs="Calibri"/>
                <w:sz w:val="18"/>
                <w:szCs w:val="18"/>
                <w:lang w:eastAsia="en-GB"/>
              </w:rPr>
              <w:t>terials, training materials. This includes Audio-visual &amp; print production expenses for ESMF implementation ($5,000).</w:t>
            </w:r>
          </w:p>
        </w:tc>
      </w:tr>
      <w:tr w:rsidR="00CC3CDE" w:rsidRPr="00CD3BF8" w14:paraId="69E6BE6B"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53197556"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31</w:t>
            </w:r>
          </w:p>
        </w:tc>
        <w:tc>
          <w:tcPr>
            <w:tcW w:w="13721" w:type="dxa"/>
            <w:tcBorders>
              <w:top w:val="nil"/>
              <w:left w:val="nil"/>
              <w:bottom w:val="single" w:sz="4" w:space="0" w:color="auto"/>
              <w:right w:val="single" w:sz="4" w:space="0" w:color="auto"/>
            </w:tcBorders>
            <w:shd w:val="clear" w:color="auto" w:fill="auto"/>
            <w:vAlign w:val="bottom"/>
          </w:tcPr>
          <w:p w14:paraId="12B73731" w14:textId="77777777" w:rsidR="00CC3CDE" w:rsidRPr="008201E1" w:rsidRDefault="00CC3CDE" w:rsidP="00AE2865">
            <w:pPr>
              <w:contextualSpacing/>
              <w:jc w:val="left"/>
              <w:rPr>
                <w:rFonts w:ascii="Calibri" w:hAnsi="Calibri" w:cs="Calibri"/>
                <w:color w:val="000000"/>
                <w:sz w:val="18"/>
              </w:rPr>
            </w:pPr>
            <w:r w:rsidRPr="008201E1">
              <w:rPr>
                <w:rFonts w:ascii="Calibri" w:hAnsi="Calibri" w:cs="Calibri"/>
                <w:color w:val="000000"/>
                <w:sz w:val="18"/>
              </w:rPr>
              <w:t>As under the M</w:t>
            </w:r>
            <w:r w:rsidR="00097DB2" w:rsidRPr="008201E1">
              <w:rPr>
                <w:rFonts w:ascii="Calibri" w:hAnsi="Calibri" w:cs="Calibri"/>
                <w:color w:val="000000"/>
                <w:sz w:val="18"/>
              </w:rPr>
              <w:t>&amp;E budget: Inception meeting ($4</w:t>
            </w:r>
            <w:r w:rsidRPr="008201E1">
              <w:rPr>
                <w:rFonts w:ascii="Calibri" w:hAnsi="Calibri" w:cs="Calibri"/>
                <w:color w:val="000000"/>
                <w:sz w:val="18"/>
              </w:rPr>
              <w:t>,000) and regular project board meetings ($</w:t>
            </w:r>
            <w:r w:rsidR="005E23D9" w:rsidRPr="008201E1">
              <w:rPr>
                <w:rFonts w:ascii="Calibri" w:hAnsi="Calibri" w:cs="Calibri"/>
                <w:color w:val="000000"/>
                <w:sz w:val="18"/>
              </w:rPr>
              <w:t>500</w:t>
            </w:r>
            <w:r w:rsidRPr="008201E1">
              <w:rPr>
                <w:rFonts w:ascii="Calibri" w:hAnsi="Calibri" w:cs="Calibri"/>
                <w:color w:val="000000"/>
                <w:sz w:val="18"/>
              </w:rPr>
              <w:t>)</w:t>
            </w:r>
          </w:p>
          <w:p w14:paraId="19CD0934" w14:textId="77777777" w:rsidR="005E23D9" w:rsidRPr="008201E1" w:rsidRDefault="00097DB2"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b/>
                <w:sz w:val="18"/>
                <w:szCs w:val="18"/>
                <w:lang w:eastAsia="en-GB"/>
              </w:rPr>
              <w:t>Total: 4,000 + 500 = 4</w:t>
            </w:r>
            <w:r w:rsidR="005E23D9" w:rsidRPr="008201E1">
              <w:rPr>
                <w:rFonts w:ascii="Calibri" w:eastAsia="Times New Roman" w:hAnsi="Calibri" w:cs="Calibri"/>
                <w:b/>
                <w:sz w:val="18"/>
                <w:szCs w:val="18"/>
                <w:lang w:eastAsia="en-GB"/>
              </w:rPr>
              <w:t>,500</w:t>
            </w:r>
          </w:p>
        </w:tc>
      </w:tr>
      <w:tr w:rsidR="00CC3CDE" w:rsidRPr="00CD3BF8" w14:paraId="5CFE9B34"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5424075B" w14:textId="77777777" w:rsidR="00CC3CDE" w:rsidRPr="00CD3BF8" w:rsidRDefault="00924184" w:rsidP="00AE2865">
            <w:pPr>
              <w:contextualSpacing/>
              <w:jc w:val="center"/>
              <w:rPr>
                <w:rFonts w:ascii="Calibri" w:eastAsia="Times New Roman" w:hAnsi="Calibri" w:cs="Calibri"/>
                <w:sz w:val="18"/>
                <w:szCs w:val="18"/>
                <w:lang w:eastAsia="en-GB"/>
              </w:rPr>
            </w:pPr>
            <w:r>
              <w:rPr>
                <w:rFonts w:ascii="Calibri" w:eastAsia="Times New Roman" w:hAnsi="Calibri" w:cs="Calibri"/>
                <w:sz w:val="18"/>
                <w:szCs w:val="18"/>
                <w:lang w:eastAsia="en-GB"/>
              </w:rPr>
              <w:t>32</w:t>
            </w:r>
          </w:p>
        </w:tc>
        <w:tc>
          <w:tcPr>
            <w:tcW w:w="13721" w:type="dxa"/>
            <w:tcBorders>
              <w:top w:val="nil"/>
              <w:left w:val="nil"/>
              <w:bottom w:val="single" w:sz="4" w:space="0" w:color="auto"/>
              <w:right w:val="single" w:sz="4" w:space="0" w:color="auto"/>
            </w:tcBorders>
            <w:shd w:val="clear" w:color="auto" w:fill="auto"/>
            <w:vAlign w:val="bottom"/>
          </w:tcPr>
          <w:p w14:paraId="053B0AE6" w14:textId="135B213C" w:rsidR="00CC3CDE" w:rsidRPr="008201E1" w:rsidRDefault="004A1F3F"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 xml:space="preserve">Finance and </w:t>
            </w:r>
            <w:r w:rsidR="000C250B">
              <w:rPr>
                <w:rFonts w:ascii="Calibri" w:eastAsia="Times New Roman" w:hAnsi="Calibri" w:cs="Calibri"/>
                <w:sz w:val="18"/>
                <w:szCs w:val="18"/>
                <w:lang w:eastAsia="en-GB"/>
              </w:rPr>
              <w:t>A</w:t>
            </w:r>
            <w:r w:rsidRPr="008201E1">
              <w:rPr>
                <w:rFonts w:ascii="Calibri" w:eastAsia="Times New Roman" w:hAnsi="Calibri" w:cs="Calibri"/>
                <w:sz w:val="18"/>
                <w:szCs w:val="18"/>
                <w:lang w:eastAsia="en-GB"/>
              </w:rPr>
              <w:t>dmin Officer</w:t>
            </w:r>
            <w:r w:rsidR="00CC3CDE" w:rsidRPr="008201E1">
              <w:rPr>
                <w:rFonts w:ascii="Calibri" w:eastAsia="Times New Roman" w:hAnsi="Calibri" w:cs="Calibri"/>
                <w:sz w:val="18"/>
                <w:szCs w:val="18"/>
                <w:lang w:eastAsia="en-GB"/>
              </w:rPr>
              <w:t>,</w:t>
            </w:r>
            <w:r w:rsidRPr="008201E1">
              <w:rPr>
                <w:rFonts w:ascii="Calibri" w:eastAsia="Times New Roman" w:hAnsi="Calibri" w:cs="Calibri"/>
                <w:sz w:val="18"/>
                <w:szCs w:val="18"/>
                <w:lang w:eastAsia="en-GB"/>
              </w:rPr>
              <w:t xml:space="preserve"> full-time over 5 years @ USD 20,000/year – 3</w:t>
            </w:r>
            <w:r w:rsidR="00CC3CDE" w:rsidRPr="008201E1">
              <w:rPr>
                <w:rFonts w:ascii="Calibri" w:eastAsia="Times New Roman" w:hAnsi="Calibri" w:cs="Calibri"/>
                <w:sz w:val="18"/>
                <w:szCs w:val="18"/>
                <w:lang w:eastAsia="en-GB"/>
              </w:rPr>
              <w:t>0% unde</w:t>
            </w:r>
            <w:r w:rsidRPr="008201E1">
              <w:rPr>
                <w:rFonts w:ascii="Calibri" w:eastAsia="Times New Roman" w:hAnsi="Calibri" w:cs="Calibri"/>
                <w:sz w:val="18"/>
                <w:szCs w:val="18"/>
                <w:lang w:eastAsia="en-GB"/>
              </w:rPr>
              <w:t xml:space="preserve">r </w:t>
            </w:r>
            <w:proofErr w:type="gramStart"/>
            <w:r w:rsidRPr="008201E1">
              <w:rPr>
                <w:rFonts w:ascii="Calibri" w:eastAsia="Times New Roman" w:hAnsi="Calibri" w:cs="Calibri"/>
                <w:sz w:val="18"/>
                <w:szCs w:val="18"/>
                <w:lang w:eastAsia="en-GB"/>
              </w:rPr>
              <w:t>PMC</w:t>
            </w:r>
            <w:r w:rsidR="000C250B">
              <w:rPr>
                <w:rFonts w:ascii="Calibri" w:eastAsia="Times New Roman" w:hAnsi="Calibri" w:cs="Calibri"/>
                <w:sz w:val="18"/>
                <w:szCs w:val="18"/>
                <w:lang w:eastAsia="en-GB"/>
              </w:rPr>
              <w:t xml:space="preserve">; </w:t>
            </w:r>
            <w:r w:rsidR="004052C5" w:rsidRPr="008201E1">
              <w:rPr>
                <w:rFonts w:ascii="Calibri" w:eastAsia="Times New Roman" w:hAnsi="Calibri" w:cs="Calibri"/>
                <w:sz w:val="18"/>
                <w:szCs w:val="18"/>
                <w:lang w:eastAsia="en-GB"/>
              </w:rPr>
              <w:t xml:space="preserve"> See</w:t>
            </w:r>
            <w:proofErr w:type="gramEnd"/>
            <w:r w:rsidR="004052C5" w:rsidRPr="008201E1">
              <w:rPr>
                <w:rFonts w:ascii="Calibri" w:eastAsia="Times New Roman" w:hAnsi="Calibri" w:cs="Calibri"/>
                <w:sz w:val="18"/>
                <w:szCs w:val="18"/>
                <w:lang w:eastAsia="en-GB"/>
              </w:rPr>
              <w:t xml:space="preserve"> Budget Note #3.</w:t>
            </w:r>
          </w:p>
          <w:p w14:paraId="451DCF0E" w14:textId="77777777" w:rsidR="004A1F3F" w:rsidRPr="008201E1" w:rsidRDefault="004A1F3F" w:rsidP="00AE2865">
            <w:pPr>
              <w:contextualSpacing/>
              <w:jc w:val="left"/>
              <w:rPr>
                <w:rFonts w:ascii="Calibri" w:eastAsia="Times New Roman" w:hAnsi="Calibri" w:cs="Calibri"/>
                <w:sz w:val="18"/>
                <w:szCs w:val="18"/>
                <w:lang w:eastAsia="en-GB"/>
              </w:rPr>
            </w:pPr>
            <w:r w:rsidRPr="008201E1">
              <w:rPr>
                <w:rFonts w:ascii="Calibri" w:eastAsia="Times New Roman" w:hAnsi="Calibri" w:cs="Calibri"/>
                <w:sz w:val="18"/>
                <w:szCs w:val="18"/>
                <w:lang w:eastAsia="en-GB"/>
              </w:rPr>
              <w:t>Driver, full-time over 5 years @ USD 6,000/year.</w:t>
            </w:r>
          </w:p>
          <w:p w14:paraId="239D1A17" w14:textId="77777777" w:rsidR="005E23D9" w:rsidRPr="008201E1" w:rsidRDefault="004A1F3F" w:rsidP="00C673E8">
            <w:pPr>
              <w:contextualSpacing/>
              <w:jc w:val="left"/>
              <w:rPr>
                <w:rFonts w:ascii="Calibri" w:eastAsia="Times New Roman" w:hAnsi="Calibri" w:cs="Calibri"/>
                <w:b/>
                <w:sz w:val="18"/>
                <w:szCs w:val="18"/>
                <w:lang w:eastAsia="en-GB"/>
              </w:rPr>
            </w:pPr>
            <w:r w:rsidRPr="008201E1">
              <w:rPr>
                <w:rFonts w:ascii="Calibri" w:eastAsia="Times New Roman" w:hAnsi="Calibri" w:cs="Calibri"/>
                <w:b/>
                <w:sz w:val="18"/>
                <w:szCs w:val="18"/>
                <w:lang w:eastAsia="en-GB"/>
              </w:rPr>
              <w:t>Total: 3</w:t>
            </w:r>
            <w:r w:rsidR="005E23D9" w:rsidRPr="008201E1">
              <w:rPr>
                <w:rFonts w:ascii="Calibri" w:eastAsia="Times New Roman" w:hAnsi="Calibri" w:cs="Calibri"/>
                <w:b/>
                <w:sz w:val="18"/>
                <w:szCs w:val="18"/>
                <w:lang w:eastAsia="en-GB"/>
              </w:rPr>
              <w:t xml:space="preserve">0,000 </w:t>
            </w:r>
            <w:r w:rsidRPr="008201E1">
              <w:rPr>
                <w:rFonts w:ascii="Calibri" w:eastAsia="Times New Roman" w:hAnsi="Calibri" w:cs="Calibri"/>
                <w:b/>
                <w:sz w:val="18"/>
                <w:szCs w:val="18"/>
                <w:lang w:eastAsia="en-GB"/>
              </w:rPr>
              <w:t>+ 30,000 = 60,000</w:t>
            </w:r>
          </w:p>
        </w:tc>
      </w:tr>
      <w:tr w:rsidR="00CC3CDE" w:rsidRPr="00CD3BF8" w14:paraId="42BDB3E3" w14:textId="77777777" w:rsidTr="000926C1">
        <w:tc>
          <w:tcPr>
            <w:tcW w:w="465" w:type="dxa"/>
            <w:tcBorders>
              <w:top w:val="nil"/>
              <w:left w:val="single" w:sz="4" w:space="0" w:color="auto"/>
              <w:bottom w:val="single" w:sz="4" w:space="0" w:color="auto"/>
              <w:right w:val="single" w:sz="4" w:space="0" w:color="auto"/>
            </w:tcBorders>
            <w:shd w:val="clear" w:color="auto" w:fill="auto"/>
            <w:vAlign w:val="center"/>
          </w:tcPr>
          <w:p w14:paraId="2E94F23C" w14:textId="77777777" w:rsidR="00CC3CDE" w:rsidRPr="00833339" w:rsidRDefault="00CC3CDE" w:rsidP="00AE2865">
            <w:pPr>
              <w:contextualSpacing/>
              <w:jc w:val="center"/>
              <w:rPr>
                <w:rFonts w:ascii="Calibri" w:eastAsia="Times New Roman" w:hAnsi="Calibri" w:cs="Calibri"/>
                <w:sz w:val="18"/>
                <w:szCs w:val="18"/>
                <w:lang w:eastAsia="en-GB"/>
              </w:rPr>
            </w:pPr>
            <w:r w:rsidRPr="00833339">
              <w:rPr>
                <w:rFonts w:ascii="Calibri" w:eastAsia="Times New Roman" w:hAnsi="Calibri" w:cs="Calibri"/>
                <w:sz w:val="18"/>
                <w:szCs w:val="18"/>
                <w:highlight w:val="yellow"/>
                <w:lang w:eastAsia="en-GB"/>
              </w:rPr>
              <w:t>3</w:t>
            </w:r>
            <w:r w:rsidR="00924184" w:rsidRPr="00833339">
              <w:rPr>
                <w:rFonts w:ascii="Calibri" w:eastAsia="Times New Roman" w:hAnsi="Calibri" w:cs="Calibri"/>
                <w:sz w:val="18"/>
                <w:szCs w:val="18"/>
                <w:highlight w:val="yellow"/>
                <w:lang w:eastAsia="en-GB"/>
              </w:rPr>
              <w:t>3</w:t>
            </w:r>
          </w:p>
        </w:tc>
        <w:tc>
          <w:tcPr>
            <w:tcW w:w="13721" w:type="dxa"/>
            <w:tcBorders>
              <w:top w:val="nil"/>
              <w:left w:val="nil"/>
              <w:bottom w:val="single" w:sz="4" w:space="0" w:color="auto"/>
              <w:right w:val="single" w:sz="4" w:space="0" w:color="auto"/>
            </w:tcBorders>
            <w:shd w:val="clear" w:color="auto" w:fill="auto"/>
            <w:vAlign w:val="bottom"/>
          </w:tcPr>
          <w:p w14:paraId="231DA132" w14:textId="1C613D5E" w:rsidR="00CC3CDE" w:rsidRPr="00833339" w:rsidRDefault="00833339" w:rsidP="00AE2865">
            <w:pPr>
              <w:contextualSpacing/>
              <w:jc w:val="left"/>
              <w:rPr>
                <w:rFonts w:ascii="Calibri" w:eastAsia="Times New Roman" w:hAnsi="Calibri" w:cs="Calibri"/>
                <w:b/>
                <w:sz w:val="18"/>
                <w:szCs w:val="18"/>
                <w:highlight w:val="yellow"/>
                <w:lang w:eastAsia="en-GB"/>
              </w:rPr>
            </w:pPr>
            <w:r w:rsidRPr="00833339">
              <w:rPr>
                <w:rFonts w:ascii="Calibri" w:eastAsia="Times New Roman" w:hAnsi="Calibri" w:cs="Calibri"/>
                <w:sz w:val="18"/>
                <w:szCs w:val="18"/>
                <w:highlight w:val="yellow"/>
                <w:lang w:eastAsia="en-GB"/>
              </w:rPr>
              <w:t>International specialist for additional procurement and financial capacity at the PMU and to ensure transparency (</w:t>
            </w:r>
            <w:r w:rsidRPr="00833339">
              <w:rPr>
                <w:rFonts w:ascii="Calibri" w:eastAsia="Times New Roman" w:hAnsi="Calibri" w:cs="Calibri"/>
                <w:b/>
                <w:sz w:val="18"/>
                <w:szCs w:val="18"/>
                <w:highlight w:val="yellow"/>
                <w:lang w:eastAsia="en-GB"/>
              </w:rPr>
              <w:t>Total: $80,000</w:t>
            </w:r>
            <w:r w:rsidRPr="00833339">
              <w:rPr>
                <w:rFonts w:ascii="Calibri" w:eastAsia="Times New Roman" w:hAnsi="Calibri" w:cs="Calibri"/>
                <w:sz w:val="18"/>
                <w:szCs w:val="18"/>
                <w:highlight w:val="yellow"/>
                <w:lang w:eastAsia="en-GB"/>
              </w:rPr>
              <w:t xml:space="preserve"> over five years, $16,000/year or $1,333.33 pcm)</w:t>
            </w:r>
          </w:p>
        </w:tc>
      </w:tr>
      <w:tr w:rsidR="002C4321" w:rsidRPr="003B4E4B" w14:paraId="5EAFD596" w14:textId="77777777" w:rsidTr="002C4321">
        <w:tc>
          <w:tcPr>
            <w:tcW w:w="465" w:type="dxa"/>
            <w:tcBorders>
              <w:top w:val="nil"/>
              <w:left w:val="single" w:sz="4" w:space="0" w:color="auto"/>
              <w:bottom w:val="single" w:sz="4" w:space="0" w:color="auto"/>
              <w:right w:val="single" w:sz="4" w:space="0" w:color="auto"/>
            </w:tcBorders>
            <w:shd w:val="clear" w:color="auto" w:fill="auto"/>
            <w:vAlign w:val="center"/>
          </w:tcPr>
          <w:p w14:paraId="08FBC51D" w14:textId="481DF668" w:rsidR="002C4321" w:rsidRPr="002C4321" w:rsidRDefault="002C4321" w:rsidP="002C4321">
            <w:pPr>
              <w:contextualSpacing/>
              <w:jc w:val="center"/>
              <w:rPr>
                <w:rFonts w:ascii="Calibri" w:eastAsia="Times New Roman" w:hAnsi="Calibri" w:cs="Calibri"/>
                <w:sz w:val="18"/>
                <w:szCs w:val="18"/>
                <w:highlight w:val="yellow"/>
                <w:lang w:eastAsia="en-GB"/>
              </w:rPr>
            </w:pPr>
            <w:r w:rsidRPr="002C4321">
              <w:rPr>
                <w:rFonts w:ascii="Calibri" w:eastAsia="Times New Roman" w:hAnsi="Calibri" w:cs="Calibri"/>
                <w:sz w:val="18"/>
                <w:szCs w:val="18"/>
                <w:highlight w:val="yellow"/>
                <w:lang w:eastAsia="en-GB"/>
              </w:rPr>
              <w:t>34</w:t>
            </w:r>
          </w:p>
        </w:tc>
        <w:tc>
          <w:tcPr>
            <w:tcW w:w="13721" w:type="dxa"/>
            <w:tcBorders>
              <w:top w:val="nil"/>
              <w:left w:val="nil"/>
              <w:bottom w:val="single" w:sz="4" w:space="0" w:color="auto"/>
              <w:right w:val="single" w:sz="4" w:space="0" w:color="auto"/>
            </w:tcBorders>
            <w:shd w:val="clear" w:color="auto" w:fill="auto"/>
            <w:vAlign w:val="bottom"/>
          </w:tcPr>
          <w:p w14:paraId="3DC58C9A" w14:textId="6C44A568" w:rsidR="002C4321" w:rsidRPr="00833339" w:rsidRDefault="002C4321" w:rsidP="002C4321">
            <w:pPr>
              <w:contextualSpacing/>
              <w:jc w:val="left"/>
              <w:rPr>
                <w:rFonts w:ascii="Calibri" w:eastAsia="Times New Roman" w:hAnsi="Calibri" w:cs="Calibri"/>
                <w:b/>
                <w:sz w:val="18"/>
                <w:szCs w:val="18"/>
                <w:highlight w:val="yellow"/>
                <w:lang w:eastAsia="en-GB"/>
              </w:rPr>
            </w:pPr>
            <w:r w:rsidRPr="00833339">
              <w:rPr>
                <w:rFonts w:ascii="Calibri" w:eastAsia="Times New Roman" w:hAnsi="Calibri" w:cs="Calibri"/>
                <w:sz w:val="18"/>
                <w:szCs w:val="18"/>
                <w:highlight w:val="yellow"/>
                <w:lang w:eastAsia="en-GB"/>
              </w:rPr>
              <w:t>Office supplies incl. materials needed for communication, and printer cartridges, paper, stationery, visualization materials for training and workshops, flipcharts.</w:t>
            </w:r>
            <w:r w:rsidRPr="00833339">
              <w:rPr>
                <w:rFonts w:ascii="Calibri" w:eastAsia="Times New Roman" w:hAnsi="Calibri" w:cs="Calibri"/>
                <w:b/>
                <w:sz w:val="18"/>
                <w:szCs w:val="18"/>
                <w:highlight w:val="yellow"/>
                <w:lang w:eastAsia="en-GB"/>
              </w:rPr>
              <w:t xml:space="preserve"> Total: 9,098</w:t>
            </w:r>
          </w:p>
        </w:tc>
      </w:tr>
      <w:tr w:rsidR="002C4321" w:rsidRPr="003B4E4B" w14:paraId="3E9E8B02" w14:textId="77777777" w:rsidTr="002C4321">
        <w:tc>
          <w:tcPr>
            <w:tcW w:w="465" w:type="dxa"/>
            <w:tcBorders>
              <w:top w:val="single" w:sz="4" w:space="0" w:color="auto"/>
              <w:left w:val="single" w:sz="4" w:space="0" w:color="auto"/>
              <w:bottom w:val="single" w:sz="4" w:space="0" w:color="auto"/>
              <w:right w:val="single" w:sz="4" w:space="0" w:color="auto"/>
            </w:tcBorders>
            <w:shd w:val="clear" w:color="auto" w:fill="auto"/>
            <w:vAlign w:val="center"/>
          </w:tcPr>
          <w:p w14:paraId="512602A2" w14:textId="4DC7476F" w:rsidR="002C4321" w:rsidRPr="002C4321" w:rsidRDefault="002C4321" w:rsidP="002C4321">
            <w:pPr>
              <w:contextualSpacing/>
              <w:jc w:val="center"/>
              <w:rPr>
                <w:rFonts w:ascii="Calibri" w:eastAsia="Times New Roman" w:hAnsi="Calibri" w:cs="Calibri"/>
                <w:sz w:val="18"/>
                <w:szCs w:val="18"/>
                <w:highlight w:val="yellow"/>
                <w:lang w:eastAsia="en-GB"/>
              </w:rPr>
            </w:pPr>
            <w:r w:rsidRPr="002C4321">
              <w:rPr>
                <w:rFonts w:ascii="Calibri" w:eastAsia="Times New Roman" w:hAnsi="Calibri" w:cs="Calibri"/>
                <w:sz w:val="18"/>
                <w:szCs w:val="18"/>
                <w:highlight w:val="yellow"/>
                <w:lang w:eastAsia="en-GB"/>
              </w:rPr>
              <w:t>35</w:t>
            </w:r>
          </w:p>
        </w:tc>
        <w:tc>
          <w:tcPr>
            <w:tcW w:w="13721" w:type="dxa"/>
            <w:tcBorders>
              <w:top w:val="single" w:sz="4" w:space="0" w:color="auto"/>
              <w:left w:val="nil"/>
              <w:bottom w:val="single" w:sz="4" w:space="0" w:color="auto"/>
              <w:right w:val="single" w:sz="4" w:space="0" w:color="auto"/>
            </w:tcBorders>
            <w:shd w:val="clear" w:color="auto" w:fill="auto"/>
            <w:vAlign w:val="bottom"/>
          </w:tcPr>
          <w:p w14:paraId="3A3FDA18" w14:textId="7B557B4A" w:rsidR="002C4321" w:rsidRPr="002C4321" w:rsidRDefault="002C4321" w:rsidP="002C4321">
            <w:pPr>
              <w:contextualSpacing/>
              <w:jc w:val="left"/>
              <w:rPr>
                <w:rFonts w:ascii="Calibri" w:eastAsia="Times New Roman" w:hAnsi="Calibri" w:cs="Calibri"/>
                <w:sz w:val="18"/>
                <w:szCs w:val="18"/>
                <w:highlight w:val="yellow"/>
                <w:lang w:eastAsia="en-GB"/>
              </w:rPr>
            </w:pPr>
            <w:r w:rsidRPr="002C4321">
              <w:rPr>
                <w:rFonts w:ascii="Calibri" w:eastAsia="Times New Roman" w:hAnsi="Calibri" w:cs="Calibri"/>
                <w:sz w:val="18"/>
                <w:szCs w:val="18"/>
                <w:highlight w:val="yellow"/>
                <w:lang w:eastAsia="en-GB"/>
              </w:rPr>
              <w:t xml:space="preserve">Miscellaneous costs that might occur during project </w:t>
            </w:r>
            <w:r w:rsidRPr="00833339">
              <w:rPr>
                <w:rFonts w:ascii="Calibri" w:eastAsia="Times New Roman" w:hAnsi="Calibri" w:cs="Calibri"/>
                <w:sz w:val="18"/>
                <w:szCs w:val="18"/>
                <w:highlight w:val="yellow"/>
                <w:lang w:eastAsia="en-GB"/>
              </w:rPr>
              <w:t>implementation.</w:t>
            </w:r>
            <w:r w:rsidRPr="00833339">
              <w:rPr>
                <w:rFonts w:ascii="Calibri" w:eastAsia="Times New Roman" w:hAnsi="Calibri" w:cs="Calibri"/>
                <w:b/>
                <w:sz w:val="18"/>
                <w:szCs w:val="18"/>
                <w:highlight w:val="yellow"/>
                <w:lang w:eastAsia="en-GB"/>
              </w:rPr>
              <w:t xml:space="preserve"> Total: 4,000</w:t>
            </w:r>
          </w:p>
        </w:tc>
      </w:tr>
    </w:tbl>
    <w:p w14:paraId="44EED97F" w14:textId="77777777" w:rsidR="004D3DE5" w:rsidRPr="003C4B45" w:rsidRDefault="004D3DE5" w:rsidP="00AE2865">
      <w:pPr>
        <w:contextualSpacing/>
        <w:rPr>
          <w:rFonts w:ascii="Calibri" w:hAnsi="Calibri" w:cs="Calibri"/>
          <w:color w:val="000000" w:themeColor="text1"/>
        </w:rPr>
        <w:sectPr w:rsidR="004D3DE5" w:rsidRPr="003C4B45" w:rsidSect="00516FB4">
          <w:pgSz w:w="16840" w:h="11900" w:orient="landscape"/>
          <w:pgMar w:top="1417" w:right="1417" w:bottom="1417" w:left="1417" w:header="708" w:footer="708" w:gutter="0"/>
          <w:cols w:space="708"/>
          <w:docGrid w:linePitch="360"/>
        </w:sectPr>
      </w:pPr>
    </w:p>
    <w:p w14:paraId="1A1AB674" w14:textId="77777777" w:rsidR="00E92585" w:rsidRPr="003C4B45" w:rsidRDefault="00A41B6B" w:rsidP="00DC4077">
      <w:pPr>
        <w:pStyle w:val="Heading1"/>
      </w:pPr>
      <w:bookmarkStart w:id="97" w:name="_Toc402538778"/>
      <w:bookmarkStart w:id="98" w:name="_Toc403311807"/>
      <w:bookmarkStart w:id="99" w:name="_Toc9534748"/>
      <w:r>
        <w:t xml:space="preserve">XI. </w:t>
      </w:r>
      <w:r w:rsidR="00F45D61" w:rsidRPr="003C4B45">
        <w:t>Legal context</w:t>
      </w:r>
      <w:bookmarkEnd w:id="97"/>
      <w:bookmarkEnd w:id="98"/>
      <w:bookmarkEnd w:id="99"/>
    </w:p>
    <w:p w14:paraId="0DD64767" w14:textId="77777777" w:rsidR="00E92585" w:rsidRPr="003C4B45" w:rsidRDefault="00E92585" w:rsidP="00AE2865">
      <w:pPr>
        <w:tabs>
          <w:tab w:val="left" w:pos="426"/>
        </w:tabs>
        <w:contextualSpacing/>
        <w:rPr>
          <w:rFonts w:ascii="Calibri" w:hAnsi="Calibri" w:cs="Calibri"/>
          <w:color w:val="000000" w:themeColor="text1"/>
          <w:lang w:bidi="en-US"/>
        </w:rPr>
      </w:pPr>
    </w:p>
    <w:p w14:paraId="4D9C634A" w14:textId="2678897A"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r w:rsidR="00942634">
        <w:rPr>
          <w:rFonts w:ascii="Calibri" w:hAnsi="Calibri" w:cs="Calibri"/>
          <w:color w:val="000000" w:themeColor="text1"/>
          <w:lang w:bidi="en-US"/>
        </w:rPr>
        <w:t xml:space="preserve"> </w:t>
      </w:r>
      <w:r w:rsidRPr="003C4B45">
        <w:rPr>
          <w:rFonts w:ascii="Calibri" w:hAnsi="Calibri" w:cs="Calibri"/>
          <w:color w:val="000000" w:themeColor="text1"/>
          <w:lang w:bidi="en-US"/>
        </w:rPr>
        <w:t>This project will be implemented by the Ministry of Housing, Urba</w:t>
      </w:r>
      <w:r w:rsidR="00C82E1B" w:rsidRPr="003C4B45">
        <w:rPr>
          <w:rFonts w:ascii="Calibri" w:hAnsi="Calibri" w:cs="Calibri"/>
          <w:color w:val="000000" w:themeColor="text1"/>
          <w:lang w:bidi="en-US"/>
        </w:rPr>
        <w:t>n Planning and Environment (MHU</w:t>
      </w:r>
      <w:r w:rsidRPr="003C4B45">
        <w:rPr>
          <w:rFonts w:ascii="Calibri" w:hAnsi="Calibri" w:cs="Calibri"/>
          <w:color w:val="000000" w:themeColor="text1"/>
          <w:lang w:bidi="en-US"/>
        </w:rPr>
        <w:t>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0399FDFB" w14:textId="77777777" w:rsidR="002327DF" w:rsidRPr="003C4B45" w:rsidRDefault="002327DF" w:rsidP="00AE2865">
      <w:pPr>
        <w:tabs>
          <w:tab w:val="left" w:pos="426"/>
        </w:tabs>
        <w:contextualSpacing/>
        <w:rPr>
          <w:rFonts w:ascii="Calibri" w:hAnsi="Calibri" w:cs="Calibri"/>
          <w:color w:val="000000" w:themeColor="text1"/>
          <w:lang w:bidi="en-US"/>
        </w:rPr>
      </w:pPr>
    </w:p>
    <w:p w14:paraId="45B12F78" w14:textId="77777777" w:rsidR="006D592C" w:rsidRPr="0079110F"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976EBA8" w14:textId="77777777" w:rsidR="00C82E1B" w:rsidRPr="003C4B45" w:rsidRDefault="00C82E1B" w:rsidP="00AE2865">
      <w:pPr>
        <w:tabs>
          <w:tab w:val="left" w:pos="426"/>
        </w:tabs>
        <w:contextualSpacing/>
        <w:rPr>
          <w:rFonts w:ascii="Calibri" w:hAnsi="Calibri" w:cs="Calibri"/>
          <w:color w:val="000000" w:themeColor="text1"/>
          <w:lang w:bidi="en-US"/>
        </w:rPr>
      </w:pPr>
    </w:p>
    <w:p w14:paraId="223B5670" w14:textId="77777777" w:rsidR="00C82E1B" w:rsidRPr="003C4B45" w:rsidRDefault="00C82E1B" w:rsidP="00AE2865">
      <w:pPr>
        <w:tabs>
          <w:tab w:val="left" w:pos="426"/>
        </w:tabs>
        <w:contextualSpacing/>
        <w:rPr>
          <w:rFonts w:ascii="Calibri" w:hAnsi="Calibri" w:cs="Calibri"/>
          <w:color w:val="000000" w:themeColor="text1"/>
          <w:lang w:bidi="en-US"/>
        </w:rPr>
      </w:pPr>
    </w:p>
    <w:p w14:paraId="596FC853" w14:textId="77777777" w:rsidR="0005213E" w:rsidRPr="003C4B45" w:rsidRDefault="00A41B6B" w:rsidP="00DC4077">
      <w:pPr>
        <w:pStyle w:val="Heading1"/>
      </w:pPr>
      <w:bookmarkStart w:id="100" w:name="_Toc402538779"/>
      <w:bookmarkStart w:id="101" w:name="_Toc403311808"/>
      <w:bookmarkStart w:id="102" w:name="_Toc9534749"/>
      <w:r>
        <w:t xml:space="preserve">XII. </w:t>
      </w:r>
      <w:r w:rsidR="0005213E" w:rsidRPr="003C4B45">
        <w:t>Risk management</w:t>
      </w:r>
      <w:bookmarkEnd w:id="100"/>
      <w:bookmarkEnd w:id="101"/>
      <w:bookmarkEnd w:id="102"/>
    </w:p>
    <w:p w14:paraId="3064F67D" w14:textId="77777777" w:rsidR="0005213E" w:rsidRPr="003C4B45" w:rsidRDefault="0005213E" w:rsidP="00AE2865">
      <w:pPr>
        <w:tabs>
          <w:tab w:val="left" w:pos="426"/>
        </w:tabs>
        <w:contextualSpacing/>
        <w:rPr>
          <w:rFonts w:ascii="Calibri" w:hAnsi="Calibri" w:cs="Calibri"/>
          <w:color w:val="000000" w:themeColor="text1"/>
          <w:lang w:bidi="en-US"/>
        </w:rPr>
      </w:pPr>
    </w:p>
    <w:p w14:paraId="2C50E730" w14:textId="77777777" w:rsidR="0005213E"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36C1E4BF" w14:textId="77777777" w:rsidR="00A41B6B" w:rsidRPr="003C4B45" w:rsidRDefault="00A41B6B" w:rsidP="00AE2865">
      <w:pPr>
        <w:tabs>
          <w:tab w:val="left" w:pos="426"/>
        </w:tabs>
        <w:contextualSpacing/>
        <w:rPr>
          <w:rFonts w:ascii="Calibri" w:hAnsi="Calibri" w:cs="Calibri"/>
          <w:color w:val="000000" w:themeColor="text1"/>
          <w:lang w:bidi="en-US"/>
        </w:rPr>
      </w:pPr>
    </w:p>
    <w:p w14:paraId="477131BA" w14:textId="77777777" w:rsidR="0005213E" w:rsidRPr="003C4B45" w:rsidRDefault="0005213E" w:rsidP="00EF7C28">
      <w:pPr>
        <w:pStyle w:val="ListParagraph"/>
        <w:numPr>
          <w:ilvl w:val="0"/>
          <w:numId w:val="37"/>
        </w:numPr>
        <w:tabs>
          <w:tab w:val="left" w:pos="426"/>
        </w:tabs>
        <w:rPr>
          <w:rFonts w:ascii="Calibri" w:hAnsi="Calibri" w:cs="Calibri"/>
          <w:color w:val="000000" w:themeColor="text1"/>
          <w:lang w:bidi="en-US"/>
        </w:rPr>
      </w:pPr>
      <w:r w:rsidRPr="003C4B45">
        <w:rPr>
          <w:rFonts w:ascii="Calibri" w:hAnsi="Calibri" w:cs="Calibri"/>
          <w:color w:val="000000" w:themeColor="text1"/>
          <w:lang w:bidi="en-US"/>
        </w:rPr>
        <w:t>put in place an appropriate security plan and maintain the security plan, taking into account the security situation in the country where the project is being carried;</w:t>
      </w:r>
    </w:p>
    <w:p w14:paraId="5C8D8B34" w14:textId="77777777" w:rsidR="0005213E" w:rsidRPr="003C4B45" w:rsidRDefault="0005213E" w:rsidP="00EF7C28">
      <w:pPr>
        <w:pStyle w:val="ListParagraph"/>
        <w:numPr>
          <w:ilvl w:val="0"/>
          <w:numId w:val="37"/>
        </w:numPr>
        <w:tabs>
          <w:tab w:val="left" w:pos="426"/>
        </w:tabs>
        <w:rPr>
          <w:rFonts w:ascii="Calibri" w:hAnsi="Calibri" w:cs="Calibri"/>
          <w:color w:val="000000" w:themeColor="text1"/>
          <w:lang w:bidi="en-US"/>
        </w:rPr>
      </w:pPr>
      <w:r w:rsidRPr="003C4B45">
        <w:rPr>
          <w:rFonts w:ascii="Calibri" w:hAnsi="Calibri" w:cs="Calibri"/>
          <w:color w:val="000000" w:themeColor="text1"/>
          <w:lang w:bidi="en-US"/>
        </w:rPr>
        <w:t>assume all risks and liabilities related to the Implementing Partner’s security, and the full implementation of the security plan.</w:t>
      </w:r>
    </w:p>
    <w:p w14:paraId="3D22338A" w14:textId="77777777" w:rsidR="002327DF" w:rsidRPr="003C4B45" w:rsidRDefault="002327DF" w:rsidP="00AE2865">
      <w:pPr>
        <w:pStyle w:val="ListParagraph"/>
        <w:tabs>
          <w:tab w:val="left" w:pos="426"/>
        </w:tabs>
        <w:rPr>
          <w:rFonts w:ascii="Calibri" w:hAnsi="Calibri" w:cs="Calibri"/>
          <w:color w:val="000000" w:themeColor="text1"/>
          <w:lang w:bidi="en-US"/>
        </w:rPr>
      </w:pPr>
    </w:p>
    <w:p w14:paraId="64201351"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3D91F0A1" w14:textId="77777777" w:rsidR="002327DF" w:rsidRPr="003C4B45" w:rsidRDefault="002327DF" w:rsidP="00AE2865">
      <w:pPr>
        <w:tabs>
          <w:tab w:val="left" w:pos="426"/>
        </w:tabs>
        <w:contextualSpacing/>
        <w:rPr>
          <w:rFonts w:ascii="Calibri" w:hAnsi="Calibri" w:cs="Calibri"/>
          <w:color w:val="000000" w:themeColor="text1"/>
          <w:lang w:bidi="en-US"/>
        </w:rPr>
      </w:pPr>
    </w:p>
    <w:p w14:paraId="22C9210A"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1">
        <w:r w:rsidRPr="003C4B45">
          <w:rPr>
            <w:rFonts w:ascii="Calibri" w:hAnsi="Calibri" w:cs="Calibri"/>
            <w:color w:val="000000" w:themeColor="text1"/>
            <w:lang w:bidi="en-US"/>
          </w:rPr>
          <w:t>http://www.un.org/sc/committees/1267/aq_sanctions_list.shtml</w:t>
        </w:r>
      </w:hyperlink>
      <w:r w:rsidRPr="003C4B45">
        <w:rPr>
          <w:rFonts w:ascii="Calibri" w:hAnsi="Calibri" w:cs="Calibri"/>
          <w:color w:val="000000" w:themeColor="text1"/>
          <w:lang w:bidi="en-US"/>
        </w:rPr>
        <w:t xml:space="preserve">. </w:t>
      </w:r>
    </w:p>
    <w:p w14:paraId="19053A3A" w14:textId="77777777" w:rsidR="002327DF" w:rsidRPr="003C4B45" w:rsidRDefault="002327DF" w:rsidP="00AE2865">
      <w:pPr>
        <w:tabs>
          <w:tab w:val="left" w:pos="426"/>
        </w:tabs>
        <w:contextualSpacing/>
        <w:rPr>
          <w:rFonts w:ascii="Calibri" w:hAnsi="Calibri" w:cs="Calibri"/>
          <w:color w:val="000000" w:themeColor="text1"/>
          <w:lang w:bidi="en-US"/>
        </w:rPr>
      </w:pPr>
    </w:p>
    <w:p w14:paraId="78978262"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Social and environmental sustainability will be enhanced through application of the UNDP Social and Environmental Standards (http://www.undp.org/ses) and related Accountability Mechanism (http://www.undp.org/secu-srm).  </w:t>
      </w:r>
    </w:p>
    <w:p w14:paraId="6771D618" w14:textId="77777777" w:rsidR="002327DF" w:rsidRPr="003C4B45" w:rsidRDefault="002327DF" w:rsidP="00AE2865">
      <w:pPr>
        <w:tabs>
          <w:tab w:val="left" w:pos="426"/>
        </w:tabs>
        <w:contextualSpacing/>
        <w:rPr>
          <w:rFonts w:ascii="Calibri" w:hAnsi="Calibri" w:cs="Calibri"/>
          <w:color w:val="000000" w:themeColor="text1"/>
          <w:lang w:bidi="en-US"/>
        </w:rPr>
      </w:pPr>
    </w:p>
    <w:p w14:paraId="152F5786"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3D6C5F" w14:textId="77777777" w:rsidR="002327DF" w:rsidRPr="003C4B45" w:rsidRDefault="002327DF" w:rsidP="00AE2865">
      <w:pPr>
        <w:tabs>
          <w:tab w:val="left" w:pos="426"/>
        </w:tabs>
        <w:contextualSpacing/>
        <w:rPr>
          <w:rFonts w:ascii="Calibri" w:hAnsi="Calibri" w:cs="Calibri"/>
          <w:color w:val="000000" w:themeColor="text1"/>
          <w:lang w:bidi="en-US"/>
        </w:rPr>
      </w:pPr>
    </w:p>
    <w:p w14:paraId="5373574C"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AE8CFD6" w14:textId="77777777" w:rsidR="002327DF" w:rsidRPr="003C4B45" w:rsidRDefault="002327DF" w:rsidP="00AE2865">
      <w:pPr>
        <w:tabs>
          <w:tab w:val="left" w:pos="426"/>
        </w:tabs>
        <w:contextualSpacing/>
        <w:rPr>
          <w:rFonts w:ascii="Calibri" w:hAnsi="Calibri" w:cs="Calibri"/>
          <w:color w:val="000000" w:themeColor="text1"/>
          <w:lang w:bidi="en-US"/>
        </w:rPr>
      </w:pPr>
    </w:p>
    <w:p w14:paraId="2079F453"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19ED4BF" w14:textId="77777777" w:rsidR="002327DF" w:rsidRPr="003C4B45" w:rsidRDefault="002327DF" w:rsidP="00AE2865">
      <w:pPr>
        <w:tabs>
          <w:tab w:val="left" w:pos="426"/>
        </w:tabs>
        <w:contextualSpacing/>
        <w:rPr>
          <w:rFonts w:ascii="Calibri" w:hAnsi="Calibri" w:cs="Calibri"/>
          <w:color w:val="000000" w:themeColor="text1"/>
          <w:lang w:bidi="en-US"/>
        </w:rPr>
      </w:pPr>
    </w:p>
    <w:p w14:paraId="45544687"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t>
      </w:r>
      <w:hyperlink r:id="rId42" w:history="1">
        <w:r w:rsidR="002327DF" w:rsidRPr="00CD3BF8">
          <w:rPr>
            <w:rStyle w:val="Hyperlink"/>
            <w:rFonts w:ascii="Calibri" w:hAnsi="Calibri" w:cs="Calibri"/>
            <w:color w:val="000000" w:themeColor="text1"/>
            <w:u w:val="none"/>
            <w:lang w:bidi="en-US"/>
          </w:rPr>
          <w:t>www.undp.org</w:t>
        </w:r>
      </w:hyperlink>
      <w:r w:rsidRPr="00CD3BF8">
        <w:rPr>
          <w:rFonts w:ascii="Calibri" w:hAnsi="Calibri" w:cs="Calibri"/>
          <w:color w:val="000000" w:themeColor="text1"/>
          <w:lang w:bidi="en-US"/>
        </w:rPr>
        <w:t xml:space="preserve">. </w:t>
      </w:r>
    </w:p>
    <w:p w14:paraId="4D228A27" w14:textId="77777777" w:rsidR="002327DF" w:rsidRPr="003C4B45" w:rsidRDefault="002327DF" w:rsidP="00AE2865">
      <w:pPr>
        <w:tabs>
          <w:tab w:val="left" w:pos="426"/>
        </w:tabs>
        <w:contextualSpacing/>
        <w:rPr>
          <w:rFonts w:ascii="Calibri" w:hAnsi="Calibri" w:cs="Calibri"/>
          <w:color w:val="000000" w:themeColor="text1"/>
          <w:lang w:bidi="en-US"/>
        </w:rPr>
      </w:pPr>
    </w:p>
    <w:p w14:paraId="411AC8B1"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3B9215ED" w14:textId="77777777" w:rsidR="002327DF" w:rsidRPr="003C4B45" w:rsidRDefault="002327DF" w:rsidP="00AE2865">
      <w:pPr>
        <w:tabs>
          <w:tab w:val="left" w:pos="426"/>
        </w:tabs>
        <w:contextualSpacing/>
        <w:rPr>
          <w:rFonts w:ascii="Calibri" w:hAnsi="Calibri" w:cs="Calibri"/>
          <w:color w:val="000000" w:themeColor="text1"/>
          <w:lang w:bidi="en-US"/>
        </w:rPr>
      </w:pPr>
    </w:p>
    <w:p w14:paraId="6E6006F4"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signatories to this Project Document will promptly inform one another in case of any incidence of inappropriate use of funds, or credible allegation of fraud or corruption with due confidentiality.</w:t>
      </w:r>
    </w:p>
    <w:p w14:paraId="74F7A105" w14:textId="77777777" w:rsidR="002327DF" w:rsidRPr="003C4B45" w:rsidRDefault="002327DF" w:rsidP="00AE2865">
      <w:pPr>
        <w:tabs>
          <w:tab w:val="left" w:pos="426"/>
        </w:tabs>
        <w:contextualSpacing/>
        <w:rPr>
          <w:rFonts w:ascii="Calibri" w:hAnsi="Calibri" w:cs="Calibri"/>
          <w:color w:val="000000" w:themeColor="text1"/>
          <w:lang w:bidi="en-US"/>
        </w:rPr>
      </w:pPr>
    </w:p>
    <w:p w14:paraId="5AE929B0"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3DF11BEE" w14:textId="77777777" w:rsidR="002327DF" w:rsidRPr="003C4B45" w:rsidRDefault="002327DF" w:rsidP="00AE2865">
      <w:pPr>
        <w:tabs>
          <w:tab w:val="left" w:pos="426"/>
        </w:tabs>
        <w:contextualSpacing/>
        <w:rPr>
          <w:rFonts w:ascii="Calibri" w:hAnsi="Calibri" w:cs="Calibri"/>
          <w:color w:val="000000" w:themeColor="text1"/>
          <w:lang w:bidi="en-US"/>
        </w:rPr>
      </w:pPr>
    </w:p>
    <w:p w14:paraId="65C94EE1"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76E3EA46" w14:textId="77777777" w:rsidR="002327DF" w:rsidRPr="003C4B45" w:rsidRDefault="002327DF" w:rsidP="00AE2865">
      <w:pPr>
        <w:tabs>
          <w:tab w:val="left" w:pos="426"/>
        </w:tabs>
        <w:contextualSpacing/>
        <w:rPr>
          <w:rFonts w:ascii="Calibri" w:hAnsi="Calibri" w:cs="Calibri"/>
          <w:color w:val="000000" w:themeColor="text1"/>
          <w:lang w:bidi="en-US"/>
        </w:rPr>
      </w:pPr>
    </w:p>
    <w:p w14:paraId="209F65C9"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E10884B" w14:textId="77777777" w:rsidR="002327DF" w:rsidRPr="003C4B45" w:rsidRDefault="002327DF" w:rsidP="00AE2865">
      <w:pPr>
        <w:tabs>
          <w:tab w:val="left" w:pos="426"/>
        </w:tabs>
        <w:contextualSpacing/>
        <w:rPr>
          <w:rFonts w:ascii="Calibri" w:hAnsi="Calibri" w:cs="Calibri"/>
          <w:color w:val="000000" w:themeColor="text1"/>
          <w:lang w:bidi="en-US"/>
        </w:rPr>
      </w:pPr>
    </w:p>
    <w:p w14:paraId="7B496887"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u w:val="single"/>
          <w:lang w:bidi="en-US"/>
        </w:rPr>
        <w:t>Note</w:t>
      </w:r>
      <w:r w:rsidRPr="003C4B45">
        <w:rPr>
          <w:rFonts w:ascii="Calibri" w:hAnsi="Calibri" w:cs="Calibri"/>
          <w:color w:val="000000" w:themeColor="text1"/>
          <w:lang w:bidi="en-US"/>
        </w:rPr>
        <w:t>:  The term “Project Document” as used in this clause shall be deemed to include any relevant subsidiary agreement further to the Project Document, including those with responsible parties, subcontractors and sub-recipients.</w:t>
      </w:r>
    </w:p>
    <w:p w14:paraId="4A3C0797" w14:textId="77777777" w:rsidR="002327DF" w:rsidRPr="003C4B45" w:rsidRDefault="002327DF" w:rsidP="00AE2865">
      <w:pPr>
        <w:tabs>
          <w:tab w:val="left" w:pos="426"/>
        </w:tabs>
        <w:contextualSpacing/>
        <w:rPr>
          <w:rFonts w:ascii="Calibri" w:hAnsi="Calibri" w:cs="Calibri"/>
          <w:color w:val="000000" w:themeColor="text1"/>
          <w:lang w:bidi="en-US"/>
        </w:rPr>
      </w:pPr>
    </w:p>
    <w:p w14:paraId="7BFC1221"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05079DF" w14:textId="77777777" w:rsidR="002327DF" w:rsidRPr="003C4B45" w:rsidRDefault="002327DF" w:rsidP="00AE2865">
      <w:pPr>
        <w:tabs>
          <w:tab w:val="left" w:pos="426"/>
        </w:tabs>
        <w:contextualSpacing/>
        <w:rPr>
          <w:rFonts w:ascii="Calibri" w:hAnsi="Calibri" w:cs="Calibri"/>
          <w:color w:val="000000" w:themeColor="text1"/>
          <w:lang w:bidi="en-US"/>
        </w:rPr>
      </w:pPr>
    </w:p>
    <w:p w14:paraId="7A60197A"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3BE69BC" w14:textId="77777777" w:rsidR="002327DF" w:rsidRPr="003C4B45" w:rsidRDefault="002327DF" w:rsidP="00AE2865">
      <w:pPr>
        <w:tabs>
          <w:tab w:val="left" w:pos="426"/>
        </w:tabs>
        <w:contextualSpacing/>
        <w:rPr>
          <w:rFonts w:ascii="Calibri" w:hAnsi="Calibri" w:cs="Calibri"/>
          <w:color w:val="000000" w:themeColor="text1"/>
          <w:lang w:bidi="en-US"/>
        </w:rPr>
      </w:pPr>
    </w:p>
    <w:p w14:paraId="4AEB3A6C" w14:textId="77777777" w:rsidR="00E92585" w:rsidRPr="003C4B45" w:rsidRDefault="00E92585" w:rsidP="00AE2865">
      <w:pPr>
        <w:tabs>
          <w:tab w:val="left" w:pos="426"/>
        </w:tabs>
        <w:contextualSpacing/>
        <w:rPr>
          <w:rFonts w:ascii="Calibri" w:hAnsi="Calibri" w:cs="Calibri"/>
          <w:color w:val="000000" w:themeColor="text1"/>
          <w:lang w:bidi="en-US"/>
        </w:rPr>
      </w:pPr>
      <w:r w:rsidRPr="003C4B45">
        <w:rPr>
          <w:rFonts w:ascii="Calibri" w:hAnsi="Calibri" w:cs="Calibri"/>
          <w:color w:val="000000" w:themeColor="text1"/>
          <w:lang w:bidi="en-US"/>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3D2D1501" w14:textId="77777777" w:rsidR="00E92585" w:rsidRPr="003C4B45" w:rsidRDefault="00E92585" w:rsidP="00AE2865">
      <w:pPr>
        <w:contextualSpacing/>
        <w:rPr>
          <w:rFonts w:ascii="Calibri" w:hAnsi="Calibri" w:cs="Calibri"/>
          <w:color w:val="000000" w:themeColor="text1"/>
        </w:rPr>
      </w:pPr>
    </w:p>
    <w:p w14:paraId="058BA40E" w14:textId="77777777" w:rsidR="00E92585" w:rsidRPr="003C4B45" w:rsidRDefault="00E92585" w:rsidP="00AE2865">
      <w:pPr>
        <w:contextualSpacing/>
        <w:rPr>
          <w:rFonts w:ascii="Calibri" w:hAnsi="Calibri" w:cs="Calibri"/>
          <w:color w:val="000000" w:themeColor="text1"/>
        </w:rPr>
        <w:sectPr w:rsidR="00E92585" w:rsidRPr="003C4B45" w:rsidSect="00777579">
          <w:pgSz w:w="11900" w:h="16840"/>
          <w:pgMar w:top="1417" w:right="1417" w:bottom="1417" w:left="1417" w:header="708" w:footer="708" w:gutter="0"/>
          <w:cols w:space="708"/>
          <w:titlePg/>
          <w:docGrid w:linePitch="360"/>
        </w:sectPr>
      </w:pPr>
    </w:p>
    <w:p w14:paraId="592154A6" w14:textId="77777777" w:rsidR="00457842" w:rsidRPr="003C4B45" w:rsidRDefault="00A41B6B" w:rsidP="00DC4077">
      <w:pPr>
        <w:pStyle w:val="Heading1"/>
      </w:pPr>
      <w:bookmarkStart w:id="103" w:name="_Toc402538780"/>
      <w:bookmarkStart w:id="104" w:name="_Toc403311809"/>
      <w:bookmarkStart w:id="105" w:name="_Toc9534750"/>
      <w:r>
        <w:t xml:space="preserve">XIII. </w:t>
      </w:r>
      <w:r w:rsidR="00A9337C">
        <w:t>A</w:t>
      </w:r>
      <w:r w:rsidR="00457842" w:rsidRPr="003C4B45">
        <w:t>nnexes</w:t>
      </w:r>
      <w:bookmarkEnd w:id="103"/>
      <w:bookmarkEnd w:id="104"/>
      <w:bookmarkEnd w:id="105"/>
    </w:p>
    <w:p w14:paraId="6EB93A8B" w14:textId="77777777" w:rsidR="00707D74" w:rsidRPr="003C4B45" w:rsidRDefault="00707D74" w:rsidP="00AE2865">
      <w:pPr>
        <w:contextualSpacing/>
        <w:rPr>
          <w:rFonts w:ascii="Calibri" w:hAnsi="Calibri" w:cs="Calibri"/>
          <w:color w:val="000000" w:themeColor="text1"/>
        </w:rPr>
      </w:pPr>
    </w:p>
    <w:p w14:paraId="5307E952" w14:textId="77777777" w:rsidR="00707D74" w:rsidRPr="003C4B45" w:rsidRDefault="00202B4B"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Multiyear Workplan</w:t>
      </w:r>
    </w:p>
    <w:p w14:paraId="718ECE52" w14:textId="77777777" w:rsidR="00707D74" w:rsidRPr="003C4B45" w:rsidRDefault="00707D74"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GEF Tracking Tool (s) at baseline</w:t>
      </w:r>
      <w:r w:rsidR="000A02AA">
        <w:rPr>
          <w:rFonts w:ascii="Calibri" w:hAnsi="Calibri" w:cs="Calibri"/>
          <w:color w:val="000000" w:themeColor="text1"/>
        </w:rPr>
        <w:t xml:space="preserve"> (GEF Core Indicators)</w:t>
      </w:r>
    </w:p>
    <w:p w14:paraId="0E8E1056" w14:textId="77777777" w:rsidR="00707D74" w:rsidRPr="003C4B45" w:rsidRDefault="00707D74"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 xml:space="preserve">Overview of technical consultancies/subcontracts </w:t>
      </w:r>
    </w:p>
    <w:p w14:paraId="7B15601F" w14:textId="77777777" w:rsidR="00707D74" w:rsidRPr="003C4B45" w:rsidRDefault="00707D74"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 xml:space="preserve">Terms of Reference for Project </w:t>
      </w:r>
      <w:r w:rsidR="00FE47C9" w:rsidRPr="003C4B45">
        <w:rPr>
          <w:rFonts w:ascii="Calibri" w:hAnsi="Calibri" w:cs="Calibri"/>
          <w:color w:val="000000" w:themeColor="text1"/>
        </w:rPr>
        <w:t>positions</w:t>
      </w:r>
    </w:p>
    <w:p w14:paraId="7E157DE5" w14:textId="77777777" w:rsidR="00A82779" w:rsidRPr="003C4B45" w:rsidRDefault="00707D74"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 xml:space="preserve">UNDP Social and Environmental and Social Screening Template (SESP) </w:t>
      </w:r>
    </w:p>
    <w:p w14:paraId="198BA51E" w14:textId="77777777" w:rsidR="00707D74" w:rsidRPr="003C4B45" w:rsidRDefault="006F49FB"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Environmental and Social Management Framework</w:t>
      </w:r>
    </w:p>
    <w:p w14:paraId="1D4A2B2B" w14:textId="77777777" w:rsidR="00523FC5" w:rsidRPr="003C4B45" w:rsidRDefault="00523FC5"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Capacit</w:t>
      </w:r>
      <w:r w:rsidR="00A9337C">
        <w:rPr>
          <w:rFonts w:ascii="Calibri" w:hAnsi="Calibri" w:cs="Calibri"/>
          <w:color w:val="000000" w:themeColor="text1"/>
        </w:rPr>
        <w:t>y</w:t>
      </w:r>
      <w:r w:rsidRPr="003C4B45">
        <w:rPr>
          <w:rFonts w:ascii="Calibri" w:hAnsi="Calibri" w:cs="Calibri"/>
          <w:color w:val="000000" w:themeColor="text1"/>
        </w:rPr>
        <w:t xml:space="preserve"> </w:t>
      </w:r>
      <w:r w:rsidR="004A3A57">
        <w:rPr>
          <w:rFonts w:ascii="Calibri" w:hAnsi="Calibri" w:cs="Calibri"/>
          <w:color w:val="000000" w:themeColor="text1"/>
        </w:rPr>
        <w:t>Enhancement</w:t>
      </w:r>
      <w:r w:rsidRPr="003C4B45">
        <w:rPr>
          <w:rFonts w:ascii="Calibri" w:hAnsi="Calibri" w:cs="Calibri"/>
          <w:color w:val="000000" w:themeColor="text1"/>
        </w:rPr>
        <w:t xml:space="preserve"> Plan</w:t>
      </w:r>
    </w:p>
    <w:p w14:paraId="4166DE19" w14:textId="77777777" w:rsidR="00707D74" w:rsidRPr="003C4B45" w:rsidRDefault="00707D74"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Stakeholder Engagement Plan</w:t>
      </w:r>
    </w:p>
    <w:p w14:paraId="226337E1" w14:textId="77777777" w:rsidR="00707D74" w:rsidRPr="003C4B45" w:rsidRDefault="00707D74"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Gender Analysis and Action Plan</w:t>
      </w:r>
    </w:p>
    <w:p w14:paraId="53638190" w14:textId="77777777" w:rsidR="00707D74" w:rsidRPr="003C4B45" w:rsidRDefault="00F12F1D"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UNDP Risk Log</w:t>
      </w:r>
    </w:p>
    <w:p w14:paraId="2B6E4E73" w14:textId="77777777" w:rsidR="00707D74" w:rsidRPr="003C4B45" w:rsidRDefault="00707D74"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 xml:space="preserve">Results of the capacity assessment of the project implementing partner and HACT micro assessment </w:t>
      </w:r>
    </w:p>
    <w:p w14:paraId="41C46326" w14:textId="77777777" w:rsidR="00A82779" w:rsidRPr="003C4B45" w:rsidRDefault="00A82779"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Procurement Plan</w:t>
      </w:r>
    </w:p>
    <w:p w14:paraId="261C8CB0" w14:textId="77777777" w:rsidR="00707D74" w:rsidRPr="003C4B45" w:rsidRDefault="00C01187" w:rsidP="00EF7C28">
      <w:pPr>
        <w:pStyle w:val="ListParagraph"/>
        <w:numPr>
          <w:ilvl w:val="0"/>
          <w:numId w:val="45"/>
        </w:numPr>
        <w:ind w:left="720"/>
        <w:rPr>
          <w:rFonts w:ascii="Calibri" w:hAnsi="Calibri" w:cs="Calibri"/>
          <w:color w:val="000000" w:themeColor="text1"/>
        </w:rPr>
      </w:pPr>
      <w:r w:rsidRPr="003C4B45">
        <w:rPr>
          <w:rFonts w:ascii="Calibri" w:hAnsi="Calibri" w:cs="Calibri"/>
          <w:color w:val="000000" w:themeColor="text1"/>
        </w:rPr>
        <w:t>Co</w:t>
      </w:r>
      <w:r w:rsidR="0079110F">
        <w:rPr>
          <w:rFonts w:ascii="Calibri" w:hAnsi="Calibri" w:cs="Calibri"/>
          <w:color w:val="000000" w:themeColor="text1"/>
        </w:rPr>
        <w:t>-</w:t>
      </w:r>
      <w:r w:rsidRPr="003C4B45">
        <w:rPr>
          <w:rFonts w:ascii="Calibri" w:hAnsi="Calibri" w:cs="Calibri"/>
          <w:color w:val="000000" w:themeColor="text1"/>
        </w:rPr>
        <w:t>financing letters</w:t>
      </w:r>
    </w:p>
    <w:p w14:paraId="304DF449" w14:textId="77777777" w:rsidR="002327DF" w:rsidRPr="00A41B6B" w:rsidRDefault="002327DF" w:rsidP="00EF7C28">
      <w:pPr>
        <w:pStyle w:val="ListParagraph"/>
        <w:numPr>
          <w:ilvl w:val="0"/>
          <w:numId w:val="45"/>
        </w:numPr>
        <w:ind w:left="720"/>
        <w:jc w:val="left"/>
        <w:rPr>
          <w:rFonts w:ascii="Calibri" w:hAnsi="Calibri" w:cs="Calibri"/>
          <w:szCs w:val="20"/>
        </w:rPr>
      </w:pPr>
      <w:r w:rsidRPr="003C4B45">
        <w:rPr>
          <w:rFonts w:ascii="Calibri" w:hAnsi="Calibri" w:cs="Calibri"/>
          <w:szCs w:val="20"/>
        </w:rPr>
        <w:t xml:space="preserve">Additional agreements: such as cost sharing agreements, project cooperation agreements signed with NGOs (where the NGO is designated as the “executing entity”), letters of financial commitments, GEF OFP letter, GEF PIFs and other templates for all project </w:t>
      </w:r>
      <w:r w:rsidRPr="00A41B6B">
        <w:rPr>
          <w:rFonts w:ascii="Calibri" w:hAnsi="Calibri" w:cs="Calibri"/>
          <w:szCs w:val="20"/>
        </w:rPr>
        <w:t xml:space="preserve">types, LOA with the government in case DPCs are applied should be attached. </w:t>
      </w:r>
    </w:p>
    <w:p w14:paraId="39A15EC6" w14:textId="77777777" w:rsidR="00707D74" w:rsidRPr="00A41B6B" w:rsidRDefault="00707D74" w:rsidP="00EF7C28">
      <w:pPr>
        <w:pStyle w:val="ListParagraph"/>
        <w:numPr>
          <w:ilvl w:val="0"/>
          <w:numId w:val="45"/>
        </w:numPr>
        <w:ind w:left="720"/>
        <w:rPr>
          <w:rFonts w:ascii="Calibri" w:hAnsi="Calibri" w:cs="Calibri"/>
          <w:color w:val="000000" w:themeColor="text1"/>
        </w:rPr>
      </w:pPr>
      <w:r w:rsidRPr="00A41B6B">
        <w:rPr>
          <w:rFonts w:ascii="Calibri" w:hAnsi="Calibri" w:cs="Calibri"/>
          <w:color w:val="000000" w:themeColor="text1"/>
        </w:rPr>
        <w:t>UNDP Project Quality Assurance Repo</w:t>
      </w:r>
      <w:r w:rsidR="00C01187" w:rsidRPr="00A41B6B">
        <w:rPr>
          <w:rFonts w:ascii="Calibri" w:hAnsi="Calibri" w:cs="Calibri"/>
          <w:color w:val="000000" w:themeColor="text1"/>
        </w:rPr>
        <w:t>rt</w:t>
      </w:r>
    </w:p>
    <w:p w14:paraId="7EBDABFD" w14:textId="77777777" w:rsidR="00707D74" w:rsidRPr="003C4B45" w:rsidRDefault="00707D74" w:rsidP="00AE2865">
      <w:pPr>
        <w:contextualSpacing/>
        <w:rPr>
          <w:rFonts w:ascii="Calibri" w:hAnsi="Calibri" w:cs="Calibri"/>
          <w:color w:val="000000" w:themeColor="text1"/>
        </w:rPr>
      </w:pPr>
    </w:p>
    <w:p w14:paraId="4D7C15DA" w14:textId="77777777" w:rsidR="00707D74" w:rsidRPr="003C4B45" w:rsidRDefault="00707D74" w:rsidP="00AE2865">
      <w:pPr>
        <w:contextualSpacing/>
        <w:rPr>
          <w:rFonts w:ascii="Calibri" w:hAnsi="Calibri" w:cs="Calibri"/>
          <w:color w:val="000000" w:themeColor="text1"/>
        </w:rPr>
        <w:sectPr w:rsidR="00707D74" w:rsidRPr="003C4B45" w:rsidSect="00707D74">
          <w:pgSz w:w="11900" w:h="16840"/>
          <w:pgMar w:top="1417" w:right="1417" w:bottom="1417" w:left="1417" w:header="708" w:footer="708" w:gutter="0"/>
          <w:cols w:space="708"/>
          <w:docGrid w:linePitch="360"/>
        </w:sectPr>
      </w:pPr>
    </w:p>
    <w:p w14:paraId="2C5F194C" w14:textId="77777777" w:rsidR="00C91190" w:rsidRPr="003C4B45" w:rsidRDefault="00C91190" w:rsidP="00DC4077">
      <w:pPr>
        <w:pStyle w:val="Heading1"/>
      </w:pPr>
      <w:bookmarkStart w:id="106" w:name="_Toc9534751"/>
      <w:bookmarkStart w:id="107" w:name="_Hlk9245610"/>
      <w:bookmarkStart w:id="108" w:name="_Toc404528201"/>
      <w:r w:rsidRPr="003C4B45">
        <w:t>Annex A.  Multi-year workplan</w:t>
      </w:r>
      <w:bookmarkEnd w:id="106"/>
    </w:p>
    <w:p w14:paraId="575A4EED" w14:textId="77777777" w:rsidR="00C91190" w:rsidRPr="003C4B45" w:rsidRDefault="00C91190" w:rsidP="00AE2865">
      <w:pPr>
        <w:contextualSpacing/>
        <w:jc w:val="left"/>
        <w:rPr>
          <w:rFonts w:ascii="Calibri" w:hAnsi="Calibri" w:cs="Calibri"/>
          <w:color w:val="000000" w:themeColor="text1"/>
        </w:rPr>
      </w:pPr>
    </w:p>
    <w:tbl>
      <w:tblPr>
        <w:tblW w:w="15329" w:type="dxa"/>
        <w:tblInd w:w="-1064" w:type="dxa"/>
        <w:tblLayout w:type="fixed"/>
        <w:tblCellMar>
          <w:left w:w="70" w:type="dxa"/>
          <w:right w:w="70" w:type="dxa"/>
        </w:tblCellMar>
        <w:tblLook w:val="04A0" w:firstRow="1" w:lastRow="0" w:firstColumn="1" w:lastColumn="0" w:noHBand="0" w:noVBand="1"/>
      </w:tblPr>
      <w:tblGrid>
        <w:gridCol w:w="2144"/>
        <w:gridCol w:w="3828"/>
        <w:gridCol w:w="849"/>
        <w:gridCol w:w="425"/>
        <w:gridCol w:w="425"/>
        <w:gridCol w:w="425"/>
        <w:gridCol w:w="426"/>
        <w:gridCol w:w="426"/>
        <w:gridCol w:w="426"/>
        <w:gridCol w:w="426"/>
        <w:gridCol w:w="426"/>
        <w:gridCol w:w="425"/>
        <w:gridCol w:w="425"/>
        <w:gridCol w:w="425"/>
        <w:gridCol w:w="426"/>
        <w:gridCol w:w="426"/>
        <w:gridCol w:w="425"/>
        <w:gridCol w:w="425"/>
        <w:gridCol w:w="425"/>
        <w:gridCol w:w="426"/>
        <w:gridCol w:w="425"/>
        <w:gridCol w:w="425"/>
        <w:gridCol w:w="425"/>
      </w:tblGrid>
      <w:tr w:rsidR="007531DD" w:rsidRPr="003C4B45" w14:paraId="6075CCC7" w14:textId="77777777" w:rsidTr="00A9164B">
        <w:trPr>
          <w:tblHeader/>
        </w:trPr>
        <w:tc>
          <w:tcPr>
            <w:tcW w:w="2144" w:type="dxa"/>
            <w:vMerge w:val="restart"/>
            <w:tcBorders>
              <w:top w:val="single" w:sz="4" w:space="0" w:color="auto"/>
              <w:left w:val="single" w:sz="4" w:space="0" w:color="auto"/>
              <w:right w:val="single" w:sz="4" w:space="0" w:color="auto"/>
            </w:tcBorders>
            <w:shd w:val="clear" w:color="auto" w:fill="FFFFCC"/>
            <w:vAlign w:val="center"/>
            <w:hideMark/>
          </w:tcPr>
          <w:p w14:paraId="3E92BD87" w14:textId="77777777" w:rsidR="007531DD" w:rsidRPr="003C4B45" w:rsidRDefault="007531DD"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EXPECTED OUTPUTS</w:t>
            </w:r>
          </w:p>
        </w:tc>
        <w:tc>
          <w:tcPr>
            <w:tcW w:w="3828" w:type="dxa"/>
            <w:vMerge w:val="restart"/>
            <w:tcBorders>
              <w:top w:val="single" w:sz="4" w:space="0" w:color="auto"/>
              <w:left w:val="single" w:sz="4" w:space="0" w:color="auto"/>
              <w:right w:val="single" w:sz="4" w:space="0" w:color="auto"/>
            </w:tcBorders>
            <w:shd w:val="clear" w:color="auto" w:fill="FFFFCC"/>
            <w:vAlign w:val="center"/>
            <w:hideMark/>
          </w:tcPr>
          <w:p w14:paraId="1E7DBF4F" w14:textId="77777777" w:rsidR="007531DD" w:rsidRPr="003C4B45" w:rsidRDefault="007531DD"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Planned Activities</w:t>
            </w:r>
          </w:p>
        </w:tc>
        <w:tc>
          <w:tcPr>
            <w:tcW w:w="849" w:type="dxa"/>
            <w:vMerge w:val="restart"/>
            <w:tcBorders>
              <w:top w:val="single" w:sz="4" w:space="0" w:color="auto"/>
              <w:left w:val="nil"/>
              <w:right w:val="single" w:sz="4" w:space="0" w:color="auto"/>
            </w:tcBorders>
            <w:shd w:val="clear" w:color="auto" w:fill="FFFFCC"/>
            <w:vAlign w:val="center"/>
          </w:tcPr>
          <w:p w14:paraId="5920F651"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Responsible Parties</w:t>
            </w:r>
          </w:p>
        </w:tc>
        <w:tc>
          <w:tcPr>
            <w:tcW w:w="1701"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6096593D"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Year 1</w:t>
            </w:r>
          </w:p>
        </w:tc>
        <w:tc>
          <w:tcPr>
            <w:tcW w:w="1704"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02EA74DF"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Year 2</w:t>
            </w:r>
          </w:p>
        </w:tc>
        <w:tc>
          <w:tcPr>
            <w:tcW w:w="1701"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77923E37"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Year 3</w:t>
            </w:r>
          </w:p>
        </w:tc>
        <w:tc>
          <w:tcPr>
            <w:tcW w:w="1701" w:type="dxa"/>
            <w:gridSpan w:val="4"/>
            <w:tcBorders>
              <w:top w:val="single" w:sz="4" w:space="0" w:color="auto"/>
              <w:left w:val="single" w:sz="4" w:space="0" w:color="auto"/>
              <w:bottom w:val="single" w:sz="4" w:space="0" w:color="auto"/>
              <w:right w:val="single" w:sz="4" w:space="0" w:color="auto"/>
            </w:tcBorders>
            <w:shd w:val="clear" w:color="auto" w:fill="FFFFCC"/>
            <w:vAlign w:val="center"/>
          </w:tcPr>
          <w:p w14:paraId="4069AE75" w14:textId="77777777" w:rsidR="007531DD" w:rsidRPr="003C4B45" w:rsidRDefault="007531DD" w:rsidP="00AE2865">
            <w:pPr>
              <w:tabs>
                <w:tab w:val="left" w:pos="2599"/>
              </w:tabs>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Year 4</w:t>
            </w:r>
          </w:p>
        </w:tc>
        <w:tc>
          <w:tcPr>
            <w:tcW w:w="1701" w:type="dxa"/>
            <w:gridSpan w:val="4"/>
            <w:tcBorders>
              <w:top w:val="single" w:sz="4" w:space="0" w:color="auto"/>
              <w:left w:val="single" w:sz="4" w:space="0" w:color="auto"/>
              <w:bottom w:val="single" w:sz="4" w:space="0" w:color="auto"/>
              <w:right w:val="single" w:sz="4" w:space="0" w:color="auto"/>
            </w:tcBorders>
            <w:shd w:val="clear" w:color="auto" w:fill="FFFFCC"/>
          </w:tcPr>
          <w:p w14:paraId="31568D41" w14:textId="77777777" w:rsidR="007531DD" w:rsidRPr="003C4B45" w:rsidRDefault="007531DD" w:rsidP="00AE2865">
            <w:pPr>
              <w:tabs>
                <w:tab w:val="left" w:pos="2599"/>
              </w:tabs>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Year 5</w:t>
            </w:r>
          </w:p>
        </w:tc>
      </w:tr>
      <w:tr w:rsidR="007531DD" w:rsidRPr="003C4B45" w14:paraId="336937C9" w14:textId="77777777" w:rsidTr="00A9164B">
        <w:trPr>
          <w:tblHeader/>
        </w:trPr>
        <w:tc>
          <w:tcPr>
            <w:tcW w:w="2144" w:type="dxa"/>
            <w:vMerge/>
            <w:tcBorders>
              <w:left w:val="single" w:sz="4" w:space="0" w:color="auto"/>
              <w:bottom w:val="single" w:sz="4" w:space="0" w:color="auto"/>
              <w:right w:val="single" w:sz="4" w:space="0" w:color="auto"/>
            </w:tcBorders>
            <w:shd w:val="clear" w:color="auto" w:fill="FFFFCC"/>
            <w:vAlign w:val="center"/>
            <w:hideMark/>
          </w:tcPr>
          <w:p w14:paraId="223DEA27" w14:textId="77777777" w:rsidR="007531DD" w:rsidRPr="003C4B45" w:rsidRDefault="007531DD" w:rsidP="00AE2865">
            <w:pPr>
              <w:contextualSpacing/>
              <w:rPr>
                <w:rFonts w:ascii="Calibri" w:hAnsi="Calibri" w:cs="Calibri"/>
                <w:b/>
                <w:bCs/>
                <w:color w:val="000000" w:themeColor="text1"/>
                <w:sz w:val="18"/>
                <w:szCs w:val="18"/>
              </w:rPr>
            </w:pPr>
          </w:p>
        </w:tc>
        <w:tc>
          <w:tcPr>
            <w:tcW w:w="3828" w:type="dxa"/>
            <w:vMerge/>
            <w:tcBorders>
              <w:left w:val="single" w:sz="4" w:space="0" w:color="auto"/>
              <w:bottom w:val="single" w:sz="4" w:space="0" w:color="auto"/>
              <w:right w:val="single" w:sz="4" w:space="0" w:color="auto"/>
            </w:tcBorders>
            <w:shd w:val="clear" w:color="auto" w:fill="FFFFCC"/>
            <w:vAlign w:val="center"/>
            <w:hideMark/>
          </w:tcPr>
          <w:p w14:paraId="3C4C974F" w14:textId="77777777" w:rsidR="007531DD" w:rsidRPr="003C4B45" w:rsidRDefault="007531DD" w:rsidP="00AE2865">
            <w:pPr>
              <w:contextualSpacing/>
              <w:rPr>
                <w:rFonts w:ascii="Calibri" w:hAnsi="Calibri" w:cs="Calibri"/>
                <w:b/>
                <w:bCs/>
                <w:color w:val="000000" w:themeColor="text1"/>
                <w:sz w:val="18"/>
                <w:szCs w:val="18"/>
              </w:rPr>
            </w:pPr>
          </w:p>
        </w:tc>
        <w:tc>
          <w:tcPr>
            <w:tcW w:w="849" w:type="dxa"/>
            <w:vMerge/>
            <w:tcBorders>
              <w:left w:val="nil"/>
              <w:bottom w:val="single" w:sz="4" w:space="0" w:color="auto"/>
              <w:right w:val="single" w:sz="4" w:space="0" w:color="auto"/>
            </w:tcBorders>
            <w:shd w:val="clear" w:color="auto" w:fill="FFFFCC"/>
            <w:vAlign w:val="center"/>
          </w:tcPr>
          <w:p w14:paraId="615593EE" w14:textId="77777777" w:rsidR="007531DD" w:rsidRPr="003C4B45" w:rsidRDefault="007531DD"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B18F052"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76C851FA"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7DFDDC00"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Q3</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0EEDF9B1" w14:textId="77777777" w:rsidR="007531DD" w:rsidRPr="003C4B45" w:rsidRDefault="00A74CEE"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Q4</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5A90C15C" w14:textId="77777777" w:rsidR="007531DD" w:rsidRPr="003C4B45" w:rsidRDefault="00A74CEE"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Q1</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7E56B9E3" w14:textId="77777777" w:rsidR="007531DD" w:rsidRPr="003C4B45" w:rsidRDefault="00A74CEE"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Q2</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60264701" w14:textId="77777777" w:rsidR="007531DD" w:rsidRPr="003C4B45" w:rsidRDefault="00A74CEE"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Q3</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377ECFD9"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Q4</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16F8938C"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594121EC"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32BF4030"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Q3</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6E0E4907"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Q4</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tcPr>
          <w:p w14:paraId="35147858"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6D59A9E6"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3D7C5E8"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Q3</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7D017BF"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Q4</w:t>
            </w:r>
          </w:p>
        </w:tc>
        <w:tc>
          <w:tcPr>
            <w:tcW w:w="426" w:type="dxa"/>
            <w:tcBorders>
              <w:top w:val="single" w:sz="4" w:space="0" w:color="auto"/>
              <w:left w:val="single" w:sz="4" w:space="0" w:color="auto"/>
              <w:bottom w:val="single" w:sz="4" w:space="0" w:color="auto"/>
              <w:right w:val="single" w:sz="4" w:space="0" w:color="auto"/>
            </w:tcBorders>
            <w:shd w:val="clear" w:color="auto" w:fill="FFFFCC"/>
            <w:vAlign w:val="center"/>
            <w:hideMark/>
          </w:tcPr>
          <w:p w14:paraId="752BB248"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Q1</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8636154"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Q2</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0799A005"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Q3</w:t>
            </w:r>
          </w:p>
        </w:tc>
        <w:tc>
          <w:tcPr>
            <w:tcW w:w="425" w:type="dxa"/>
            <w:tcBorders>
              <w:top w:val="single" w:sz="4" w:space="0" w:color="auto"/>
              <w:left w:val="single" w:sz="4" w:space="0" w:color="auto"/>
              <w:bottom w:val="single" w:sz="4" w:space="0" w:color="auto"/>
              <w:right w:val="single" w:sz="4" w:space="0" w:color="auto"/>
            </w:tcBorders>
            <w:shd w:val="clear" w:color="auto" w:fill="FFFFCC"/>
            <w:vAlign w:val="center"/>
          </w:tcPr>
          <w:p w14:paraId="2B9CA4C1" w14:textId="77777777" w:rsidR="007531DD" w:rsidRPr="003C4B45" w:rsidRDefault="007531DD"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Q4</w:t>
            </w:r>
          </w:p>
        </w:tc>
      </w:tr>
      <w:tr w:rsidR="005F6DE5" w:rsidRPr="003C4B45" w14:paraId="7F744CEA" w14:textId="77777777" w:rsidTr="00A9164B">
        <w:tc>
          <w:tcPr>
            <w:tcW w:w="2144" w:type="dxa"/>
            <w:vMerge w:val="restart"/>
            <w:tcBorders>
              <w:top w:val="single" w:sz="4" w:space="0" w:color="auto"/>
              <w:left w:val="single" w:sz="4" w:space="0" w:color="auto"/>
              <w:right w:val="single" w:sz="4" w:space="0" w:color="auto"/>
            </w:tcBorders>
            <w:shd w:val="clear" w:color="auto" w:fill="auto"/>
            <w:vAlign w:val="center"/>
          </w:tcPr>
          <w:p w14:paraId="668DF248" w14:textId="77777777" w:rsidR="005F6DE5" w:rsidRPr="003C4B45" w:rsidRDefault="005F6DE5"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Project start up</w:t>
            </w: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6E94B34F" w14:textId="77777777" w:rsidR="005F6DE5" w:rsidRPr="003C4B45" w:rsidRDefault="005F6DE5"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Recruit PMU members of the PMU team</w:t>
            </w:r>
          </w:p>
        </w:tc>
        <w:tc>
          <w:tcPr>
            <w:tcW w:w="849" w:type="dxa"/>
            <w:tcBorders>
              <w:top w:val="single" w:sz="4" w:space="0" w:color="auto"/>
              <w:left w:val="single" w:sz="4" w:space="0" w:color="auto"/>
              <w:bottom w:val="single" w:sz="4" w:space="0" w:color="auto"/>
              <w:right w:val="single" w:sz="4" w:space="0" w:color="auto"/>
            </w:tcBorders>
            <w:vAlign w:val="center"/>
          </w:tcPr>
          <w:p w14:paraId="59AFC0E7"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6884AA4" w14:textId="77777777" w:rsidR="005F6DE5" w:rsidRPr="003C4B45" w:rsidRDefault="005F6DE5"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5A43E8E"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900CAA4"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6E6AD58F"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38FC2F1"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0D3651EC"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77F19150"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960AE51"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D0BFD77"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007A63B"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308103C5"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607A6A57"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34E7A46"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4B5B423"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49CC5AFC"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3FCB5F3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80FDF59"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13F83F8A"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35AA3B5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5EB27661" w14:textId="77777777" w:rsidR="005F6DE5" w:rsidRPr="003C4B45" w:rsidRDefault="005F6DE5" w:rsidP="00AE2865">
            <w:pPr>
              <w:contextualSpacing/>
              <w:jc w:val="center"/>
              <w:rPr>
                <w:rFonts w:ascii="Calibri" w:hAnsi="Calibri" w:cs="Calibri"/>
                <w:b/>
                <w:bCs/>
                <w:color w:val="000000" w:themeColor="text1"/>
                <w:sz w:val="18"/>
                <w:szCs w:val="18"/>
              </w:rPr>
            </w:pPr>
          </w:p>
        </w:tc>
      </w:tr>
      <w:tr w:rsidR="005F6DE5" w:rsidRPr="003C4B45" w14:paraId="658C8F1A" w14:textId="77777777" w:rsidTr="00A9164B">
        <w:tc>
          <w:tcPr>
            <w:tcW w:w="2144" w:type="dxa"/>
            <w:vMerge/>
            <w:tcBorders>
              <w:left w:val="single" w:sz="4" w:space="0" w:color="auto"/>
              <w:right w:val="single" w:sz="4" w:space="0" w:color="auto"/>
            </w:tcBorders>
            <w:shd w:val="clear" w:color="auto" w:fill="auto"/>
            <w:vAlign w:val="center"/>
          </w:tcPr>
          <w:p w14:paraId="2BB79981" w14:textId="77777777" w:rsidR="005F6DE5" w:rsidRPr="003C4B45" w:rsidRDefault="005F6DE5"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3D88C44D" w14:textId="77777777" w:rsidR="005F6DE5" w:rsidRPr="003C4B45" w:rsidRDefault="005F6DE5"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National inception workshop</w:t>
            </w:r>
          </w:p>
        </w:tc>
        <w:tc>
          <w:tcPr>
            <w:tcW w:w="849" w:type="dxa"/>
            <w:tcBorders>
              <w:top w:val="single" w:sz="4" w:space="0" w:color="auto"/>
              <w:left w:val="single" w:sz="4" w:space="0" w:color="auto"/>
              <w:bottom w:val="single" w:sz="4" w:space="0" w:color="auto"/>
              <w:right w:val="single" w:sz="4" w:space="0" w:color="auto"/>
            </w:tcBorders>
            <w:vAlign w:val="center"/>
          </w:tcPr>
          <w:p w14:paraId="42DFA107"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8316854" w14:textId="77777777" w:rsidR="005F6DE5" w:rsidRPr="003C4B45" w:rsidRDefault="005F6DE5"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A7C2FBD"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9403B9A"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403B69E6"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425A660F"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210A2E8F"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EA8E703"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0B3275E"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3FA33B8"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09EC2E8"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55A80670"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2A0BCD75"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21D5C205"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080FC5B"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0F5DEDED"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217D5FC9"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1D06ED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14384F19"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4F3F3FA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4879039E" w14:textId="77777777" w:rsidR="005F6DE5" w:rsidRPr="003C4B45" w:rsidRDefault="005F6DE5" w:rsidP="00AE2865">
            <w:pPr>
              <w:contextualSpacing/>
              <w:jc w:val="center"/>
              <w:rPr>
                <w:rFonts w:ascii="Calibri" w:hAnsi="Calibri" w:cs="Calibri"/>
                <w:b/>
                <w:bCs/>
                <w:color w:val="000000" w:themeColor="text1"/>
                <w:sz w:val="18"/>
                <w:szCs w:val="18"/>
              </w:rPr>
            </w:pPr>
          </w:p>
        </w:tc>
      </w:tr>
      <w:tr w:rsidR="005F6DE5" w:rsidRPr="003C4B45" w14:paraId="6752190B" w14:textId="77777777" w:rsidTr="00A9164B">
        <w:tc>
          <w:tcPr>
            <w:tcW w:w="2144" w:type="dxa"/>
            <w:vMerge/>
            <w:tcBorders>
              <w:left w:val="single" w:sz="4" w:space="0" w:color="auto"/>
              <w:right w:val="single" w:sz="4" w:space="0" w:color="auto"/>
            </w:tcBorders>
            <w:shd w:val="clear" w:color="auto" w:fill="auto"/>
            <w:vAlign w:val="center"/>
          </w:tcPr>
          <w:p w14:paraId="5C5AB5F4" w14:textId="77777777" w:rsidR="005F6DE5" w:rsidRPr="003C4B45" w:rsidRDefault="005F6DE5"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1F0345DB" w14:textId="77777777" w:rsidR="005F6DE5" w:rsidRPr="003C4B45" w:rsidRDefault="005F6DE5"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Dikhil level inception workshop</w:t>
            </w:r>
          </w:p>
        </w:tc>
        <w:tc>
          <w:tcPr>
            <w:tcW w:w="849" w:type="dxa"/>
            <w:tcBorders>
              <w:top w:val="single" w:sz="4" w:space="0" w:color="auto"/>
              <w:left w:val="single" w:sz="4" w:space="0" w:color="auto"/>
              <w:bottom w:val="single" w:sz="4" w:space="0" w:color="auto"/>
              <w:right w:val="single" w:sz="4" w:space="0" w:color="auto"/>
            </w:tcBorders>
            <w:vAlign w:val="center"/>
          </w:tcPr>
          <w:p w14:paraId="5B9BB1D5"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F0218F5" w14:textId="77777777" w:rsidR="005F6DE5" w:rsidRPr="003C4B45" w:rsidRDefault="005F6DE5"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847461"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716D01"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3C6F88F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DE56DA1"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05AB786F"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E37DD9E"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03DBF14"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BD84373"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2A05CCE"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0D15365D"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01D33414"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E818FC7"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7574B9"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140BCD3A"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23CCF2D4"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88C70CE"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0ED054BF"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694FE8EB"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39A76ECA" w14:textId="77777777" w:rsidR="005F6DE5" w:rsidRPr="003C4B45" w:rsidRDefault="005F6DE5" w:rsidP="00AE2865">
            <w:pPr>
              <w:contextualSpacing/>
              <w:jc w:val="center"/>
              <w:rPr>
                <w:rFonts w:ascii="Calibri" w:hAnsi="Calibri" w:cs="Calibri"/>
                <w:b/>
                <w:bCs/>
                <w:color w:val="000000" w:themeColor="text1"/>
                <w:sz w:val="18"/>
                <w:szCs w:val="18"/>
              </w:rPr>
            </w:pPr>
          </w:p>
        </w:tc>
      </w:tr>
      <w:tr w:rsidR="005F6DE5" w:rsidRPr="003C4B45" w14:paraId="6C0AAABA" w14:textId="77777777" w:rsidTr="00A9164B">
        <w:tc>
          <w:tcPr>
            <w:tcW w:w="2144" w:type="dxa"/>
            <w:tcBorders>
              <w:top w:val="single" w:sz="4" w:space="0" w:color="auto"/>
              <w:left w:val="single" w:sz="4" w:space="0" w:color="auto"/>
              <w:right w:val="single" w:sz="4" w:space="0" w:color="auto"/>
            </w:tcBorders>
            <w:shd w:val="clear" w:color="auto" w:fill="auto"/>
            <w:vAlign w:val="center"/>
          </w:tcPr>
          <w:p w14:paraId="539796C8" w14:textId="77777777" w:rsidR="005F6DE5" w:rsidRPr="003C4B45" w:rsidRDefault="005F6DE5"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7980640C" w14:textId="77777777" w:rsidR="005F6DE5" w:rsidRPr="003C4B45" w:rsidRDefault="005F6DE5" w:rsidP="00AE2865">
            <w:pPr>
              <w:contextualSpacing/>
              <w:rPr>
                <w:rFonts w:ascii="Calibri" w:hAnsi="Calibri" w:cs="Calibri"/>
                <w:color w:val="000000" w:themeColor="text1"/>
                <w:sz w:val="18"/>
                <w:szCs w:val="18"/>
              </w:rPr>
            </w:pPr>
          </w:p>
        </w:tc>
        <w:tc>
          <w:tcPr>
            <w:tcW w:w="849" w:type="dxa"/>
            <w:tcBorders>
              <w:top w:val="single" w:sz="4" w:space="0" w:color="auto"/>
              <w:left w:val="single" w:sz="4" w:space="0" w:color="auto"/>
              <w:bottom w:val="single" w:sz="4" w:space="0" w:color="auto"/>
              <w:right w:val="single" w:sz="4" w:space="0" w:color="auto"/>
            </w:tcBorders>
            <w:vAlign w:val="center"/>
          </w:tcPr>
          <w:p w14:paraId="4D8B280E"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E8C7920"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E0FAAE0"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A1B1CBB"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D2A051A"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3012A81D"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6C82911"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57DC446C"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839B58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8F500A4"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2640D7"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7892207D"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8F557F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vAlign w:val="center"/>
          </w:tcPr>
          <w:p w14:paraId="173B8E3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2CADF3E"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1BE32784"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vAlign w:val="center"/>
          </w:tcPr>
          <w:p w14:paraId="746FAC32"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B2DF1AC"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2C9D48E6"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29026B4F" w14:textId="77777777" w:rsidR="005F6DE5" w:rsidRPr="003C4B45" w:rsidRDefault="005F6DE5"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5CDB81AD" w14:textId="77777777" w:rsidR="005F6DE5" w:rsidRPr="003C4B45" w:rsidRDefault="005F6DE5" w:rsidP="00AE2865">
            <w:pPr>
              <w:contextualSpacing/>
              <w:jc w:val="center"/>
              <w:rPr>
                <w:rFonts w:ascii="Calibri" w:hAnsi="Calibri" w:cs="Calibri"/>
                <w:b/>
                <w:bCs/>
                <w:color w:val="000000" w:themeColor="text1"/>
                <w:sz w:val="18"/>
                <w:szCs w:val="18"/>
              </w:rPr>
            </w:pPr>
          </w:p>
        </w:tc>
      </w:tr>
      <w:tr w:rsidR="005F6DE5" w:rsidRPr="003C4B45" w14:paraId="1332E3C9" w14:textId="77777777" w:rsidTr="00A9164B">
        <w:tc>
          <w:tcPr>
            <w:tcW w:w="15329" w:type="dxa"/>
            <w:gridSpan w:val="23"/>
            <w:tcBorders>
              <w:top w:val="single" w:sz="4" w:space="0" w:color="auto"/>
              <w:left w:val="single" w:sz="4" w:space="0" w:color="auto"/>
              <w:right w:val="single" w:sz="4" w:space="0" w:color="auto"/>
            </w:tcBorders>
            <w:shd w:val="clear" w:color="auto" w:fill="auto"/>
            <w:vAlign w:val="center"/>
          </w:tcPr>
          <w:p w14:paraId="70449C73" w14:textId="77777777" w:rsidR="005F6DE5" w:rsidRPr="003C4B45" w:rsidRDefault="005F6DE5" w:rsidP="00AE2865">
            <w:pPr>
              <w:shd w:val="clear" w:color="auto" w:fill="F9F7CE" w:themeFill="accent3" w:themeFillTint="66"/>
              <w:contextualSpacing/>
              <w:rPr>
                <w:rFonts w:ascii="Calibri" w:hAnsi="Calibri" w:cs="Calibri"/>
                <w:color w:val="000000" w:themeColor="text1"/>
                <w:szCs w:val="20"/>
              </w:rPr>
            </w:pPr>
            <w:r w:rsidRPr="003C4B45">
              <w:rPr>
                <w:rFonts w:ascii="Calibri" w:hAnsi="Calibri" w:cs="Calibri"/>
                <w:color w:val="000000" w:themeColor="text1"/>
              </w:rPr>
              <w:t xml:space="preserve">Component 1: </w:t>
            </w:r>
            <w:r w:rsidR="002D5583" w:rsidRPr="003C4B45">
              <w:rPr>
                <w:rFonts w:ascii="Calibri" w:hAnsi="Calibri" w:cs="Calibri"/>
                <w:color w:val="000000" w:themeColor="text1"/>
              </w:rPr>
              <w:t xml:space="preserve">Multi-level </w:t>
            </w:r>
            <w:r w:rsidRPr="003C4B45">
              <w:rPr>
                <w:rFonts w:ascii="Calibri" w:hAnsi="Calibri" w:cs="Calibri"/>
                <w:color w:val="000000" w:themeColor="text1"/>
              </w:rPr>
              <w:t xml:space="preserve">Governance and capacity building for </w:t>
            </w:r>
            <w:r w:rsidRPr="003C4B45">
              <w:rPr>
                <w:rFonts w:ascii="Calibri" w:hAnsi="Calibri" w:cs="Calibri"/>
                <w:color w:val="000000" w:themeColor="text1"/>
                <w:lang w:bidi="en-US"/>
              </w:rPr>
              <w:t>integrated watershed management and land use</w:t>
            </w:r>
          </w:p>
        </w:tc>
      </w:tr>
      <w:tr w:rsidR="00AF79F9" w:rsidRPr="003C4B45" w14:paraId="41F28502" w14:textId="77777777" w:rsidTr="00A9164B">
        <w:tc>
          <w:tcPr>
            <w:tcW w:w="2144" w:type="dxa"/>
            <w:vMerge w:val="restart"/>
            <w:tcBorders>
              <w:left w:val="single" w:sz="4" w:space="0" w:color="auto"/>
              <w:right w:val="single" w:sz="4" w:space="0" w:color="auto"/>
            </w:tcBorders>
            <w:shd w:val="clear" w:color="auto" w:fill="auto"/>
            <w:vAlign w:val="center"/>
          </w:tcPr>
          <w:p w14:paraId="2259612D" w14:textId="77777777" w:rsidR="00AF79F9" w:rsidRPr="003C4B45" w:rsidRDefault="00AF79F9" w:rsidP="00AE2865">
            <w:pPr>
              <w:contextualSpacing/>
              <w:jc w:val="left"/>
              <w:rPr>
                <w:rFonts w:ascii="Calibri" w:hAnsi="Calibri" w:cs="Calibri"/>
                <w:bCs/>
                <w:color w:val="000000" w:themeColor="text1"/>
                <w:sz w:val="18"/>
                <w:szCs w:val="18"/>
              </w:rPr>
            </w:pPr>
            <w:r w:rsidRPr="003C4B45">
              <w:rPr>
                <w:rFonts w:ascii="Calibri" w:hAnsi="Calibri" w:cs="Calibri"/>
                <w:b/>
                <w:bCs/>
                <w:color w:val="000000" w:themeColor="text1"/>
                <w:sz w:val="18"/>
                <w:szCs w:val="18"/>
              </w:rPr>
              <w:t>Output 1.1:</w:t>
            </w:r>
            <w:r w:rsidRPr="003C4B45">
              <w:rPr>
                <w:rFonts w:ascii="Calibri" w:hAnsi="Calibri" w:cs="Calibri"/>
                <w:bCs/>
                <w:color w:val="000000" w:themeColor="text1"/>
                <w:sz w:val="18"/>
                <w:szCs w:val="18"/>
              </w:rPr>
              <w:t xml:space="preserve"> The Cheikhetti Watershed Integrated Management Board</w:t>
            </w:r>
            <w:r w:rsidR="00037F2C" w:rsidRPr="003C4B45">
              <w:rPr>
                <w:rFonts w:ascii="Calibri" w:hAnsi="Calibri" w:cs="Calibri"/>
                <w:bCs/>
                <w:color w:val="000000" w:themeColor="text1"/>
                <w:sz w:val="18"/>
                <w:szCs w:val="18"/>
              </w:rPr>
              <w:t xml:space="preserve"> is established</w:t>
            </w:r>
          </w:p>
          <w:p w14:paraId="59F1B5F1" w14:textId="77777777" w:rsidR="00AF79F9" w:rsidRPr="003C4B45" w:rsidRDefault="00AF79F9"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28DDBA0A" w14:textId="77777777" w:rsidR="00AF79F9" w:rsidRPr="003C4B45" w:rsidRDefault="00AF79F9"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1.1.1: Establishment of the “Cheikhetti Watershed Integrated Management Board”</w:t>
            </w:r>
          </w:p>
        </w:tc>
        <w:tc>
          <w:tcPr>
            <w:tcW w:w="849" w:type="dxa"/>
            <w:tcBorders>
              <w:top w:val="single" w:sz="4" w:space="0" w:color="auto"/>
              <w:left w:val="single" w:sz="4" w:space="0" w:color="auto"/>
              <w:bottom w:val="single" w:sz="4" w:space="0" w:color="auto"/>
              <w:right w:val="single" w:sz="4" w:space="0" w:color="auto"/>
            </w:tcBorders>
            <w:vAlign w:val="center"/>
          </w:tcPr>
          <w:p w14:paraId="5D36E327" w14:textId="77777777" w:rsidR="00AF79F9" w:rsidRPr="003C4B45" w:rsidRDefault="00AF79F9" w:rsidP="00AE2865">
            <w:pPr>
              <w:contextualSpacing/>
              <w:jc w:val="center"/>
              <w:rPr>
                <w:rFonts w:ascii="Calibri" w:hAnsi="Calibri" w:cs="Calibri"/>
                <w:color w:val="000000" w:themeColor="text1"/>
                <w:sz w:val="18"/>
                <w:szCs w:val="18"/>
              </w:rPr>
            </w:pPr>
            <w:r w:rsidRPr="003C4B45">
              <w:rPr>
                <w:rFonts w:ascii="Calibri" w:hAnsi="Calibri" w:cs="Calibri"/>
                <w:bCs/>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DB540FD"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D8ADA0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2DA9674"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6CAD985"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F07CD68"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96005F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3D2BAB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652B9D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EB0CE30"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FE2FA28"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1A3879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9960C31"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C5E873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175695F"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058440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5372E71"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0FD73B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164D75C6"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34ABE02F"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40C43358" w14:textId="77777777" w:rsidR="00AF79F9" w:rsidRPr="003C4B45" w:rsidRDefault="00AF79F9" w:rsidP="00AE2865">
            <w:pPr>
              <w:contextualSpacing/>
              <w:jc w:val="center"/>
              <w:rPr>
                <w:rFonts w:ascii="Calibri" w:hAnsi="Calibri" w:cs="Calibri"/>
                <w:b/>
                <w:bCs/>
                <w:color w:val="000000" w:themeColor="text1"/>
                <w:sz w:val="18"/>
                <w:szCs w:val="18"/>
              </w:rPr>
            </w:pPr>
          </w:p>
        </w:tc>
      </w:tr>
      <w:tr w:rsidR="00AF79F9" w:rsidRPr="003C4B45" w14:paraId="16FED2BB" w14:textId="77777777" w:rsidTr="00A9164B">
        <w:tc>
          <w:tcPr>
            <w:tcW w:w="2144" w:type="dxa"/>
            <w:vMerge/>
            <w:tcBorders>
              <w:left w:val="single" w:sz="4" w:space="0" w:color="auto"/>
              <w:right w:val="single" w:sz="4" w:space="0" w:color="auto"/>
            </w:tcBorders>
            <w:shd w:val="clear" w:color="auto" w:fill="auto"/>
            <w:vAlign w:val="center"/>
          </w:tcPr>
          <w:p w14:paraId="0FE56B35" w14:textId="77777777" w:rsidR="00AF79F9" w:rsidRPr="003C4B45" w:rsidRDefault="00AF79F9"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6F4E7CAF" w14:textId="77777777" w:rsidR="00AF79F9" w:rsidRPr="003C4B45" w:rsidRDefault="00AF79F9" w:rsidP="00AE2865">
            <w:pPr>
              <w:contextualSpacing/>
              <w:rPr>
                <w:rFonts w:ascii="Calibri" w:hAnsi="Calibri" w:cs="Calibri"/>
                <w:color w:val="000000" w:themeColor="text1"/>
                <w:sz w:val="18"/>
                <w:szCs w:val="18"/>
              </w:rPr>
            </w:pPr>
          </w:p>
        </w:tc>
        <w:tc>
          <w:tcPr>
            <w:tcW w:w="849" w:type="dxa"/>
            <w:tcBorders>
              <w:top w:val="single" w:sz="4" w:space="0" w:color="auto"/>
              <w:left w:val="single" w:sz="4" w:space="0" w:color="auto"/>
              <w:bottom w:val="single" w:sz="4" w:space="0" w:color="auto"/>
              <w:right w:val="single" w:sz="4" w:space="0" w:color="auto"/>
            </w:tcBorders>
            <w:vAlign w:val="center"/>
          </w:tcPr>
          <w:p w14:paraId="31123AC3" w14:textId="77777777" w:rsidR="00AF79F9" w:rsidRPr="003C4B45" w:rsidRDefault="00AF79F9"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36527FA"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B6FFFC"/>
            <w:vAlign w:val="center"/>
          </w:tcPr>
          <w:p w14:paraId="7ABB7330"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B6FFFC"/>
            <w:vAlign w:val="center"/>
          </w:tcPr>
          <w:p w14:paraId="043F02AF"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0056AC00"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81126D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50C9BD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FC4629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C07A0E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B3F05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119200F"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EFDE7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C35DD7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97EB3B0"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CC05874"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A0E3B19"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EFE0992"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2C1F791"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66431AC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3766A7AC"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783B537D" w14:textId="77777777" w:rsidR="00AF79F9" w:rsidRPr="003C4B45" w:rsidRDefault="00AF79F9" w:rsidP="00AE2865">
            <w:pPr>
              <w:contextualSpacing/>
              <w:jc w:val="center"/>
              <w:rPr>
                <w:rFonts w:ascii="Calibri" w:hAnsi="Calibri" w:cs="Calibri"/>
                <w:b/>
                <w:bCs/>
                <w:color w:val="000000" w:themeColor="text1"/>
                <w:sz w:val="18"/>
                <w:szCs w:val="18"/>
              </w:rPr>
            </w:pPr>
          </w:p>
        </w:tc>
      </w:tr>
      <w:tr w:rsidR="00AF79F9" w:rsidRPr="003C4B45" w14:paraId="4743B81B" w14:textId="77777777" w:rsidTr="00A9164B">
        <w:tc>
          <w:tcPr>
            <w:tcW w:w="2144" w:type="dxa"/>
            <w:vMerge/>
            <w:tcBorders>
              <w:left w:val="single" w:sz="4" w:space="0" w:color="auto"/>
              <w:bottom w:val="single" w:sz="4" w:space="0" w:color="000000"/>
              <w:right w:val="single" w:sz="4" w:space="0" w:color="auto"/>
            </w:tcBorders>
            <w:shd w:val="clear" w:color="auto" w:fill="auto"/>
            <w:vAlign w:val="center"/>
          </w:tcPr>
          <w:p w14:paraId="48E70E33" w14:textId="77777777" w:rsidR="00AF79F9" w:rsidRPr="003C4B45" w:rsidRDefault="00AF79F9"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63189231" w14:textId="77777777" w:rsidR="00AF79F9" w:rsidRPr="003C4B45" w:rsidRDefault="00806A13"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1.1.2</w:t>
            </w:r>
            <w:r w:rsidR="00AF79F9" w:rsidRPr="003C4B45">
              <w:rPr>
                <w:rFonts w:ascii="Calibri" w:hAnsi="Calibri" w:cs="Calibri"/>
                <w:color w:val="000000" w:themeColor="text1"/>
                <w:sz w:val="18"/>
                <w:szCs w:val="18"/>
              </w:rPr>
              <w:t xml:space="preserve">: </w:t>
            </w:r>
            <w:r w:rsidRPr="003C4B45">
              <w:rPr>
                <w:rFonts w:ascii="Calibri" w:hAnsi="Calibri" w:cs="Calibri"/>
                <w:color w:val="000000" w:themeColor="text1"/>
                <w:sz w:val="18"/>
                <w:szCs w:val="18"/>
              </w:rPr>
              <w:t>Cap</w:t>
            </w:r>
            <w:r w:rsidR="00350B7D">
              <w:rPr>
                <w:rFonts w:ascii="Calibri" w:hAnsi="Calibri" w:cs="Calibri"/>
                <w:color w:val="000000" w:themeColor="text1"/>
                <w:sz w:val="18"/>
                <w:szCs w:val="18"/>
              </w:rPr>
              <w:t>aci</w:t>
            </w:r>
            <w:r w:rsidRPr="003C4B45">
              <w:rPr>
                <w:rFonts w:ascii="Calibri" w:hAnsi="Calibri" w:cs="Calibri"/>
                <w:color w:val="000000" w:themeColor="text1"/>
                <w:sz w:val="18"/>
                <w:szCs w:val="18"/>
              </w:rPr>
              <w:t>ty building of the CWIMB to ensure full coordination and monitoring</w:t>
            </w:r>
          </w:p>
        </w:tc>
        <w:tc>
          <w:tcPr>
            <w:tcW w:w="849" w:type="dxa"/>
            <w:tcBorders>
              <w:top w:val="single" w:sz="4" w:space="0" w:color="auto"/>
              <w:left w:val="single" w:sz="4" w:space="0" w:color="auto"/>
              <w:bottom w:val="single" w:sz="4" w:space="0" w:color="auto"/>
              <w:right w:val="single" w:sz="4" w:space="0" w:color="auto"/>
            </w:tcBorders>
            <w:vAlign w:val="center"/>
          </w:tcPr>
          <w:p w14:paraId="40AD4F92" w14:textId="77777777" w:rsidR="00AF79F9" w:rsidRPr="003C4B45" w:rsidRDefault="00AF79F9" w:rsidP="00AE2865">
            <w:pPr>
              <w:contextualSpacing/>
              <w:jc w:val="center"/>
              <w:rPr>
                <w:rFonts w:ascii="Calibri" w:hAnsi="Calibri" w:cs="Calibri"/>
                <w:color w:val="000000" w:themeColor="text1"/>
                <w:sz w:val="18"/>
                <w:szCs w:val="18"/>
              </w:rPr>
            </w:pPr>
            <w:r w:rsidRPr="003C4B45">
              <w:rPr>
                <w:rFonts w:ascii="Calibri" w:hAnsi="Calibri" w:cs="Calibri"/>
                <w:bCs/>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3D271D9"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B667B8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59EDBB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2A60C3BE"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5D4220F2"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CF6C459"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1D75B68"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DDA6CCA"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B6FFFC"/>
            <w:vAlign w:val="center"/>
          </w:tcPr>
          <w:p w14:paraId="2F8C4A37"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407E8B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E785C7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A7F6DAF"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659FBE78"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C5AF10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7DCDDC1"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F33EA8A"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B6FFFC"/>
            <w:vAlign w:val="center"/>
          </w:tcPr>
          <w:p w14:paraId="45B9772A" w14:textId="77777777" w:rsidR="00AF79F9" w:rsidRPr="003C4B45" w:rsidRDefault="00AF79F9"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771D6796"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3E1BE3D2"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4EFFD2B8" w14:textId="77777777" w:rsidR="00AF79F9" w:rsidRPr="003C4B45" w:rsidRDefault="00AF79F9" w:rsidP="00AE2865">
            <w:pPr>
              <w:contextualSpacing/>
              <w:jc w:val="center"/>
              <w:rPr>
                <w:rFonts w:ascii="Calibri" w:hAnsi="Calibri" w:cs="Calibri"/>
                <w:b/>
                <w:bCs/>
                <w:color w:val="000000" w:themeColor="text1"/>
                <w:sz w:val="18"/>
                <w:szCs w:val="18"/>
              </w:rPr>
            </w:pPr>
          </w:p>
        </w:tc>
      </w:tr>
      <w:tr w:rsidR="00AF79F9" w:rsidRPr="003C4B45" w14:paraId="7033E12E" w14:textId="77777777" w:rsidTr="00A9164B">
        <w:tc>
          <w:tcPr>
            <w:tcW w:w="2144" w:type="dxa"/>
            <w:vMerge w:val="restart"/>
            <w:tcBorders>
              <w:top w:val="single" w:sz="4" w:space="0" w:color="auto"/>
              <w:left w:val="single" w:sz="4" w:space="0" w:color="auto"/>
              <w:right w:val="single" w:sz="4" w:space="0" w:color="auto"/>
            </w:tcBorders>
            <w:vAlign w:val="center"/>
          </w:tcPr>
          <w:p w14:paraId="0BFAC6CB" w14:textId="77777777" w:rsidR="00AF79F9" w:rsidRPr="003C4B45" w:rsidRDefault="00AF79F9" w:rsidP="00AE2865">
            <w:pPr>
              <w:contextualSpacing/>
              <w:rPr>
                <w:rFonts w:ascii="Calibri" w:hAnsi="Calibri" w:cs="Calibri"/>
                <w:bCs/>
                <w:color w:val="000000" w:themeColor="text1"/>
                <w:sz w:val="18"/>
                <w:szCs w:val="18"/>
              </w:rPr>
            </w:pPr>
            <w:r w:rsidRPr="003C4B45">
              <w:rPr>
                <w:rFonts w:ascii="Calibri" w:hAnsi="Calibri" w:cs="Calibri"/>
                <w:b/>
                <w:bCs/>
                <w:color w:val="000000" w:themeColor="text1"/>
                <w:sz w:val="18"/>
                <w:szCs w:val="18"/>
              </w:rPr>
              <w:t xml:space="preserve">Output 1.2: </w:t>
            </w:r>
            <w:r w:rsidRPr="003C4B45">
              <w:rPr>
                <w:rFonts w:ascii="Calibri" w:hAnsi="Calibri" w:cs="Calibri"/>
                <w:bCs/>
                <w:color w:val="000000" w:themeColor="text1"/>
                <w:sz w:val="18"/>
                <w:szCs w:val="18"/>
              </w:rPr>
              <w:t>At least 5 water and rangeland management committees are created and strengthened</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2EA90B33" w14:textId="77777777" w:rsidR="00AF79F9" w:rsidRPr="003C4B45" w:rsidRDefault="00AF79F9"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1.2.1: Creation of 3 water management committees</w:t>
            </w:r>
          </w:p>
        </w:tc>
        <w:tc>
          <w:tcPr>
            <w:tcW w:w="849" w:type="dxa"/>
            <w:tcBorders>
              <w:top w:val="single" w:sz="4" w:space="0" w:color="auto"/>
              <w:left w:val="nil"/>
              <w:bottom w:val="single" w:sz="4" w:space="0" w:color="auto"/>
              <w:right w:val="single" w:sz="4" w:space="0" w:color="auto"/>
            </w:tcBorders>
            <w:vAlign w:val="center"/>
          </w:tcPr>
          <w:p w14:paraId="261F78DF" w14:textId="77777777" w:rsidR="00AF79F9" w:rsidRPr="003C4B45" w:rsidRDefault="001D7BE6"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06CD895"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BD903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5535246"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888004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4805EA4"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BBB9D29"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88F0B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B8810AC"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6DF46F0C"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5551406"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3BEDFCFA"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40ED1A5"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78D8414"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B10C4A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D548518"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82C86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A4FEE37"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77728E0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00C02294"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65FB2E80" w14:textId="77777777" w:rsidR="00AF79F9" w:rsidRPr="003C4B45" w:rsidRDefault="00AF79F9" w:rsidP="00AE2865">
            <w:pPr>
              <w:contextualSpacing/>
              <w:jc w:val="center"/>
              <w:rPr>
                <w:rFonts w:ascii="Calibri" w:hAnsi="Calibri" w:cs="Calibri"/>
                <w:b/>
                <w:bCs/>
                <w:color w:val="000000" w:themeColor="text1"/>
                <w:sz w:val="18"/>
                <w:szCs w:val="18"/>
              </w:rPr>
            </w:pPr>
          </w:p>
        </w:tc>
      </w:tr>
      <w:tr w:rsidR="00AF79F9" w:rsidRPr="003C4B45" w14:paraId="6A27D0DD" w14:textId="77777777" w:rsidTr="00A9164B">
        <w:tc>
          <w:tcPr>
            <w:tcW w:w="2144" w:type="dxa"/>
            <w:vMerge/>
            <w:tcBorders>
              <w:left w:val="single" w:sz="4" w:space="0" w:color="auto"/>
              <w:right w:val="single" w:sz="4" w:space="0" w:color="auto"/>
            </w:tcBorders>
            <w:vAlign w:val="center"/>
          </w:tcPr>
          <w:p w14:paraId="1152909C" w14:textId="77777777" w:rsidR="00AF79F9" w:rsidRPr="003C4B45" w:rsidRDefault="00AF79F9"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27825D8E" w14:textId="77777777" w:rsidR="00AF79F9" w:rsidRPr="003C4B45" w:rsidRDefault="00AF79F9"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1.2.2: Creation of 2 rangelands management committees</w:t>
            </w:r>
          </w:p>
        </w:tc>
        <w:tc>
          <w:tcPr>
            <w:tcW w:w="849" w:type="dxa"/>
            <w:tcBorders>
              <w:top w:val="single" w:sz="4" w:space="0" w:color="auto"/>
              <w:left w:val="nil"/>
              <w:bottom w:val="single" w:sz="4" w:space="0" w:color="auto"/>
              <w:right w:val="single" w:sz="4" w:space="0" w:color="auto"/>
            </w:tcBorders>
            <w:vAlign w:val="center"/>
          </w:tcPr>
          <w:p w14:paraId="4F4BE2DB" w14:textId="77777777" w:rsidR="00AF79F9" w:rsidRPr="003C4B45" w:rsidRDefault="001D7BE6"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D4AD655"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B0D4E80"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8895340"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74B946C"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989A25C"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026AD4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6D2D21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0D38164"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7D17D7E1"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6C1CB00"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23958702"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A69208F"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E12D6B4"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3C39F8A"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2CC5D8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52DE40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C92D443"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07E5ECC1"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1AB8567F"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2CDB0A53" w14:textId="77777777" w:rsidR="00AF79F9" w:rsidRPr="003C4B45" w:rsidRDefault="00AF79F9" w:rsidP="00AE2865">
            <w:pPr>
              <w:contextualSpacing/>
              <w:jc w:val="center"/>
              <w:rPr>
                <w:rFonts w:ascii="Calibri" w:hAnsi="Calibri" w:cs="Calibri"/>
                <w:b/>
                <w:bCs/>
                <w:color w:val="000000" w:themeColor="text1"/>
                <w:sz w:val="18"/>
                <w:szCs w:val="18"/>
              </w:rPr>
            </w:pPr>
          </w:p>
        </w:tc>
      </w:tr>
      <w:tr w:rsidR="00AF79F9" w:rsidRPr="003C4B45" w14:paraId="277F0609" w14:textId="77777777" w:rsidTr="00A9164B">
        <w:tc>
          <w:tcPr>
            <w:tcW w:w="2144" w:type="dxa"/>
            <w:vMerge/>
            <w:tcBorders>
              <w:left w:val="single" w:sz="4" w:space="0" w:color="auto"/>
              <w:bottom w:val="single" w:sz="4" w:space="0" w:color="000000"/>
              <w:right w:val="single" w:sz="4" w:space="0" w:color="auto"/>
            </w:tcBorders>
            <w:vAlign w:val="center"/>
          </w:tcPr>
          <w:p w14:paraId="1484AFC4" w14:textId="77777777" w:rsidR="00AF79F9" w:rsidRPr="003C4B45" w:rsidRDefault="00AF79F9"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4157A0E2" w14:textId="77777777" w:rsidR="00AF79F9" w:rsidRPr="003C4B45" w:rsidRDefault="00AF79F9"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1.2.3: Support to prevent and manage conflict within these committees</w:t>
            </w:r>
          </w:p>
        </w:tc>
        <w:tc>
          <w:tcPr>
            <w:tcW w:w="849" w:type="dxa"/>
            <w:tcBorders>
              <w:top w:val="single" w:sz="4" w:space="0" w:color="auto"/>
              <w:left w:val="nil"/>
              <w:bottom w:val="single" w:sz="4" w:space="0" w:color="auto"/>
              <w:right w:val="single" w:sz="4" w:space="0" w:color="auto"/>
            </w:tcBorders>
            <w:vAlign w:val="center"/>
          </w:tcPr>
          <w:p w14:paraId="59C3DE29" w14:textId="77777777" w:rsidR="00AF79F9" w:rsidRPr="003C4B45" w:rsidRDefault="001D7BE6"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A2E9F7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9A95B05"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115BC22"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9DF6527"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A386C4C"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19F855D"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FCC0DE2"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23D93C8"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1F5B4317"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B297E42"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shd w:val="clear" w:color="auto" w:fill="auto"/>
            <w:vAlign w:val="center"/>
          </w:tcPr>
          <w:p w14:paraId="51DD6698"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5B5AD09"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5BC079E"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97CE79A"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7CDE96A"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1808BF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B86FB6B"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74680C8A"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56B5EDB6" w14:textId="77777777" w:rsidR="00AF79F9" w:rsidRPr="003C4B45" w:rsidRDefault="00AF79F9"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nil"/>
              <w:bottom w:val="single" w:sz="4" w:space="0" w:color="auto"/>
              <w:right w:val="single" w:sz="4" w:space="0" w:color="auto"/>
            </w:tcBorders>
            <w:vAlign w:val="center"/>
          </w:tcPr>
          <w:p w14:paraId="1C6D4865" w14:textId="77777777" w:rsidR="00AF79F9" w:rsidRPr="003C4B45" w:rsidRDefault="00AF79F9" w:rsidP="00AE2865">
            <w:pPr>
              <w:contextualSpacing/>
              <w:jc w:val="center"/>
              <w:rPr>
                <w:rFonts w:ascii="Calibri" w:hAnsi="Calibri" w:cs="Calibri"/>
                <w:b/>
                <w:bCs/>
                <w:color w:val="000000" w:themeColor="text1"/>
                <w:sz w:val="18"/>
                <w:szCs w:val="18"/>
              </w:rPr>
            </w:pPr>
          </w:p>
        </w:tc>
      </w:tr>
      <w:tr w:rsidR="00A9164B" w:rsidRPr="003C4B45" w14:paraId="35ED0D6D" w14:textId="77777777" w:rsidTr="00A9164B">
        <w:tc>
          <w:tcPr>
            <w:tcW w:w="2144" w:type="dxa"/>
            <w:vMerge w:val="restart"/>
            <w:tcBorders>
              <w:top w:val="nil"/>
              <w:left w:val="single" w:sz="4" w:space="0" w:color="auto"/>
              <w:right w:val="single" w:sz="4" w:space="0" w:color="auto"/>
            </w:tcBorders>
            <w:vAlign w:val="center"/>
          </w:tcPr>
          <w:p w14:paraId="4F175BB7" w14:textId="77777777" w:rsidR="00A9164B" w:rsidRPr="003C4B45" w:rsidRDefault="00A9164B"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Output 1.3:</w:t>
            </w:r>
            <w:r w:rsidRPr="003C4B45">
              <w:rPr>
                <w:rFonts w:ascii="Calibri" w:hAnsi="Calibri" w:cs="Calibri"/>
                <w:bCs/>
                <w:color w:val="000000" w:themeColor="text1"/>
                <w:sz w:val="18"/>
                <w:szCs w:val="18"/>
              </w:rPr>
              <w:t xml:space="preserve"> A capacity development program for communities, regional staff and central staff is implemented for enhanced sustainable land management and for the adoption of farming practices</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4E264A28" w14:textId="77777777" w:rsidR="00A9164B" w:rsidRPr="003C4B45" w:rsidRDefault="00A9164B" w:rsidP="00AE2865">
            <w:pPr>
              <w:contextualSpacing/>
              <w:rPr>
                <w:rFonts w:ascii="Calibri" w:hAnsi="Calibri" w:cs="Calibri"/>
                <w:color w:val="000000" w:themeColor="text1"/>
                <w:szCs w:val="20"/>
              </w:rPr>
            </w:pPr>
            <w:r w:rsidRPr="003C4B45">
              <w:rPr>
                <w:rFonts w:ascii="Calibri" w:hAnsi="Calibri" w:cs="Calibri"/>
                <w:color w:val="000000" w:themeColor="text1"/>
                <w:sz w:val="18"/>
                <w:szCs w:val="18"/>
              </w:rPr>
              <w:t>Activity 1.3.1: Design of a capacity development plan</w:t>
            </w:r>
          </w:p>
        </w:tc>
        <w:tc>
          <w:tcPr>
            <w:tcW w:w="849" w:type="dxa"/>
            <w:tcBorders>
              <w:top w:val="single" w:sz="4" w:space="0" w:color="auto"/>
              <w:left w:val="single" w:sz="4" w:space="0" w:color="auto"/>
              <w:bottom w:val="single" w:sz="4" w:space="0" w:color="auto"/>
              <w:right w:val="single" w:sz="4" w:space="0" w:color="auto"/>
            </w:tcBorders>
            <w:vAlign w:val="center"/>
          </w:tcPr>
          <w:p w14:paraId="2DF7AFBB" w14:textId="77777777" w:rsidR="00A9164B" w:rsidRPr="003C4B45" w:rsidRDefault="00A9164B"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21D728D"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C047FE"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1969AAB"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9B838DD"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B6A263D"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249E11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4D1961"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3D378E7"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2D20784"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E77255F"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BE1A63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AB2A42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2508F7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79B8DA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965B4C"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39305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00B9F2"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EA5D2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0515D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228249" w14:textId="77777777" w:rsidR="00A9164B" w:rsidRPr="003C4B45" w:rsidRDefault="00A9164B" w:rsidP="00AE2865">
            <w:pPr>
              <w:contextualSpacing/>
              <w:jc w:val="center"/>
              <w:rPr>
                <w:rFonts w:ascii="Calibri" w:hAnsi="Calibri" w:cs="Calibri"/>
                <w:b/>
                <w:bCs/>
                <w:color w:val="000000" w:themeColor="text1"/>
                <w:sz w:val="18"/>
                <w:szCs w:val="18"/>
              </w:rPr>
            </w:pPr>
          </w:p>
        </w:tc>
      </w:tr>
      <w:tr w:rsidR="00A9164B" w:rsidRPr="003C4B45" w14:paraId="6136E2DB" w14:textId="77777777" w:rsidTr="00A9164B">
        <w:tc>
          <w:tcPr>
            <w:tcW w:w="2144" w:type="dxa"/>
            <w:vMerge/>
            <w:tcBorders>
              <w:left w:val="single" w:sz="4" w:space="0" w:color="auto"/>
              <w:right w:val="single" w:sz="4" w:space="0" w:color="auto"/>
            </w:tcBorders>
            <w:vAlign w:val="center"/>
          </w:tcPr>
          <w:p w14:paraId="6228EAE8" w14:textId="77777777" w:rsidR="00A9164B" w:rsidRPr="003C4B45" w:rsidRDefault="00A9164B"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56C8BE17" w14:textId="77777777" w:rsidR="00A9164B" w:rsidRPr="003C4B45" w:rsidRDefault="00A9164B"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1.3.2: Trainings for communities for the adoption of farming practices</w:t>
            </w:r>
          </w:p>
        </w:tc>
        <w:tc>
          <w:tcPr>
            <w:tcW w:w="849" w:type="dxa"/>
            <w:tcBorders>
              <w:top w:val="single" w:sz="4" w:space="0" w:color="auto"/>
              <w:left w:val="single" w:sz="4" w:space="0" w:color="auto"/>
              <w:bottom w:val="single" w:sz="4" w:space="0" w:color="auto"/>
              <w:right w:val="single" w:sz="4" w:space="0" w:color="auto"/>
            </w:tcBorders>
            <w:vAlign w:val="center"/>
          </w:tcPr>
          <w:p w14:paraId="6E316333" w14:textId="77777777" w:rsidR="00A9164B" w:rsidRPr="003C4B45" w:rsidRDefault="00A9164B"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77B79C7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9FAE563"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93EE48E"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CD2CA0B"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D9DD326"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ABA39C3"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546C955"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A66D0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6B1E416"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187F676"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806D7DF"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994590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B286BA3"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8B61CFE"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82E86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1AB71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EF0157"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13367C"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1DD84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FF4CEC" w14:textId="77777777" w:rsidR="00A9164B" w:rsidRPr="003C4B45" w:rsidRDefault="00A9164B" w:rsidP="00AE2865">
            <w:pPr>
              <w:contextualSpacing/>
              <w:jc w:val="center"/>
              <w:rPr>
                <w:rFonts w:ascii="Calibri" w:hAnsi="Calibri" w:cs="Calibri"/>
                <w:b/>
                <w:bCs/>
                <w:color w:val="000000" w:themeColor="text1"/>
                <w:sz w:val="18"/>
                <w:szCs w:val="18"/>
              </w:rPr>
            </w:pPr>
          </w:p>
        </w:tc>
      </w:tr>
      <w:tr w:rsidR="00A9164B" w:rsidRPr="003C4B45" w14:paraId="6CC55750" w14:textId="77777777" w:rsidTr="00A9164B">
        <w:tc>
          <w:tcPr>
            <w:tcW w:w="2144" w:type="dxa"/>
            <w:vMerge/>
            <w:tcBorders>
              <w:left w:val="single" w:sz="4" w:space="0" w:color="auto"/>
              <w:right w:val="single" w:sz="4" w:space="0" w:color="auto"/>
            </w:tcBorders>
            <w:vAlign w:val="center"/>
          </w:tcPr>
          <w:p w14:paraId="11A9E5B2" w14:textId="77777777" w:rsidR="00A9164B" w:rsidRPr="003C4B45" w:rsidRDefault="00A9164B"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3DDD93FD" w14:textId="77777777" w:rsidR="00A9164B" w:rsidRPr="003C4B45" w:rsidRDefault="00A9164B"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1.3.3: Training for regional staff for cross-sectoral planning</w:t>
            </w:r>
          </w:p>
        </w:tc>
        <w:tc>
          <w:tcPr>
            <w:tcW w:w="849" w:type="dxa"/>
            <w:tcBorders>
              <w:top w:val="single" w:sz="4" w:space="0" w:color="auto"/>
              <w:left w:val="single" w:sz="4" w:space="0" w:color="auto"/>
              <w:bottom w:val="single" w:sz="4" w:space="0" w:color="auto"/>
              <w:right w:val="single" w:sz="4" w:space="0" w:color="auto"/>
            </w:tcBorders>
            <w:vAlign w:val="center"/>
          </w:tcPr>
          <w:p w14:paraId="78831ED5" w14:textId="77777777" w:rsidR="00A9164B" w:rsidRPr="003C4B45" w:rsidRDefault="00A9164B"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5942CDFC"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2E51915"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A0020FB"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1FE1BD1"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C7E0A94"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A688797"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7266BB3"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7FE5C36"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4246793"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3A631B8"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9CE25F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493C243"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390410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01BAEB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98D85"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68723A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6E71C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1022D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16088B"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B52A65F" w14:textId="77777777" w:rsidR="00A9164B" w:rsidRPr="003C4B45" w:rsidRDefault="00A9164B" w:rsidP="00AE2865">
            <w:pPr>
              <w:contextualSpacing/>
              <w:jc w:val="center"/>
              <w:rPr>
                <w:rFonts w:ascii="Calibri" w:hAnsi="Calibri" w:cs="Calibri"/>
                <w:b/>
                <w:bCs/>
                <w:color w:val="000000" w:themeColor="text1"/>
                <w:sz w:val="18"/>
                <w:szCs w:val="18"/>
              </w:rPr>
            </w:pPr>
          </w:p>
        </w:tc>
      </w:tr>
      <w:tr w:rsidR="00A9164B" w:rsidRPr="003C4B45" w14:paraId="460F0BAA" w14:textId="77777777" w:rsidTr="00A9164B">
        <w:tc>
          <w:tcPr>
            <w:tcW w:w="2144" w:type="dxa"/>
            <w:vMerge/>
            <w:tcBorders>
              <w:left w:val="single" w:sz="4" w:space="0" w:color="auto"/>
              <w:bottom w:val="single" w:sz="4" w:space="0" w:color="000000"/>
              <w:right w:val="single" w:sz="4" w:space="0" w:color="auto"/>
            </w:tcBorders>
            <w:vAlign w:val="center"/>
          </w:tcPr>
          <w:p w14:paraId="69B378DE" w14:textId="77777777" w:rsidR="00A9164B" w:rsidRPr="003C4B45" w:rsidRDefault="00A9164B"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2530D091" w14:textId="77777777" w:rsidR="00A9164B" w:rsidRPr="003C4B45" w:rsidRDefault="00A9164B"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1.3.4: National capacities are strengthen to ensure efficient multi-sectoral coordination of SLM initiatives</w:t>
            </w:r>
          </w:p>
        </w:tc>
        <w:tc>
          <w:tcPr>
            <w:tcW w:w="849" w:type="dxa"/>
            <w:tcBorders>
              <w:top w:val="single" w:sz="4" w:space="0" w:color="auto"/>
              <w:left w:val="single" w:sz="4" w:space="0" w:color="auto"/>
              <w:bottom w:val="single" w:sz="4" w:space="0" w:color="auto"/>
              <w:right w:val="single" w:sz="4" w:space="0" w:color="auto"/>
            </w:tcBorders>
            <w:vAlign w:val="center"/>
          </w:tcPr>
          <w:p w14:paraId="5CBDFE13" w14:textId="77777777" w:rsidR="00A9164B" w:rsidRPr="003C4B45" w:rsidRDefault="00A9164B"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7FC90FF7"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767A9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4A5A2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271A62B"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D00A035"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C0EC9E6"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E6462AF"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C2A9D2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9DBC93E"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C434D3"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2B72AD"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EDAF92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195A17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45F362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AD68A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94E3D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0F5EE7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CA6E7F"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1FDF67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E54EDC" w14:textId="77777777" w:rsidR="00A9164B" w:rsidRPr="003C4B45" w:rsidRDefault="00A9164B" w:rsidP="00AE2865">
            <w:pPr>
              <w:contextualSpacing/>
              <w:jc w:val="center"/>
              <w:rPr>
                <w:rFonts w:ascii="Calibri" w:hAnsi="Calibri" w:cs="Calibri"/>
                <w:b/>
                <w:bCs/>
                <w:color w:val="000000" w:themeColor="text1"/>
                <w:sz w:val="18"/>
                <w:szCs w:val="18"/>
              </w:rPr>
            </w:pPr>
          </w:p>
        </w:tc>
      </w:tr>
      <w:tr w:rsidR="00A9164B" w:rsidRPr="003C4B45" w14:paraId="786D9EFA" w14:textId="77777777" w:rsidTr="00A9164B">
        <w:tc>
          <w:tcPr>
            <w:tcW w:w="15329" w:type="dxa"/>
            <w:gridSpan w:val="23"/>
            <w:tcBorders>
              <w:top w:val="nil"/>
              <w:left w:val="single" w:sz="4" w:space="0" w:color="auto"/>
              <w:right w:val="single" w:sz="4" w:space="0" w:color="auto"/>
            </w:tcBorders>
            <w:vAlign w:val="center"/>
          </w:tcPr>
          <w:p w14:paraId="4A3F4602" w14:textId="77777777" w:rsidR="00A9164B" w:rsidRPr="003C4B45" w:rsidRDefault="00A9164B" w:rsidP="00AE2865">
            <w:pPr>
              <w:shd w:val="clear" w:color="auto" w:fill="F9F7CE" w:themeFill="accent3" w:themeFillTint="66"/>
              <w:contextualSpacing/>
              <w:rPr>
                <w:rFonts w:ascii="Calibri" w:hAnsi="Calibri" w:cs="Calibri"/>
                <w:b/>
                <w:bCs/>
                <w:color w:val="000000" w:themeColor="text1"/>
                <w:sz w:val="18"/>
                <w:szCs w:val="18"/>
              </w:rPr>
            </w:pPr>
            <w:r w:rsidRPr="003C4B45">
              <w:rPr>
                <w:rFonts w:ascii="Calibri" w:hAnsi="Calibri" w:cs="Calibri"/>
                <w:color w:val="000000" w:themeColor="text1"/>
              </w:rPr>
              <w:t>Component 2: Land rehabilitation and aquifer replenishment management in the Cheikhetti watershed</w:t>
            </w:r>
          </w:p>
        </w:tc>
      </w:tr>
      <w:tr w:rsidR="00A9164B" w:rsidRPr="003C4B45" w14:paraId="45C24C01" w14:textId="77777777" w:rsidTr="00A9164B">
        <w:trPr>
          <w:trHeight w:val="660"/>
        </w:trPr>
        <w:tc>
          <w:tcPr>
            <w:tcW w:w="2144" w:type="dxa"/>
            <w:vMerge w:val="restart"/>
            <w:tcBorders>
              <w:left w:val="single" w:sz="4" w:space="0" w:color="auto"/>
              <w:right w:val="single" w:sz="4" w:space="0" w:color="auto"/>
            </w:tcBorders>
            <w:vAlign w:val="center"/>
          </w:tcPr>
          <w:p w14:paraId="2078DE60" w14:textId="77777777" w:rsidR="00A9164B" w:rsidRPr="003C4B45" w:rsidRDefault="00A9164B"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 xml:space="preserve">Output 2.1: </w:t>
            </w:r>
            <w:r w:rsidRPr="003C4B45">
              <w:rPr>
                <w:rFonts w:ascii="Calibri" w:hAnsi="Calibri" w:cs="Calibri"/>
                <w:bCs/>
                <w:color w:val="000000" w:themeColor="text1"/>
                <w:sz w:val="18"/>
                <w:szCs w:val="18"/>
              </w:rPr>
              <w:t>A water monitoring system provides information for adaptive management of the Cheikhetti watershed</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57F7BE99" w14:textId="77777777" w:rsidR="00A9164B" w:rsidRPr="003C4B45" w:rsidRDefault="00A9164B"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2.1.1: Assessment of water needs in the watershed</w:t>
            </w:r>
          </w:p>
        </w:tc>
        <w:tc>
          <w:tcPr>
            <w:tcW w:w="849" w:type="dxa"/>
            <w:tcBorders>
              <w:top w:val="single" w:sz="4" w:space="0" w:color="auto"/>
              <w:left w:val="nil"/>
              <w:bottom w:val="single" w:sz="4" w:space="0" w:color="auto"/>
              <w:right w:val="single" w:sz="4" w:space="0" w:color="auto"/>
            </w:tcBorders>
            <w:vAlign w:val="center"/>
          </w:tcPr>
          <w:p w14:paraId="5657D67D" w14:textId="77777777" w:rsidR="00A9164B" w:rsidRPr="003C4B45" w:rsidRDefault="00A9164B"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CERD</w:t>
            </w:r>
          </w:p>
        </w:tc>
        <w:tc>
          <w:tcPr>
            <w:tcW w:w="425" w:type="dxa"/>
            <w:tcBorders>
              <w:top w:val="single" w:sz="4" w:space="0" w:color="auto"/>
              <w:left w:val="single" w:sz="4" w:space="0" w:color="auto"/>
              <w:bottom w:val="single" w:sz="4" w:space="0" w:color="auto"/>
              <w:right w:val="single" w:sz="4" w:space="0" w:color="auto"/>
            </w:tcBorders>
            <w:vAlign w:val="center"/>
          </w:tcPr>
          <w:p w14:paraId="02CC4A43"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2499F7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BFFFFF"/>
            <w:vAlign w:val="center"/>
          </w:tcPr>
          <w:p w14:paraId="0D768740"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72F5A86"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EB089F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5A9A6EB"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8754535"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5ECF92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F1FA44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BEE712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57840A2"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15461BD"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D36762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D5FEF51"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6CC9F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C8D1D3C"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CA78772"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2041BF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2B1E72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DFE0993" w14:textId="77777777" w:rsidR="00A9164B" w:rsidRPr="003C4B45" w:rsidRDefault="00A9164B" w:rsidP="00AE2865">
            <w:pPr>
              <w:contextualSpacing/>
              <w:jc w:val="center"/>
              <w:rPr>
                <w:rFonts w:ascii="Calibri" w:hAnsi="Calibri" w:cs="Calibri"/>
                <w:b/>
                <w:bCs/>
                <w:color w:val="000000" w:themeColor="text1"/>
                <w:sz w:val="18"/>
                <w:szCs w:val="18"/>
              </w:rPr>
            </w:pPr>
          </w:p>
        </w:tc>
      </w:tr>
      <w:tr w:rsidR="00A9164B" w:rsidRPr="003C4B45" w14:paraId="4D49F3FC" w14:textId="77777777" w:rsidTr="00A9164B">
        <w:trPr>
          <w:trHeight w:val="660"/>
        </w:trPr>
        <w:tc>
          <w:tcPr>
            <w:tcW w:w="2144" w:type="dxa"/>
            <w:vMerge/>
            <w:tcBorders>
              <w:left w:val="single" w:sz="4" w:space="0" w:color="auto"/>
              <w:right w:val="single" w:sz="4" w:space="0" w:color="auto"/>
            </w:tcBorders>
            <w:vAlign w:val="center"/>
          </w:tcPr>
          <w:p w14:paraId="49EAA917" w14:textId="77777777" w:rsidR="00A9164B" w:rsidRPr="003C4B45" w:rsidRDefault="00A9164B"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4A65B251" w14:textId="77777777" w:rsidR="00A9164B" w:rsidRPr="003C4B45" w:rsidRDefault="00A9164B"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2.1.2: Installation of 3 water measurement points to determine the water balance (quantity and quality)</w:t>
            </w:r>
          </w:p>
        </w:tc>
        <w:tc>
          <w:tcPr>
            <w:tcW w:w="849" w:type="dxa"/>
            <w:tcBorders>
              <w:top w:val="single" w:sz="4" w:space="0" w:color="auto"/>
              <w:left w:val="nil"/>
              <w:bottom w:val="single" w:sz="4" w:space="0" w:color="auto"/>
              <w:right w:val="single" w:sz="4" w:space="0" w:color="auto"/>
            </w:tcBorders>
            <w:vAlign w:val="center"/>
          </w:tcPr>
          <w:p w14:paraId="3A76BAE6" w14:textId="77777777" w:rsidR="00A9164B" w:rsidRPr="003C4B45" w:rsidRDefault="00A9164B"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CERD</w:t>
            </w:r>
          </w:p>
        </w:tc>
        <w:tc>
          <w:tcPr>
            <w:tcW w:w="425" w:type="dxa"/>
            <w:tcBorders>
              <w:top w:val="single" w:sz="4" w:space="0" w:color="auto"/>
              <w:left w:val="single" w:sz="4" w:space="0" w:color="auto"/>
              <w:bottom w:val="single" w:sz="4" w:space="0" w:color="auto"/>
              <w:right w:val="single" w:sz="4" w:space="0" w:color="auto"/>
            </w:tcBorders>
            <w:vAlign w:val="center"/>
          </w:tcPr>
          <w:p w14:paraId="77ECCB7D"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247749E"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BFFFFF"/>
            <w:vAlign w:val="center"/>
          </w:tcPr>
          <w:p w14:paraId="1A51B521"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B9E83C3"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B31A257"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A2D968E"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1F5B335"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9E8C82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252659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E103642"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EFE6B1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15F9837"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B5F52AB"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2F3380D"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7B9FA9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4CFC26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162062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893792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C9BF622"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63E40D4" w14:textId="77777777" w:rsidR="00A9164B" w:rsidRPr="003C4B45" w:rsidRDefault="00A9164B" w:rsidP="00AE2865">
            <w:pPr>
              <w:contextualSpacing/>
              <w:jc w:val="center"/>
              <w:rPr>
                <w:rFonts w:ascii="Calibri" w:hAnsi="Calibri" w:cs="Calibri"/>
                <w:b/>
                <w:bCs/>
                <w:color w:val="000000" w:themeColor="text1"/>
                <w:sz w:val="18"/>
                <w:szCs w:val="18"/>
              </w:rPr>
            </w:pPr>
          </w:p>
        </w:tc>
      </w:tr>
      <w:tr w:rsidR="00A9164B" w:rsidRPr="003C4B45" w14:paraId="3DE42500" w14:textId="77777777" w:rsidTr="00EF1102">
        <w:trPr>
          <w:trHeight w:val="660"/>
        </w:trPr>
        <w:tc>
          <w:tcPr>
            <w:tcW w:w="2144" w:type="dxa"/>
            <w:vMerge/>
            <w:tcBorders>
              <w:left w:val="single" w:sz="4" w:space="0" w:color="auto"/>
              <w:bottom w:val="single" w:sz="4" w:space="0" w:color="000000"/>
              <w:right w:val="single" w:sz="4" w:space="0" w:color="auto"/>
            </w:tcBorders>
            <w:vAlign w:val="center"/>
          </w:tcPr>
          <w:p w14:paraId="2921E4D6" w14:textId="77777777" w:rsidR="00A9164B" w:rsidRPr="003C4B45" w:rsidRDefault="00A9164B"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1454BADD" w14:textId="77777777" w:rsidR="00A9164B" w:rsidRPr="003C4B45" w:rsidRDefault="00A9164B"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2.1.3: Identification of new drilling sites</w:t>
            </w:r>
          </w:p>
        </w:tc>
        <w:tc>
          <w:tcPr>
            <w:tcW w:w="849" w:type="dxa"/>
            <w:tcBorders>
              <w:top w:val="single" w:sz="4" w:space="0" w:color="auto"/>
              <w:left w:val="nil"/>
              <w:bottom w:val="single" w:sz="4" w:space="0" w:color="auto"/>
              <w:right w:val="single" w:sz="4" w:space="0" w:color="auto"/>
            </w:tcBorders>
            <w:vAlign w:val="center"/>
          </w:tcPr>
          <w:p w14:paraId="119170F4" w14:textId="77777777" w:rsidR="00A9164B" w:rsidRPr="003C4B45" w:rsidRDefault="00A9164B"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CERD</w:t>
            </w:r>
          </w:p>
        </w:tc>
        <w:tc>
          <w:tcPr>
            <w:tcW w:w="425" w:type="dxa"/>
            <w:tcBorders>
              <w:top w:val="single" w:sz="4" w:space="0" w:color="auto"/>
              <w:left w:val="single" w:sz="4" w:space="0" w:color="auto"/>
              <w:bottom w:val="single" w:sz="4" w:space="0" w:color="auto"/>
              <w:right w:val="single" w:sz="4" w:space="0" w:color="auto"/>
            </w:tcBorders>
            <w:vAlign w:val="center"/>
          </w:tcPr>
          <w:p w14:paraId="13A6EAC1"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88A4BD"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624AA1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79E46D8" w14:textId="77777777" w:rsidR="00A9164B" w:rsidRPr="003C4B45" w:rsidRDefault="00A9164B"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E108410"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AA7517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FED6BF1"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252E65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15BD074"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A58D01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C3446BE"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C8AC3EF"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28B8AA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E5318FC"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4F2601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15D9624"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E55D4F9"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DD80B88"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43F274A" w14:textId="77777777" w:rsidR="00A9164B" w:rsidRPr="003C4B45" w:rsidRDefault="00A9164B"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5D31546" w14:textId="77777777" w:rsidR="00A9164B" w:rsidRPr="003C4B45" w:rsidRDefault="00A9164B" w:rsidP="00AE2865">
            <w:pPr>
              <w:contextualSpacing/>
              <w:jc w:val="center"/>
              <w:rPr>
                <w:rFonts w:ascii="Calibri" w:hAnsi="Calibri" w:cs="Calibri"/>
                <w:b/>
                <w:bCs/>
                <w:color w:val="000000" w:themeColor="text1"/>
                <w:sz w:val="18"/>
                <w:szCs w:val="18"/>
              </w:rPr>
            </w:pPr>
          </w:p>
        </w:tc>
      </w:tr>
      <w:tr w:rsidR="00EF1102" w:rsidRPr="003C4B45" w14:paraId="2BA13985" w14:textId="77777777" w:rsidTr="00EF1102">
        <w:trPr>
          <w:trHeight w:val="633"/>
        </w:trPr>
        <w:tc>
          <w:tcPr>
            <w:tcW w:w="2144" w:type="dxa"/>
            <w:tcBorders>
              <w:top w:val="single" w:sz="4" w:space="0" w:color="000000"/>
              <w:left w:val="single" w:sz="4" w:space="0" w:color="auto"/>
              <w:right w:val="single" w:sz="4" w:space="0" w:color="auto"/>
            </w:tcBorders>
            <w:shd w:val="clear" w:color="auto" w:fill="auto"/>
            <w:vAlign w:val="center"/>
          </w:tcPr>
          <w:p w14:paraId="746C5387" w14:textId="77777777" w:rsidR="00EF1102" w:rsidRPr="003C4B45" w:rsidRDefault="00EF1102" w:rsidP="00AE2865">
            <w:pPr>
              <w:contextualSpacing/>
              <w:jc w:val="left"/>
              <w:rPr>
                <w:rFonts w:ascii="Calibri" w:hAnsi="Calibri" w:cs="Calibri"/>
                <w:bCs/>
                <w:color w:val="000000" w:themeColor="text1"/>
                <w:sz w:val="18"/>
                <w:szCs w:val="18"/>
              </w:rPr>
            </w:pPr>
            <w:r w:rsidRPr="003C4B45">
              <w:rPr>
                <w:rFonts w:ascii="Calibri" w:hAnsi="Calibri" w:cs="Calibri"/>
                <w:b/>
                <w:bCs/>
                <w:color w:val="000000" w:themeColor="text1"/>
                <w:sz w:val="18"/>
                <w:szCs w:val="18"/>
              </w:rPr>
              <w:t>Output 2.2:</w:t>
            </w:r>
            <w:r w:rsidRPr="003C4B45">
              <w:rPr>
                <w:rFonts w:ascii="Calibri" w:hAnsi="Calibri" w:cs="Calibri"/>
                <w:bCs/>
                <w:color w:val="000000" w:themeColor="text1"/>
                <w:sz w:val="18"/>
                <w:szCs w:val="18"/>
              </w:rPr>
              <w:t xml:space="preserve"> The Cheikhetti Watershed Management Plan is designed and implemented</w:t>
            </w:r>
          </w:p>
        </w:tc>
        <w:tc>
          <w:tcPr>
            <w:tcW w:w="3828" w:type="dxa"/>
            <w:tcBorders>
              <w:top w:val="single" w:sz="4" w:space="0" w:color="auto"/>
              <w:left w:val="single" w:sz="4" w:space="0" w:color="auto"/>
              <w:bottom w:val="single" w:sz="4" w:space="0" w:color="000000"/>
              <w:right w:val="single" w:sz="4" w:space="0" w:color="auto"/>
            </w:tcBorders>
            <w:shd w:val="clear" w:color="auto" w:fill="auto"/>
            <w:vAlign w:val="center"/>
          </w:tcPr>
          <w:p w14:paraId="7ACD5CC6"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1.1.1: Elaboration of the Cheikhetti Watershed Management Plan (CWMP)</w:t>
            </w:r>
          </w:p>
        </w:tc>
        <w:tc>
          <w:tcPr>
            <w:tcW w:w="849" w:type="dxa"/>
            <w:tcBorders>
              <w:top w:val="single" w:sz="4" w:space="0" w:color="auto"/>
              <w:left w:val="single" w:sz="4" w:space="0" w:color="auto"/>
              <w:bottom w:val="single" w:sz="4" w:space="0" w:color="auto"/>
              <w:right w:val="single" w:sz="4" w:space="0" w:color="auto"/>
            </w:tcBorders>
            <w:vAlign w:val="center"/>
          </w:tcPr>
          <w:p w14:paraId="336D0626"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891C12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AB33A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4EA7DA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2E2D7D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37F361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24AC1C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8F9F78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89A651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624014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E522BA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1609EB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2B5F3E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959BBF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28C68D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F9EF1D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FB0E15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FC1491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051D5DE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shd w:val="clear" w:color="auto" w:fill="auto"/>
            <w:vAlign w:val="center"/>
          </w:tcPr>
          <w:p w14:paraId="52A763D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000000"/>
              <w:right w:val="single" w:sz="4" w:space="0" w:color="auto"/>
            </w:tcBorders>
            <w:vAlign w:val="center"/>
          </w:tcPr>
          <w:p w14:paraId="7AAF2166"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6986F93F" w14:textId="77777777" w:rsidTr="00EF1102">
        <w:tc>
          <w:tcPr>
            <w:tcW w:w="2144" w:type="dxa"/>
            <w:tcBorders>
              <w:left w:val="single" w:sz="4" w:space="0" w:color="auto"/>
              <w:bottom w:val="single" w:sz="4" w:space="0" w:color="auto"/>
              <w:right w:val="single" w:sz="4" w:space="0" w:color="auto"/>
            </w:tcBorders>
            <w:vAlign w:val="center"/>
          </w:tcPr>
          <w:p w14:paraId="632879B5"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nil"/>
              <w:left w:val="single" w:sz="4" w:space="0" w:color="auto"/>
              <w:bottom w:val="single" w:sz="4" w:space="0" w:color="000000"/>
              <w:right w:val="single" w:sz="4" w:space="0" w:color="auto"/>
            </w:tcBorders>
            <w:shd w:val="clear" w:color="auto" w:fill="auto"/>
            <w:vAlign w:val="center"/>
          </w:tcPr>
          <w:p w14:paraId="22D1FF27"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1.1.2: Monitoring of the implementation of the Cheikhetti Watershed Management Plan</w:t>
            </w:r>
          </w:p>
        </w:tc>
        <w:tc>
          <w:tcPr>
            <w:tcW w:w="849" w:type="dxa"/>
            <w:tcBorders>
              <w:top w:val="single" w:sz="4" w:space="0" w:color="auto"/>
              <w:left w:val="single" w:sz="4" w:space="0" w:color="auto"/>
              <w:right w:val="single" w:sz="4" w:space="0" w:color="auto"/>
            </w:tcBorders>
            <w:vAlign w:val="center"/>
          </w:tcPr>
          <w:p w14:paraId="6D36524F"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bCs/>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5800840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D6E18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C96ED1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5120DD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0A957A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B939E9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938F92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9BB25C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BA64B7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5AA093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72F8B6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6037F6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F3C5B5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98974F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9592FC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D8B9FE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082C90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467A0B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68D276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02C9619"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0726AE0A" w14:textId="77777777" w:rsidTr="00EF1102">
        <w:tc>
          <w:tcPr>
            <w:tcW w:w="2144" w:type="dxa"/>
            <w:vMerge w:val="restart"/>
            <w:tcBorders>
              <w:top w:val="single" w:sz="4" w:space="0" w:color="auto"/>
              <w:left w:val="single" w:sz="4" w:space="0" w:color="auto"/>
              <w:right w:val="single" w:sz="4" w:space="0" w:color="auto"/>
            </w:tcBorders>
            <w:vAlign w:val="center"/>
          </w:tcPr>
          <w:p w14:paraId="7A14E09E" w14:textId="77777777" w:rsidR="00EF1102" w:rsidRPr="003C4B45" w:rsidRDefault="00EF1102"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 xml:space="preserve">Output 2.3: </w:t>
            </w:r>
            <w:r w:rsidRPr="003C4B45">
              <w:rPr>
                <w:rFonts w:ascii="Calibri" w:hAnsi="Calibri" w:cs="Calibri"/>
                <w:bCs/>
                <w:color w:val="000000" w:themeColor="text1"/>
                <w:sz w:val="18"/>
                <w:szCs w:val="18"/>
              </w:rPr>
              <w:t>At least 26 water management infrastructures are rehabilitated/built</w:t>
            </w:r>
          </w:p>
        </w:tc>
        <w:tc>
          <w:tcPr>
            <w:tcW w:w="3828" w:type="dxa"/>
            <w:tcBorders>
              <w:top w:val="nil"/>
              <w:left w:val="single" w:sz="4" w:space="0" w:color="auto"/>
              <w:bottom w:val="single" w:sz="4" w:space="0" w:color="000000"/>
              <w:right w:val="single" w:sz="4" w:space="0" w:color="auto"/>
            </w:tcBorders>
            <w:shd w:val="clear" w:color="auto" w:fill="auto"/>
            <w:vAlign w:val="center"/>
          </w:tcPr>
          <w:p w14:paraId="0DF9FB79"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2.2.1: Rehabilitation of 4 water points</w:t>
            </w:r>
          </w:p>
        </w:tc>
        <w:tc>
          <w:tcPr>
            <w:tcW w:w="849" w:type="dxa"/>
            <w:tcBorders>
              <w:top w:val="single" w:sz="4" w:space="0" w:color="auto"/>
              <w:left w:val="single" w:sz="4" w:space="0" w:color="auto"/>
              <w:right w:val="single" w:sz="4" w:space="0" w:color="auto"/>
            </w:tcBorders>
            <w:vAlign w:val="center"/>
          </w:tcPr>
          <w:p w14:paraId="4A30FDFD"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548CB31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C0686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73185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E793C9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C1619C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6E919C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78FB43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F00E37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0241FE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4E7E30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EFDCA7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94D8DF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F4C79C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3E8857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A55B6B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55088E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DA1567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17E1A4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DC3A90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6376B93"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6969AFA5" w14:textId="77777777" w:rsidTr="00A9164B">
        <w:tc>
          <w:tcPr>
            <w:tcW w:w="2144" w:type="dxa"/>
            <w:vMerge/>
            <w:tcBorders>
              <w:left w:val="single" w:sz="4" w:space="0" w:color="auto"/>
              <w:right w:val="single" w:sz="4" w:space="0" w:color="auto"/>
            </w:tcBorders>
            <w:vAlign w:val="center"/>
          </w:tcPr>
          <w:p w14:paraId="71EF5B9E"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nil"/>
              <w:left w:val="single" w:sz="4" w:space="0" w:color="auto"/>
              <w:bottom w:val="single" w:sz="4" w:space="0" w:color="000000"/>
              <w:right w:val="single" w:sz="4" w:space="0" w:color="auto"/>
            </w:tcBorders>
            <w:shd w:val="clear" w:color="auto" w:fill="auto"/>
            <w:vAlign w:val="center"/>
          </w:tcPr>
          <w:p w14:paraId="069AC020"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2.2.2: Building of at least 9 new water points</w:t>
            </w:r>
          </w:p>
        </w:tc>
        <w:tc>
          <w:tcPr>
            <w:tcW w:w="849" w:type="dxa"/>
            <w:tcBorders>
              <w:top w:val="single" w:sz="4" w:space="0" w:color="auto"/>
              <w:left w:val="single" w:sz="4" w:space="0" w:color="auto"/>
              <w:right w:val="single" w:sz="4" w:space="0" w:color="auto"/>
            </w:tcBorders>
            <w:vAlign w:val="center"/>
          </w:tcPr>
          <w:p w14:paraId="79C94BAF"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A69846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08C81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F028E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C5E72D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E68C08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3ADEE4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29A01E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94840B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3E80DC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865F6A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AB3DFE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1A0563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F192F0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42E540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05B19D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1FC146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EA729C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DF99A7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BA7C0D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D9DCA61"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4C16B907" w14:textId="77777777" w:rsidTr="00A9164B">
        <w:tc>
          <w:tcPr>
            <w:tcW w:w="2144" w:type="dxa"/>
            <w:vMerge/>
            <w:tcBorders>
              <w:left w:val="single" w:sz="4" w:space="0" w:color="auto"/>
              <w:bottom w:val="single" w:sz="4" w:space="0" w:color="000000"/>
              <w:right w:val="single" w:sz="4" w:space="0" w:color="auto"/>
            </w:tcBorders>
            <w:vAlign w:val="center"/>
          </w:tcPr>
          <w:p w14:paraId="168446ED"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nil"/>
              <w:left w:val="single" w:sz="4" w:space="0" w:color="auto"/>
              <w:bottom w:val="single" w:sz="4" w:space="0" w:color="000000"/>
              <w:right w:val="single" w:sz="4" w:space="0" w:color="auto"/>
            </w:tcBorders>
            <w:shd w:val="clear" w:color="auto" w:fill="auto"/>
            <w:vAlign w:val="center"/>
          </w:tcPr>
          <w:p w14:paraId="6BA1C0D8"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2.2.3: Building of 13 infrastructures for surface water mobilisations</w:t>
            </w:r>
          </w:p>
        </w:tc>
        <w:tc>
          <w:tcPr>
            <w:tcW w:w="849" w:type="dxa"/>
            <w:tcBorders>
              <w:top w:val="single" w:sz="4" w:space="0" w:color="auto"/>
              <w:left w:val="single" w:sz="4" w:space="0" w:color="auto"/>
              <w:right w:val="single" w:sz="4" w:space="0" w:color="auto"/>
            </w:tcBorders>
            <w:vAlign w:val="center"/>
          </w:tcPr>
          <w:p w14:paraId="37701B00"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62C8A4A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61190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609AEC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C83F47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D458A9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FE1854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9C32C9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F928C5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41F16F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7C0B30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6A127A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F7BF5B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18EF7A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BE962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E935EF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6AFDD4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3CA11E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A1D2AC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BFECAB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8B2BD59"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09EF1954" w14:textId="77777777" w:rsidTr="00A9164B">
        <w:tc>
          <w:tcPr>
            <w:tcW w:w="15329" w:type="dxa"/>
            <w:gridSpan w:val="23"/>
            <w:tcBorders>
              <w:top w:val="single" w:sz="4" w:space="0" w:color="auto"/>
              <w:left w:val="single" w:sz="4" w:space="0" w:color="auto"/>
              <w:bottom w:val="single" w:sz="4" w:space="0" w:color="auto"/>
              <w:right w:val="single" w:sz="4" w:space="0" w:color="auto"/>
            </w:tcBorders>
            <w:shd w:val="clear" w:color="000000" w:fill="FFFFFF"/>
            <w:vAlign w:val="center"/>
          </w:tcPr>
          <w:p w14:paraId="1EC51624" w14:textId="77777777" w:rsidR="00EF1102" w:rsidRPr="003C4B45" w:rsidRDefault="00EF1102" w:rsidP="00AE2865">
            <w:pPr>
              <w:shd w:val="clear" w:color="auto" w:fill="F9F7CE" w:themeFill="accent3" w:themeFillTint="66"/>
              <w:contextualSpacing/>
              <w:rPr>
                <w:rFonts w:ascii="Calibri" w:hAnsi="Calibri" w:cs="Calibri"/>
                <w:b/>
                <w:bCs/>
                <w:color w:val="000000" w:themeColor="text1"/>
                <w:sz w:val="18"/>
                <w:szCs w:val="18"/>
              </w:rPr>
            </w:pPr>
            <w:r w:rsidRPr="003C4B45">
              <w:rPr>
                <w:rFonts w:ascii="Calibri" w:hAnsi="Calibri" w:cs="Calibri"/>
                <w:color w:val="000000" w:themeColor="text1"/>
              </w:rPr>
              <w:t>Component 3: Climate-resilient agropastoralism and livelihood activities</w:t>
            </w:r>
          </w:p>
        </w:tc>
      </w:tr>
      <w:tr w:rsidR="00EF1102" w:rsidRPr="003C4B45" w14:paraId="53925A39" w14:textId="77777777" w:rsidTr="00A9164B">
        <w:tc>
          <w:tcPr>
            <w:tcW w:w="2144" w:type="dxa"/>
            <w:vMerge w:val="restart"/>
            <w:tcBorders>
              <w:top w:val="single" w:sz="4" w:space="0" w:color="auto"/>
              <w:left w:val="single" w:sz="4" w:space="0" w:color="auto"/>
              <w:right w:val="single" w:sz="4" w:space="0" w:color="auto"/>
            </w:tcBorders>
            <w:shd w:val="clear" w:color="000000" w:fill="FFFFFF"/>
            <w:vAlign w:val="center"/>
            <w:hideMark/>
          </w:tcPr>
          <w:p w14:paraId="34AB7279" w14:textId="77777777" w:rsidR="00EF1102" w:rsidRPr="003C4B45" w:rsidRDefault="00EF1102"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 xml:space="preserve">Output 3.1: </w:t>
            </w:r>
            <w:r w:rsidRPr="003C4B45">
              <w:rPr>
                <w:rFonts w:ascii="Calibri" w:hAnsi="Calibri" w:cs="Calibri"/>
                <w:bCs/>
                <w:color w:val="000000" w:themeColor="text1"/>
                <w:sz w:val="18"/>
                <w:szCs w:val="18"/>
              </w:rPr>
              <w:t>A rural microfinance platform is set up</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536652"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3.1.1. Research-action program on regular and Islamic microfinance in rural areas</w:t>
            </w:r>
          </w:p>
        </w:tc>
        <w:tc>
          <w:tcPr>
            <w:tcW w:w="849" w:type="dxa"/>
            <w:tcBorders>
              <w:top w:val="single" w:sz="4" w:space="0" w:color="auto"/>
              <w:left w:val="single" w:sz="4" w:space="0" w:color="auto"/>
              <w:bottom w:val="single" w:sz="4" w:space="0" w:color="auto"/>
              <w:right w:val="single" w:sz="4" w:space="0" w:color="auto"/>
            </w:tcBorders>
            <w:vAlign w:val="center"/>
          </w:tcPr>
          <w:p w14:paraId="0A8933E1"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 Uni of Djibouti</w:t>
            </w:r>
          </w:p>
        </w:tc>
        <w:tc>
          <w:tcPr>
            <w:tcW w:w="425" w:type="dxa"/>
            <w:tcBorders>
              <w:top w:val="single" w:sz="4" w:space="0" w:color="auto"/>
              <w:left w:val="single" w:sz="4" w:space="0" w:color="auto"/>
              <w:bottom w:val="single" w:sz="4" w:space="0" w:color="auto"/>
              <w:right w:val="single" w:sz="4" w:space="0" w:color="auto"/>
            </w:tcBorders>
            <w:vAlign w:val="center"/>
          </w:tcPr>
          <w:p w14:paraId="4C97FB4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8FCA0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4561D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0C6D75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740B9F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92C096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970D2C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78534F3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F130E4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0916B7A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78FFB3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9A5A21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247DA7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7994009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DE744A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C424DB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46ACD13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EE2A2D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78CE71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38B56EB"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40A15A1A" w14:textId="77777777" w:rsidTr="00A9164B">
        <w:tc>
          <w:tcPr>
            <w:tcW w:w="2144" w:type="dxa"/>
            <w:vMerge/>
            <w:tcBorders>
              <w:left w:val="single" w:sz="4" w:space="0" w:color="auto"/>
              <w:right w:val="single" w:sz="4" w:space="0" w:color="auto"/>
            </w:tcBorders>
            <w:vAlign w:val="center"/>
            <w:hideMark/>
          </w:tcPr>
          <w:p w14:paraId="309C2948"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E86A32"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3.1.2. Capacity buildings for CPEC (rural specific microfinance products)</w:t>
            </w:r>
          </w:p>
        </w:tc>
        <w:tc>
          <w:tcPr>
            <w:tcW w:w="849" w:type="dxa"/>
            <w:tcBorders>
              <w:top w:val="single" w:sz="4" w:space="0" w:color="auto"/>
              <w:left w:val="single" w:sz="4" w:space="0" w:color="auto"/>
              <w:bottom w:val="single" w:sz="4" w:space="0" w:color="auto"/>
              <w:right w:val="single" w:sz="4" w:space="0" w:color="auto"/>
            </w:tcBorders>
            <w:vAlign w:val="center"/>
          </w:tcPr>
          <w:p w14:paraId="7C3F0575"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8C15F1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D6A3D3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FBA44F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7F55CA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AEF415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7A9761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B2392D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C5171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A130CF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77E6450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57F45A0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42E382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C2DDF5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56DD703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826812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835EEE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hideMark/>
          </w:tcPr>
          <w:p w14:paraId="581B6BD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F05C37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B299A2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60CB5A5"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14B7AC24" w14:textId="77777777" w:rsidTr="00A9164B">
        <w:tc>
          <w:tcPr>
            <w:tcW w:w="2144" w:type="dxa"/>
            <w:vMerge/>
            <w:tcBorders>
              <w:left w:val="single" w:sz="4" w:space="0" w:color="auto"/>
              <w:bottom w:val="single" w:sz="4" w:space="0" w:color="auto"/>
              <w:right w:val="single" w:sz="4" w:space="0" w:color="auto"/>
            </w:tcBorders>
            <w:shd w:val="clear" w:color="auto" w:fill="auto"/>
            <w:vAlign w:val="center"/>
          </w:tcPr>
          <w:p w14:paraId="090A6526"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6ED72424"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3.1.3. Capacity buildings for local communities (microfinance and business plan)</w:t>
            </w:r>
          </w:p>
        </w:tc>
        <w:tc>
          <w:tcPr>
            <w:tcW w:w="849" w:type="dxa"/>
            <w:tcBorders>
              <w:top w:val="single" w:sz="4" w:space="0" w:color="auto"/>
              <w:left w:val="single" w:sz="4" w:space="0" w:color="auto"/>
              <w:bottom w:val="single" w:sz="4" w:space="0" w:color="auto"/>
              <w:right w:val="single" w:sz="4" w:space="0" w:color="auto"/>
            </w:tcBorders>
            <w:vAlign w:val="center"/>
          </w:tcPr>
          <w:p w14:paraId="4E9261E7"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0C2B94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949C06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D6684A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0FB1F8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CF6693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42F72F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B5B587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A5D66B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C39FE4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7DDB3E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F4C70C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28F488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DDD37E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AB69E3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AE09A2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586421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AA1BB6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9A02D5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0F8869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951730F"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77F17B12" w14:textId="77777777" w:rsidTr="00A9164B">
        <w:tc>
          <w:tcPr>
            <w:tcW w:w="2144" w:type="dxa"/>
            <w:vMerge w:val="restart"/>
            <w:tcBorders>
              <w:top w:val="single" w:sz="4" w:space="0" w:color="auto"/>
              <w:left w:val="single" w:sz="4" w:space="0" w:color="auto"/>
              <w:right w:val="single" w:sz="4" w:space="0" w:color="auto"/>
            </w:tcBorders>
            <w:shd w:val="clear" w:color="auto" w:fill="auto"/>
            <w:vAlign w:val="center"/>
            <w:hideMark/>
          </w:tcPr>
          <w:p w14:paraId="6553A290" w14:textId="77777777" w:rsidR="00EF1102" w:rsidRPr="003C4B45" w:rsidRDefault="00EF1102"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 xml:space="preserve">Output 3.2: </w:t>
            </w:r>
            <w:r w:rsidR="00580FE2" w:rsidRPr="003C4B45">
              <w:rPr>
                <w:rFonts w:ascii="Calibri" w:hAnsi="Calibri" w:cs="Calibri"/>
                <w:color w:val="000000" w:themeColor="text1"/>
              </w:rPr>
              <w:t>Land uses implemented in key areas to implement watershed plan</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906513"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3.2.1. Restoration and landscaping of existing gardens</w:t>
            </w:r>
          </w:p>
        </w:tc>
        <w:tc>
          <w:tcPr>
            <w:tcW w:w="849" w:type="dxa"/>
            <w:tcBorders>
              <w:top w:val="single" w:sz="4" w:space="0" w:color="auto"/>
              <w:left w:val="single" w:sz="4" w:space="0" w:color="auto"/>
              <w:bottom w:val="single" w:sz="4" w:space="0" w:color="auto"/>
              <w:right w:val="single" w:sz="4" w:space="0" w:color="auto"/>
            </w:tcBorders>
            <w:vAlign w:val="center"/>
          </w:tcPr>
          <w:p w14:paraId="42825FEC"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EA6A84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A930AA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60BA3F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79E471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E195F9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E7627A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5DD450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24AD2EC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2E9367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67DBD58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79AF1B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E3794E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5584E5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27C2331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02E471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A69A8A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7278C99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EDA906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1E2A4A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ED336F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3051F27E" w14:textId="77777777" w:rsidTr="00A9164B">
        <w:tc>
          <w:tcPr>
            <w:tcW w:w="2144" w:type="dxa"/>
            <w:vMerge/>
            <w:tcBorders>
              <w:left w:val="single" w:sz="4" w:space="0" w:color="auto"/>
              <w:right w:val="single" w:sz="4" w:space="0" w:color="auto"/>
            </w:tcBorders>
            <w:vAlign w:val="center"/>
            <w:hideMark/>
          </w:tcPr>
          <w:p w14:paraId="060B68B7"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BCDBAA"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3.2.2. Increasing agricultural production (trainings)</w:t>
            </w:r>
          </w:p>
        </w:tc>
        <w:tc>
          <w:tcPr>
            <w:tcW w:w="849" w:type="dxa"/>
            <w:tcBorders>
              <w:top w:val="single" w:sz="4" w:space="0" w:color="auto"/>
              <w:left w:val="single" w:sz="4" w:space="0" w:color="auto"/>
              <w:bottom w:val="single" w:sz="4" w:space="0" w:color="auto"/>
              <w:right w:val="single" w:sz="4" w:space="0" w:color="auto"/>
            </w:tcBorders>
            <w:vAlign w:val="center"/>
          </w:tcPr>
          <w:p w14:paraId="2E4408E3"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315B75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32689D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8841BF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F32799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E6ECCD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BB68A8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4EC950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231E653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01CEA5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505791E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A862E6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18AE0DB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84FF99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5F27223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B57BA2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F8DF3F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33D422D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C4883A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4F0057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70FB2F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4A4BAC3F" w14:textId="77777777" w:rsidTr="00A9164B">
        <w:tc>
          <w:tcPr>
            <w:tcW w:w="2144" w:type="dxa"/>
            <w:vMerge/>
            <w:tcBorders>
              <w:left w:val="single" w:sz="4" w:space="0" w:color="auto"/>
              <w:right w:val="single" w:sz="4" w:space="0" w:color="auto"/>
            </w:tcBorders>
            <w:vAlign w:val="center"/>
          </w:tcPr>
          <w:p w14:paraId="52D0A550"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2962CA3A"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3.2.3. Creation of new agricultural perimeters</w:t>
            </w:r>
          </w:p>
        </w:tc>
        <w:tc>
          <w:tcPr>
            <w:tcW w:w="849" w:type="dxa"/>
            <w:tcBorders>
              <w:top w:val="single" w:sz="4" w:space="0" w:color="auto"/>
              <w:left w:val="single" w:sz="4" w:space="0" w:color="auto"/>
              <w:bottom w:val="single" w:sz="4" w:space="0" w:color="auto"/>
              <w:right w:val="single" w:sz="4" w:space="0" w:color="auto"/>
            </w:tcBorders>
            <w:vAlign w:val="center"/>
          </w:tcPr>
          <w:p w14:paraId="4DF4D69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4D8DED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EEA516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E4187B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300C3F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F6A829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420CCF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9644F7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848538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9B8513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F1033D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BA0E9C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734BBF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D1B388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853CE4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21C9DB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EDAF98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1A3828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8D3C18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EB3FFE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A6D330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5FA4E226" w14:textId="77777777" w:rsidTr="00951282">
        <w:tc>
          <w:tcPr>
            <w:tcW w:w="2144" w:type="dxa"/>
            <w:vMerge/>
            <w:tcBorders>
              <w:left w:val="single" w:sz="4" w:space="0" w:color="auto"/>
              <w:bottom w:val="single" w:sz="4" w:space="0" w:color="auto"/>
              <w:right w:val="single" w:sz="4" w:space="0" w:color="auto"/>
            </w:tcBorders>
            <w:vAlign w:val="center"/>
          </w:tcPr>
          <w:p w14:paraId="541BCDEB"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49B792D4"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3.2.4. Livestock health control</w:t>
            </w:r>
          </w:p>
        </w:tc>
        <w:tc>
          <w:tcPr>
            <w:tcW w:w="849" w:type="dxa"/>
            <w:tcBorders>
              <w:top w:val="single" w:sz="4" w:space="0" w:color="auto"/>
              <w:left w:val="single" w:sz="4" w:space="0" w:color="auto"/>
              <w:bottom w:val="single" w:sz="4" w:space="0" w:color="auto"/>
              <w:right w:val="single" w:sz="4" w:space="0" w:color="auto"/>
            </w:tcBorders>
            <w:vAlign w:val="center"/>
          </w:tcPr>
          <w:p w14:paraId="22889C6B"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DE580B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88725F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3C89E4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26D7F1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DB2232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5FC2C3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638528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9C1FEA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251F8D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DC4639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22C772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EE33BE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E7CE92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90847E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DBBCD4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8BFCF0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176011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715402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54BD03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880C8D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7C04BAA3" w14:textId="77777777" w:rsidTr="00951282">
        <w:tc>
          <w:tcPr>
            <w:tcW w:w="2144" w:type="dxa"/>
            <w:vMerge w:val="restart"/>
            <w:tcBorders>
              <w:top w:val="single" w:sz="4" w:space="0" w:color="auto"/>
              <w:left w:val="single" w:sz="4" w:space="0" w:color="auto"/>
              <w:bottom w:val="single" w:sz="4" w:space="0" w:color="auto"/>
              <w:right w:val="single" w:sz="4" w:space="0" w:color="auto"/>
            </w:tcBorders>
            <w:vAlign w:val="center"/>
          </w:tcPr>
          <w:p w14:paraId="5384BF0B" w14:textId="77777777" w:rsidR="00EF1102" w:rsidRPr="003C4B45" w:rsidRDefault="00EF1102"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 xml:space="preserve">Output 3.3: </w:t>
            </w:r>
            <w:r w:rsidRPr="003C4B45">
              <w:rPr>
                <w:rFonts w:ascii="Calibri" w:hAnsi="Calibri" w:cs="Calibri"/>
                <w:bCs/>
                <w:color w:val="000000" w:themeColor="text1"/>
                <w:sz w:val="18"/>
                <w:szCs w:val="18"/>
              </w:rPr>
              <w:t>Livelihood program developed and implemented</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26A1F0C6"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3.3.1. Feasibility study for IGAs</w:t>
            </w:r>
          </w:p>
        </w:tc>
        <w:tc>
          <w:tcPr>
            <w:tcW w:w="849" w:type="dxa"/>
            <w:tcBorders>
              <w:top w:val="single" w:sz="4" w:space="0" w:color="auto"/>
              <w:left w:val="single" w:sz="4" w:space="0" w:color="auto"/>
              <w:bottom w:val="single" w:sz="4" w:space="0" w:color="auto"/>
              <w:right w:val="single" w:sz="4" w:space="0" w:color="auto"/>
            </w:tcBorders>
            <w:vAlign w:val="center"/>
          </w:tcPr>
          <w:p w14:paraId="2D9EA55C"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A3A949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4621F7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35F140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190B9C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8348BD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2E4C06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CB6AD8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72ADF2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2C03C0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3CBB65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91F846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927E20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A16E24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AF2F54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B7EBC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BDCDC1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2F3BA3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B3CA16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00803A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E819381"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09624C9E" w14:textId="77777777" w:rsidTr="00951282">
        <w:tc>
          <w:tcPr>
            <w:tcW w:w="2144" w:type="dxa"/>
            <w:vMerge/>
            <w:tcBorders>
              <w:left w:val="single" w:sz="4" w:space="0" w:color="auto"/>
              <w:bottom w:val="single" w:sz="4" w:space="0" w:color="auto"/>
              <w:right w:val="single" w:sz="4" w:space="0" w:color="auto"/>
            </w:tcBorders>
            <w:vAlign w:val="center"/>
          </w:tcPr>
          <w:p w14:paraId="5C790C4E"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2AD9E760"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3.3.2. Implementation of IGAs</w:t>
            </w:r>
          </w:p>
        </w:tc>
        <w:tc>
          <w:tcPr>
            <w:tcW w:w="849" w:type="dxa"/>
            <w:tcBorders>
              <w:top w:val="single" w:sz="4" w:space="0" w:color="auto"/>
              <w:left w:val="single" w:sz="4" w:space="0" w:color="auto"/>
              <w:bottom w:val="single" w:sz="4" w:space="0" w:color="auto"/>
              <w:right w:val="single" w:sz="4" w:space="0" w:color="auto"/>
            </w:tcBorders>
            <w:vAlign w:val="center"/>
          </w:tcPr>
          <w:p w14:paraId="048E1BF4"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AD31D7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01DE5B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602CA5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419473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8CEF4F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6992AE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D0FEB6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6C7E36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D6BDDB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E2522D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1B5C9B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608AC9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5D1729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F26205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4B36B6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22BC79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495247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8A54BB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8576F5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D5678B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28FBE026" w14:textId="77777777" w:rsidTr="00951282">
        <w:tc>
          <w:tcPr>
            <w:tcW w:w="2144" w:type="dxa"/>
            <w:vMerge/>
            <w:tcBorders>
              <w:left w:val="single" w:sz="4" w:space="0" w:color="auto"/>
              <w:bottom w:val="single" w:sz="4" w:space="0" w:color="auto"/>
              <w:right w:val="single" w:sz="4" w:space="0" w:color="auto"/>
            </w:tcBorders>
            <w:vAlign w:val="center"/>
          </w:tcPr>
          <w:p w14:paraId="1B220319"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02DD8451"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3.3.3. Capacity building for communities benefiting from IGA support</w:t>
            </w:r>
          </w:p>
        </w:tc>
        <w:tc>
          <w:tcPr>
            <w:tcW w:w="849" w:type="dxa"/>
            <w:tcBorders>
              <w:top w:val="single" w:sz="4" w:space="0" w:color="auto"/>
              <w:left w:val="single" w:sz="4" w:space="0" w:color="auto"/>
              <w:bottom w:val="single" w:sz="4" w:space="0" w:color="auto"/>
              <w:right w:val="single" w:sz="4" w:space="0" w:color="auto"/>
            </w:tcBorders>
            <w:vAlign w:val="center"/>
          </w:tcPr>
          <w:p w14:paraId="0729CDAD"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69C42CC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5F7CC3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E615DE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85C222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19858E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3C97DBC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8D83CA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A9BFC8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D33BEC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52ABC2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381C2B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416F0E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F25416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34C25E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B56DBF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E40A24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209DCBF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0A6A49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404F0D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C9987CE" w14:textId="77777777" w:rsidR="00EF1102" w:rsidRPr="003C4B45" w:rsidRDefault="00EF1102" w:rsidP="00AE2865">
            <w:pPr>
              <w:contextualSpacing/>
              <w:jc w:val="center"/>
              <w:rPr>
                <w:rFonts w:ascii="Calibri" w:hAnsi="Calibri" w:cs="Calibri"/>
                <w:b/>
                <w:bCs/>
                <w:color w:val="000000" w:themeColor="text1"/>
                <w:sz w:val="18"/>
                <w:szCs w:val="18"/>
              </w:rPr>
            </w:pPr>
          </w:p>
        </w:tc>
      </w:tr>
      <w:tr w:rsidR="00951282" w:rsidRPr="003C4B45" w14:paraId="11F10DA3" w14:textId="77777777" w:rsidTr="00343233">
        <w:trPr>
          <w:trHeight w:val="814"/>
        </w:trPr>
        <w:tc>
          <w:tcPr>
            <w:tcW w:w="2144" w:type="dxa"/>
            <w:tcBorders>
              <w:top w:val="single" w:sz="4" w:space="0" w:color="auto"/>
              <w:left w:val="single" w:sz="4" w:space="0" w:color="auto"/>
              <w:right w:val="single" w:sz="4" w:space="0" w:color="auto"/>
            </w:tcBorders>
            <w:shd w:val="clear" w:color="auto" w:fill="auto"/>
            <w:vAlign w:val="center"/>
          </w:tcPr>
          <w:p w14:paraId="61D2E473" w14:textId="77777777" w:rsidR="00951282" w:rsidRPr="003C4B45" w:rsidRDefault="00951282"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 xml:space="preserve">Output 3.4: </w:t>
            </w:r>
            <w:r w:rsidRPr="003C4B45">
              <w:rPr>
                <w:rFonts w:ascii="Calibri" w:hAnsi="Calibri" w:cs="Calibri"/>
                <w:bCs/>
                <w:color w:val="000000" w:themeColor="text1"/>
                <w:sz w:val="18"/>
                <w:szCs w:val="18"/>
              </w:rPr>
              <w:t>At least 650 ha of lands (pastures and riverbanks) are restored by improving vegetation cover</w:t>
            </w:r>
          </w:p>
        </w:tc>
        <w:tc>
          <w:tcPr>
            <w:tcW w:w="3828" w:type="dxa"/>
            <w:tcBorders>
              <w:top w:val="nil"/>
              <w:left w:val="single" w:sz="4" w:space="0" w:color="auto"/>
              <w:bottom w:val="single" w:sz="4" w:space="0" w:color="auto"/>
              <w:right w:val="single" w:sz="4" w:space="0" w:color="auto"/>
            </w:tcBorders>
            <w:shd w:val="clear" w:color="auto" w:fill="auto"/>
            <w:vAlign w:val="center"/>
          </w:tcPr>
          <w:p w14:paraId="7292F707" w14:textId="77777777" w:rsidR="00951282" w:rsidRPr="003C4B45" w:rsidRDefault="0095128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3.4.1: Rehabilitation of rangelands (100 ha)</w:t>
            </w:r>
          </w:p>
        </w:tc>
        <w:tc>
          <w:tcPr>
            <w:tcW w:w="849" w:type="dxa"/>
            <w:tcBorders>
              <w:top w:val="single" w:sz="4" w:space="0" w:color="auto"/>
              <w:left w:val="single" w:sz="4" w:space="0" w:color="auto"/>
              <w:bottom w:val="single" w:sz="4" w:space="0" w:color="auto"/>
              <w:right w:val="single" w:sz="4" w:space="0" w:color="auto"/>
            </w:tcBorders>
            <w:vAlign w:val="center"/>
          </w:tcPr>
          <w:p w14:paraId="0B1BACED" w14:textId="77777777" w:rsidR="00951282" w:rsidRPr="003C4B45" w:rsidRDefault="0095128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FC5AA6F"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1D282FDB"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29C09BA2"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6" w:type="dxa"/>
            <w:tcBorders>
              <w:top w:val="nil"/>
              <w:left w:val="single" w:sz="4" w:space="0" w:color="auto"/>
              <w:bottom w:val="single" w:sz="4" w:space="0" w:color="auto"/>
              <w:right w:val="single" w:sz="4" w:space="0" w:color="auto"/>
            </w:tcBorders>
            <w:shd w:val="clear" w:color="auto" w:fill="CBFFFE"/>
            <w:vAlign w:val="center"/>
          </w:tcPr>
          <w:p w14:paraId="5D1F5CBB"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17356BB2"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77714581"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4F846EC2"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2699DCEC"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auto" w:fill="CCFFFF"/>
            <w:vAlign w:val="center"/>
          </w:tcPr>
          <w:p w14:paraId="77BD1868"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000000" w:fill="CCFFFF"/>
            <w:vAlign w:val="center"/>
          </w:tcPr>
          <w:p w14:paraId="2C5E4358"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74A60A9"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B6AF721"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11978E9F"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E47373C"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D1EF1F6"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73512E6"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A230C06"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D910F6E"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109D338"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0F8C02A"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951282" w:rsidRPr="003C4B45" w14:paraId="5A085E22" w14:textId="77777777" w:rsidTr="00FE47C9">
        <w:tc>
          <w:tcPr>
            <w:tcW w:w="2144" w:type="dxa"/>
            <w:vMerge w:val="restart"/>
            <w:tcBorders>
              <w:left w:val="single" w:sz="4" w:space="0" w:color="auto"/>
              <w:right w:val="single" w:sz="4" w:space="0" w:color="auto"/>
            </w:tcBorders>
            <w:shd w:val="clear" w:color="auto" w:fill="auto"/>
            <w:vAlign w:val="center"/>
          </w:tcPr>
          <w:p w14:paraId="67A4E753" w14:textId="77777777" w:rsidR="00951282" w:rsidRPr="003C4B45" w:rsidRDefault="00951282" w:rsidP="00AE2865">
            <w:pPr>
              <w:contextualSpacing/>
              <w:rPr>
                <w:rFonts w:ascii="Calibri" w:hAnsi="Calibri" w:cs="Calibri"/>
                <w:b/>
                <w:bCs/>
                <w:color w:val="000000" w:themeColor="text1"/>
                <w:sz w:val="18"/>
                <w:szCs w:val="18"/>
              </w:rPr>
            </w:pPr>
          </w:p>
        </w:tc>
        <w:tc>
          <w:tcPr>
            <w:tcW w:w="3828" w:type="dxa"/>
            <w:tcBorders>
              <w:top w:val="nil"/>
              <w:left w:val="single" w:sz="4" w:space="0" w:color="auto"/>
              <w:bottom w:val="single" w:sz="4" w:space="0" w:color="auto"/>
              <w:right w:val="single" w:sz="4" w:space="0" w:color="auto"/>
            </w:tcBorders>
            <w:shd w:val="clear" w:color="auto" w:fill="auto"/>
            <w:vAlign w:val="center"/>
          </w:tcPr>
          <w:p w14:paraId="3C4B5570" w14:textId="77777777" w:rsidR="00951282" w:rsidRPr="003C4B45" w:rsidRDefault="0095128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3.4.2: Creation new grazing areas (50 ha)</w:t>
            </w:r>
          </w:p>
        </w:tc>
        <w:tc>
          <w:tcPr>
            <w:tcW w:w="849" w:type="dxa"/>
            <w:tcBorders>
              <w:top w:val="single" w:sz="4" w:space="0" w:color="auto"/>
              <w:left w:val="single" w:sz="4" w:space="0" w:color="auto"/>
              <w:bottom w:val="single" w:sz="4" w:space="0" w:color="auto"/>
              <w:right w:val="single" w:sz="4" w:space="0" w:color="auto"/>
            </w:tcBorders>
            <w:vAlign w:val="center"/>
          </w:tcPr>
          <w:p w14:paraId="31196DF3" w14:textId="77777777" w:rsidR="00951282" w:rsidRPr="003C4B45" w:rsidRDefault="0095128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379BC8F6"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6E795C5B"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40D90AD7"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6" w:type="dxa"/>
            <w:tcBorders>
              <w:top w:val="nil"/>
              <w:left w:val="single" w:sz="4" w:space="0" w:color="auto"/>
              <w:bottom w:val="single" w:sz="4" w:space="0" w:color="auto"/>
              <w:right w:val="single" w:sz="4" w:space="0" w:color="auto"/>
            </w:tcBorders>
            <w:shd w:val="clear" w:color="auto" w:fill="CBFFFE"/>
            <w:vAlign w:val="center"/>
          </w:tcPr>
          <w:p w14:paraId="6181B6A4"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484897EE"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23F963F3"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317C16A1"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007CDE8E"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auto" w:fill="CCFFFF"/>
            <w:vAlign w:val="center"/>
          </w:tcPr>
          <w:p w14:paraId="5172ACAD"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000000" w:fill="CCFFFF"/>
            <w:vAlign w:val="center"/>
          </w:tcPr>
          <w:p w14:paraId="37574071"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94FFAF4"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7C5B3C8D"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32EEC3A"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A29426A"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BE5B214"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5ED6D61"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089D9FD"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37C77C7"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390C0853"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DA83BBC"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951282" w:rsidRPr="003C4B45" w14:paraId="53ACDD6D" w14:textId="77777777" w:rsidTr="00FE47C9">
        <w:tc>
          <w:tcPr>
            <w:tcW w:w="2144" w:type="dxa"/>
            <w:vMerge/>
            <w:tcBorders>
              <w:left w:val="single" w:sz="4" w:space="0" w:color="auto"/>
              <w:bottom w:val="single" w:sz="4" w:space="0" w:color="auto"/>
              <w:right w:val="single" w:sz="4" w:space="0" w:color="auto"/>
            </w:tcBorders>
            <w:shd w:val="clear" w:color="auto" w:fill="auto"/>
            <w:vAlign w:val="center"/>
          </w:tcPr>
          <w:p w14:paraId="0E101918" w14:textId="77777777" w:rsidR="00951282" w:rsidRPr="003C4B45" w:rsidRDefault="00951282" w:rsidP="00AE2865">
            <w:pPr>
              <w:contextualSpacing/>
              <w:rPr>
                <w:rFonts w:ascii="Calibri" w:hAnsi="Calibri" w:cs="Calibri"/>
                <w:b/>
                <w:bCs/>
                <w:color w:val="000000" w:themeColor="text1"/>
                <w:sz w:val="18"/>
                <w:szCs w:val="18"/>
              </w:rPr>
            </w:pPr>
          </w:p>
        </w:tc>
        <w:tc>
          <w:tcPr>
            <w:tcW w:w="3828" w:type="dxa"/>
            <w:tcBorders>
              <w:top w:val="nil"/>
              <w:left w:val="single" w:sz="4" w:space="0" w:color="auto"/>
              <w:bottom w:val="single" w:sz="4" w:space="0" w:color="auto"/>
              <w:right w:val="single" w:sz="4" w:space="0" w:color="auto"/>
            </w:tcBorders>
            <w:shd w:val="clear" w:color="auto" w:fill="auto"/>
            <w:vAlign w:val="center"/>
          </w:tcPr>
          <w:p w14:paraId="1A9F5FEC" w14:textId="77777777" w:rsidR="00951282" w:rsidRPr="003C4B45" w:rsidRDefault="0095128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Activity 3.4.3: At least 150,000 trees are planted (equivalent to 500 ha)</w:t>
            </w:r>
          </w:p>
        </w:tc>
        <w:tc>
          <w:tcPr>
            <w:tcW w:w="849" w:type="dxa"/>
            <w:tcBorders>
              <w:top w:val="single" w:sz="4" w:space="0" w:color="auto"/>
              <w:left w:val="single" w:sz="4" w:space="0" w:color="auto"/>
              <w:bottom w:val="single" w:sz="4" w:space="0" w:color="auto"/>
              <w:right w:val="single" w:sz="4" w:space="0" w:color="auto"/>
            </w:tcBorders>
            <w:vAlign w:val="center"/>
          </w:tcPr>
          <w:p w14:paraId="6F2FAF08" w14:textId="77777777" w:rsidR="00951282" w:rsidRPr="003C4B45" w:rsidRDefault="0095128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35ABEFE"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1B5DDE22"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5" w:type="dxa"/>
            <w:tcBorders>
              <w:top w:val="nil"/>
              <w:left w:val="single" w:sz="4" w:space="0" w:color="auto"/>
              <w:bottom w:val="single" w:sz="4" w:space="0" w:color="auto"/>
              <w:right w:val="single" w:sz="4" w:space="0" w:color="auto"/>
            </w:tcBorders>
            <w:shd w:val="clear" w:color="auto" w:fill="FFFFFF" w:themeFill="background1"/>
            <w:vAlign w:val="center"/>
          </w:tcPr>
          <w:p w14:paraId="7B1F793E" w14:textId="77777777" w:rsidR="00951282" w:rsidRPr="003C4B45" w:rsidRDefault="00951282" w:rsidP="00AE2865">
            <w:pPr>
              <w:contextualSpacing/>
              <w:jc w:val="center"/>
              <w:rPr>
                <w:rFonts w:ascii="Calibri" w:hAnsi="Calibri" w:cs="Calibri"/>
                <w:b/>
                <w:bCs/>
                <w:color w:val="000000" w:themeColor="text1"/>
                <w:sz w:val="18"/>
                <w:szCs w:val="18"/>
              </w:rPr>
            </w:pPr>
          </w:p>
        </w:tc>
        <w:tc>
          <w:tcPr>
            <w:tcW w:w="426" w:type="dxa"/>
            <w:tcBorders>
              <w:top w:val="nil"/>
              <w:left w:val="single" w:sz="4" w:space="0" w:color="auto"/>
              <w:bottom w:val="single" w:sz="4" w:space="0" w:color="auto"/>
              <w:right w:val="single" w:sz="4" w:space="0" w:color="auto"/>
            </w:tcBorders>
            <w:shd w:val="clear" w:color="auto" w:fill="CBFFFE"/>
            <w:vAlign w:val="center"/>
          </w:tcPr>
          <w:p w14:paraId="017B36E3"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6EF56393"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56F9F8AF"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4EC647BC"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nil"/>
              <w:left w:val="single" w:sz="4" w:space="0" w:color="auto"/>
              <w:bottom w:val="single" w:sz="4" w:space="0" w:color="auto"/>
              <w:right w:val="single" w:sz="4" w:space="0" w:color="auto"/>
            </w:tcBorders>
            <w:shd w:val="clear" w:color="auto" w:fill="CBFFFE"/>
            <w:vAlign w:val="center"/>
          </w:tcPr>
          <w:p w14:paraId="27BAE24C"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auto" w:fill="CCFFFF"/>
            <w:vAlign w:val="center"/>
          </w:tcPr>
          <w:p w14:paraId="47883FC5"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nil"/>
              <w:left w:val="single" w:sz="4" w:space="0" w:color="auto"/>
              <w:bottom w:val="single" w:sz="4" w:space="0" w:color="auto"/>
              <w:right w:val="single" w:sz="4" w:space="0" w:color="auto"/>
            </w:tcBorders>
            <w:shd w:val="clear" w:color="000000" w:fill="CCFFFF"/>
            <w:vAlign w:val="center"/>
          </w:tcPr>
          <w:p w14:paraId="51035151"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075367B9"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5BEC8C6"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23291FFC"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BBCC808"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452D1AC"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8426337"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5E50382"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DC4537E"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5FC3C444"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44D4715" w14:textId="77777777" w:rsidR="00951282" w:rsidRPr="003C4B45" w:rsidRDefault="0095128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7D18C36D" w14:textId="77777777" w:rsidTr="00A9164B">
        <w:tc>
          <w:tcPr>
            <w:tcW w:w="15329" w:type="dxa"/>
            <w:gridSpan w:val="23"/>
            <w:tcBorders>
              <w:top w:val="single" w:sz="4" w:space="0" w:color="auto"/>
              <w:left w:val="single" w:sz="4" w:space="0" w:color="auto"/>
              <w:right w:val="single" w:sz="4" w:space="0" w:color="auto"/>
            </w:tcBorders>
            <w:vAlign w:val="center"/>
          </w:tcPr>
          <w:p w14:paraId="29B76E8C" w14:textId="77777777" w:rsidR="00EF1102" w:rsidRPr="003C4B45" w:rsidRDefault="00EF1102" w:rsidP="00AE2865">
            <w:pPr>
              <w:shd w:val="clear" w:color="auto" w:fill="F9F7CE" w:themeFill="accent3" w:themeFillTint="66"/>
              <w:contextualSpacing/>
              <w:rPr>
                <w:rFonts w:ascii="Calibri" w:hAnsi="Calibri" w:cs="Calibri"/>
                <w:color w:val="000000" w:themeColor="text1"/>
                <w:szCs w:val="20"/>
              </w:rPr>
            </w:pPr>
            <w:r w:rsidRPr="003C4B45">
              <w:rPr>
                <w:rFonts w:ascii="Calibri" w:hAnsi="Calibri" w:cs="Calibri"/>
                <w:color w:val="000000" w:themeColor="text1"/>
                <w:lang w:bidi="en-US"/>
              </w:rPr>
              <w:t>Component 4: Gender mainstreamed and Monitoring and Knowledge Management for replication</w:t>
            </w:r>
          </w:p>
        </w:tc>
      </w:tr>
      <w:tr w:rsidR="00EF1102" w:rsidRPr="003C4B45" w14:paraId="6D5DABFC" w14:textId="77777777" w:rsidTr="00A9164B">
        <w:tc>
          <w:tcPr>
            <w:tcW w:w="2144" w:type="dxa"/>
            <w:vMerge w:val="restart"/>
            <w:tcBorders>
              <w:top w:val="single" w:sz="4" w:space="0" w:color="auto"/>
              <w:left w:val="single" w:sz="4" w:space="0" w:color="auto"/>
              <w:right w:val="single" w:sz="4" w:space="0" w:color="auto"/>
            </w:tcBorders>
            <w:vAlign w:val="center"/>
          </w:tcPr>
          <w:p w14:paraId="3A0E333F" w14:textId="77777777" w:rsidR="00EF1102" w:rsidRPr="003C4B45" w:rsidRDefault="00EF1102"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 xml:space="preserve">Output 4.1: </w:t>
            </w:r>
            <w:r w:rsidRPr="003C4B45">
              <w:rPr>
                <w:rFonts w:ascii="Calibri" w:hAnsi="Calibri" w:cs="Calibri"/>
                <w:bCs/>
                <w:color w:val="000000" w:themeColor="text1"/>
                <w:sz w:val="18"/>
                <w:szCs w:val="18"/>
              </w:rPr>
              <w:t>Knowledge platform and monitoring system set up</w:t>
            </w: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4DD0BB19"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4.1.1 Development and implementation of an MRV system for knowledge management</w:t>
            </w:r>
          </w:p>
        </w:tc>
        <w:tc>
          <w:tcPr>
            <w:tcW w:w="849" w:type="dxa"/>
            <w:tcBorders>
              <w:top w:val="single" w:sz="4" w:space="0" w:color="auto"/>
              <w:left w:val="single" w:sz="4" w:space="0" w:color="auto"/>
              <w:bottom w:val="single" w:sz="4" w:space="0" w:color="auto"/>
              <w:right w:val="single" w:sz="4" w:space="0" w:color="auto"/>
            </w:tcBorders>
            <w:vAlign w:val="center"/>
          </w:tcPr>
          <w:p w14:paraId="5BA6854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vAlign w:val="center"/>
          </w:tcPr>
          <w:p w14:paraId="1E549EE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F62070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EB34C1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F7BC87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AC5F4C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74BC8E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166839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4D3B4A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8C6B20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9A983D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7330D1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C8A2A9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B90804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196F29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6E4BAC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FDD77B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E46C67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39211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6B7696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553DD4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7EA627F2" w14:textId="77777777" w:rsidTr="00A9164B">
        <w:tc>
          <w:tcPr>
            <w:tcW w:w="2144" w:type="dxa"/>
            <w:vMerge/>
            <w:tcBorders>
              <w:left w:val="single" w:sz="4" w:space="0" w:color="auto"/>
              <w:right w:val="single" w:sz="4" w:space="0" w:color="auto"/>
            </w:tcBorders>
            <w:vAlign w:val="center"/>
          </w:tcPr>
          <w:p w14:paraId="3D9BDAA8"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1F203F77"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eastAsia="Times New Roman" w:hAnsi="Calibri" w:cs="Calibri"/>
                <w:bCs/>
                <w:color w:val="000000" w:themeColor="text1"/>
                <w:sz w:val="18"/>
                <w:szCs w:val="18"/>
              </w:rPr>
              <w:t>4.1.2. Training of all project staff and partners (including CWIMB) about M&amp;E, evidence based planning and management, and project reporting</w:t>
            </w:r>
          </w:p>
        </w:tc>
        <w:tc>
          <w:tcPr>
            <w:tcW w:w="849" w:type="dxa"/>
            <w:tcBorders>
              <w:top w:val="single" w:sz="4" w:space="0" w:color="auto"/>
              <w:left w:val="single" w:sz="4" w:space="0" w:color="auto"/>
              <w:bottom w:val="single" w:sz="4" w:space="0" w:color="auto"/>
              <w:right w:val="single" w:sz="4" w:space="0" w:color="auto"/>
            </w:tcBorders>
            <w:vAlign w:val="center"/>
          </w:tcPr>
          <w:p w14:paraId="332F894E"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1B33D5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44521C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B2E7E3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1AD5F3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32AD39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D0519E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7C0C5F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977239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A9C4A2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8D61AF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8D4D97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8A8318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780ECD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380A19E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690255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2F5F29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00697A3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982F35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FBD21A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5C0C082"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63AA9355" w14:textId="77777777" w:rsidTr="00A9164B">
        <w:tc>
          <w:tcPr>
            <w:tcW w:w="2144" w:type="dxa"/>
            <w:vMerge/>
            <w:tcBorders>
              <w:left w:val="single" w:sz="4" w:space="0" w:color="auto"/>
              <w:right w:val="single" w:sz="4" w:space="0" w:color="auto"/>
            </w:tcBorders>
            <w:vAlign w:val="center"/>
          </w:tcPr>
          <w:p w14:paraId="47575E55"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7DCAC09C"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4.1.2. Capitalization and good practices sharing</w:t>
            </w:r>
          </w:p>
        </w:tc>
        <w:tc>
          <w:tcPr>
            <w:tcW w:w="849" w:type="dxa"/>
            <w:tcBorders>
              <w:top w:val="single" w:sz="4" w:space="0" w:color="auto"/>
              <w:left w:val="single" w:sz="4" w:space="0" w:color="auto"/>
              <w:bottom w:val="single" w:sz="4" w:space="0" w:color="auto"/>
              <w:right w:val="single" w:sz="4" w:space="0" w:color="auto"/>
            </w:tcBorders>
            <w:vAlign w:val="center"/>
          </w:tcPr>
          <w:p w14:paraId="664C29C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12EC13C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5C0B57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CFEFBE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D1202E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6705ACFB" w14:textId="77777777" w:rsidR="00EF1102" w:rsidRPr="003C4B45" w:rsidRDefault="00EF1102" w:rsidP="00AE2865">
            <w:pPr>
              <w:contextualSpacing/>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5FCA166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6C9C1C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51D06F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5A18A6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14836C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A69B56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460ECB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566CA9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3775BC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5088F0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462C53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C33F2F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FFCEBD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4F03F1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FB23BB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35A5C660" w14:textId="77777777" w:rsidTr="00A9164B">
        <w:tc>
          <w:tcPr>
            <w:tcW w:w="2144" w:type="dxa"/>
            <w:vMerge/>
            <w:tcBorders>
              <w:left w:val="single" w:sz="4" w:space="0" w:color="auto"/>
              <w:bottom w:val="single" w:sz="4" w:space="0" w:color="auto"/>
              <w:right w:val="single" w:sz="4" w:space="0" w:color="auto"/>
            </w:tcBorders>
            <w:vAlign w:val="center"/>
          </w:tcPr>
          <w:p w14:paraId="21E2FD45"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1C1B0E4B"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4.1.3. Partnership with local schools</w:t>
            </w:r>
          </w:p>
        </w:tc>
        <w:tc>
          <w:tcPr>
            <w:tcW w:w="849" w:type="dxa"/>
            <w:tcBorders>
              <w:top w:val="single" w:sz="4" w:space="0" w:color="auto"/>
              <w:left w:val="single" w:sz="4" w:space="0" w:color="auto"/>
              <w:bottom w:val="single" w:sz="4" w:space="0" w:color="auto"/>
              <w:right w:val="single" w:sz="4" w:space="0" w:color="auto"/>
            </w:tcBorders>
            <w:vAlign w:val="center"/>
          </w:tcPr>
          <w:p w14:paraId="55001EFF"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00B20EF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49F56DB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77E66E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773ED9C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4134842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14:paraId="16BF7BB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AF97B9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0060E9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36B8BE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FE3FCB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8627E0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58996F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A70E24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7A4F31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E0E8F8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FA4DD5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2CB843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49CA56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882FFD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49DD29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4AC9E011" w14:textId="77777777" w:rsidTr="00A9164B">
        <w:tc>
          <w:tcPr>
            <w:tcW w:w="2144" w:type="dxa"/>
            <w:vMerge/>
            <w:tcBorders>
              <w:left w:val="single" w:sz="4" w:space="0" w:color="auto"/>
              <w:bottom w:val="single" w:sz="4" w:space="0" w:color="auto"/>
              <w:right w:val="single" w:sz="4" w:space="0" w:color="auto"/>
            </w:tcBorders>
            <w:vAlign w:val="center"/>
          </w:tcPr>
          <w:p w14:paraId="33B81596"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auto" w:fill="auto"/>
            <w:vAlign w:val="center"/>
          </w:tcPr>
          <w:p w14:paraId="3820E49F"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 xml:space="preserve">4.1.3. Gender mainstreaming strategy developed and implemented in the Dikhil region </w:t>
            </w:r>
          </w:p>
        </w:tc>
        <w:tc>
          <w:tcPr>
            <w:tcW w:w="849" w:type="dxa"/>
            <w:tcBorders>
              <w:top w:val="single" w:sz="4" w:space="0" w:color="auto"/>
              <w:left w:val="single" w:sz="4" w:space="0" w:color="auto"/>
              <w:bottom w:val="single" w:sz="4" w:space="0" w:color="auto"/>
              <w:right w:val="single" w:sz="4" w:space="0" w:color="auto"/>
            </w:tcBorders>
            <w:vAlign w:val="center"/>
          </w:tcPr>
          <w:p w14:paraId="60EF8C6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0E9AFF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011910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CF630C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BBB389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875B8B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73D0EF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C74E21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B117E1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91E2E7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5EA42D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713B66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A498E5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2E79D2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A84449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F4959B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C04503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C85724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67D8E5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9C99DA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6B2F76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4C0110" w:rsidRPr="003C4B45" w14:paraId="1251D9D3" w14:textId="77777777" w:rsidTr="00A9164B">
        <w:trPr>
          <w:trHeight w:val="682"/>
        </w:trPr>
        <w:tc>
          <w:tcPr>
            <w:tcW w:w="2144" w:type="dxa"/>
            <w:tcBorders>
              <w:top w:val="single" w:sz="4" w:space="0" w:color="auto"/>
              <w:left w:val="single" w:sz="4" w:space="0" w:color="auto"/>
              <w:right w:val="single" w:sz="4" w:space="0" w:color="auto"/>
            </w:tcBorders>
            <w:shd w:val="clear" w:color="000000" w:fill="FFFFFF"/>
            <w:vAlign w:val="center"/>
          </w:tcPr>
          <w:p w14:paraId="3DA5C81D" w14:textId="77777777" w:rsidR="006E5DDA" w:rsidRPr="003C4B45" w:rsidRDefault="004C0110" w:rsidP="00AE2865">
            <w:pPr>
              <w:contextualSpacing/>
              <w:rPr>
                <w:rFonts w:ascii="Calibri" w:hAnsi="Calibri" w:cs="Calibri"/>
                <w:bCs/>
                <w:color w:val="000000" w:themeColor="text1"/>
                <w:sz w:val="18"/>
                <w:szCs w:val="18"/>
              </w:rPr>
            </w:pPr>
            <w:r w:rsidRPr="003C4B45">
              <w:rPr>
                <w:rFonts w:ascii="Calibri" w:hAnsi="Calibri" w:cs="Calibri"/>
                <w:b/>
                <w:bCs/>
                <w:color w:val="000000" w:themeColor="text1"/>
                <w:sz w:val="18"/>
                <w:szCs w:val="18"/>
              </w:rPr>
              <w:t>Output 4.2:</w:t>
            </w:r>
            <w:r w:rsidRPr="003C4B45">
              <w:rPr>
                <w:rFonts w:ascii="Calibri" w:hAnsi="Calibri" w:cs="Calibri"/>
                <w:bCs/>
                <w:color w:val="000000" w:themeColor="text1"/>
                <w:sz w:val="18"/>
                <w:szCs w:val="18"/>
              </w:rPr>
              <w:t xml:space="preserve"> Gender mainstreaming strategy implemented in the Dikhil region</w:t>
            </w: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tcPr>
          <w:p w14:paraId="1BFAD582" w14:textId="77777777" w:rsidR="004C0110" w:rsidRPr="003C4B45" w:rsidRDefault="004C0110" w:rsidP="00AE2865">
            <w:pPr>
              <w:contextualSpacing/>
              <w:rPr>
                <w:rFonts w:ascii="Calibri" w:eastAsia="Times New Roman" w:hAnsi="Calibri" w:cs="Calibri"/>
                <w:bCs/>
                <w:color w:val="000000" w:themeColor="text1"/>
                <w:sz w:val="18"/>
                <w:szCs w:val="18"/>
              </w:rPr>
            </w:pPr>
            <w:r w:rsidRPr="003C4B45">
              <w:rPr>
                <w:rFonts w:ascii="Calibri" w:eastAsia="Times New Roman" w:hAnsi="Calibri" w:cs="Calibri"/>
                <w:bCs/>
                <w:color w:val="000000" w:themeColor="text1"/>
                <w:sz w:val="18"/>
                <w:szCs w:val="18"/>
              </w:rPr>
              <w:t>4.2.1: Design and monitor a gender strategy</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0DD8EF5" w14:textId="77777777" w:rsidR="004C0110" w:rsidRPr="003C4B45" w:rsidRDefault="004C0110"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EC1FF5B"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36E224D"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326938E"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9F76F2C"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470DADA"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888BE4E"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00F97967"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7DB30755"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82D3A72"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A280273"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BF2EA37"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1102429"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3480D1E"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E2BF1AC"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6E308B0"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ED0FA11"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2162582"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6A9C312"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9AD5106" w14:textId="77777777" w:rsidR="004C0110" w:rsidRPr="003C4B45" w:rsidRDefault="004C0110"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90A1198" w14:textId="77777777" w:rsidR="004C0110" w:rsidRPr="003C4B45" w:rsidRDefault="004C0110" w:rsidP="00AE2865">
            <w:pPr>
              <w:contextualSpacing/>
              <w:jc w:val="center"/>
              <w:rPr>
                <w:rFonts w:ascii="Calibri" w:hAnsi="Calibri" w:cs="Calibri"/>
                <w:b/>
                <w:bCs/>
                <w:color w:val="000000" w:themeColor="text1"/>
                <w:sz w:val="18"/>
                <w:szCs w:val="18"/>
              </w:rPr>
            </w:pPr>
          </w:p>
        </w:tc>
      </w:tr>
      <w:tr w:rsidR="00EF1102" w:rsidRPr="003C4B45" w14:paraId="61168EA3" w14:textId="77777777" w:rsidTr="00A9164B">
        <w:trPr>
          <w:trHeight w:val="682"/>
        </w:trPr>
        <w:tc>
          <w:tcPr>
            <w:tcW w:w="2144" w:type="dxa"/>
            <w:vMerge w:val="restart"/>
            <w:tcBorders>
              <w:top w:val="single" w:sz="4" w:space="0" w:color="auto"/>
              <w:left w:val="single" w:sz="4" w:space="0" w:color="auto"/>
              <w:right w:val="single" w:sz="4" w:space="0" w:color="auto"/>
            </w:tcBorders>
            <w:shd w:val="clear" w:color="000000" w:fill="FFFFFF"/>
            <w:vAlign w:val="center"/>
          </w:tcPr>
          <w:p w14:paraId="691E32D1" w14:textId="77777777" w:rsidR="00EF1102" w:rsidRPr="003C4B45" w:rsidRDefault="004C0110"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Output 4.3</w:t>
            </w:r>
            <w:r w:rsidR="00EF1102" w:rsidRPr="003C4B45">
              <w:rPr>
                <w:rFonts w:ascii="Calibri" w:hAnsi="Calibri" w:cs="Calibri"/>
                <w:b/>
                <w:bCs/>
                <w:color w:val="000000" w:themeColor="text1"/>
                <w:sz w:val="18"/>
                <w:szCs w:val="18"/>
              </w:rPr>
              <w:t xml:space="preserve">: </w:t>
            </w:r>
            <w:r w:rsidR="00EF1102" w:rsidRPr="003C4B45">
              <w:rPr>
                <w:rFonts w:ascii="Calibri" w:hAnsi="Calibri" w:cs="Calibri"/>
                <w:bCs/>
                <w:color w:val="000000" w:themeColor="text1"/>
                <w:sz w:val="18"/>
                <w:szCs w:val="18"/>
              </w:rPr>
              <w:t>Replication Strategy and Action Plan developed at a national scale</w:t>
            </w: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tcPr>
          <w:p w14:paraId="46905A7C" w14:textId="77777777" w:rsidR="00EF1102" w:rsidRPr="003C4B45" w:rsidRDefault="004C0110" w:rsidP="00AE2865">
            <w:pPr>
              <w:contextualSpacing/>
              <w:rPr>
                <w:rFonts w:ascii="Calibri" w:hAnsi="Calibri" w:cs="Calibri"/>
                <w:color w:val="000000" w:themeColor="text1"/>
                <w:sz w:val="18"/>
                <w:szCs w:val="18"/>
              </w:rPr>
            </w:pPr>
            <w:r w:rsidRPr="003C4B45">
              <w:rPr>
                <w:rFonts w:ascii="Calibri" w:eastAsia="Times New Roman" w:hAnsi="Calibri" w:cs="Calibri"/>
                <w:bCs/>
                <w:color w:val="000000" w:themeColor="text1"/>
                <w:sz w:val="18"/>
                <w:szCs w:val="18"/>
              </w:rPr>
              <w:t>4.3</w:t>
            </w:r>
            <w:r w:rsidR="00EF1102" w:rsidRPr="003C4B45">
              <w:rPr>
                <w:rFonts w:ascii="Calibri" w:eastAsia="Times New Roman" w:hAnsi="Calibri" w:cs="Calibri"/>
                <w:bCs/>
                <w:color w:val="000000" w:themeColor="text1"/>
                <w:sz w:val="18"/>
                <w:szCs w:val="18"/>
              </w:rPr>
              <w:t>.1: Design of the replication strategy</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EC29BB"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109A6E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2A53C53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6AC12FF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059C291"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E89F21E"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D1A40A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32EA1F5"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4F07E77B"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D482B5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4B41B72"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C8DD91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8CDA6F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48BFFC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9DFE37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D25F6D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47C63A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630923E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0B2AA48"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13B7EC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327C2EA7" w14:textId="77777777" w:rsidR="00EF1102" w:rsidRPr="003C4B45" w:rsidRDefault="00EF1102" w:rsidP="00AE2865">
            <w:pPr>
              <w:contextualSpacing/>
              <w:jc w:val="center"/>
              <w:rPr>
                <w:rFonts w:ascii="Calibri" w:hAnsi="Calibri" w:cs="Calibri"/>
                <w:b/>
                <w:bCs/>
                <w:color w:val="000000" w:themeColor="text1"/>
                <w:sz w:val="18"/>
                <w:szCs w:val="18"/>
              </w:rPr>
            </w:pPr>
          </w:p>
        </w:tc>
      </w:tr>
      <w:tr w:rsidR="00EF1102" w:rsidRPr="003C4B45" w14:paraId="44D518AA" w14:textId="77777777" w:rsidTr="00A9164B">
        <w:trPr>
          <w:trHeight w:val="707"/>
        </w:trPr>
        <w:tc>
          <w:tcPr>
            <w:tcW w:w="2144" w:type="dxa"/>
            <w:vMerge/>
            <w:tcBorders>
              <w:left w:val="single" w:sz="4" w:space="0" w:color="auto"/>
              <w:bottom w:val="single" w:sz="4" w:space="0" w:color="auto"/>
              <w:right w:val="single" w:sz="4" w:space="0" w:color="auto"/>
            </w:tcBorders>
            <w:shd w:val="clear" w:color="000000" w:fill="FFFFFF"/>
            <w:vAlign w:val="center"/>
          </w:tcPr>
          <w:p w14:paraId="396AF87A"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tcPr>
          <w:p w14:paraId="57CB446C" w14:textId="77777777" w:rsidR="00EF1102" w:rsidRPr="003C4B45" w:rsidRDefault="004C0110" w:rsidP="00AE2865">
            <w:pPr>
              <w:contextualSpacing/>
              <w:rPr>
                <w:rFonts w:ascii="Calibri" w:hAnsi="Calibri" w:cs="Calibri"/>
                <w:color w:val="000000" w:themeColor="text1"/>
                <w:sz w:val="18"/>
                <w:szCs w:val="18"/>
              </w:rPr>
            </w:pPr>
            <w:r w:rsidRPr="003C4B45">
              <w:rPr>
                <w:rFonts w:ascii="Calibri" w:eastAsia="Times New Roman" w:hAnsi="Calibri" w:cs="Calibri"/>
                <w:bCs/>
                <w:color w:val="000000" w:themeColor="text1"/>
                <w:sz w:val="18"/>
                <w:szCs w:val="18"/>
              </w:rPr>
              <w:t>4.3</w:t>
            </w:r>
            <w:r w:rsidR="00EF1102" w:rsidRPr="003C4B45">
              <w:rPr>
                <w:rFonts w:ascii="Calibri" w:eastAsia="Times New Roman" w:hAnsi="Calibri" w:cs="Calibri"/>
                <w:bCs/>
                <w:color w:val="000000" w:themeColor="text1"/>
                <w:sz w:val="18"/>
                <w:szCs w:val="18"/>
              </w:rPr>
              <w:t>.2: Monitor and report on implementation of replication strategy</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C0CD6DA" w14:textId="77777777" w:rsidR="00EF1102" w:rsidRPr="003C4B45" w:rsidRDefault="00EF1102" w:rsidP="00AE2865">
            <w:pPr>
              <w:contextualSpacing/>
              <w:jc w:val="center"/>
              <w:rPr>
                <w:rFonts w:ascii="Calibri" w:hAnsi="Calibri" w:cs="Calibri"/>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39B2717"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7237522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4F588AB9"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2CEB726"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F54DB6A"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1572243D"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56E4EA83"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27057FD4"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1905B27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0A9D7ABF"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5" w:type="dxa"/>
            <w:tcBorders>
              <w:top w:val="single" w:sz="4" w:space="0" w:color="auto"/>
              <w:left w:val="single" w:sz="4" w:space="0" w:color="auto"/>
              <w:bottom w:val="single" w:sz="4" w:space="0" w:color="auto"/>
              <w:right w:val="single" w:sz="4" w:space="0" w:color="auto"/>
            </w:tcBorders>
            <w:shd w:val="clear" w:color="000000" w:fill="auto"/>
            <w:vAlign w:val="center"/>
          </w:tcPr>
          <w:p w14:paraId="567AA53C"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auto"/>
            <w:vAlign w:val="center"/>
          </w:tcPr>
          <w:p w14:paraId="3A21E350" w14:textId="77777777" w:rsidR="00EF1102" w:rsidRPr="003C4B45" w:rsidRDefault="00EF1102" w:rsidP="00AE2865">
            <w:pPr>
              <w:contextualSpacing/>
              <w:jc w:val="center"/>
              <w:rPr>
                <w:rFonts w:ascii="Calibri" w:hAnsi="Calibri" w:cs="Calibri"/>
                <w:b/>
                <w:bCs/>
                <w:color w:val="000000" w:themeColor="text1"/>
                <w:sz w:val="18"/>
                <w:szCs w:val="18"/>
              </w:rPr>
            </w:pP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11A38D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603ACE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60E06F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32E302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6DF972A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5B1270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832D27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60C01AE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64862C5D" w14:textId="77777777" w:rsidTr="00A9164B">
        <w:trPr>
          <w:trHeight w:val="32"/>
        </w:trPr>
        <w:tc>
          <w:tcPr>
            <w:tcW w:w="214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E1FF831" w14:textId="77777777" w:rsidR="00EF1102" w:rsidRPr="003C4B45" w:rsidRDefault="00EF1102" w:rsidP="00AE2865">
            <w:pPr>
              <w:contextualSpacing/>
              <w:rPr>
                <w:rFonts w:ascii="Calibri" w:hAnsi="Calibri" w:cs="Calibri"/>
                <w:b/>
                <w:bCs/>
                <w:color w:val="000000" w:themeColor="text1"/>
                <w:sz w:val="18"/>
                <w:szCs w:val="18"/>
              </w:rPr>
            </w:pPr>
            <w:r w:rsidRPr="003C4B45">
              <w:rPr>
                <w:rFonts w:ascii="Calibri" w:hAnsi="Calibri" w:cs="Calibri"/>
                <w:b/>
                <w:bCs/>
                <w:color w:val="000000" w:themeColor="text1"/>
                <w:sz w:val="18"/>
                <w:szCs w:val="18"/>
              </w:rPr>
              <w:t>PROJECT MANAGEMENT</w:t>
            </w: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B813FBF"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 xml:space="preserve">Coordinate and manage the project activities </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777B5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AC2D93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01430C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41A030D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397D725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1C97E76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A94D03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0A05264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029B1AA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35A923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14A768F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572FD0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57612CC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tcPr>
          <w:p w14:paraId="46000CF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0AFF03F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4476A6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2C9C52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000000" w:fill="CCFFFF"/>
            <w:vAlign w:val="center"/>
            <w:hideMark/>
          </w:tcPr>
          <w:p w14:paraId="419E9F4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7D511C5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2BBA171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000000" w:fill="CCFFFF"/>
            <w:vAlign w:val="center"/>
          </w:tcPr>
          <w:p w14:paraId="1D15B32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0457DF55" w14:textId="77777777" w:rsidTr="00A9164B">
        <w:trPr>
          <w:trHeight w:val="32"/>
        </w:trPr>
        <w:tc>
          <w:tcPr>
            <w:tcW w:w="2144" w:type="dxa"/>
            <w:vMerge/>
            <w:tcBorders>
              <w:top w:val="single" w:sz="4" w:space="0" w:color="auto"/>
              <w:left w:val="single" w:sz="4" w:space="0" w:color="auto"/>
              <w:bottom w:val="single" w:sz="4" w:space="0" w:color="auto"/>
              <w:right w:val="single" w:sz="4" w:space="0" w:color="auto"/>
            </w:tcBorders>
            <w:vAlign w:val="center"/>
            <w:hideMark/>
          </w:tcPr>
          <w:p w14:paraId="0A60E626"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269E4AB"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Acquire office supplies</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765C0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EB60FB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986249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A37974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1B2EBB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8088C9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B05510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60316F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F9416B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F38F57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72D1DB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8DA90C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3F1408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945DFF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18AD43B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A0CC16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663EC5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226EF61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5E2949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06B10F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677933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2F76497E" w14:textId="77777777" w:rsidTr="00A9164B">
        <w:tc>
          <w:tcPr>
            <w:tcW w:w="2144" w:type="dxa"/>
            <w:vMerge/>
            <w:tcBorders>
              <w:top w:val="single" w:sz="4" w:space="0" w:color="auto"/>
              <w:left w:val="single" w:sz="4" w:space="0" w:color="auto"/>
              <w:bottom w:val="single" w:sz="4" w:space="0" w:color="auto"/>
              <w:right w:val="single" w:sz="4" w:space="0" w:color="auto"/>
            </w:tcBorders>
            <w:vAlign w:val="center"/>
            <w:hideMark/>
          </w:tcPr>
          <w:p w14:paraId="3A1F6964"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21AECEE"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Acquire the project communication equipment</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004AD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C44E96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ABB34E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AE9D1B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71E679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478E21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C86B58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6EF74E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3B63BE6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8CF12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60D312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3245F7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5703DF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E04FFD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00D8FD2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F73C32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71201F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48E317F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B1A769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143F98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7C8DA9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6ACFE0BD" w14:textId="77777777" w:rsidTr="00A9164B">
        <w:tc>
          <w:tcPr>
            <w:tcW w:w="2144" w:type="dxa"/>
            <w:vMerge/>
            <w:tcBorders>
              <w:top w:val="single" w:sz="4" w:space="0" w:color="auto"/>
              <w:left w:val="single" w:sz="4" w:space="0" w:color="auto"/>
              <w:bottom w:val="single" w:sz="4" w:space="0" w:color="auto"/>
              <w:right w:val="single" w:sz="4" w:space="0" w:color="auto"/>
            </w:tcBorders>
            <w:vAlign w:val="center"/>
          </w:tcPr>
          <w:p w14:paraId="67EE2590"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tcPr>
          <w:p w14:paraId="3623E765"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Maintain the project equipment</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A70DE9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7190D7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72685A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BE2B94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3EAAF9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D5DE7D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693728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19E707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64CD4E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C9075B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CFFBD9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A1A710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36FD5F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4704131"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181D42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B5F1A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B057B8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4C6193E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6731FD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99953A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A2BBBC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55F6A4DE" w14:textId="77777777" w:rsidTr="00A9164B">
        <w:tc>
          <w:tcPr>
            <w:tcW w:w="2144" w:type="dxa"/>
            <w:vMerge/>
            <w:tcBorders>
              <w:top w:val="single" w:sz="4" w:space="0" w:color="auto"/>
              <w:left w:val="single" w:sz="4" w:space="0" w:color="auto"/>
              <w:bottom w:val="single" w:sz="4" w:space="0" w:color="auto"/>
              <w:right w:val="single" w:sz="4" w:space="0" w:color="auto"/>
            </w:tcBorders>
            <w:vAlign w:val="center"/>
          </w:tcPr>
          <w:p w14:paraId="43EDA0E1"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tcPr>
          <w:p w14:paraId="0E41B913"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To acquire the fuel necessary for the missions</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5BF8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C709B2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6FCA7C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5BCF56D"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5D202DA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684AF2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1B3FF6D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FEE164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BD9C97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D13614E"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B88BD4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7D26C18"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E898EA3"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7E31ECB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C52F8BA"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61CE61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4DB3D71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750A74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C2E925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61B18A0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309B1C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r w:rsidR="00EF1102" w:rsidRPr="003C4B45" w14:paraId="3D61C757" w14:textId="77777777" w:rsidTr="00A9164B">
        <w:tc>
          <w:tcPr>
            <w:tcW w:w="2144" w:type="dxa"/>
            <w:vMerge/>
            <w:tcBorders>
              <w:top w:val="single" w:sz="4" w:space="0" w:color="auto"/>
              <w:left w:val="single" w:sz="4" w:space="0" w:color="auto"/>
              <w:bottom w:val="single" w:sz="4" w:space="0" w:color="auto"/>
              <w:right w:val="single" w:sz="4" w:space="0" w:color="auto"/>
            </w:tcBorders>
            <w:vAlign w:val="center"/>
            <w:hideMark/>
          </w:tcPr>
          <w:p w14:paraId="721FB6AE" w14:textId="77777777" w:rsidR="00EF1102" w:rsidRPr="003C4B45" w:rsidRDefault="00EF1102" w:rsidP="00AE2865">
            <w:pPr>
              <w:contextualSpacing/>
              <w:rPr>
                <w:rFonts w:ascii="Calibri" w:hAnsi="Calibri" w:cs="Calibri"/>
                <w:b/>
                <w:bCs/>
                <w:color w:val="000000" w:themeColor="text1"/>
                <w:sz w:val="18"/>
                <w:szCs w:val="18"/>
              </w:rPr>
            </w:pPr>
          </w:p>
        </w:tc>
        <w:tc>
          <w:tcPr>
            <w:tcW w:w="3828" w:type="dxa"/>
            <w:tcBorders>
              <w:top w:val="single" w:sz="4" w:space="0" w:color="auto"/>
              <w:left w:val="single" w:sz="4" w:space="0" w:color="auto"/>
              <w:bottom w:val="single" w:sz="4" w:space="0" w:color="auto"/>
              <w:right w:val="single" w:sz="4" w:space="0" w:color="auto"/>
            </w:tcBorders>
            <w:shd w:val="clear" w:color="000000" w:fill="FFFFFF"/>
            <w:vAlign w:val="center"/>
          </w:tcPr>
          <w:p w14:paraId="45B02FD7" w14:textId="77777777" w:rsidR="00EF1102" w:rsidRPr="003C4B45" w:rsidRDefault="00EF1102" w:rsidP="00AE2865">
            <w:pPr>
              <w:contextualSpacing/>
              <w:rPr>
                <w:rFonts w:ascii="Calibri" w:hAnsi="Calibri" w:cs="Calibri"/>
                <w:color w:val="000000" w:themeColor="text1"/>
                <w:sz w:val="18"/>
                <w:szCs w:val="18"/>
              </w:rPr>
            </w:pPr>
            <w:r w:rsidRPr="003C4B45">
              <w:rPr>
                <w:rFonts w:ascii="Calibri" w:hAnsi="Calibri" w:cs="Calibri"/>
                <w:color w:val="000000" w:themeColor="text1"/>
                <w:sz w:val="18"/>
                <w:szCs w:val="18"/>
              </w:rPr>
              <w:t>Audit, Monitoring and Evaluation</w:t>
            </w:r>
          </w:p>
        </w:tc>
        <w:tc>
          <w:tcPr>
            <w:tcW w:w="84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28240C"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color w:val="000000" w:themeColor="text1"/>
                <w:sz w:val="18"/>
                <w:szCs w:val="18"/>
              </w:rPr>
              <w:t>PMU</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05FBAB2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2E1423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6B541E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2ADBDD7"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3E58BE2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D84420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05E5C82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B3D6B0B"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5E407922"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6A73FC05"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7E98308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2F8A3CF4"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tcPr>
          <w:p w14:paraId="6551200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7445852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A120B4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1146674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6" w:type="dxa"/>
            <w:tcBorders>
              <w:top w:val="single" w:sz="4" w:space="0" w:color="auto"/>
              <w:left w:val="single" w:sz="4" w:space="0" w:color="auto"/>
              <w:bottom w:val="single" w:sz="4" w:space="0" w:color="auto"/>
              <w:right w:val="single" w:sz="4" w:space="0" w:color="auto"/>
            </w:tcBorders>
            <w:shd w:val="clear" w:color="auto" w:fill="CCFFFF"/>
            <w:vAlign w:val="center"/>
            <w:hideMark/>
          </w:tcPr>
          <w:p w14:paraId="54F3C349"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697BAD6"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25E76C20"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c>
          <w:tcPr>
            <w:tcW w:w="425" w:type="dxa"/>
            <w:tcBorders>
              <w:top w:val="single" w:sz="4" w:space="0" w:color="auto"/>
              <w:left w:val="single" w:sz="4" w:space="0" w:color="auto"/>
              <w:bottom w:val="single" w:sz="4" w:space="0" w:color="auto"/>
              <w:right w:val="single" w:sz="4" w:space="0" w:color="auto"/>
            </w:tcBorders>
            <w:shd w:val="clear" w:color="auto" w:fill="CCFFFF"/>
            <w:vAlign w:val="center"/>
          </w:tcPr>
          <w:p w14:paraId="3A2BCCEF" w14:textId="77777777" w:rsidR="00EF1102" w:rsidRPr="003C4B45" w:rsidRDefault="00EF1102" w:rsidP="00AE2865">
            <w:pPr>
              <w:contextualSpacing/>
              <w:jc w:val="center"/>
              <w:rPr>
                <w:rFonts w:ascii="Calibri" w:hAnsi="Calibri" w:cs="Calibri"/>
                <w:b/>
                <w:bCs/>
                <w:color w:val="000000" w:themeColor="text1"/>
                <w:sz w:val="18"/>
                <w:szCs w:val="18"/>
              </w:rPr>
            </w:pPr>
            <w:r w:rsidRPr="003C4B45">
              <w:rPr>
                <w:rFonts w:ascii="Calibri" w:hAnsi="Calibri" w:cs="Calibri"/>
                <w:b/>
                <w:bCs/>
                <w:color w:val="000000" w:themeColor="text1"/>
                <w:sz w:val="18"/>
                <w:szCs w:val="18"/>
              </w:rPr>
              <w:t>X</w:t>
            </w:r>
          </w:p>
        </w:tc>
      </w:tr>
    </w:tbl>
    <w:p w14:paraId="6B291843" w14:textId="77777777" w:rsidR="00A80021" w:rsidRPr="003C4B45" w:rsidRDefault="00A80021" w:rsidP="00AE2865">
      <w:pPr>
        <w:contextualSpacing/>
        <w:jc w:val="left"/>
        <w:rPr>
          <w:rFonts w:ascii="Calibri" w:hAnsi="Calibri" w:cs="Calibri"/>
          <w:color w:val="000000" w:themeColor="text1"/>
        </w:rPr>
      </w:pPr>
    </w:p>
    <w:bookmarkEnd w:id="107"/>
    <w:p w14:paraId="2294C35E" w14:textId="77777777" w:rsidR="00123FA9" w:rsidRPr="003C4B45" w:rsidRDefault="00123FA9" w:rsidP="00AE2865">
      <w:pPr>
        <w:contextualSpacing/>
        <w:jc w:val="left"/>
        <w:rPr>
          <w:rFonts w:ascii="Calibri" w:hAnsi="Calibri" w:cs="Calibri"/>
          <w:color w:val="000000" w:themeColor="text1"/>
        </w:rPr>
        <w:sectPr w:rsidR="00123FA9" w:rsidRPr="003C4B45" w:rsidSect="00766FAB">
          <w:pgSz w:w="15840" w:h="12240" w:orient="landscape"/>
          <w:pgMar w:top="1440" w:right="1440" w:bottom="1440" w:left="1440" w:header="720" w:footer="720" w:gutter="0"/>
          <w:cols w:space="720"/>
          <w:titlePg/>
          <w:docGrid w:linePitch="360"/>
        </w:sectPr>
      </w:pPr>
    </w:p>
    <w:p w14:paraId="4017BEE5" w14:textId="77777777" w:rsidR="000879BC" w:rsidRPr="000879BC" w:rsidRDefault="00123FA9" w:rsidP="00394748">
      <w:pPr>
        <w:pStyle w:val="Heading1"/>
      </w:pPr>
      <w:bookmarkStart w:id="109" w:name="_Toc9534752"/>
      <w:bookmarkStart w:id="110" w:name="_Hlk9245698"/>
      <w:r w:rsidRPr="00CD3BF8">
        <w:t xml:space="preserve">Annex B.  </w:t>
      </w:r>
      <w:r w:rsidR="00CA624B" w:rsidRPr="00CD3BF8">
        <w:t>GEF Tracking Tool at baseline (GEF Core Indicators)</w:t>
      </w:r>
      <w:bookmarkEnd w:id="109"/>
    </w:p>
    <w:p w14:paraId="6A03378C" w14:textId="77777777" w:rsidR="00CA624B" w:rsidRDefault="00CA624B" w:rsidP="00CA624B"/>
    <w:tbl>
      <w:tblPr>
        <w:tblpPr w:leftFromText="181" w:rightFromText="181" w:vertAnchor="text" w:horzAnchor="margin" w:tblpXSpec="center" w:tblpY="1"/>
        <w:tblOverlap w:val="neve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1038"/>
        <w:gridCol w:w="1752"/>
        <w:gridCol w:w="1156"/>
        <w:gridCol w:w="1316"/>
        <w:gridCol w:w="927"/>
        <w:gridCol w:w="2200"/>
      </w:tblGrid>
      <w:tr w:rsidR="00394748" w:rsidRPr="00C07657" w14:paraId="1B52BF56" w14:textId="77777777" w:rsidTr="00410053">
        <w:tc>
          <w:tcPr>
            <w:tcW w:w="2096" w:type="dxa"/>
            <w:shd w:val="clear" w:color="auto" w:fill="D9D9D9"/>
          </w:tcPr>
          <w:p w14:paraId="1876E654" w14:textId="77777777" w:rsidR="00394748" w:rsidRPr="00C07657" w:rsidRDefault="00394748" w:rsidP="00E87698">
            <w:pPr>
              <w:contextualSpacing/>
              <w:rPr>
                <w:rFonts w:eastAsia="Times New Roman"/>
                <w:b/>
                <w:color w:val="000000"/>
                <w:sz w:val="18"/>
                <w:szCs w:val="18"/>
              </w:rPr>
            </w:pPr>
            <w:r w:rsidRPr="00C07657">
              <w:rPr>
                <w:rFonts w:eastAsia="Times New Roman"/>
                <w:b/>
                <w:color w:val="000000"/>
                <w:sz w:val="18"/>
                <w:szCs w:val="18"/>
              </w:rPr>
              <w:t>Core Indicator 3</w:t>
            </w:r>
          </w:p>
        </w:tc>
        <w:tc>
          <w:tcPr>
            <w:tcW w:w="6189" w:type="dxa"/>
            <w:gridSpan w:val="5"/>
            <w:shd w:val="clear" w:color="auto" w:fill="D9D9D9"/>
          </w:tcPr>
          <w:p w14:paraId="246EF0A5" w14:textId="77777777" w:rsidR="00394748" w:rsidRPr="00C07657" w:rsidRDefault="00394748" w:rsidP="00E87698">
            <w:pPr>
              <w:contextualSpacing/>
              <w:rPr>
                <w:rFonts w:eastAsia="Times New Roman"/>
                <w:b/>
                <w:color w:val="000000"/>
                <w:sz w:val="18"/>
                <w:szCs w:val="18"/>
              </w:rPr>
            </w:pPr>
            <w:r w:rsidRPr="00C07657">
              <w:rPr>
                <w:rFonts w:eastAsia="Times New Roman"/>
                <w:b/>
                <w:color w:val="000000"/>
                <w:sz w:val="18"/>
                <w:szCs w:val="18"/>
              </w:rPr>
              <w:t>Area of land restored</w:t>
            </w:r>
          </w:p>
        </w:tc>
        <w:tc>
          <w:tcPr>
            <w:tcW w:w="2200" w:type="dxa"/>
            <w:shd w:val="clear" w:color="auto" w:fill="D9D9D9"/>
          </w:tcPr>
          <w:p w14:paraId="4F12B265" w14:textId="77777777" w:rsidR="00394748" w:rsidRPr="00C07657" w:rsidRDefault="00394748" w:rsidP="00E87698">
            <w:pPr>
              <w:contextualSpacing/>
              <w:jc w:val="right"/>
              <w:rPr>
                <w:rFonts w:eastAsia="Times New Roman"/>
                <w:b/>
                <w:color w:val="000000"/>
                <w:sz w:val="18"/>
                <w:szCs w:val="18"/>
              </w:rPr>
            </w:pPr>
            <w:r w:rsidRPr="00C07657">
              <w:rPr>
                <w:rFonts w:eastAsia="Times New Roman"/>
                <w:b/>
                <w:i/>
                <w:color w:val="000000"/>
                <w:sz w:val="18"/>
                <w:szCs w:val="18"/>
              </w:rPr>
              <w:fldChar w:fldCharType="begin">
                <w:ffData>
                  <w:name w:val="F_GEB_BD_target"/>
                  <w:enabled/>
                  <w:calcOnExit w:val="0"/>
                  <w:textInput>
                    <w:default w:val="(Hectares)"/>
                  </w:textInput>
                </w:ffData>
              </w:fldChar>
            </w:r>
            <w:r w:rsidRPr="00C07657">
              <w:rPr>
                <w:rFonts w:eastAsia="Times New Roman"/>
                <w:b/>
                <w:i/>
                <w:color w:val="000000"/>
                <w:sz w:val="18"/>
                <w:szCs w:val="18"/>
              </w:rPr>
              <w:instrText xml:space="preserve"> FORMTEXT </w:instrText>
            </w:r>
            <w:r w:rsidRPr="00C07657">
              <w:rPr>
                <w:rFonts w:eastAsia="Times New Roman"/>
                <w:b/>
                <w:i/>
                <w:color w:val="000000"/>
                <w:sz w:val="18"/>
                <w:szCs w:val="18"/>
              </w:rPr>
            </w:r>
            <w:r w:rsidRPr="00C07657">
              <w:rPr>
                <w:rFonts w:eastAsia="Times New Roman"/>
                <w:b/>
                <w:i/>
                <w:color w:val="000000"/>
                <w:sz w:val="18"/>
                <w:szCs w:val="18"/>
              </w:rPr>
              <w:fldChar w:fldCharType="separate"/>
            </w:r>
            <w:r>
              <w:rPr>
                <w:rFonts w:eastAsia="Times New Roman"/>
                <w:b/>
                <w:i/>
                <w:noProof/>
                <w:color w:val="000000"/>
                <w:sz w:val="18"/>
                <w:szCs w:val="18"/>
              </w:rPr>
              <w:t>(Hectares)</w:t>
            </w:r>
            <w:r w:rsidRPr="00C07657">
              <w:rPr>
                <w:rFonts w:eastAsia="Times New Roman"/>
                <w:b/>
                <w:i/>
                <w:color w:val="000000"/>
                <w:sz w:val="18"/>
                <w:szCs w:val="18"/>
              </w:rPr>
              <w:fldChar w:fldCharType="end"/>
            </w:r>
          </w:p>
        </w:tc>
      </w:tr>
      <w:tr w:rsidR="00394748" w:rsidRPr="00C07657" w14:paraId="16C572DF" w14:textId="77777777" w:rsidTr="00410053">
        <w:tc>
          <w:tcPr>
            <w:tcW w:w="2096" w:type="dxa"/>
            <w:shd w:val="clear" w:color="auto" w:fill="auto"/>
          </w:tcPr>
          <w:p w14:paraId="5082F645"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4B2E9F77" w14:textId="77777777" w:rsidR="00394748" w:rsidRPr="00C07657" w:rsidRDefault="00394748" w:rsidP="00E87698">
            <w:pPr>
              <w:contextualSpacing/>
              <w:rPr>
                <w:rFonts w:eastAsia="Times New Roman"/>
                <w:color w:val="000000"/>
                <w:sz w:val="18"/>
                <w:szCs w:val="18"/>
              </w:rPr>
            </w:pPr>
          </w:p>
        </w:tc>
        <w:tc>
          <w:tcPr>
            <w:tcW w:w="5599" w:type="dxa"/>
            <w:gridSpan w:val="4"/>
            <w:shd w:val="clear" w:color="auto" w:fill="F2F2F2"/>
          </w:tcPr>
          <w:p w14:paraId="56A86F5F"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Hectares</w:t>
            </w:r>
          </w:p>
        </w:tc>
      </w:tr>
      <w:tr w:rsidR="00394748" w:rsidRPr="00C07657" w14:paraId="4B63C671" w14:textId="77777777" w:rsidTr="00410053">
        <w:tc>
          <w:tcPr>
            <w:tcW w:w="2096" w:type="dxa"/>
            <w:shd w:val="clear" w:color="auto" w:fill="auto"/>
          </w:tcPr>
          <w:p w14:paraId="2FD482F2"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06B03EA8" w14:textId="77777777" w:rsidR="00394748" w:rsidRPr="00C07657" w:rsidRDefault="00394748" w:rsidP="00E87698">
            <w:pPr>
              <w:contextualSpacing/>
              <w:rPr>
                <w:rFonts w:eastAsia="Times New Roman"/>
                <w:color w:val="000000"/>
                <w:sz w:val="18"/>
                <w:szCs w:val="18"/>
              </w:rPr>
            </w:pPr>
          </w:p>
        </w:tc>
        <w:tc>
          <w:tcPr>
            <w:tcW w:w="2472" w:type="dxa"/>
            <w:gridSpan w:val="2"/>
            <w:shd w:val="clear" w:color="auto" w:fill="F2F2F2"/>
          </w:tcPr>
          <w:p w14:paraId="3260641C"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Expected</w:t>
            </w:r>
          </w:p>
        </w:tc>
        <w:tc>
          <w:tcPr>
            <w:tcW w:w="3127" w:type="dxa"/>
            <w:gridSpan w:val="2"/>
            <w:shd w:val="clear" w:color="auto" w:fill="F2F2F2"/>
          </w:tcPr>
          <w:p w14:paraId="36ED5F0A"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Achieved</w:t>
            </w:r>
          </w:p>
        </w:tc>
      </w:tr>
      <w:tr w:rsidR="00394748" w:rsidRPr="00C07657" w14:paraId="38890D63" w14:textId="77777777" w:rsidTr="00410053">
        <w:tc>
          <w:tcPr>
            <w:tcW w:w="2096" w:type="dxa"/>
            <w:shd w:val="clear" w:color="auto" w:fill="auto"/>
          </w:tcPr>
          <w:p w14:paraId="4DC0C5A6"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776B6105" w14:textId="77777777" w:rsidR="00394748" w:rsidRPr="00C07657" w:rsidRDefault="00394748" w:rsidP="00E87698">
            <w:pPr>
              <w:contextualSpacing/>
              <w:rPr>
                <w:rFonts w:eastAsia="Times New Roman"/>
                <w:color w:val="000000"/>
                <w:sz w:val="18"/>
                <w:szCs w:val="18"/>
              </w:rPr>
            </w:pPr>
          </w:p>
        </w:tc>
        <w:tc>
          <w:tcPr>
            <w:tcW w:w="1156" w:type="dxa"/>
            <w:shd w:val="clear" w:color="auto" w:fill="F2F2F2"/>
          </w:tcPr>
          <w:p w14:paraId="6D75F659"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PIF stage</w:t>
            </w:r>
          </w:p>
        </w:tc>
        <w:tc>
          <w:tcPr>
            <w:tcW w:w="1316" w:type="dxa"/>
            <w:shd w:val="clear" w:color="auto" w:fill="F2F2F2"/>
          </w:tcPr>
          <w:p w14:paraId="6178A625"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Endorsement</w:t>
            </w:r>
          </w:p>
        </w:tc>
        <w:tc>
          <w:tcPr>
            <w:tcW w:w="927" w:type="dxa"/>
            <w:shd w:val="clear" w:color="auto" w:fill="F2F2F2"/>
          </w:tcPr>
          <w:p w14:paraId="6C8AD658"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MTR</w:t>
            </w:r>
          </w:p>
        </w:tc>
        <w:tc>
          <w:tcPr>
            <w:tcW w:w="2200" w:type="dxa"/>
            <w:shd w:val="clear" w:color="auto" w:fill="F2F2F2"/>
          </w:tcPr>
          <w:p w14:paraId="254DE64E" w14:textId="77777777" w:rsidR="00394748" w:rsidRPr="00C07657" w:rsidRDefault="00394748" w:rsidP="00E87698">
            <w:pPr>
              <w:contextualSpacing/>
              <w:jc w:val="center"/>
              <w:rPr>
                <w:rFonts w:eastAsia="Times New Roman"/>
                <w:i/>
                <w:color w:val="000000"/>
                <w:sz w:val="18"/>
                <w:szCs w:val="18"/>
              </w:rPr>
            </w:pPr>
            <w:r w:rsidRPr="00C07657">
              <w:rPr>
                <w:rFonts w:eastAsia="Times New Roman"/>
                <w:color w:val="000000"/>
                <w:sz w:val="18"/>
                <w:szCs w:val="18"/>
              </w:rPr>
              <w:t>TE</w:t>
            </w:r>
          </w:p>
        </w:tc>
      </w:tr>
      <w:tr w:rsidR="00394748" w:rsidRPr="00C07657" w14:paraId="64F49EB0" w14:textId="77777777" w:rsidTr="00410053">
        <w:tc>
          <w:tcPr>
            <w:tcW w:w="2096" w:type="dxa"/>
            <w:shd w:val="clear" w:color="auto" w:fill="auto"/>
          </w:tcPr>
          <w:p w14:paraId="7CD35AA4"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534930F3" w14:textId="77777777" w:rsidR="00394748" w:rsidRPr="00C07657" w:rsidRDefault="00394748" w:rsidP="00E87698">
            <w:pPr>
              <w:contextualSpacing/>
              <w:rPr>
                <w:rFonts w:eastAsia="Times New Roman"/>
                <w:color w:val="000000"/>
                <w:sz w:val="18"/>
                <w:szCs w:val="18"/>
              </w:rPr>
            </w:pPr>
          </w:p>
        </w:tc>
        <w:tc>
          <w:tcPr>
            <w:tcW w:w="1156" w:type="dxa"/>
            <w:shd w:val="clear" w:color="auto" w:fill="F2F2F2"/>
          </w:tcPr>
          <w:p w14:paraId="39E7BF5B"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0</w:t>
            </w:r>
          </w:p>
        </w:tc>
        <w:tc>
          <w:tcPr>
            <w:tcW w:w="1316" w:type="dxa"/>
            <w:shd w:val="clear" w:color="auto" w:fill="F2F2F2"/>
          </w:tcPr>
          <w:p w14:paraId="0AA4E12D"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696</w:t>
            </w:r>
          </w:p>
        </w:tc>
        <w:tc>
          <w:tcPr>
            <w:tcW w:w="927" w:type="dxa"/>
            <w:shd w:val="clear" w:color="auto" w:fill="F2F2F2"/>
          </w:tcPr>
          <w:p w14:paraId="725F2A06"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c>
          <w:tcPr>
            <w:tcW w:w="2200" w:type="dxa"/>
            <w:shd w:val="clear" w:color="auto" w:fill="F2F2F2"/>
          </w:tcPr>
          <w:p w14:paraId="47DC2E9A"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6CDAAFB4" w14:textId="77777777" w:rsidTr="00410053">
        <w:tc>
          <w:tcPr>
            <w:tcW w:w="2096" w:type="dxa"/>
            <w:shd w:val="clear" w:color="auto" w:fill="BFBFBF"/>
          </w:tcPr>
          <w:p w14:paraId="1778B07D" w14:textId="77777777" w:rsidR="00394748" w:rsidRPr="00C07657" w:rsidRDefault="00394748" w:rsidP="00E87698">
            <w:pPr>
              <w:contextualSpacing/>
              <w:rPr>
                <w:rFonts w:eastAsia="Times New Roman"/>
                <w:color w:val="000000"/>
                <w:sz w:val="18"/>
                <w:szCs w:val="18"/>
              </w:rPr>
            </w:pPr>
            <w:r w:rsidRPr="00C07657">
              <w:rPr>
                <w:rFonts w:eastAsia="Times New Roman"/>
                <w:color w:val="000000"/>
                <w:sz w:val="18"/>
                <w:szCs w:val="18"/>
              </w:rPr>
              <w:t>Indicator 3.1</w:t>
            </w:r>
          </w:p>
        </w:tc>
        <w:tc>
          <w:tcPr>
            <w:tcW w:w="6189" w:type="dxa"/>
            <w:gridSpan w:val="5"/>
            <w:shd w:val="clear" w:color="auto" w:fill="BFBFBF"/>
          </w:tcPr>
          <w:p w14:paraId="0C176A21" w14:textId="77777777" w:rsidR="00394748" w:rsidRPr="00C07657" w:rsidRDefault="00394748" w:rsidP="00E87698">
            <w:pPr>
              <w:contextualSpacing/>
              <w:rPr>
                <w:rFonts w:eastAsia="Times New Roman"/>
                <w:color w:val="000000"/>
                <w:sz w:val="18"/>
                <w:szCs w:val="18"/>
              </w:rPr>
            </w:pPr>
            <w:r w:rsidRPr="00C07657">
              <w:rPr>
                <w:rFonts w:eastAsia="Times New Roman"/>
                <w:color w:val="000000"/>
                <w:sz w:val="18"/>
                <w:szCs w:val="18"/>
              </w:rPr>
              <w:t>Area of degraded agricultural land restored</w:t>
            </w:r>
          </w:p>
        </w:tc>
        <w:tc>
          <w:tcPr>
            <w:tcW w:w="2200" w:type="dxa"/>
            <w:shd w:val="clear" w:color="auto" w:fill="BFBFBF"/>
          </w:tcPr>
          <w:p w14:paraId="794F28BC"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5FBF7D10" w14:textId="77777777" w:rsidTr="00410053">
        <w:trPr>
          <w:trHeight w:val="125"/>
        </w:trPr>
        <w:tc>
          <w:tcPr>
            <w:tcW w:w="2096" w:type="dxa"/>
            <w:vMerge w:val="restart"/>
            <w:shd w:val="clear" w:color="auto" w:fill="auto"/>
          </w:tcPr>
          <w:p w14:paraId="1C936C87" w14:textId="77777777" w:rsidR="00394748" w:rsidRPr="00C07657" w:rsidRDefault="00394748" w:rsidP="00E87698">
            <w:pPr>
              <w:contextualSpacing/>
              <w:rPr>
                <w:rFonts w:eastAsia="Times New Roman"/>
                <w:color w:val="000000"/>
                <w:sz w:val="18"/>
                <w:szCs w:val="18"/>
              </w:rPr>
            </w:pPr>
          </w:p>
        </w:tc>
        <w:tc>
          <w:tcPr>
            <w:tcW w:w="1038" w:type="dxa"/>
            <w:vMerge w:val="restart"/>
            <w:shd w:val="clear" w:color="auto" w:fill="auto"/>
          </w:tcPr>
          <w:p w14:paraId="5EB72C51" w14:textId="77777777" w:rsidR="00394748" w:rsidRPr="00C07657" w:rsidRDefault="00394748" w:rsidP="00E87698">
            <w:pPr>
              <w:contextualSpacing/>
              <w:rPr>
                <w:rFonts w:eastAsia="Times New Roman"/>
                <w:color w:val="000000"/>
                <w:sz w:val="18"/>
                <w:szCs w:val="18"/>
              </w:rPr>
            </w:pPr>
          </w:p>
        </w:tc>
        <w:tc>
          <w:tcPr>
            <w:tcW w:w="1752" w:type="dxa"/>
            <w:vMerge w:val="restart"/>
            <w:shd w:val="clear" w:color="auto" w:fill="auto"/>
          </w:tcPr>
          <w:p w14:paraId="342BFEE3" w14:textId="77777777" w:rsidR="00394748" w:rsidRPr="00C07657" w:rsidRDefault="00394748" w:rsidP="00E87698">
            <w:pPr>
              <w:contextualSpacing/>
              <w:rPr>
                <w:rFonts w:eastAsia="Times New Roman"/>
                <w:color w:val="000000"/>
                <w:sz w:val="18"/>
                <w:szCs w:val="18"/>
              </w:rPr>
            </w:pPr>
          </w:p>
        </w:tc>
        <w:tc>
          <w:tcPr>
            <w:tcW w:w="5599" w:type="dxa"/>
            <w:gridSpan w:val="4"/>
            <w:shd w:val="clear" w:color="auto" w:fill="auto"/>
          </w:tcPr>
          <w:p w14:paraId="16DE0DAE"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Hectares</w:t>
            </w:r>
          </w:p>
        </w:tc>
      </w:tr>
      <w:tr w:rsidR="00394748" w:rsidRPr="00C07657" w14:paraId="5FDF3B07" w14:textId="77777777" w:rsidTr="00410053">
        <w:trPr>
          <w:trHeight w:val="58"/>
        </w:trPr>
        <w:tc>
          <w:tcPr>
            <w:tcW w:w="2096" w:type="dxa"/>
            <w:vMerge/>
            <w:shd w:val="clear" w:color="auto" w:fill="auto"/>
          </w:tcPr>
          <w:p w14:paraId="502DB923" w14:textId="77777777" w:rsidR="00394748" w:rsidRPr="00C07657" w:rsidRDefault="00394748" w:rsidP="00E87698">
            <w:pPr>
              <w:contextualSpacing/>
              <w:rPr>
                <w:rFonts w:eastAsia="Times New Roman"/>
                <w:color w:val="000000"/>
                <w:sz w:val="18"/>
                <w:szCs w:val="18"/>
              </w:rPr>
            </w:pPr>
          </w:p>
        </w:tc>
        <w:tc>
          <w:tcPr>
            <w:tcW w:w="1038" w:type="dxa"/>
            <w:vMerge/>
            <w:shd w:val="clear" w:color="auto" w:fill="auto"/>
          </w:tcPr>
          <w:p w14:paraId="052443E4" w14:textId="77777777" w:rsidR="00394748" w:rsidRPr="00C07657" w:rsidRDefault="00394748" w:rsidP="00E87698">
            <w:pPr>
              <w:contextualSpacing/>
              <w:rPr>
                <w:rFonts w:eastAsia="Times New Roman"/>
                <w:color w:val="000000"/>
                <w:sz w:val="18"/>
                <w:szCs w:val="18"/>
              </w:rPr>
            </w:pPr>
          </w:p>
        </w:tc>
        <w:tc>
          <w:tcPr>
            <w:tcW w:w="1752" w:type="dxa"/>
            <w:vMerge/>
            <w:shd w:val="clear" w:color="auto" w:fill="auto"/>
          </w:tcPr>
          <w:p w14:paraId="5B4D42F1" w14:textId="77777777" w:rsidR="00394748" w:rsidRPr="00C07657" w:rsidRDefault="00394748" w:rsidP="00E87698">
            <w:pPr>
              <w:contextualSpacing/>
              <w:rPr>
                <w:rFonts w:eastAsia="Times New Roman"/>
                <w:color w:val="000000"/>
                <w:sz w:val="18"/>
                <w:szCs w:val="18"/>
              </w:rPr>
            </w:pPr>
          </w:p>
        </w:tc>
        <w:tc>
          <w:tcPr>
            <w:tcW w:w="2472" w:type="dxa"/>
            <w:gridSpan w:val="2"/>
            <w:shd w:val="clear" w:color="auto" w:fill="auto"/>
          </w:tcPr>
          <w:p w14:paraId="3E0DEB79"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Expected</w:t>
            </w:r>
          </w:p>
        </w:tc>
        <w:tc>
          <w:tcPr>
            <w:tcW w:w="3127" w:type="dxa"/>
            <w:gridSpan w:val="2"/>
            <w:shd w:val="clear" w:color="auto" w:fill="auto"/>
          </w:tcPr>
          <w:p w14:paraId="370F4538"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Achieved</w:t>
            </w:r>
          </w:p>
        </w:tc>
      </w:tr>
      <w:tr w:rsidR="00394748" w:rsidRPr="00C07657" w14:paraId="4304C15E" w14:textId="77777777" w:rsidTr="00410053">
        <w:trPr>
          <w:trHeight w:val="143"/>
        </w:trPr>
        <w:tc>
          <w:tcPr>
            <w:tcW w:w="2096" w:type="dxa"/>
            <w:vMerge/>
            <w:shd w:val="clear" w:color="auto" w:fill="auto"/>
          </w:tcPr>
          <w:p w14:paraId="11E8528A" w14:textId="77777777" w:rsidR="00394748" w:rsidRPr="00C07657" w:rsidRDefault="00394748" w:rsidP="00E87698">
            <w:pPr>
              <w:contextualSpacing/>
              <w:rPr>
                <w:rFonts w:eastAsia="Times New Roman"/>
                <w:color w:val="000000"/>
                <w:sz w:val="18"/>
                <w:szCs w:val="18"/>
              </w:rPr>
            </w:pPr>
          </w:p>
        </w:tc>
        <w:tc>
          <w:tcPr>
            <w:tcW w:w="1038" w:type="dxa"/>
            <w:vMerge/>
            <w:shd w:val="clear" w:color="auto" w:fill="auto"/>
          </w:tcPr>
          <w:p w14:paraId="18B32731" w14:textId="77777777" w:rsidR="00394748" w:rsidRPr="00C07657" w:rsidRDefault="00394748" w:rsidP="00E87698">
            <w:pPr>
              <w:contextualSpacing/>
              <w:rPr>
                <w:rFonts w:eastAsia="Times New Roman"/>
                <w:color w:val="000000"/>
                <w:sz w:val="18"/>
                <w:szCs w:val="18"/>
              </w:rPr>
            </w:pPr>
          </w:p>
        </w:tc>
        <w:tc>
          <w:tcPr>
            <w:tcW w:w="1752" w:type="dxa"/>
            <w:vMerge/>
            <w:shd w:val="clear" w:color="auto" w:fill="auto"/>
          </w:tcPr>
          <w:p w14:paraId="2BF338FA" w14:textId="77777777" w:rsidR="00394748" w:rsidRPr="00C07657" w:rsidRDefault="00394748" w:rsidP="00E87698">
            <w:pPr>
              <w:contextualSpacing/>
              <w:rPr>
                <w:rFonts w:eastAsia="Times New Roman"/>
                <w:color w:val="000000"/>
                <w:sz w:val="18"/>
                <w:szCs w:val="18"/>
              </w:rPr>
            </w:pPr>
          </w:p>
        </w:tc>
        <w:tc>
          <w:tcPr>
            <w:tcW w:w="1156" w:type="dxa"/>
            <w:shd w:val="clear" w:color="auto" w:fill="auto"/>
          </w:tcPr>
          <w:p w14:paraId="2CDD8ED0"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PIF stage</w:t>
            </w:r>
          </w:p>
        </w:tc>
        <w:tc>
          <w:tcPr>
            <w:tcW w:w="1316" w:type="dxa"/>
            <w:shd w:val="clear" w:color="auto" w:fill="auto"/>
          </w:tcPr>
          <w:p w14:paraId="4ABC79AF"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Endorsement</w:t>
            </w:r>
          </w:p>
        </w:tc>
        <w:tc>
          <w:tcPr>
            <w:tcW w:w="927" w:type="dxa"/>
            <w:shd w:val="clear" w:color="auto" w:fill="auto"/>
          </w:tcPr>
          <w:p w14:paraId="3B950A49"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MTR</w:t>
            </w:r>
          </w:p>
        </w:tc>
        <w:tc>
          <w:tcPr>
            <w:tcW w:w="2200" w:type="dxa"/>
            <w:shd w:val="clear" w:color="auto" w:fill="auto"/>
          </w:tcPr>
          <w:p w14:paraId="5FB878F2"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TE</w:t>
            </w:r>
          </w:p>
        </w:tc>
      </w:tr>
      <w:tr w:rsidR="00394748" w:rsidRPr="00C07657" w14:paraId="4AFA775B" w14:textId="77777777" w:rsidTr="00410053">
        <w:tc>
          <w:tcPr>
            <w:tcW w:w="2096" w:type="dxa"/>
            <w:shd w:val="clear" w:color="auto" w:fill="auto"/>
          </w:tcPr>
          <w:p w14:paraId="287B0ABE"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1357DB77"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2C8B1FCD" w14:textId="77777777" w:rsidR="00394748" w:rsidRPr="00C07657" w:rsidRDefault="00394748" w:rsidP="00E87698">
            <w:pPr>
              <w:contextualSpacing/>
              <w:jc w:val="right"/>
              <w:rPr>
                <w:rFonts w:eastAsia="Times New Roman"/>
                <w:color w:val="000000"/>
                <w:sz w:val="18"/>
                <w:szCs w:val="18"/>
              </w:rPr>
            </w:pPr>
          </w:p>
        </w:tc>
        <w:tc>
          <w:tcPr>
            <w:tcW w:w="1156" w:type="dxa"/>
            <w:shd w:val="clear" w:color="auto" w:fill="auto"/>
          </w:tcPr>
          <w:p w14:paraId="704FBE75"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25</w:t>
            </w:r>
          </w:p>
        </w:tc>
        <w:tc>
          <w:tcPr>
            <w:tcW w:w="1316" w:type="dxa"/>
            <w:shd w:val="clear" w:color="auto" w:fill="auto"/>
          </w:tcPr>
          <w:p w14:paraId="3E4A772E" w14:textId="77777777" w:rsidR="00394748" w:rsidRPr="00C07657" w:rsidRDefault="00394748" w:rsidP="00E87698">
            <w:pPr>
              <w:contextualSpacing/>
              <w:jc w:val="right"/>
              <w:rPr>
                <w:rFonts w:eastAsia="Times New Roman"/>
                <w:color w:val="000000"/>
                <w:sz w:val="18"/>
                <w:szCs w:val="18"/>
              </w:rPr>
            </w:pPr>
            <w:r>
              <w:rPr>
                <w:rFonts w:cs="Calibri"/>
                <w:color w:val="222222"/>
                <w:sz w:val="18"/>
                <w:szCs w:val="18"/>
                <w:lang w:eastAsia="en-GB"/>
              </w:rPr>
              <w:t>46</w:t>
            </w:r>
            <w:r>
              <w:rPr>
                <w:rStyle w:val="FootnoteReference"/>
                <w:color w:val="222222"/>
                <w:szCs w:val="18"/>
                <w:lang w:eastAsia="en-GB"/>
              </w:rPr>
              <w:footnoteReference w:id="31"/>
            </w:r>
          </w:p>
        </w:tc>
        <w:tc>
          <w:tcPr>
            <w:tcW w:w="927" w:type="dxa"/>
            <w:shd w:val="clear" w:color="auto" w:fill="auto"/>
          </w:tcPr>
          <w:p w14:paraId="49CAF01C"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c>
          <w:tcPr>
            <w:tcW w:w="2200" w:type="dxa"/>
            <w:shd w:val="clear" w:color="auto" w:fill="auto"/>
          </w:tcPr>
          <w:p w14:paraId="096A3831"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3972638E" w14:textId="77777777" w:rsidTr="00410053">
        <w:tc>
          <w:tcPr>
            <w:tcW w:w="2096" w:type="dxa"/>
            <w:shd w:val="clear" w:color="auto" w:fill="B2B2B2"/>
          </w:tcPr>
          <w:p w14:paraId="05C1C9CF" w14:textId="77777777" w:rsidR="00394748" w:rsidRPr="00C07657" w:rsidRDefault="00394748" w:rsidP="00E87698">
            <w:pPr>
              <w:contextualSpacing/>
              <w:rPr>
                <w:rFonts w:eastAsia="Times New Roman"/>
                <w:color w:val="000000"/>
                <w:sz w:val="18"/>
                <w:szCs w:val="18"/>
              </w:rPr>
            </w:pPr>
            <w:r w:rsidRPr="00C07657">
              <w:rPr>
                <w:rFonts w:eastAsia="Times New Roman"/>
                <w:color w:val="000000"/>
                <w:sz w:val="18"/>
                <w:szCs w:val="18"/>
              </w:rPr>
              <w:t>Indicator 3.</w:t>
            </w:r>
            <w:r>
              <w:rPr>
                <w:rFonts w:eastAsia="Times New Roman"/>
                <w:color w:val="000000"/>
                <w:sz w:val="18"/>
                <w:szCs w:val="18"/>
              </w:rPr>
              <w:t>3</w:t>
            </w:r>
          </w:p>
        </w:tc>
        <w:tc>
          <w:tcPr>
            <w:tcW w:w="6189" w:type="dxa"/>
            <w:gridSpan w:val="5"/>
            <w:shd w:val="clear" w:color="auto" w:fill="B2B2B2"/>
          </w:tcPr>
          <w:p w14:paraId="7667C551" w14:textId="77777777" w:rsidR="00394748" w:rsidRPr="00C07657" w:rsidRDefault="00394748" w:rsidP="00E87698">
            <w:pPr>
              <w:tabs>
                <w:tab w:val="left" w:pos="3397"/>
              </w:tabs>
              <w:contextualSpacing/>
              <w:rPr>
                <w:rFonts w:eastAsia="Times New Roman"/>
                <w:color w:val="000000"/>
                <w:sz w:val="18"/>
                <w:szCs w:val="18"/>
              </w:rPr>
            </w:pPr>
            <w:r w:rsidRPr="00F15F8A">
              <w:rPr>
                <w:rFonts w:eastAsia="Times New Roman"/>
                <w:color w:val="000000"/>
                <w:sz w:val="18"/>
                <w:szCs w:val="18"/>
              </w:rPr>
              <w:t>Area of natural grass and shrublands restored</w:t>
            </w:r>
          </w:p>
        </w:tc>
        <w:tc>
          <w:tcPr>
            <w:tcW w:w="2200" w:type="dxa"/>
            <w:shd w:val="clear" w:color="auto" w:fill="B2B2B2"/>
          </w:tcPr>
          <w:p w14:paraId="06099A55" w14:textId="77777777" w:rsidR="00394748" w:rsidRPr="00C07657" w:rsidRDefault="00394748" w:rsidP="00E87698">
            <w:pPr>
              <w:contextualSpacing/>
              <w:jc w:val="right"/>
              <w:rPr>
                <w:rFonts w:eastAsia="Times New Roman"/>
                <w:i/>
                <w:color w:val="000000"/>
                <w:sz w:val="18"/>
                <w:szCs w:val="18"/>
              </w:rPr>
            </w:pPr>
          </w:p>
        </w:tc>
      </w:tr>
      <w:tr w:rsidR="00394748" w:rsidRPr="00C07657" w14:paraId="76034F83" w14:textId="77777777" w:rsidTr="00410053">
        <w:tc>
          <w:tcPr>
            <w:tcW w:w="2096" w:type="dxa"/>
            <w:shd w:val="clear" w:color="auto" w:fill="auto"/>
          </w:tcPr>
          <w:p w14:paraId="74620CA9"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708C9392"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5C0642B2" w14:textId="77777777" w:rsidR="00394748" w:rsidRPr="00C07657" w:rsidRDefault="00394748" w:rsidP="00E87698">
            <w:pPr>
              <w:contextualSpacing/>
              <w:jc w:val="right"/>
              <w:rPr>
                <w:rFonts w:eastAsia="Times New Roman"/>
                <w:color w:val="000000"/>
                <w:sz w:val="18"/>
                <w:szCs w:val="18"/>
              </w:rPr>
            </w:pPr>
          </w:p>
        </w:tc>
        <w:tc>
          <w:tcPr>
            <w:tcW w:w="5599" w:type="dxa"/>
            <w:gridSpan w:val="4"/>
            <w:shd w:val="clear" w:color="auto" w:fill="auto"/>
          </w:tcPr>
          <w:p w14:paraId="77398DD6" w14:textId="77777777" w:rsidR="00394748" w:rsidRPr="00C07657" w:rsidRDefault="00394748" w:rsidP="00E87698">
            <w:pPr>
              <w:contextualSpacing/>
              <w:jc w:val="center"/>
              <w:rPr>
                <w:rFonts w:eastAsia="Times New Roman"/>
                <w:i/>
                <w:color w:val="000000"/>
                <w:sz w:val="18"/>
                <w:szCs w:val="18"/>
              </w:rPr>
            </w:pPr>
            <w:r w:rsidRPr="00C07657">
              <w:rPr>
                <w:rFonts w:eastAsia="Times New Roman"/>
                <w:color w:val="000000"/>
                <w:sz w:val="18"/>
                <w:szCs w:val="18"/>
              </w:rPr>
              <w:t>Hectares</w:t>
            </w:r>
          </w:p>
        </w:tc>
      </w:tr>
      <w:tr w:rsidR="00394748" w:rsidRPr="00C07657" w14:paraId="04A2EAE0" w14:textId="77777777" w:rsidTr="00410053">
        <w:tc>
          <w:tcPr>
            <w:tcW w:w="2096" w:type="dxa"/>
            <w:shd w:val="clear" w:color="auto" w:fill="auto"/>
          </w:tcPr>
          <w:p w14:paraId="780E4FB2"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58144A49"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1D72BEA5" w14:textId="77777777" w:rsidR="00394748" w:rsidRPr="00C07657" w:rsidRDefault="00394748" w:rsidP="00E87698">
            <w:pPr>
              <w:contextualSpacing/>
              <w:jc w:val="right"/>
              <w:rPr>
                <w:rFonts w:eastAsia="Times New Roman"/>
                <w:color w:val="000000"/>
                <w:sz w:val="18"/>
                <w:szCs w:val="18"/>
              </w:rPr>
            </w:pPr>
          </w:p>
        </w:tc>
        <w:tc>
          <w:tcPr>
            <w:tcW w:w="2472" w:type="dxa"/>
            <w:gridSpan w:val="2"/>
            <w:shd w:val="clear" w:color="auto" w:fill="auto"/>
          </w:tcPr>
          <w:p w14:paraId="5608778A"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Expected</w:t>
            </w:r>
          </w:p>
        </w:tc>
        <w:tc>
          <w:tcPr>
            <w:tcW w:w="3127" w:type="dxa"/>
            <w:gridSpan w:val="2"/>
            <w:shd w:val="clear" w:color="auto" w:fill="auto"/>
          </w:tcPr>
          <w:p w14:paraId="1DDEBA6F" w14:textId="77777777" w:rsidR="00394748" w:rsidRPr="00C07657" w:rsidRDefault="00394748" w:rsidP="00E87698">
            <w:pPr>
              <w:contextualSpacing/>
              <w:jc w:val="right"/>
              <w:rPr>
                <w:rFonts w:eastAsia="Times New Roman"/>
                <w:i/>
                <w:color w:val="000000"/>
                <w:sz w:val="18"/>
                <w:szCs w:val="18"/>
              </w:rPr>
            </w:pPr>
            <w:r w:rsidRPr="00C07657">
              <w:rPr>
                <w:rFonts w:eastAsia="Times New Roman"/>
                <w:color w:val="000000"/>
                <w:sz w:val="18"/>
                <w:szCs w:val="18"/>
              </w:rPr>
              <w:t>Achieved</w:t>
            </w:r>
          </w:p>
        </w:tc>
      </w:tr>
      <w:tr w:rsidR="00394748" w:rsidRPr="00C07657" w14:paraId="2D05D7E1" w14:textId="77777777" w:rsidTr="00410053">
        <w:tc>
          <w:tcPr>
            <w:tcW w:w="2096" w:type="dxa"/>
            <w:shd w:val="clear" w:color="auto" w:fill="auto"/>
          </w:tcPr>
          <w:p w14:paraId="79194FD7"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5B18DB59"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63A3C311" w14:textId="77777777" w:rsidR="00394748" w:rsidRPr="00C07657" w:rsidRDefault="00394748" w:rsidP="00E87698">
            <w:pPr>
              <w:contextualSpacing/>
              <w:jc w:val="right"/>
              <w:rPr>
                <w:rFonts w:eastAsia="Times New Roman"/>
                <w:color w:val="000000"/>
                <w:sz w:val="18"/>
                <w:szCs w:val="18"/>
              </w:rPr>
            </w:pPr>
          </w:p>
        </w:tc>
        <w:tc>
          <w:tcPr>
            <w:tcW w:w="1156" w:type="dxa"/>
            <w:shd w:val="clear" w:color="auto" w:fill="auto"/>
          </w:tcPr>
          <w:p w14:paraId="1C7F45EF"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PIF stage</w:t>
            </w:r>
          </w:p>
        </w:tc>
        <w:tc>
          <w:tcPr>
            <w:tcW w:w="1316" w:type="dxa"/>
            <w:shd w:val="clear" w:color="auto" w:fill="auto"/>
          </w:tcPr>
          <w:p w14:paraId="59AAA4BC"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Endorsement</w:t>
            </w:r>
          </w:p>
        </w:tc>
        <w:tc>
          <w:tcPr>
            <w:tcW w:w="927" w:type="dxa"/>
            <w:shd w:val="clear" w:color="auto" w:fill="auto"/>
          </w:tcPr>
          <w:p w14:paraId="027EA202"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MTR</w:t>
            </w:r>
          </w:p>
        </w:tc>
        <w:tc>
          <w:tcPr>
            <w:tcW w:w="2200" w:type="dxa"/>
            <w:shd w:val="clear" w:color="auto" w:fill="auto"/>
          </w:tcPr>
          <w:p w14:paraId="4F19D4CF" w14:textId="77777777" w:rsidR="00394748" w:rsidRPr="00C07657" w:rsidRDefault="00394748" w:rsidP="00E87698">
            <w:pPr>
              <w:contextualSpacing/>
              <w:jc w:val="right"/>
              <w:rPr>
                <w:rFonts w:eastAsia="Times New Roman"/>
                <w:i/>
                <w:color w:val="000000"/>
                <w:sz w:val="18"/>
                <w:szCs w:val="18"/>
              </w:rPr>
            </w:pPr>
            <w:r w:rsidRPr="00C07657">
              <w:rPr>
                <w:rFonts w:eastAsia="Times New Roman"/>
                <w:color w:val="000000"/>
                <w:sz w:val="18"/>
                <w:szCs w:val="18"/>
              </w:rPr>
              <w:t>TE</w:t>
            </w:r>
          </w:p>
        </w:tc>
      </w:tr>
      <w:tr w:rsidR="00394748" w:rsidRPr="00C07657" w14:paraId="3DC54BF8" w14:textId="77777777" w:rsidTr="00410053">
        <w:tc>
          <w:tcPr>
            <w:tcW w:w="2096" w:type="dxa"/>
            <w:shd w:val="clear" w:color="auto" w:fill="auto"/>
          </w:tcPr>
          <w:p w14:paraId="54379294"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72FF0850"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3CEEC904" w14:textId="77777777" w:rsidR="00394748" w:rsidRPr="00C07657" w:rsidRDefault="00394748" w:rsidP="00E87698">
            <w:pPr>
              <w:contextualSpacing/>
              <w:jc w:val="right"/>
              <w:rPr>
                <w:rFonts w:eastAsia="Times New Roman"/>
                <w:color w:val="000000"/>
                <w:sz w:val="18"/>
                <w:szCs w:val="18"/>
              </w:rPr>
            </w:pPr>
          </w:p>
        </w:tc>
        <w:tc>
          <w:tcPr>
            <w:tcW w:w="1156" w:type="dxa"/>
            <w:shd w:val="clear" w:color="auto" w:fill="auto"/>
          </w:tcPr>
          <w:p w14:paraId="2FA28448" w14:textId="77777777" w:rsidR="00394748" w:rsidRPr="00692965" w:rsidRDefault="00394748" w:rsidP="00E87698">
            <w:pPr>
              <w:contextualSpacing/>
              <w:jc w:val="right"/>
              <w:rPr>
                <w:rFonts w:eastAsia="Times New Roman"/>
                <w:i/>
                <w:color w:val="000000"/>
                <w:sz w:val="18"/>
                <w:szCs w:val="18"/>
              </w:rPr>
            </w:pPr>
            <w:r w:rsidRPr="00692965">
              <w:rPr>
                <w:rFonts w:eastAsia="Times New Roman"/>
                <w:i/>
                <w:color w:val="000000"/>
                <w:sz w:val="18"/>
                <w:szCs w:val="18"/>
              </w:rPr>
              <w:t>N.I.</w:t>
            </w:r>
          </w:p>
        </w:tc>
        <w:tc>
          <w:tcPr>
            <w:tcW w:w="1316" w:type="dxa"/>
            <w:shd w:val="clear" w:color="auto" w:fill="auto"/>
          </w:tcPr>
          <w:p w14:paraId="08B9923B"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650</w:t>
            </w:r>
          </w:p>
        </w:tc>
        <w:tc>
          <w:tcPr>
            <w:tcW w:w="927" w:type="dxa"/>
            <w:shd w:val="clear" w:color="auto" w:fill="auto"/>
          </w:tcPr>
          <w:p w14:paraId="522B8D44"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fldChar w:fldCharType="begin">
                <w:ffData>
                  <w:name w:val="F_GEB_BD_target"/>
                  <w:enabled/>
                  <w:calcOnExit w:val="0"/>
                  <w:textInput/>
                </w:ffData>
              </w:fldChar>
            </w:r>
            <w:r w:rsidRPr="00C07657">
              <w:rPr>
                <w:rFonts w:eastAsia="Times New Roman"/>
                <w:color w:val="000000"/>
                <w:sz w:val="18"/>
                <w:szCs w:val="18"/>
              </w:rPr>
              <w:instrText xml:space="preserve"> FORMTEXT </w:instrText>
            </w:r>
            <w:r w:rsidRPr="00C07657">
              <w:rPr>
                <w:rFonts w:eastAsia="Times New Roman"/>
                <w:color w:val="000000"/>
                <w:sz w:val="18"/>
                <w:szCs w:val="18"/>
              </w:rPr>
            </w:r>
            <w:r w:rsidRPr="00C07657">
              <w:rPr>
                <w:rFonts w:eastAsia="Times New Roman"/>
                <w:color w:val="000000"/>
                <w:sz w:val="18"/>
                <w:szCs w:val="18"/>
              </w:rPr>
              <w:fldChar w:fldCharType="separate"/>
            </w:r>
            <w:r>
              <w:rPr>
                <w:rFonts w:eastAsia="Times New Roman"/>
                <w:noProof/>
                <w:color w:val="000000"/>
                <w:sz w:val="18"/>
                <w:szCs w:val="18"/>
              </w:rPr>
              <w:t> </w:t>
            </w:r>
            <w:r>
              <w:rPr>
                <w:rFonts w:eastAsia="Times New Roman"/>
                <w:noProof/>
                <w:color w:val="000000"/>
                <w:sz w:val="18"/>
                <w:szCs w:val="18"/>
              </w:rPr>
              <w:t> </w:t>
            </w:r>
            <w:r>
              <w:rPr>
                <w:rFonts w:eastAsia="Times New Roman"/>
                <w:noProof/>
                <w:color w:val="000000"/>
                <w:sz w:val="18"/>
                <w:szCs w:val="18"/>
              </w:rPr>
              <w:t> </w:t>
            </w:r>
            <w:r>
              <w:rPr>
                <w:rFonts w:eastAsia="Times New Roman"/>
                <w:noProof/>
                <w:color w:val="000000"/>
                <w:sz w:val="18"/>
                <w:szCs w:val="18"/>
              </w:rPr>
              <w:t> </w:t>
            </w:r>
            <w:r>
              <w:rPr>
                <w:rFonts w:eastAsia="Times New Roman"/>
                <w:noProof/>
                <w:color w:val="000000"/>
                <w:sz w:val="18"/>
                <w:szCs w:val="18"/>
              </w:rPr>
              <w:t> </w:t>
            </w:r>
            <w:r w:rsidRPr="00C07657">
              <w:rPr>
                <w:rFonts w:eastAsia="Times New Roman"/>
                <w:color w:val="000000"/>
                <w:sz w:val="18"/>
                <w:szCs w:val="18"/>
              </w:rPr>
              <w:fldChar w:fldCharType="end"/>
            </w:r>
          </w:p>
        </w:tc>
        <w:tc>
          <w:tcPr>
            <w:tcW w:w="2200" w:type="dxa"/>
            <w:shd w:val="clear" w:color="auto" w:fill="auto"/>
          </w:tcPr>
          <w:p w14:paraId="6BD74D81"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1D26A373" w14:textId="77777777" w:rsidTr="00410053">
        <w:tc>
          <w:tcPr>
            <w:tcW w:w="2096" w:type="dxa"/>
            <w:shd w:val="clear" w:color="auto" w:fill="D9D9D9"/>
          </w:tcPr>
          <w:p w14:paraId="5500378B" w14:textId="77777777" w:rsidR="00394748" w:rsidRPr="00C07657" w:rsidRDefault="00394748" w:rsidP="00E87698">
            <w:pPr>
              <w:contextualSpacing/>
              <w:rPr>
                <w:rFonts w:eastAsia="Times New Roman"/>
                <w:b/>
                <w:color w:val="000000"/>
                <w:sz w:val="18"/>
                <w:szCs w:val="18"/>
              </w:rPr>
            </w:pPr>
            <w:r w:rsidRPr="00C07657">
              <w:rPr>
                <w:rFonts w:eastAsia="Times New Roman"/>
                <w:b/>
                <w:color w:val="000000"/>
                <w:sz w:val="18"/>
                <w:szCs w:val="18"/>
              </w:rPr>
              <w:t>Core Indicator 4</w:t>
            </w:r>
          </w:p>
        </w:tc>
        <w:tc>
          <w:tcPr>
            <w:tcW w:w="6189" w:type="dxa"/>
            <w:gridSpan w:val="5"/>
            <w:shd w:val="clear" w:color="auto" w:fill="D9D9D9"/>
          </w:tcPr>
          <w:p w14:paraId="045FB028" w14:textId="77777777" w:rsidR="00394748" w:rsidRPr="00C07657" w:rsidRDefault="00394748" w:rsidP="00E87698">
            <w:pPr>
              <w:contextualSpacing/>
              <w:rPr>
                <w:rFonts w:eastAsia="Times New Roman"/>
                <w:b/>
                <w:color w:val="000000"/>
                <w:sz w:val="18"/>
                <w:szCs w:val="18"/>
              </w:rPr>
            </w:pPr>
            <w:r w:rsidRPr="00C07657">
              <w:rPr>
                <w:rFonts w:eastAsia="Times New Roman"/>
                <w:b/>
                <w:color w:val="000000"/>
                <w:sz w:val="18"/>
                <w:szCs w:val="18"/>
              </w:rPr>
              <w:t>Area of landscapes under improved practices (hectares; excluding protected areas)</w:t>
            </w:r>
          </w:p>
        </w:tc>
        <w:tc>
          <w:tcPr>
            <w:tcW w:w="2200" w:type="dxa"/>
            <w:shd w:val="clear" w:color="auto" w:fill="D9D9D9"/>
          </w:tcPr>
          <w:p w14:paraId="65F5AE25" w14:textId="77777777" w:rsidR="00394748" w:rsidRPr="00C07657" w:rsidRDefault="00394748" w:rsidP="00E87698">
            <w:pPr>
              <w:contextualSpacing/>
              <w:jc w:val="right"/>
              <w:rPr>
                <w:rFonts w:eastAsia="Times New Roman"/>
                <w:b/>
                <w:color w:val="000000"/>
                <w:sz w:val="18"/>
                <w:szCs w:val="18"/>
              </w:rPr>
            </w:pPr>
            <w:r w:rsidRPr="00C07657">
              <w:rPr>
                <w:rFonts w:eastAsia="Times New Roman"/>
                <w:b/>
                <w:i/>
                <w:color w:val="000000"/>
                <w:sz w:val="18"/>
                <w:szCs w:val="18"/>
              </w:rPr>
              <w:fldChar w:fldCharType="begin">
                <w:ffData>
                  <w:name w:val="F_GEB_BD_target"/>
                  <w:enabled/>
                  <w:calcOnExit w:val="0"/>
                  <w:textInput>
                    <w:default w:val="(Hectares)"/>
                  </w:textInput>
                </w:ffData>
              </w:fldChar>
            </w:r>
            <w:r w:rsidRPr="00C07657">
              <w:rPr>
                <w:rFonts w:eastAsia="Times New Roman"/>
                <w:b/>
                <w:i/>
                <w:color w:val="000000"/>
                <w:sz w:val="18"/>
                <w:szCs w:val="18"/>
              </w:rPr>
              <w:instrText xml:space="preserve"> FORMTEXT </w:instrText>
            </w:r>
            <w:r w:rsidRPr="00C07657">
              <w:rPr>
                <w:rFonts w:eastAsia="Times New Roman"/>
                <w:b/>
                <w:i/>
                <w:color w:val="000000"/>
                <w:sz w:val="18"/>
                <w:szCs w:val="18"/>
              </w:rPr>
            </w:r>
            <w:r w:rsidRPr="00C07657">
              <w:rPr>
                <w:rFonts w:eastAsia="Times New Roman"/>
                <w:b/>
                <w:i/>
                <w:color w:val="000000"/>
                <w:sz w:val="18"/>
                <w:szCs w:val="18"/>
              </w:rPr>
              <w:fldChar w:fldCharType="separate"/>
            </w:r>
            <w:r>
              <w:rPr>
                <w:rFonts w:eastAsia="Times New Roman"/>
                <w:b/>
                <w:i/>
                <w:noProof/>
                <w:color w:val="000000"/>
                <w:sz w:val="18"/>
                <w:szCs w:val="18"/>
              </w:rPr>
              <w:t>(Hectares)</w:t>
            </w:r>
            <w:r w:rsidRPr="00C07657">
              <w:rPr>
                <w:rFonts w:eastAsia="Times New Roman"/>
                <w:b/>
                <w:i/>
                <w:color w:val="000000"/>
                <w:sz w:val="18"/>
                <w:szCs w:val="18"/>
              </w:rPr>
              <w:fldChar w:fldCharType="end"/>
            </w:r>
          </w:p>
        </w:tc>
      </w:tr>
      <w:tr w:rsidR="00394748" w:rsidRPr="00C07657" w14:paraId="14D47F85" w14:textId="77777777" w:rsidTr="00410053">
        <w:tc>
          <w:tcPr>
            <w:tcW w:w="2096" w:type="dxa"/>
            <w:shd w:val="clear" w:color="auto" w:fill="auto"/>
          </w:tcPr>
          <w:p w14:paraId="6E593CBB"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707BB67C" w14:textId="77777777" w:rsidR="00394748" w:rsidRPr="00C07657" w:rsidRDefault="00394748" w:rsidP="00E87698">
            <w:pPr>
              <w:contextualSpacing/>
              <w:rPr>
                <w:rFonts w:eastAsia="Times New Roman"/>
                <w:color w:val="000000"/>
                <w:sz w:val="18"/>
                <w:szCs w:val="18"/>
              </w:rPr>
            </w:pPr>
          </w:p>
        </w:tc>
        <w:tc>
          <w:tcPr>
            <w:tcW w:w="5599" w:type="dxa"/>
            <w:gridSpan w:val="4"/>
            <w:shd w:val="clear" w:color="auto" w:fill="F2F2F2"/>
          </w:tcPr>
          <w:p w14:paraId="5514AA42"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Hectares</w:t>
            </w:r>
          </w:p>
        </w:tc>
      </w:tr>
      <w:tr w:rsidR="00394748" w:rsidRPr="00C07657" w14:paraId="0368B9DF" w14:textId="77777777" w:rsidTr="00410053">
        <w:tc>
          <w:tcPr>
            <w:tcW w:w="2096" w:type="dxa"/>
            <w:shd w:val="clear" w:color="auto" w:fill="auto"/>
          </w:tcPr>
          <w:p w14:paraId="372CC71E"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4BDF8D69" w14:textId="77777777" w:rsidR="00394748" w:rsidRPr="00C07657" w:rsidRDefault="00394748" w:rsidP="00E87698">
            <w:pPr>
              <w:contextualSpacing/>
              <w:rPr>
                <w:rFonts w:eastAsia="Times New Roman"/>
                <w:color w:val="000000"/>
                <w:sz w:val="18"/>
                <w:szCs w:val="18"/>
              </w:rPr>
            </w:pPr>
          </w:p>
        </w:tc>
        <w:tc>
          <w:tcPr>
            <w:tcW w:w="2472" w:type="dxa"/>
            <w:gridSpan w:val="2"/>
            <w:shd w:val="clear" w:color="auto" w:fill="F2F2F2"/>
          </w:tcPr>
          <w:p w14:paraId="5A40C1DF"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Expected</w:t>
            </w:r>
          </w:p>
        </w:tc>
        <w:tc>
          <w:tcPr>
            <w:tcW w:w="3127" w:type="dxa"/>
            <w:gridSpan w:val="2"/>
            <w:shd w:val="clear" w:color="auto" w:fill="F2F2F2"/>
          </w:tcPr>
          <w:p w14:paraId="015A61DB"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Expected</w:t>
            </w:r>
          </w:p>
        </w:tc>
      </w:tr>
      <w:tr w:rsidR="00394748" w:rsidRPr="00C07657" w14:paraId="7C1C1BA7" w14:textId="77777777" w:rsidTr="00410053">
        <w:tc>
          <w:tcPr>
            <w:tcW w:w="2096" w:type="dxa"/>
            <w:shd w:val="clear" w:color="auto" w:fill="auto"/>
          </w:tcPr>
          <w:p w14:paraId="63AF530A"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5811805B" w14:textId="77777777" w:rsidR="00394748" w:rsidRPr="00C07657" w:rsidRDefault="00394748" w:rsidP="00E87698">
            <w:pPr>
              <w:contextualSpacing/>
              <w:rPr>
                <w:rFonts w:eastAsia="Times New Roman"/>
                <w:color w:val="000000"/>
                <w:sz w:val="18"/>
                <w:szCs w:val="18"/>
              </w:rPr>
            </w:pPr>
          </w:p>
        </w:tc>
        <w:tc>
          <w:tcPr>
            <w:tcW w:w="1156" w:type="dxa"/>
            <w:shd w:val="clear" w:color="auto" w:fill="F2F2F2"/>
          </w:tcPr>
          <w:p w14:paraId="3275F5DB"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PIF stage</w:t>
            </w:r>
          </w:p>
        </w:tc>
        <w:tc>
          <w:tcPr>
            <w:tcW w:w="1316" w:type="dxa"/>
            <w:shd w:val="clear" w:color="auto" w:fill="F2F2F2"/>
          </w:tcPr>
          <w:p w14:paraId="7265A161"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Endorsement</w:t>
            </w:r>
          </w:p>
        </w:tc>
        <w:tc>
          <w:tcPr>
            <w:tcW w:w="927" w:type="dxa"/>
            <w:shd w:val="clear" w:color="auto" w:fill="F2F2F2"/>
          </w:tcPr>
          <w:p w14:paraId="3FED09BD"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MTR</w:t>
            </w:r>
          </w:p>
        </w:tc>
        <w:tc>
          <w:tcPr>
            <w:tcW w:w="2200" w:type="dxa"/>
            <w:shd w:val="clear" w:color="auto" w:fill="F2F2F2"/>
          </w:tcPr>
          <w:p w14:paraId="039B691C" w14:textId="77777777" w:rsidR="00394748" w:rsidRPr="00C07657" w:rsidRDefault="00394748" w:rsidP="00E87698">
            <w:pPr>
              <w:contextualSpacing/>
              <w:jc w:val="center"/>
              <w:rPr>
                <w:rFonts w:eastAsia="Times New Roman"/>
                <w:i/>
                <w:color w:val="000000"/>
                <w:sz w:val="18"/>
                <w:szCs w:val="18"/>
              </w:rPr>
            </w:pPr>
            <w:r w:rsidRPr="00C07657">
              <w:rPr>
                <w:rFonts w:eastAsia="Times New Roman"/>
                <w:color w:val="000000"/>
                <w:sz w:val="18"/>
                <w:szCs w:val="18"/>
              </w:rPr>
              <w:t>TE</w:t>
            </w:r>
          </w:p>
        </w:tc>
      </w:tr>
      <w:tr w:rsidR="00394748" w:rsidRPr="00C07657" w14:paraId="6FD2DF8C" w14:textId="77777777" w:rsidTr="00410053">
        <w:tc>
          <w:tcPr>
            <w:tcW w:w="2096" w:type="dxa"/>
            <w:shd w:val="clear" w:color="auto" w:fill="auto"/>
          </w:tcPr>
          <w:p w14:paraId="5D5DD69E" w14:textId="77777777" w:rsidR="00394748" w:rsidRPr="00C07657" w:rsidRDefault="00394748" w:rsidP="00E87698">
            <w:pPr>
              <w:contextualSpacing/>
              <w:rPr>
                <w:rFonts w:eastAsia="Times New Roman"/>
                <w:color w:val="000000"/>
                <w:sz w:val="18"/>
                <w:szCs w:val="18"/>
              </w:rPr>
            </w:pPr>
          </w:p>
        </w:tc>
        <w:tc>
          <w:tcPr>
            <w:tcW w:w="2790" w:type="dxa"/>
            <w:gridSpan w:val="2"/>
            <w:shd w:val="clear" w:color="auto" w:fill="auto"/>
          </w:tcPr>
          <w:p w14:paraId="73FF5C76" w14:textId="77777777" w:rsidR="00394748" w:rsidRPr="00C07657" w:rsidRDefault="00394748" w:rsidP="00E87698">
            <w:pPr>
              <w:contextualSpacing/>
              <w:rPr>
                <w:rFonts w:eastAsia="Times New Roman"/>
                <w:color w:val="000000"/>
                <w:sz w:val="18"/>
                <w:szCs w:val="18"/>
              </w:rPr>
            </w:pPr>
          </w:p>
        </w:tc>
        <w:tc>
          <w:tcPr>
            <w:tcW w:w="1156" w:type="dxa"/>
            <w:shd w:val="clear" w:color="auto" w:fill="F2F2F2"/>
          </w:tcPr>
          <w:p w14:paraId="268B1EBE"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50,240</w:t>
            </w:r>
          </w:p>
        </w:tc>
        <w:tc>
          <w:tcPr>
            <w:tcW w:w="1316" w:type="dxa"/>
            <w:shd w:val="clear" w:color="auto" w:fill="F2F2F2"/>
          </w:tcPr>
          <w:p w14:paraId="42272CE0"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75,000</w:t>
            </w:r>
          </w:p>
        </w:tc>
        <w:tc>
          <w:tcPr>
            <w:tcW w:w="927" w:type="dxa"/>
            <w:shd w:val="clear" w:color="auto" w:fill="F2F2F2"/>
          </w:tcPr>
          <w:p w14:paraId="73F15CA5"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c>
          <w:tcPr>
            <w:tcW w:w="2200" w:type="dxa"/>
            <w:shd w:val="clear" w:color="auto" w:fill="F2F2F2"/>
          </w:tcPr>
          <w:p w14:paraId="0D7C2CE4"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5208CE35" w14:textId="77777777" w:rsidTr="00410053">
        <w:tc>
          <w:tcPr>
            <w:tcW w:w="2096" w:type="dxa"/>
            <w:shd w:val="clear" w:color="auto" w:fill="BFBFBF"/>
          </w:tcPr>
          <w:p w14:paraId="07D6EAF5" w14:textId="77777777" w:rsidR="00394748" w:rsidRPr="00C07657" w:rsidRDefault="00394748" w:rsidP="00E87698">
            <w:pPr>
              <w:contextualSpacing/>
              <w:rPr>
                <w:rFonts w:eastAsia="Times New Roman"/>
                <w:color w:val="000000"/>
                <w:sz w:val="18"/>
                <w:szCs w:val="18"/>
              </w:rPr>
            </w:pPr>
            <w:r w:rsidRPr="00C07657">
              <w:rPr>
                <w:rFonts w:eastAsia="Times New Roman"/>
                <w:color w:val="000000"/>
                <w:sz w:val="18"/>
                <w:szCs w:val="18"/>
              </w:rPr>
              <w:t>Indicator 4.3</w:t>
            </w:r>
          </w:p>
        </w:tc>
        <w:tc>
          <w:tcPr>
            <w:tcW w:w="6189" w:type="dxa"/>
            <w:gridSpan w:val="5"/>
            <w:shd w:val="clear" w:color="auto" w:fill="BFBFBF"/>
          </w:tcPr>
          <w:p w14:paraId="5B007E76" w14:textId="77777777" w:rsidR="00394748" w:rsidRPr="00C07657" w:rsidRDefault="00394748" w:rsidP="00E87698">
            <w:pPr>
              <w:contextualSpacing/>
              <w:rPr>
                <w:rFonts w:eastAsia="Times New Roman"/>
                <w:color w:val="000000"/>
                <w:sz w:val="18"/>
                <w:szCs w:val="18"/>
              </w:rPr>
            </w:pPr>
            <w:r w:rsidRPr="00C07657">
              <w:rPr>
                <w:rFonts w:eastAsia="Times New Roman"/>
                <w:color w:val="000000"/>
                <w:sz w:val="18"/>
                <w:szCs w:val="18"/>
              </w:rPr>
              <w:t>Area of landscapes under sustainable land management in production systems</w:t>
            </w:r>
          </w:p>
        </w:tc>
        <w:tc>
          <w:tcPr>
            <w:tcW w:w="2200" w:type="dxa"/>
            <w:shd w:val="clear" w:color="auto" w:fill="BFBFBF"/>
          </w:tcPr>
          <w:p w14:paraId="3D005D51"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41A5260A" w14:textId="77777777" w:rsidTr="00410053">
        <w:trPr>
          <w:trHeight w:val="125"/>
        </w:trPr>
        <w:tc>
          <w:tcPr>
            <w:tcW w:w="2096" w:type="dxa"/>
            <w:vMerge w:val="restart"/>
            <w:shd w:val="clear" w:color="auto" w:fill="auto"/>
          </w:tcPr>
          <w:p w14:paraId="36DBA2AB" w14:textId="77777777" w:rsidR="00394748" w:rsidRPr="00C07657" w:rsidRDefault="00394748" w:rsidP="00E87698">
            <w:pPr>
              <w:contextualSpacing/>
              <w:rPr>
                <w:rFonts w:eastAsia="Times New Roman"/>
                <w:color w:val="000000"/>
                <w:sz w:val="18"/>
                <w:szCs w:val="18"/>
              </w:rPr>
            </w:pPr>
          </w:p>
        </w:tc>
        <w:tc>
          <w:tcPr>
            <w:tcW w:w="1038" w:type="dxa"/>
            <w:vMerge w:val="restart"/>
            <w:shd w:val="clear" w:color="auto" w:fill="auto"/>
          </w:tcPr>
          <w:p w14:paraId="22FC44AD" w14:textId="77777777" w:rsidR="00394748" w:rsidRPr="00C07657" w:rsidRDefault="00394748" w:rsidP="00E87698">
            <w:pPr>
              <w:contextualSpacing/>
              <w:rPr>
                <w:rFonts w:eastAsia="Times New Roman"/>
                <w:color w:val="000000"/>
                <w:sz w:val="18"/>
                <w:szCs w:val="18"/>
              </w:rPr>
            </w:pPr>
          </w:p>
        </w:tc>
        <w:tc>
          <w:tcPr>
            <w:tcW w:w="1752" w:type="dxa"/>
            <w:vMerge w:val="restart"/>
            <w:shd w:val="clear" w:color="auto" w:fill="auto"/>
          </w:tcPr>
          <w:p w14:paraId="42E3706C" w14:textId="77777777" w:rsidR="00394748" w:rsidRPr="00C07657" w:rsidRDefault="00394748" w:rsidP="00E87698">
            <w:pPr>
              <w:contextualSpacing/>
              <w:rPr>
                <w:rFonts w:eastAsia="Times New Roman"/>
                <w:color w:val="000000"/>
                <w:sz w:val="18"/>
                <w:szCs w:val="18"/>
              </w:rPr>
            </w:pPr>
          </w:p>
        </w:tc>
        <w:tc>
          <w:tcPr>
            <w:tcW w:w="5599" w:type="dxa"/>
            <w:gridSpan w:val="4"/>
            <w:shd w:val="clear" w:color="auto" w:fill="auto"/>
          </w:tcPr>
          <w:p w14:paraId="2A5CB554"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Hectares</w:t>
            </w:r>
          </w:p>
        </w:tc>
      </w:tr>
      <w:tr w:rsidR="00394748" w:rsidRPr="00C07657" w14:paraId="62B11337" w14:textId="77777777" w:rsidTr="00410053">
        <w:trPr>
          <w:trHeight w:val="58"/>
        </w:trPr>
        <w:tc>
          <w:tcPr>
            <w:tcW w:w="2096" w:type="dxa"/>
            <w:vMerge/>
            <w:shd w:val="clear" w:color="auto" w:fill="auto"/>
          </w:tcPr>
          <w:p w14:paraId="77B13541" w14:textId="77777777" w:rsidR="00394748" w:rsidRPr="00C07657" w:rsidRDefault="00394748" w:rsidP="00E87698">
            <w:pPr>
              <w:contextualSpacing/>
              <w:rPr>
                <w:rFonts w:eastAsia="Times New Roman"/>
                <w:color w:val="000000"/>
                <w:sz w:val="18"/>
                <w:szCs w:val="18"/>
              </w:rPr>
            </w:pPr>
          </w:p>
        </w:tc>
        <w:tc>
          <w:tcPr>
            <w:tcW w:w="1038" w:type="dxa"/>
            <w:vMerge/>
            <w:shd w:val="clear" w:color="auto" w:fill="auto"/>
          </w:tcPr>
          <w:p w14:paraId="645506D5" w14:textId="77777777" w:rsidR="00394748" w:rsidRPr="00C07657" w:rsidRDefault="00394748" w:rsidP="00E87698">
            <w:pPr>
              <w:contextualSpacing/>
              <w:rPr>
                <w:rFonts w:eastAsia="Times New Roman"/>
                <w:color w:val="000000"/>
                <w:sz w:val="18"/>
                <w:szCs w:val="18"/>
              </w:rPr>
            </w:pPr>
          </w:p>
        </w:tc>
        <w:tc>
          <w:tcPr>
            <w:tcW w:w="1752" w:type="dxa"/>
            <w:vMerge/>
            <w:shd w:val="clear" w:color="auto" w:fill="auto"/>
          </w:tcPr>
          <w:p w14:paraId="2CF3FBE9" w14:textId="77777777" w:rsidR="00394748" w:rsidRPr="00C07657" w:rsidRDefault="00394748" w:rsidP="00E87698">
            <w:pPr>
              <w:contextualSpacing/>
              <w:rPr>
                <w:rFonts w:eastAsia="Times New Roman"/>
                <w:color w:val="000000"/>
                <w:sz w:val="18"/>
                <w:szCs w:val="18"/>
              </w:rPr>
            </w:pPr>
          </w:p>
        </w:tc>
        <w:tc>
          <w:tcPr>
            <w:tcW w:w="2472" w:type="dxa"/>
            <w:gridSpan w:val="2"/>
            <w:shd w:val="clear" w:color="auto" w:fill="auto"/>
          </w:tcPr>
          <w:p w14:paraId="2713EE04"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Expected</w:t>
            </w:r>
          </w:p>
        </w:tc>
        <w:tc>
          <w:tcPr>
            <w:tcW w:w="3127" w:type="dxa"/>
            <w:gridSpan w:val="2"/>
            <w:shd w:val="clear" w:color="auto" w:fill="auto"/>
          </w:tcPr>
          <w:p w14:paraId="429ED729"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Achieved</w:t>
            </w:r>
          </w:p>
        </w:tc>
      </w:tr>
      <w:tr w:rsidR="00394748" w:rsidRPr="00C07657" w14:paraId="628D52C4" w14:textId="77777777" w:rsidTr="00410053">
        <w:trPr>
          <w:trHeight w:val="58"/>
        </w:trPr>
        <w:tc>
          <w:tcPr>
            <w:tcW w:w="2096" w:type="dxa"/>
            <w:vMerge/>
            <w:shd w:val="clear" w:color="auto" w:fill="auto"/>
          </w:tcPr>
          <w:p w14:paraId="3E3AFE38" w14:textId="77777777" w:rsidR="00394748" w:rsidRPr="00C07657" w:rsidRDefault="00394748" w:rsidP="00E87698">
            <w:pPr>
              <w:contextualSpacing/>
              <w:rPr>
                <w:rFonts w:eastAsia="Times New Roman"/>
                <w:color w:val="000000"/>
                <w:sz w:val="18"/>
                <w:szCs w:val="18"/>
              </w:rPr>
            </w:pPr>
          </w:p>
        </w:tc>
        <w:tc>
          <w:tcPr>
            <w:tcW w:w="1038" w:type="dxa"/>
            <w:vMerge/>
            <w:shd w:val="clear" w:color="auto" w:fill="auto"/>
          </w:tcPr>
          <w:p w14:paraId="783790FE" w14:textId="77777777" w:rsidR="00394748" w:rsidRPr="00C07657" w:rsidRDefault="00394748" w:rsidP="00E87698">
            <w:pPr>
              <w:contextualSpacing/>
              <w:rPr>
                <w:rFonts w:eastAsia="Times New Roman"/>
                <w:color w:val="000000"/>
                <w:sz w:val="18"/>
                <w:szCs w:val="18"/>
              </w:rPr>
            </w:pPr>
          </w:p>
        </w:tc>
        <w:tc>
          <w:tcPr>
            <w:tcW w:w="1752" w:type="dxa"/>
            <w:vMerge/>
            <w:shd w:val="clear" w:color="auto" w:fill="auto"/>
          </w:tcPr>
          <w:p w14:paraId="06C25AA3" w14:textId="77777777" w:rsidR="00394748" w:rsidRPr="00C07657" w:rsidRDefault="00394748" w:rsidP="00E87698">
            <w:pPr>
              <w:contextualSpacing/>
              <w:rPr>
                <w:rFonts w:eastAsia="Times New Roman"/>
                <w:color w:val="000000"/>
                <w:sz w:val="18"/>
                <w:szCs w:val="18"/>
              </w:rPr>
            </w:pPr>
          </w:p>
        </w:tc>
        <w:tc>
          <w:tcPr>
            <w:tcW w:w="1156" w:type="dxa"/>
            <w:shd w:val="clear" w:color="auto" w:fill="auto"/>
          </w:tcPr>
          <w:p w14:paraId="691BC427"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PIF stage</w:t>
            </w:r>
          </w:p>
        </w:tc>
        <w:tc>
          <w:tcPr>
            <w:tcW w:w="1316" w:type="dxa"/>
            <w:shd w:val="clear" w:color="auto" w:fill="auto"/>
          </w:tcPr>
          <w:p w14:paraId="6940FB0F"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Endorsement</w:t>
            </w:r>
          </w:p>
        </w:tc>
        <w:tc>
          <w:tcPr>
            <w:tcW w:w="927" w:type="dxa"/>
            <w:shd w:val="clear" w:color="auto" w:fill="auto"/>
          </w:tcPr>
          <w:p w14:paraId="7CEC680E"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MTR</w:t>
            </w:r>
          </w:p>
        </w:tc>
        <w:tc>
          <w:tcPr>
            <w:tcW w:w="2200" w:type="dxa"/>
            <w:shd w:val="clear" w:color="auto" w:fill="auto"/>
          </w:tcPr>
          <w:p w14:paraId="1460D9B9"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TE</w:t>
            </w:r>
          </w:p>
        </w:tc>
      </w:tr>
      <w:tr w:rsidR="00394748" w:rsidRPr="00C07657" w14:paraId="51E06563" w14:textId="77777777" w:rsidTr="00410053">
        <w:tc>
          <w:tcPr>
            <w:tcW w:w="2096" w:type="dxa"/>
            <w:shd w:val="clear" w:color="auto" w:fill="auto"/>
          </w:tcPr>
          <w:p w14:paraId="62AD0AC2"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2382A159"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6574AA3F" w14:textId="77777777" w:rsidR="00394748" w:rsidRPr="00C07657" w:rsidRDefault="00394748" w:rsidP="00E87698">
            <w:pPr>
              <w:contextualSpacing/>
              <w:jc w:val="right"/>
              <w:rPr>
                <w:rFonts w:eastAsia="Times New Roman"/>
                <w:color w:val="000000"/>
                <w:sz w:val="18"/>
                <w:szCs w:val="18"/>
              </w:rPr>
            </w:pPr>
          </w:p>
        </w:tc>
        <w:tc>
          <w:tcPr>
            <w:tcW w:w="1156" w:type="dxa"/>
            <w:shd w:val="clear" w:color="auto" w:fill="auto"/>
          </w:tcPr>
          <w:p w14:paraId="47B427B3"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50,240</w:t>
            </w:r>
          </w:p>
        </w:tc>
        <w:tc>
          <w:tcPr>
            <w:tcW w:w="1316" w:type="dxa"/>
            <w:shd w:val="clear" w:color="auto" w:fill="auto"/>
          </w:tcPr>
          <w:p w14:paraId="6563DEAF"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75,000</w:t>
            </w:r>
          </w:p>
        </w:tc>
        <w:tc>
          <w:tcPr>
            <w:tcW w:w="927" w:type="dxa"/>
            <w:shd w:val="clear" w:color="auto" w:fill="auto"/>
          </w:tcPr>
          <w:p w14:paraId="4362C58D"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c>
          <w:tcPr>
            <w:tcW w:w="2200" w:type="dxa"/>
            <w:shd w:val="clear" w:color="auto" w:fill="auto"/>
          </w:tcPr>
          <w:p w14:paraId="3F41943B"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2650DC9F" w14:textId="77777777" w:rsidTr="00410053">
        <w:tc>
          <w:tcPr>
            <w:tcW w:w="2096" w:type="dxa"/>
            <w:shd w:val="clear" w:color="auto" w:fill="D9D9D9"/>
          </w:tcPr>
          <w:p w14:paraId="289E6B85" w14:textId="77777777" w:rsidR="00394748" w:rsidRPr="00C07657" w:rsidRDefault="00394748" w:rsidP="00E87698">
            <w:pPr>
              <w:contextualSpacing/>
              <w:rPr>
                <w:rFonts w:eastAsia="Times New Roman"/>
                <w:b/>
                <w:color w:val="000000"/>
                <w:sz w:val="18"/>
                <w:szCs w:val="18"/>
              </w:rPr>
            </w:pPr>
            <w:r w:rsidRPr="00C07657">
              <w:rPr>
                <w:rFonts w:eastAsia="Times New Roman"/>
                <w:b/>
                <w:color w:val="000000"/>
                <w:sz w:val="18"/>
                <w:szCs w:val="18"/>
              </w:rPr>
              <w:t>Core Indicator 11</w:t>
            </w:r>
          </w:p>
        </w:tc>
        <w:tc>
          <w:tcPr>
            <w:tcW w:w="6189" w:type="dxa"/>
            <w:gridSpan w:val="5"/>
            <w:shd w:val="clear" w:color="auto" w:fill="D9D9D9"/>
          </w:tcPr>
          <w:p w14:paraId="608F9E03" w14:textId="77777777" w:rsidR="00394748" w:rsidRPr="00C07657" w:rsidRDefault="00394748" w:rsidP="00E87698">
            <w:pPr>
              <w:contextualSpacing/>
              <w:rPr>
                <w:rFonts w:eastAsia="Times New Roman"/>
                <w:b/>
                <w:color w:val="000000"/>
                <w:sz w:val="18"/>
                <w:szCs w:val="18"/>
              </w:rPr>
            </w:pPr>
            <w:r w:rsidRPr="00C07657">
              <w:rPr>
                <w:rFonts w:eastAsia="Times New Roman"/>
                <w:b/>
                <w:color w:val="000000"/>
                <w:sz w:val="18"/>
                <w:szCs w:val="18"/>
              </w:rPr>
              <w:t>Number direct beneficiaries disaggregated by gender as co-benefit of GEF investment</w:t>
            </w:r>
          </w:p>
        </w:tc>
        <w:tc>
          <w:tcPr>
            <w:tcW w:w="2200" w:type="dxa"/>
            <w:shd w:val="clear" w:color="auto" w:fill="D9D9D9"/>
          </w:tcPr>
          <w:p w14:paraId="00ADCAFC" w14:textId="77777777" w:rsidR="00394748" w:rsidRPr="00C07657" w:rsidRDefault="00394748" w:rsidP="00E87698">
            <w:pPr>
              <w:contextualSpacing/>
              <w:jc w:val="right"/>
              <w:rPr>
                <w:rFonts w:eastAsia="Times New Roman"/>
                <w:b/>
                <w:color w:val="000000"/>
                <w:sz w:val="18"/>
                <w:szCs w:val="18"/>
              </w:rPr>
            </w:pPr>
            <w:r w:rsidRPr="00C07657">
              <w:rPr>
                <w:rFonts w:eastAsia="Times New Roman"/>
                <w:b/>
                <w:i/>
                <w:color w:val="000000"/>
                <w:sz w:val="18"/>
                <w:szCs w:val="18"/>
              </w:rPr>
              <w:fldChar w:fldCharType="begin">
                <w:ffData>
                  <w:name w:val=""/>
                  <w:enabled/>
                  <w:calcOnExit w:val="0"/>
                  <w:textInput>
                    <w:default w:val="(Number)"/>
                  </w:textInput>
                </w:ffData>
              </w:fldChar>
            </w:r>
            <w:r w:rsidRPr="00C07657">
              <w:rPr>
                <w:rFonts w:eastAsia="Times New Roman"/>
                <w:b/>
                <w:i/>
                <w:color w:val="000000"/>
                <w:sz w:val="18"/>
                <w:szCs w:val="18"/>
              </w:rPr>
              <w:instrText xml:space="preserve"> FORMTEXT </w:instrText>
            </w:r>
            <w:r w:rsidRPr="00C07657">
              <w:rPr>
                <w:rFonts w:eastAsia="Times New Roman"/>
                <w:b/>
                <w:i/>
                <w:color w:val="000000"/>
                <w:sz w:val="18"/>
                <w:szCs w:val="18"/>
              </w:rPr>
            </w:r>
            <w:r w:rsidRPr="00C07657">
              <w:rPr>
                <w:rFonts w:eastAsia="Times New Roman"/>
                <w:b/>
                <w:i/>
                <w:color w:val="000000"/>
                <w:sz w:val="18"/>
                <w:szCs w:val="18"/>
              </w:rPr>
              <w:fldChar w:fldCharType="separate"/>
            </w:r>
            <w:r>
              <w:rPr>
                <w:rFonts w:eastAsia="Times New Roman"/>
                <w:b/>
                <w:i/>
                <w:noProof/>
                <w:color w:val="000000"/>
                <w:sz w:val="18"/>
                <w:szCs w:val="18"/>
              </w:rPr>
              <w:t>(Number)</w:t>
            </w:r>
            <w:r w:rsidRPr="00C07657">
              <w:rPr>
                <w:rFonts w:eastAsia="Times New Roman"/>
                <w:b/>
                <w:i/>
                <w:color w:val="000000"/>
                <w:sz w:val="18"/>
                <w:szCs w:val="18"/>
              </w:rPr>
              <w:fldChar w:fldCharType="end"/>
            </w:r>
          </w:p>
        </w:tc>
      </w:tr>
      <w:tr w:rsidR="00394748" w:rsidRPr="00C07657" w14:paraId="0B167A43" w14:textId="77777777" w:rsidTr="00410053">
        <w:trPr>
          <w:trHeight w:val="58"/>
        </w:trPr>
        <w:tc>
          <w:tcPr>
            <w:tcW w:w="2096" w:type="dxa"/>
            <w:vMerge w:val="restart"/>
            <w:shd w:val="clear" w:color="auto" w:fill="auto"/>
          </w:tcPr>
          <w:p w14:paraId="072C86A6" w14:textId="77777777" w:rsidR="00394748" w:rsidRPr="00C07657" w:rsidRDefault="00394748" w:rsidP="00E87698">
            <w:pPr>
              <w:contextualSpacing/>
              <w:rPr>
                <w:rFonts w:eastAsia="Times New Roman"/>
                <w:color w:val="000000"/>
                <w:sz w:val="18"/>
                <w:szCs w:val="18"/>
              </w:rPr>
            </w:pPr>
          </w:p>
        </w:tc>
        <w:tc>
          <w:tcPr>
            <w:tcW w:w="1038" w:type="dxa"/>
            <w:vMerge w:val="restart"/>
            <w:shd w:val="clear" w:color="auto" w:fill="auto"/>
          </w:tcPr>
          <w:p w14:paraId="523646D6" w14:textId="77777777" w:rsidR="00394748" w:rsidRPr="00C07657" w:rsidRDefault="00394748" w:rsidP="00E87698">
            <w:pPr>
              <w:contextualSpacing/>
              <w:rPr>
                <w:rFonts w:eastAsia="Times New Roman"/>
                <w:color w:val="000000"/>
                <w:sz w:val="18"/>
                <w:szCs w:val="18"/>
              </w:rPr>
            </w:pPr>
          </w:p>
        </w:tc>
        <w:tc>
          <w:tcPr>
            <w:tcW w:w="1752" w:type="dxa"/>
            <w:vMerge w:val="restart"/>
            <w:shd w:val="clear" w:color="auto" w:fill="auto"/>
          </w:tcPr>
          <w:p w14:paraId="07486E9A" w14:textId="77777777" w:rsidR="00394748" w:rsidRPr="00C07657" w:rsidRDefault="00394748" w:rsidP="00E87698">
            <w:pPr>
              <w:contextualSpacing/>
              <w:rPr>
                <w:rFonts w:eastAsia="Times New Roman"/>
                <w:color w:val="000000"/>
                <w:sz w:val="18"/>
                <w:szCs w:val="18"/>
              </w:rPr>
            </w:pPr>
          </w:p>
        </w:tc>
        <w:tc>
          <w:tcPr>
            <w:tcW w:w="5599" w:type="dxa"/>
            <w:gridSpan w:val="4"/>
            <w:shd w:val="clear" w:color="auto" w:fill="auto"/>
          </w:tcPr>
          <w:p w14:paraId="00C7C67E"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 xml:space="preserve">Number </w:t>
            </w:r>
          </w:p>
        </w:tc>
      </w:tr>
      <w:tr w:rsidR="00394748" w:rsidRPr="00C07657" w14:paraId="48936268" w14:textId="77777777" w:rsidTr="00410053">
        <w:trPr>
          <w:trHeight w:val="161"/>
        </w:trPr>
        <w:tc>
          <w:tcPr>
            <w:tcW w:w="2096" w:type="dxa"/>
            <w:vMerge/>
            <w:shd w:val="clear" w:color="auto" w:fill="auto"/>
          </w:tcPr>
          <w:p w14:paraId="785D0F70" w14:textId="77777777" w:rsidR="00394748" w:rsidRPr="00C07657" w:rsidRDefault="00394748" w:rsidP="00E87698">
            <w:pPr>
              <w:contextualSpacing/>
              <w:rPr>
                <w:rFonts w:eastAsia="Times New Roman"/>
                <w:color w:val="000000"/>
                <w:sz w:val="18"/>
                <w:szCs w:val="18"/>
              </w:rPr>
            </w:pPr>
          </w:p>
        </w:tc>
        <w:tc>
          <w:tcPr>
            <w:tcW w:w="1038" w:type="dxa"/>
            <w:vMerge/>
            <w:shd w:val="clear" w:color="auto" w:fill="auto"/>
          </w:tcPr>
          <w:p w14:paraId="252642BF" w14:textId="77777777" w:rsidR="00394748" w:rsidRPr="00C07657" w:rsidRDefault="00394748" w:rsidP="00E87698">
            <w:pPr>
              <w:contextualSpacing/>
              <w:rPr>
                <w:rFonts w:eastAsia="Times New Roman"/>
                <w:color w:val="000000"/>
                <w:sz w:val="18"/>
                <w:szCs w:val="18"/>
              </w:rPr>
            </w:pPr>
          </w:p>
        </w:tc>
        <w:tc>
          <w:tcPr>
            <w:tcW w:w="1752" w:type="dxa"/>
            <w:vMerge/>
            <w:shd w:val="clear" w:color="auto" w:fill="auto"/>
          </w:tcPr>
          <w:p w14:paraId="47DB6FC7" w14:textId="77777777" w:rsidR="00394748" w:rsidRPr="00C07657" w:rsidRDefault="00394748" w:rsidP="00E87698">
            <w:pPr>
              <w:contextualSpacing/>
              <w:rPr>
                <w:rFonts w:eastAsia="Times New Roman"/>
                <w:color w:val="000000"/>
                <w:sz w:val="18"/>
                <w:szCs w:val="18"/>
              </w:rPr>
            </w:pPr>
          </w:p>
        </w:tc>
        <w:tc>
          <w:tcPr>
            <w:tcW w:w="2472" w:type="dxa"/>
            <w:gridSpan w:val="2"/>
            <w:shd w:val="clear" w:color="auto" w:fill="auto"/>
          </w:tcPr>
          <w:p w14:paraId="485C0FB1"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Expected</w:t>
            </w:r>
          </w:p>
        </w:tc>
        <w:tc>
          <w:tcPr>
            <w:tcW w:w="3127" w:type="dxa"/>
            <w:gridSpan w:val="2"/>
            <w:shd w:val="clear" w:color="auto" w:fill="auto"/>
          </w:tcPr>
          <w:p w14:paraId="0ED2D072" w14:textId="77777777" w:rsidR="00394748" w:rsidRPr="00C07657" w:rsidRDefault="00394748" w:rsidP="00E87698">
            <w:pPr>
              <w:contextualSpacing/>
              <w:jc w:val="center"/>
              <w:rPr>
                <w:rFonts w:eastAsia="Times New Roman"/>
                <w:color w:val="000000"/>
                <w:sz w:val="18"/>
                <w:szCs w:val="18"/>
              </w:rPr>
            </w:pPr>
            <w:r w:rsidRPr="00C07657">
              <w:rPr>
                <w:rFonts w:eastAsia="Times New Roman"/>
                <w:color w:val="000000"/>
                <w:sz w:val="18"/>
                <w:szCs w:val="18"/>
              </w:rPr>
              <w:t>Achieved</w:t>
            </w:r>
          </w:p>
        </w:tc>
      </w:tr>
      <w:tr w:rsidR="00394748" w:rsidRPr="00C07657" w14:paraId="05AE6C4A" w14:textId="77777777" w:rsidTr="00410053">
        <w:tc>
          <w:tcPr>
            <w:tcW w:w="2096" w:type="dxa"/>
            <w:shd w:val="clear" w:color="auto" w:fill="auto"/>
          </w:tcPr>
          <w:p w14:paraId="59330413"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15303402"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7547E1CD" w14:textId="77777777" w:rsidR="00394748" w:rsidRPr="00C07657" w:rsidRDefault="00394748" w:rsidP="00E87698">
            <w:pPr>
              <w:contextualSpacing/>
              <w:jc w:val="right"/>
              <w:rPr>
                <w:rFonts w:eastAsia="Times New Roman"/>
                <w:color w:val="000000"/>
                <w:sz w:val="18"/>
                <w:szCs w:val="18"/>
              </w:rPr>
            </w:pPr>
          </w:p>
        </w:tc>
        <w:tc>
          <w:tcPr>
            <w:tcW w:w="1156" w:type="dxa"/>
            <w:shd w:val="clear" w:color="auto" w:fill="auto"/>
          </w:tcPr>
          <w:p w14:paraId="61AE74B3"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PIF stage</w:t>
            </w:r>
          </w:p>
        </w:tc>
        <w:tc>
          <w:tcPr>
            <w:tcW w:w="1316" w:type="dxa"/>
            <w:shd w:val="clear" w:color="auto" w:fill="auto"/>
          </w:tcPr>
          <w:p w14:paraId="7CBFE159"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Endorsement</w:t>
            </w:r>
          </w:p>
        </w:tc>
        <w:tc>
          <w:tcPr>
            <w:tcW w:w="927" w:type="dxa"/>
            <w:shd w:val="clear" w:color="auto" w:fill="auto"/>
          </w:tcPr>
          <w:p w14:paraId="683509DE"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MTR</w:t>
            </w:r>
          </w:p>
        </w:tc>
        <w:tc>
          <w:tcPr>
            <w:tcW w:w="2200" w:type="dxa"/>
            <w:shd w:val="clear" w:color="auto" w:fill="auto"/>
          </w:tcPr>
          <w:p w14:paraId="55C87146"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TE</w:t>
            </w:r>
          </w:p>
        </w:tc>
      </w:tr>
      <w:tr w:rsidR="00394748" w:rsidRPr="00C07657" w14:paraId="11BBB8AC" w14:textId="77777777" w:rsidTr="00410053">
        <w:tc>
          <w:tcPr>
            <w:tcW w:w="2096" w:type="dxa"/>
            <w:shd w:val="clear" w:color="auto" w:fill="auto"/>
          </w:tcPr>
          <w:p w14:paraId="0F7D0EE7"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4BB17A5A"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72AF9EA4"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Female</w:t>
            </w:r>
          </w:p>
        </w:tc>
        <w:tc>
          <w:tcPr>
            <w:tcW w:w="1156" w:type="dxa"/>
            <w:shd w:val="clear" w:color="auto" w:fill="auto"/>
          </w:tcPr>
          <w:p w14:paraId="5665F283"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t>N.I.</w:t>
            </w:r>
          </w:p>
        </w:tc>
        <w:tc>
          <w:tcPr>
            <w:tcW w:w="1316" w:type="dxa"/>
            <w:shd w:val="clear" w:color="auto" w:fill="auto"/>
          </w:tcPr>
          <w:p w14:paraId="20156C06" w14:textId="77777777" w:rsidR="00394748" w:rsidRPr="00C07657" w:rsidRDefault="00394748" w:rsidP="00E87698">
            <w:pPr>
              <w:contextualSpacing/>
              <w:jc w:val="right"/>
              <w:rPr>
                <w:rFonts w:eastAsia="Times New Roman"/>
                <w:color w:val="000000"/>
                <w:sz w:val="18"/>
                <w:szCs w:val="18"/>
              </w:rPr>
            </w:pPr>
            <w:r>
              <w:rPr>
                <w:rFonts w:eastAsia="Times New Roman"/>
                <w:color w:val="000000"/>
                <w:sz w:val="18"/>
                <w:szCs w:val="18"/>
              </w:rPr>
              <w:t>4,620</w:t>
            </w:r>
            <w:r>
              <w:rPr>
                <w:rStyle w:val="FootnoteReference"/>
                <w:rFonts w:eastAsia="Times New Roman"/>
                <w:color w:val="000000"/>
                <w:szCs w:val="18"/>
              </w:rPr>
              <w:footnoteReference w:id="32"/>
            </w:r>
          </w:p>
        </w:tc>
        <w:tc>
          <w:tcPr>
            <w:tcW w:w="927" w:type="dxa"/>
            <w:shd w:val="clear" w:color="auto" w:fill="auto"/>
          </w:tcPr>
          <w:p w14:paraId="70DDF340"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c>
          <w:tcPr>
            <w:tcW w:w="2200" w:type="dxa"/>
            <w:shd w:val="clear" w:color="auto" w:fill="auto"/>
          </w:tcPr>
          <w:p w14:paraId="0DC9CC9F"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4F074EB4" w14:textId="77777777" w:rsidTr="00410053">
        <w:tc>
          <w:tcPr>
            <w:tcW w:w="2096" w:type="dxa"/>
            <w:shd w:val="clear" w:color="auto" w:fill="auto"/>
          </w:tcPr>
          <w:p w14:paraId="69A847D8"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77D90D7F"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5CE7ADC8" w14:textId="77777777" w:rsidR="00394748" w:rsidRPr="00C07657" w:rsidRDefault="00394748" w:rsidP="00E87698">
            <w:pPr>
              <w:contextualSpacing/>
              <w:jc w:val="right"/>
              <w:rPr>
                <w:rFonts w:eastAsia="Times New Roman"/>
                <w:color w:val="000000"/>
                <w:sz w:val="18"/>
                <w:szCs w:val="18"/>
              </w:rPr>
            </w:pPr>
            <w:r w:rsidRPr="00C07657">
              <w:rPr>
                <w:rFonts w:eastAsia="Times New Roman"/>
                <w:color w:val="000000"/>
                <w:sz w:val="18"/>
                <w:szCs w:val="18"/>
              </w:rPr>
              <w:t>Male</w:t>
            </w:r>
          </w:p>
        </w:tc>
        <w:tc>
          <w:tcPr>
            <w:tcW w:w="1156" w:type="dxa"/>
            <w:shd w:val="clear" w:color="auto" w:fill="auto"/>
          </w:tcPr>
          <w:p w14:paraId="3F02BA2E"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t>N.I.</w:t>
            </w:r>
          </w:p>
        </w:tc>
        <w:tc>
          <w:tcPr>
            <w:tcW w:w="1316" w:type="dxa"/>
            <w:shd w:val="clear" w:color="auto" w:fill="auto"/>
          </w:tcPr>
          <w:p w14:paraId="66AD5F75" w14:textId="77777777" w:rsidR="00394748" w:rsidRPr="00C07657" w:rsidRDefault="00394748" w:rsidP="00E87698">
            <w:pPr>
              <w:contextualSpacing/>
              <w:jc w:val="right"/>
              <w:rPr>
                <w:rFonts w:eastAsia="Times New Roman"/>
                <w:i/>
                <w:color w:val="000000"/>
                <w:sz w:val="18"/>
                <w:szCs w:val="18"/>
              </w:rPr>
            </w:pPr>
            <w:r>
              <w:rPr>
                <w:rFonts w:eastAsia="Times New Roman"/>
                <w:i/>
                <w:color w:val="000000"/>
                <w:sz w:val="18"/>
                <w:szCs w:val="18"/>
              </w:rPr>
              <w:t>5,380</w:t>
            </w:r>
          </w:p>
        </w:tc>
        <w:tc>
          <w:tcPr>
            <w:tcW w:w="927" w:type="dxa"/>
            <w:shd w:val="clear" w:color="auto" w:fill="auto"/>
          </w:tcPr>
          <w:p w14:paraId="24340929"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c>
          <w:tcPr>
            <w:tcW w:w="2200" w:type="dxa"/>
            <w:shd w:val="clear" w:color="auto" w:fill="auto"/>
          </w:tcPr>
          <w:p w14:paraId="7B5034D2"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r w:rsidR="00394748" w:rsidRPr="00C07657" w14:paraId="78152BAD" w14:textId="77777777" w:rsidTr="00410053">
        <w:tc>
          <w:tcPr>
            <w:tcW w:w="2096" w:type="dxa"/>
            <w:shd w:val="clear" w:color="auto" w:fill="auto"/>
          </w:tcPr>
          <w:p w14:paraId="66633750" w14:textId="77777777" w:rsidR="00394748" w:rsidRPr="00C07657" w:rsidRDefault="00394748" w:rsidP="00E87698">
            <w:pPr>
              <w:contextualSpacing/>
              <w:jc w:val="right"/>
              <w:rPr>
                <w:rFonts w:eastAsia="Times New Roman"/>
                <w:color w:val="000000"/>
                <w:sz w:val="18"/>
                <w:szCs w:val="18"/>
              </w:rPr>
            </w:pPr>
          </w:p>
        </w:tc>
        <w:tc>
          <w:tcPr>
            <w:tcW w:w="1038" w:type="dxa"/>
            <w:shd w:val="clear" w:color="auto" w:fill="auto"/>
          </w:tcPr>
          <w:p w14:paraId="074DF5CC" w14:textId="77777777" w:rsidR="00394748" w:rsidRPr="00C07657" w:rsidRDefault="00394748" w:rsidP="00E87698">
            <w:pPr>
              <w:contextualSpacing/>
              <w:jc w:val="right"/>
              <w:rPr>
                <w:rFonts w:eastAsia="Times New Roman"/>
                <w:color w:val="000000"/>
                <w:sz w:val="18"/>
                <w:szCs w:val="18"/>
              </w:rPr>
            </w:pPr>
          </w:p>
        </w:tc>
        <w:tc>
          <w:tcPr>
            <w:tcW w:w="1752" w:type="dxa"/>
            <w:shd w:val="clear" w:color="auto" w:fill="auto"/>
          </w:tcPr>
          <w:p w14:paraId="54DB3EA4" w14:textId="77777777" w:rsidR="00394748" w:rsidRPr="00C07657" w:rsidRDefault="00394748" w:rsidP="00E87698">
            <w:pPr>
              <w:contextualSpacing/>
              <w:jc w:val="right"/>
              <w:rPr>
                <w:rFonts w:eastAsia="Times New Roman"/>
                <w:color w:val="000000"/>
                <w:sz w:val="18"/>
                <w:szCs w:val="18"/>
              </w:rPr>
            </w:pPr>
            <w:r w:rsidRPr="00C07657">
              <w:rPr>
                <w:rFonts w:eastAsia="Times New Roman"/>
                <w:i/>
                <w:color w:val="000000"/>
                <w:sz w:val="18"/>
                <w:szCs w:val="18"/>
              </w:rPr>
              <w:t>Total</w:t>
            </w:r>
          </w:p>
        </w:tc>
        <w:tc>
          <w:tcPr>
            <w:tcW w:w="1156" w:type="dxa"/>
            <w:shd w:val="clear" w:color="auto" w:fill="auto"/>
          </w:tcPr>
          <w:p w14:paraId="79FF07DF"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t>N.I.</w:t>
            </w:r>
          </w:p>
        </w:tc>
        <w:tc>
          <w:tcPr>
            <w:tcW w:w="1316" w:type="dxa"/>
            <w:shd w:val="clear" w:color="auto" w:fill="auto"/>
          </w:tcPr>
          <w:p w14:paraId="47DDDE3D" w14:textId="77777777" w:rsidR="00394748" w:rsidRPr="00C07657" w:rsidRDefault="00394748" w:rsidP="00E87698">
            <w:pPr>
              <w:contextualSpacing/>
              <w:jc w:val="right"/>
              <w:rPr>
                <w:rFonts w:eastAsia="Times New Roman"/>
                <w:i/>
                <w:color w:val="000000"/>
                <w:sz w:val="18"/>
                <w:szCs w:val="18"/>
              </w:rPr>
            </w:pPr>
            <w:r>
              <w:rPr>
                <w:rFonts w:eastAsia="Times New Roman"/>
                <w:i/>
                <w:color w:val="000000"/>
                <w:sz w:val="18"/>
                <w:szCs w:val="18"/>
              </w:rPr>
              <w:t>10,000</w:t>
            </w:r>
          </w:p>
        </w:tc>
        <w:tc>
          <w:tcPr>
            <w:tcW w:w="927" w:type="dxa"/>
            <w:shd w:val="clear" w:color="auto" w:fill="auto"/>
          </w:tcPr>
          <w:p w14:paraId="25A3971D"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c>
          <w:tcPr>
            <w:tcW w:w="2200" w:type="dxa"/>
            <w:shd w:val="clear" w:color="auto" w:fill="auto"/>
          </w:tcPr>
          <w:p w14:paraId="0FE8FBEB" w14:textId="77777777" w:rsidR="00394748" w:rsidRPr="00C07657" w:rsidRDefault="00394748" w:rsidP="00E87698">
            <w:pPr>
              <w:contextualSpacing/>
              <w:jc w:val="right"/>
              <w:rPr>
                <w:rFonts w:eastAsia="Times New Roman"/>
                <w:i/>
                <w:color w:val="000000"/>
                <w:sz w:val="18"/>
                <w:szCs w:val="18"/>
              </w:rPr>
            </w:pPr>
            <w:r w:rsidRPr="00C07657">
              <w:rPr>
                <w:rFonts w:eastAsia="Times New Roman"/>
                <w:i/>
                <w:color w:val="000000"/>
                <w:sz w:val="18"/>
                <w:szCs w:val="18"/>
              </w:rPr>
              <w:fldChar w:fldCharType="begin">
                <w:ffData>
                  <w:name w:val="F_GEB_BD_target"/>
                  <w:enabled/>
                  <w:calcOnExit w:val="0"/>
                  <w:textInput/>
                </w:ffData>
              </w:fldChar>
            </w:r>
            <w:r w:rsidRPr="00C07657">
              <w:rPr>
                <w:rFonts w:eastAsia="Times New Roman"/>
                <w:i/>
                <w:color w:val="000000"/>
                <w:sz w:val="18"/>
                <w:szCs w:val="18"/>
              </w:rPr>
              <w:instrText xml:space="preserve"> FORMTEXT </w:instrText>
            </w:r>
            <w:r w:rsidRPr="00C07657">
              <w:rPr>
                <w:rFonts w:eastAsia="Times New Roman"/>
                <w:i/>
                <w:color w:val="000000"/>
                <w:sz w:val="18"/>
                <w:szCs w:val="18"/>
              </w:rPr>
            </w:r>
            <w:r w:rsidRPr="00C07657">
              <w:rPr>
                <w:rFonts w:eastAsia="Times New Roman"/>
                <w:i/>
                <w:color w:val="000000"/>
                <w:sz w:val="18"/>
                <w:szCs w:val="18"/>
              </w:rPr>
              <w:fldChar w:fldCharType="separate"/>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Pr>
                <w:rFonts w:eastAsia="Times New Roman"/>
                <w:i/>
                <w:noProof/>
                <w:color w:val="000000"/>
                <w:sz w:val="18"/>
                <w:szCs w:val="18"/>
              </w:rPr>
              <w:t> </w:t>
            </w:r>
            <w:r w:rsidRPr="00C07657">
              <w:rPr>
                <w:rFonts w:eastAsia="Times New Roman"/>
                <w:i/>
                <w:color w:val="000000"/>
                <w:sz w:val="18"/>
                <w:szCs w:val="18"/>
              </w:rPr>
              <w:fldChar w:fldCharType="end"/>
            </w:r>
          </w:p>
        </w:tc>
      </w:tr>
    </w:tbl>
    <w:p w14:paraId="5F398CB9" w14:textId="77777777" w:rsidR="000879BC" w:rsidRDefault="000879BC" w:rsidP="00CA624B"/>
    <w:bookmarkEnd w:id="110"/>
    <w:p w14:paraId="3DD87F3B" w14:textId="77777777" w:rsidR="00CA624B" w:rsidRDefault="00CA624B" w:rsidP="00CA624B"/>
    <w:p w14:paraId="3595D519" w14:textId="77777777" w:rsidR="00CA624B" w:rsidRPr="00CA624B" w:rsidRDefault="00CA624B" w:rsidP="00CA624B">
      <w:pPr>
        <w:sectPr w:rsidR="00CA624B" w:rsidRPr="00CA624B" w:rsidSect="00A429C9">
          <w:pgSz w:w="15840" w:h="12240" w:orient="landscape"/>
          <w:pgMar w:top="1440" w:right="1440" w:bottom="1440" w:left="1440" w:header="720" w:footer="720" w:gutter="0"/>
          <w:cols w:space="720"/>
          <w:titlePg/>
          <w:docGrid w:linePitch="360"/>
        </w:sectPr>
      </w:pPr>
    </w:p>
    <w:p w14:paraId="501CF1AE" w14:textId="77777777" w:rsidR="00A80021" w:rsidRPr="003C4B45" w:rsidRDefault="00A80021" w:rsidP="00DC4077">
      <w:pPr>
        <w:pStyle w:val="Heading1"/>
      </w:pPr>
      <w:bookmarkStart w:id="111" w:name="_Toc9534753"/>
      <w:r w:rsidRPr="003C4B45">
        <w:t>Annex C.  Overview of Technical Consultancies</w:t>
      </w:r>
      <w:bookmarkEnd w:id="111"/>
    </w:p>
    <w:p w14:paraId="017072A3" w14:textId="77777777" w:rsidR="00A92F4F" w:rsidRPr="003C4B45" w:rsidRDefault="00A92F4F" w:rsidP="00AE2865">
      <w:pPr>
        <w:contextualSpacing/>
        <w:rPr>
          <w:rFonts w:ascii="Calibri" w:hAnsi="Calibri" w:cs="Calibri"/>
          <w:szCs w:val="20"/>
        </w:rPr>
      </w:pPr>
    </w:p>
    <w:tbl>
      <w:tblPr>
        <w:tblW w:w="13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9825"/>
      </w:tblGrid>
      <w:tr w:rsidR="00A92F4F" w:rsidRPr="003C4B45" w14:paraId="7FE7B0FD" w14:textId="77777777" w:rsidTr="001F3357">
        <w:trPr>
          <w:tblHeader/>
          <w:jc w:val="cent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51EA8332" w14:textId="77777777" w:rsidR="00A92F4F" w:rsidRPr="00A9337C" w:rsidRDefault="00A92F4F" w:rsidP="00AE2865">
            <w:pPr>
              <w:contextualSpacing/>
              <w:rPr>
                <w:rFonts w:ascii="Calibri" w:hAnsi="Calibri" w:cs="Calibri"/>
                <w:b/>
                <w:sz w:val="18"/>
                <w:szCs w:val="18"/>
                <w:lang w:eastAsia="ja-JP"/>
              </w:rPr>
            </w:pPr>
            <w:r w:rsidRPr="00A9337C">
              <w:rPr>
                <w:rFonts w:ascii="Calibri" w:hAnsi="Calibri" w:cs="Calibri"/>
                <w:b/>
                <w:sz w:val="18"/>
                <w:szCs w:val="18"/>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2CB806E8" w14:textId="77777777" w:rsidR="00A92F4F" w:rsidRPr="00A9337C" w:rsidRDefault="00A92F4F" w:rsidP="00AE2865">
            <w:pPr>
              <w:contextualSpacing/>
              <w:rPr>
                <w:rFonts w:ascii="Calibri" w:hAnsi="Calibri" w:cs="Calibri"/>
                <w:b/>
                <w:sz w:val="18"/>
                <w:szCs w:val="18"/>
                <w:lang w:eastAsia="ja-JP"/>
              </w:rPr>
            </w:pPr>
            <w:r w:rsidRPr="00A9337C">
              <w:rPr>
                <w:rFonts w:ascii="Calibri" w:hAnsi="Calibri" w:cs="Calibri"/>
                <w:b/>
                <w:sz w:val="18"/>
                <w:szCs w:val="18"/>
                <w:lang w:eastAsia="ja-JP"/>
              </w:rPr>
              <w:t>Time Input</w:t>
            </w:r>
          </w:p>
        </w:tc>
        <w:tc>
          <w:tcPr>
            <w:tcW w:w="9825" w:type="dxa"/>
            <w:tcBorders>
              <w:top w:val="single" w:sz="4" w:space="0" w:color="auto"/>
              <w:left w:val="single" w:sz="4" w:space="0" w:color="auto"/>
              <w:bottom w:val="single" w:sz="4" w:space="0" w:color="auto"/>
              <w:right w:val="single" w:sz="4" w:space="0" w:color="auto"/>
            </w:tcBorders>
            <w:shd w:val="clear" w:color="auto" w:fill="FDE9D9"/>
            <w:hideMark/>
          </w:tcPr>
          <w:p w14:paraId="2AEDCD3F" w14:textId="77777777" w:rsidR="00A92F4F" w:rsidRPr="00A9337C" w:rsidRDefault="00A92F4F" w:rsidP="00AE2865">
            <w:pPr>
              <w:contextualSpacing/>
              <w:rPr>
                <w:rFonts w:ascii="Calibri" w:hAnsi="Calibri" w:cs="Calibri"/>
                <w:b/>
                <w:sz w:val="18"/>
                <w:szCs w:val="18"/>
                <w:lang w:eastAsia="ja-JP"/>
              </w:rPr>
            </w:pPr>
            <w:r w:rsidRPr="00A9337C">
              <w:rPr>
                <w:rFonts w:ascii="Calibri" w:hAnsi="Calibri" w:cs="Calibri"/>
                <w:b/>
                <w:sz w:val="18"/>
                <w:szCs w:val="18"/>
                <w:lang w:eastAsia="ja-JP"/>
              </w:rPr>
              <w:t>Tasks, Inputs and Outputs</w:t>
            </w:r>
          </w:p>
        </w:tc>
      </w:tr>
      <w:tr w:rsidR="00A92F4F" w:rsidRPr="003C4B45" w14:paraId="5750233F"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67DE892" w14:textId="77777777" w:rsidR="00A92F4F" w:rsidRPr="00A9337C" w:rsidRDefault="00A92F4F" w:rsidP="00AE2865">
            <w:pPr>
              <w:contextualSpacing/>
              <w:jc w:val="center"/>
              <w:rPr>
                <w:rFonts w:ascii="Calibri" w:hAnsi="Calibri" w:cs="Calibri"/>
                <w:i/>
                <w:sz w:val="18"/>
                <w:szCs w:val="18"/>
                <w:lang w:eastAsia="ja-JP"/>
              </w:rPr>
            </w:pPr>
            <w:r w:rsidRPr="00A9337C">
              <w:rPr>
                <w:rFonts w:ascii="Calibri" w:hAnsi="Calibri" w:cs="Calibri"/>
                <w:b/>
                <w:i/>
                <w:sz w:val="18"/>
                <w:szCs w:val="18"/>
                <w:lang w:eastAsia="ja-JP"/>
              </w:rPr>
              <w:t>For Project Management / Monitoring &amp; Evaluation</w:t>
            </w:r>
          </w:p>
        </w:tc>
      </w:tr>
      <w:tr w:rsidR="00A92F4F" w:rsidRPr="003C4B45" w14:paraId="177B7D2D"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8650B9E" w14:textId="77777777" w:rsidR="00A92F4F" w:rsidRPr="00A9337C" w:rsidRDefault="00A92F4F" w:rsidP="00AE2865">
            <w:pPr>
              <w:contextualSpacing/>
              <w:rPr>
                <w:rFonts w:ascii="Calibri" w:hAnsi="Calibri" w:cs="Calibri"/>
                <w:b/>
                <w:i/>
                <w:sz w:val="18"/>
                <w:szCs w:val="18"/>
                <w:lang w:eastAsia="ja-JP"/>
              </w:rPr>
            </w:pPr>
            <w:r w:rsidRPr="00A9337C">
              <w:rPr>
                <w:rFonts w:ascii="Calibri" w:hAnsi="Calibri" w:cs="Calibri"/>
                <w:b/>
                <w:i/>
                <w:sz w:val="18"/>
                <w:szCs w:val="18"/>
                <w:lang w:eastAsia="ja-JP"/>
              </w:rPr>
              <w:t>Local / National contracting</w:t>
            </w:r>
          </w:p>
        </w:tc>
      </w:tr>
      <w:tr w:rsidR="00A92F4F" w:rsidRPr="003C4B45" w14:paraId="00D6E198"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777DD37A" w14:textId="77777777" w:rsidR="00772D13"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Project Manager</w:t>
            </w:r>
          </w:p>
          <w:p w14:paraId="3126EF00" w14:textId="77777777" w:rsidR="00A92F4F" w:rsidRPr="00A9337C" w:rsidRDefault="00772D13" w:rsidP="00AE2865">
            <w:pPr>
              <w:contextualSpacing/>
              <w:rPr>
                <w:rFonts w:ascii="Calibri" w:hAnsi="Calibri" w:cs="Calibri"/>
                <w:i/>
                <w:sz w:val="18"/>
                <w:szCs w:val="18"/>
                <w:lang w:eastAsia="ja-JP"/>
              </w:rPr>
            </w:pPr>
            <w:r w:rsidRPr="00A9337C">
              <w:rPr>
                <w:rFonts w:ascii="Calibri" w:hAnsi="Calibri" w:cs="Calibri"/>
                <w:i/>
                <w:sz w:val="18"/>
                <w:szCs w:val="18"/>
                <w:lang w:eastAsia="ja-JP"/>
              </w:rPr>
              <w:t>Budget note 2.</w:t>
            </w:r>
          </w:p>
          <w:p w14:paraId="3DAB9A42" w14:textId="77777777" w:rsidR="00A92F4F" w:rsidRPr="00A9337C" w:rsidRDefault="00772D13" w:rsidP="00AE2865">
            <w:pPr>
              <w:contextualSpacing/>
              <w:rPr>
                <w:rFonts w:ascii="Calibri" w:hAnsi="Calibri" w:cs="Calibri"/>
                <w:i/>
                <w:sz w:val="18"/>
                <w:szCs w:val="18"/>
                <w:lang w:eastAsia="ja-JP"/>
              </w:rPr>
            </w:pPr>
            <w:r w:rsidRPr="00A9337C">
              <w:rPr>
                <w:rFonts w:ascii="Calibri" w:hAnsi="Calibri" w:cs="Calibri"/>
                <w:i/>
                <w:sz w:val="18"/>
                <w:szCs w:val="18"/>
                <w:lang w:eastAsia="ja-JP"/>
              </w:rPr>
              <w:t>Rate: $32,000 / year</w:t>
            </w:r>
          </w:p>
        </w:tc>
        <w:tc>
          <w:tcPr>
            <w:tcW w:w="1440" w:type="dxa"/>
            <w:tcBorders>
              <w:top w:val="single" w:sz="4" w:space="0" w:color="auto"/>
              <w:left w:val="single" w:sz="4" w:space="0" w:color="auto"/>
              <w:bottom w:val="single" w:sz="4" w:space="0" w:color="auto"/>
              <w:right w:val="single" w:sz="4" w:space="0" w:color="auto"/>
            </w:tcBorders>
            <w:hideMark/>
          </w:tcPr>
          <w:p w14:paraId="7B49A5D9" w14:textId="77777777" w:rsidR="00A92F4F" w:rsidRPr="00A9337C" w:rsidRDefault="00772D13" w:rsidP="00AE2865">
            <w:pPr>
              <w:contextualSpacing/>
              <w:rPr>
                <w:rFonts w:ascii="Calibri" w:hAnsi="Calibri" w:cs="Calibri"/>
                <w:i/>
                <w:sz w:val="18"/>
                <w:szCs w:val="18"/>
                <w:lang w:eastAsia="ja-JP"/>
              </w:rPr>
            </w:pPr>
            <w:r w:rsidRPr="00A9337C">
              <w:rPr>
                <w:rFonts w:ascii="Calibri" w:hAnsi="Calibri" w:cs="Calibri"/>
                <w:i/>
                <w:sz w:val="18"/>
                <w:szCs w:val="18"/>
                <w:lang w:eastAsia="ja-JP"/>
              </w:rPr>
              <w:t>12 months per year</w:t>
            </w:r>
            <w:r w:rsidR="00A92F4F" w:rsidRPr="00A9337C">
              <w:rPr>
                <w:rFonts w:ascii="Calibri" w:hAnsi="Calibri" w:cs="Calibri"/>
                <w:i/>
                <w:sz w:val="18"/>
                <w:szCs w:val="18"/>
                <w:lang w:eastAsia="ja-JP"/>
              </w:rPr>
              <w:t xml:space="preserve"> over 5 years</w:t>
            </w:r>
          </w:p>
        </w:tc>
        <w:tc>
          <w:tcPr>
            <w:tcW w:w="9825" w:type="dxa"/>
            <w:tcBorders>
              <w:top w:val="single" w:sz="4" w:space="0" w:color="auto"/>
              <w:left w:val="single" w:sz="4" w:space="0" w:color="auto"/>
              <w:bottom w:val="single" w:sz="4" w:space="0" w:color="auto"/>
              <w:right w:val="single" w:sz="4" w:space="0" w:color="auto"/>
            </w:tcBorders>
            <w:hideMark/>
          </w:tcPr>
          <w:p w14:paraId="536C67CC" w14:textId="77777777" w:rsidR="00A92F4F"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The Project M</w:t>
            </w:r>
            <w:r w:rsidR="00772D13" w:rsidRPr="00A9337C">
              <w:rPr>
                <w:rFonts w:ascii="Calibri" w:hAnsi="Calibri" w:cs="Calibri"/>
                <w:i/>
                <w:sz w:val="18"/>
                <w:szCs w:val="18"/>
                <w:lang w:eastAsia="ja-JP"/>
              </w:rPr>
              <w:t xml:space="preserve">anager (PM), together with the </w:t>
            </w:r>
            <w:r w:rsidRPr="00A9337C">
              <w:rPr>
                <w:rFonts w:ascii="Calibri" w:hAnsi="Calibri" w:cs="Calibri"/>
                <w:i/>
                <w:sz w:val="18"/>
                <w:szCs w:val="18"/>
                <w:lang w:eastAsia="ja-JP"/>
              </w:rPr>
              <w:t>TA will be responsible for the overall management of the project, including the mobilization of all project inputs, supervision over project staff, consultants and sub-contractors. See the full TOR above for details.</w:t>
            </w:r>
          </w:p>
        </w:tc>
      </w:tr>
      <w:tr w:rsidR="00FF743F" w:rsidRPr="003C4B45" w14:paraId="12EBD59D"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4E992796" w14:textId="77777777" w:rsidR="00FF743F" w:rsidRPr="00A9337C" w:rsidRDefault="00FF743F" w:rsidP="00AE2865">
            <w:pPr>
              <w:contextualSpacing/>
              <w:jc w:val="left"/>
              <w:rPr>
                <w:rFonts w:ascii="Calibri" w:hAnsi="Calibri" w:cs="Calibri"/>
                <w:color w:val="000000" w:themeColor="text1"/>
                <w:sz w:val="18"/>
                <w:szCs w:val="18"/>
              </w:rPr>
            </w:pPr>
            <w:r w:rsidRPr="00A9337C">
              <w:rPr>
                <w:rFonts w:ascii="Calibri" w:hAnsi="Calibri" w:cs="Calibri"/>
                <w:color w:val="000000" w:themeColor="text1"/>
                <w:sz w:val="18"/>
                <w:szCs w:val="18"/>
              </w:rPr>
              <w:t xml:space="preserve">Finance &amp; Admin Officer </w:t>
            </w:r>
          </w:p>
          <w:p w14:paraId="64907524" w14:textId="77777777" w:rsidR="00FF743F" w:rsidRPr="00A9337C" w:rsidRDefault="00FF743F" w:rsidP="00AE2865">
            <w:pPr>
              <w:contextualSpacing/>
              <w:jc w:val="left"/>
              <w:rPr>
                <w:rFonts w:ascii="Calibri" w:hAnsi="Calibri" w:cs="Calibri"/>
                <w:color w:val="000000" w:themeColor="text1"/>
                <w:sz w:val="18"/>
                <w:szCs w:val="18"/>
              </w:rPr>
            </w:pPr>
            <w:r w:rsidRPr="00A9337C">
              <w:rPr>
                <w:rFonts w:ascii="Calibri" w:hAnsi="Calibri" w:cs="Calibri"/>
                <w:color w:val="000000" w:themeColor="text1"/>
                <w:sz w:val="18"/>
                <w:szCs w:val="18"/>
              </w:rPr>
              <w:t>Budget note 32</w:t>
            </w:r>
          </w:p>
          <w:p w14:paraId="14EACE9B" w14:textId="77777777" w:rsidR="00FF743F" w:rsidRPr="00A9337C" w:rsidRDefault="00FF743F" w:rsidP="00AE2865">
            <w:pPr>
              <w:contextualSpacing/>
              <w:jc w:val="left"/>
              <w:rPr>
                <w:rFonts w:ascii="Calibri" w:hAnsi="Calibri" w:cs="Calibri"/>
                <w:color w:val="000000" w:themeColor="text1"/>
                <w:sz w:val="18"/>
                <w:szCs w:val="18"/>
              </w:rPr>
            </w:pPr>
            <w:r w:rsidRPr="00A9337C">
              <w:rPr>
                <w:rFonts w:ascii="Calibri" w:hAnsi="Calibri" w:cs="Calibri"/>
                <w:color w:val="000000" w:themeColor="text1"/>
                <w:sz w:val="18"/>
                <w:szCs w:val="18"/>
              </w:rPr>
              <w:t>Rate: $20,000 / year</w:t>
            </w:r>
          </w:p>
        </w:tc>
        <w:tc>
          <w:tcPr>
            <w:tcW w:w="1440" w:type="dxa"/>
            <w:tcBorders>
              <w:top w:val="single" w:sz="4" w:space="0" w:color="auto"/>
              <w:left w:val="single" w:sz="4" w:space="0" w:color="auto"/>
              <w:bottom w:val="single" w:sz="4" w:space="0" w:color="auto"/>
              <w:right w:val="single" w:sz="4" w:space="0" w:color="auto"/>
            </w:tcBorders>
          </w:tcPr>
          <w:p w14:paraId="0F04D2B3" w14:textId="77777777" w:rsidR="00FF743F" w:rsidRPr="00A9337C" w:rsidRDefault="00FF743F" w:rsidP="00AE2865">
            <w:pPr>
              <w:contextualSpacing/>
              <w:rPr>
                <w:rFonts w:ascii="Calibri" w:hAnsi="Calibri" w:cs="Calibri"/>
                <w:i/>
                <w:sz w:val="18"/>
                <w:szCs w:val="18"/>
                <w:lang w:eastAsia="ja-JP"/>
              </w:rPr>
            </w:pPr>
            <w:r w:rsidRPr="00A9337C">
              <w:rPr>
                <w:rFonts w:ascii="Calibri" w:hAnsi="Calibri" w:cs="Calibri"/>
                <w:i/>
                <w:sz w:val="18"/>
                <w:szCs w:val="18"/>
                <w:lang w:eastAsia="ja-JP"/>
              </w:rPr>
              <w:t>12 months per year over 5 years</w:t>
            </w:r>
          </w:p>
        </w:tc>
        <w:tc>
          <w:tcPr>
            <w:tcW w:w="9825" w:type="dxa"/>
            <w:tcBorders>
              <w:top w:val="single" w:sz="4" w:space="0" w:color="auto"/>
              <w:left w:val="single" w:sz="4" w:space="0" w:color="auto"/>
              <w:bottom w:val="single" w:sz="4" w:space="0" w:color="auto"/>
              <w:right w:val="single" w:sz="4" w:space="0" w:color="auto"/>
            </w:tcBorders>
          </w:tcPr>
          <w:p w14:paraId="4713CDF5"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Tasks / key deliverables:</w:t>
            </w:r>
          </w:p>
          <w:p w14:paraId="5DD0FAEE" w14:textId="77777777" w:rsidR="00025D72" w:rsidRPr="00A9337C" w:rsidRDefault="00025D72" w:rsidP="00EF7C28">
            <w:pPr>
              <w:pStyle w:val="ListParagraph"/>
              <w:numPr>
                <w:ilvl w:val="0"/>
                <w:numId w:val="54"/>
              </w:numPr>
              <w:jc w:val="left"/>
              <w:rPr>
                <w:rFonts w:ascii="Calibri" w:hAnsi="Calibri" w:cs="Calibri"/>
                <w:sz w:val="18"/>
                <w:szCs w:val="18"/>
              </w:rPr>
            </w:pPr>
            <w:r w:rsidRPr="00A9337C">
              <w:rPr>
                <w:rFonts w:ascii="Calibri" w:hAnsi="Calibri" w:cs="Calibri"/>
                <w:sz w:val="18"/>
                <w:szCs w:val="18"/>
              </w:rPr>
              <w:t xml:space="preserve">See </w:t>
            </w:r>
            <w:r w:rsidRPr="00A9337C">
              <w:rPr>
                <w:rFonts w:ascii="Calibri" w:hAnsi="Calibri" w:cs="Calibri"/>
                <w:sz w:val="18"/>
                <w:szCs w:val="18"/>
                <w:lang w:val="en-US"/>
              </w:rPr>
              <w:t>TORs</w:t>
            </w:r>
            <w:r w:rsidRPr="00A9337C">
              <w:rPr>
                <w:rFonts w:ascii="Calibri" w:hAnsi="Calibri" w:cs="Calibri"/>
                <w:sz w:val="18"/>
                <w:szCs w:val="18"/>
              </w:rPr>
              <w:t xml:space="preserve"> in Annex D.</w:t>
            </w:r>
          </w:p>
          <w:p w14:paraId="35376EE1" w14:textId="77777777" w:rsidR="00025D72" w:rsidRPr="00A9337C" w:rsidRDefault="00025D72" w:rsidP="00AE2865">
            <w:pPr>
              <w:pStyle w:val="ListParagraph"/>
              <w:ind w:left="360"/>
              <w:rPr>
                <w:rFonts w:ascii="Calibri" w:hAnsi="Calibri" w:cs="Calibri"/>
                <w:sz w:val="18"/>
                <w:szCs w:val="18"/>
                <w:lang w:val="en-US"/>
              </w:rPr>
            </w:pPr>
          </w:p>
          <w:p w14:paraId="2AA56F3A"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Required Expertise &amp; Qualifications:</w:t>
            </w:r>
          </w:p>
          <w:p w14:paraId="27A8D478" w14:textId="77777777" w:rsidR="00FF743F" w:rsidRPr="00A9337C" w:rsidRDefault="00025D72" w:rsidP="00AE2865">
            <w:pPr>
              <w:contextualSpacing/>
              <w:jc w:val="left"/>
              <w:rPr>
                <w:rFonts w:ascii="Calibri" w:eastAsia="MS Mincho" w:hAnsi="Calibri" w:cs="Calibri"/>
                <w:i/>
                <w:noProof/>
                <w:sz w:val="18"/>
                <w:szCs w:val="18"/>
                <w:lang w:eastAsia="ja-JP"/>
              </w:rPr>
            </w:pPr>
            <w:r w:rsidRPr="00A9337C">
              <w:rPr>
                <w:rFonts w:ascii="Calibri" w:hAnsi="Calibri" w:cs="Calibri"/>
                <w:sz w:val="18"/>
                <w:szCs w:val="18"/>
              </w:rPr>
              <w:t>See TORs in Annex D.</w:t>
            </w:r>
          </w:p>
        </w:tc>
      </w:tr>
      <w:tr w:rsidR="00FF743F" w:rsidRPr="003C4B45" w14:paraId="427D9C78"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7C6EAF97" w14:textId="77777777" w:rsidR="00FF743F" w:rsidRPr="00A9337C" w:rsidRDefault="003B11D0" w:rsidP="00AE2865">
            <w:pPr>
              <w:contextualSpacing/>
              <w:rPr>
                <w:rFonts w:ascii="Calibri" w:hAnsi="Calibri" w:cs="Calibri"/>
                <w:i/>
                <w:sz w:val="18"/>
                <w:szCs w:val="18"/>
                <w:lang w:eastAsia="ja-JP"/>
              </w:rPr>
            </w:pPr>
            <w:r w:rsidRPr="00A9337C">
              <w:rPr>
                <w:rFonts w:ascii="Calibri" w:hAnsi="Calibri" w:cs="Calibri"/>
                <w:i/>
                <w:sz w:val="18"/>
                <w:szCs w:val="18"/>
                <w:lang w:eastAsia="ja-JP"/>
              </w:rPr>
              <w:t>Monitoring and evaluation Officer</w:t>
            </w:r>
          </w:p>
          <w:p w14:paraId="3D531F9A" w14:textId="77777777" w:rsidR="004E0899" w:rsidRPr="00A9337C" w:rsidRDefault="00D57F34" w:rsidP="00AE2865">
            <w:pPr>
              <w:contextualSpacing/>
              <w:jc w:val="left"/>
              <w:rPr>
                <w:rFonts w:ascii="Calibri" w:hAnsi="Calibri" w:cs="Calibri"/>
                <w:color w:val="000000" w:themeColor="text1"/>
                <w:sz w:val="18"/>
                <w:szCs w:val="18"/>
              </w:rPr>
            </w:pPr>
            <w:r w:rsidRPr="00A9337C">
              <w:rPr>
                <w:rFonts w:ascii="Calibri" w:hAnsi="Calibri" w:cs="Calibri"/>
                <w:color w:val="000000" w:themeColor="text1"/>
                <w:sz w:val="18"/>
                <w:szCs w:val="18"/>
              </w:rPr>
              <w:t>Budget note 25</w:t>
            </w:r>
          </w:p>
          <w:p w14:paraId="38F03894" w14:textId="77777777" w:rsidR="004E0899" w:rsidRPr="00A9337C" w:rsidRDefault="004E0899" w:rsidP="00AE2865">
            <w:pPr>
              <w:contextualSpacing/>
              <w:rPr>
                <w:rFonts w:ascii="Calibri" w:hAnsi="Calibri" w:cs="Calibri"/>
                <w:i/>
                <w:sz w:val="18"/>
                <w:szCs w:val="18"/>
                <w:lang w:eastAsia="ja-JP"/>
              </w:rPr>
            </w:pPr>
            <w:r w:rsidRPr="00A9337C">
              <w:rPr>
                <w:rFonts w:ascii="Calibri" w:hAnsi="Calibri" w:cs="Calibri"/>
                <w:color w:val="000000" w:themeColor="text1"/>
                <w:sz w:val="18"/>
                <w:szCs w:val="18"/>
              </w:rPr>
              <w:t>Rate: $20,000 / year</w:t>
            </w:r>
          </w:p>
        </w:tc>
        <w:tc>
          <w:tcPr>
            <w:tcW w:w="1440" w:type="dxa"/>
            <w:tcBorders>
              <w:top w:val="single" w:sz="4" w:space="0" w:color="auto"/>
              <w:left w:val="single" w:sz="4" w:space="0" w:color="auto"/>
              <w:bottom w:val="single" w:sz="4" w:space="0" w:color="auto"/>
              <w:right w:val="single" w:sz="4" w:space="0" w:color="auto"/>
            </w:tcBorders>
          </w:tcPr>
          <w:p w14:paraId="72B7533D" w14:textId="77777777" w:rsidR="00FF743F" w:rsidRPr="00A9337C" w:rsidRDefault="003B11D0" w:rsidP="00AE2865">
            <w:pPr>
              <w:contextualSpacing/>
              <w:rPr>
                <w:rFonts w:ascii="Calibri" w:hAnsi="Calibri" w:cs="Calibri"/>
                <w:i/>
                <w:sz w:val="18"/>
                <w:szCs w:val="18"/>
                <w:lang w:eastAsia="ja-JP"/>
              </w:rPr>
            </w:pPr>
            <w:r w:rsidRPr="00A9337C">
              <w:rPr>
                <w:rFonts w:ascii="Calibri" w:hAnsi="Calibri" w:cs="Calibri"/>
                <w:i/>
                <w:sz w:val="18"/>
                <w:szCs w:val="18"/>
                <w:lang w:eastAsia="ja-JP"/>
              </w:rPr>
              <w:t>12 months per year over 5 years</w:t>
            </w:r>
          </w:p>
        </w:tc>
        <w:tc>
          <w:tcPr>
            <w:tcW w:w="9825" w:type="dxa"/>
            <w:tcBorders>
              <w:top w:val="single" w:sz="4" w:space="0" w:color="auto"/>
              <w:left w:val="single" w:sz="4" w:space="0" w:color="auto"/>
              <w:bottom w:val="single" w:sz="4" w:space="0" w:color="auto"/>
              <w:right w:val="single" w:sz="4" w:space="0" w:color="auto"/>
            </w:tcBorders>
          </w:tcPr>
          <w:p w14:paraId="7E014451"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Tasks / key deliverables:</w:t>
            </w:r>
          </w:p>
          <w:p w14:paraId="11A6CCB1" w14:textId="77777777" w:rsidR="00025D72" w:rsidRPr="00A9337C" w:rsidRDefault="00025D72" w:rsidP="00EF7C28">
            <w:pPr>
              <w:pStyle w:val="ListParagraph"/>
              <w:numPr>
                <w:ilvl w:val="0"/>
                <w:numId w:val="54"/>
              </w:numPr>
              <w:jc w:val="left"/>
              <w:rPr>
                <w:rFonts w:ascii="Calibri" w:hAnsi="Calibri" w:cs="Calibri"/>
                <w:sz w:val="18"/>
                <w:szCs w:val="18"/>
              </w:rPr>
            </w:pPr>
            <w:r w:rsidRPr="00A9337C">
              <w:rPr>
                <w:rFonts w:ascii="Calibri" w:hAnsi="Calibri" w:cs="Calibri"/>
                <w:sz w:val="18"/>
                <w:szCs w:val="18"/>
              </w:rPr>
              <w:t xml:space="preserve">See </w:t>
            </w:r>
            <w:r w:rsidRPr="00A9337C">
              <w:rPr>
                <w:rFonts w:ascii="Calibri" w:hAnsi="Calibri" w:cs="Calibri"/>
                <w:sz w:val="18"/>
                <w:szCs w:val="18"/>
                <w:lang w:val="en-US"/>
              </w:rPr>
              <w:t>TORs</w:t>
            </w:r>
            <w:r w:rsidRPr="00A9337C">
              <w:rPr>
                <w:rFonts w:ascii="Calibri" w:hAnsi="Calibri" w:cs="Calibri"/>
                <w:sz w:val="18"/>
                <w:szCs w:val="18"/>
              </w:rPr>
              <w:t xml:space="preserve"> in Annex D.</w:t>
            </w:r>
          </w:p>
          <w:p w14:paraId="4707601E" w14:textId="77777777" w:rsidR="00025D72" w:rsidRPr="00A9337C" w:rsidRDefault="00025D72" w:rsidP="00AE2865">
            <w:pPr>
              <w:pStyle w:val="ListParagraph"/>
              <w:ind w:left="360"/>
              <w:rPr>
                <w:rFonts w:ascii="Calibri" w:hAnsi="Calibri" w:cs="Calibri"/>
                <w:sz w:val="18"/>
                <w:szCs w:val="18"/>
                <w:lang w:val="en-US"/>
              </w:rPr>
            </w:pPr>
          </w:p>
          <w:p w14:paraId="00FF331F"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Required Expertise &amp; Qualifications:</w:t>
            </w:r>
          </w:p>
          <w:p w14:paraId="5958E608" w14:textId="77777777" w:rsidR="00FF743F" w:rsidRPr="00A9337C" w:rsidRDefault="00025D72" w:rsidP="00AE2865">
            <w:pPr>
              <w:contextualSpacing/>
              <w:jc w:val="left"/>
              <w:rPr>
                <w:rFonts w:ascii="Calibri" w:eastAsia="MS Mincho" w:hAnsi="Calibri" w:cs="Calibri"/>
                <w:i/>
                <w:noProof/>
                <w:sz w:val="18"/>
                <w:szCs w:val="18"/>
                <w:lang w:eastAsia="ja-JP"/>
              </w:rPr>
            </w:pPr>
            <w:r w:rsidRPr="00A9337C">
              <w:rPr>
                <w:rFonts w:ascii="Calibri" w:hAnsi="Calibri" w:cs="Calibri"/>
                <w:sz w:val="18"/>
                <w:szCs w:val="18"/>
              </w:rPr>
              <w:t>See TORs in Annex D.</w:t>
            </w:r>
          </w:p>
        </w:tc>
      </w:tr>
      <w:tr w:rsidR="003B11D0" w:rsidRPr="003C4B45" w14:paraId="02D386F7"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67E88B8C" w14:textId="77777777" w:rsidR="003B11D0" w:rsidRPr="00A9337C" w:rsidRDefault="003B11D0" w:rsidP="00AE2865">
            <w:pPr>
              <w:contextualSpacing/>
              <w:rPr>
                <w:rFonts w:ascii="Calibri" w:hAnsi="Calibri" w:cs="Calibri"/>
                <w:i/>
                <w:sz w:val="18"/>
                <w:szCs w:val="18"/>
                <w:lang w:eastAsia="ja-JP"/>
              </w:rPr>
            </w:pPr>
            <w:r w:rsidRPr="00A9337C">
              <w:rPr>
                <w:rFonts w:ascii="Calibri" w:hAnsi="Calibri" w:cs="Calibri"/>
                <w:i/>
                <w:sz w:val="18"/>
                <w:szCs w:val="18"/>
                <w:lang w:eastAsia="ja-JP"/>
              </w:rPr>
              <w:t>Knowledge and Gender Officer</w:t>
            </w:r>
          </w:p>
          <w:p w14:paraId="5F3E5F89" w14:textId="77777777" w:rsidR="004E0899" w:rsidRPr="00A9337C" w:rsidRDefault="00397D03" w:rsidP="00AE2865">
            <w:pPr>
              <w:contextualSpacing/>
              <w:jc w:val="left"/>
              <w:rPr>
                <w:rFonts w:ascii="Calibri" w:hAnsi="Calibri" w:cs="Calibri"/>
                <w:color w:val="000000" w:themeColor="text1"/>
                <w:sz w:val="18"/>
                <w:szCs w:val="18"/>
              </w:rPr>
            </w:pPr>
            <w:r w:rsidRPr="00A9337C">
              <w:rPr>
                <w:rFonts w:ascii="Calibri" w:hAnsi="Calibri" w:cs="Calibri"/>
                <w:color w:val="000000" w:themeColor="text1"/>
                <w:sz w:val="18"/>
                <w:szCs w:val="18"/>
              </w:rPr>
              <w:t>Budget notes 16 /</w:t>
            </w:r>
            <w:r w:rsidR="00D57F34" w:rsidRPr="00A9337C">
              <w:rPr>
                <w:rFonts w:ascii="Calibri" w:hAnsi="Calibri" w:cs="Calibri"/>
                <w:color w:val="000000" w:themeColor="text1"/>
                <w:sz w:val="18"/>
                <w:szCs w:val="18"/>
              </w:rPr>
              <w:t xml:space="preserve"> 25</w:t>
            </w:r>
          </w:p>
          <w:p w14:paraId="76E3F743" w14:textId="77777777" w:rsidR="004E0899" w:rsidRPr="00A9337C" w:rsidRDefault="004E0899" w:rsidP="00AE2865">
            <w:pPr>
              <w:contextualSpacing/>
              <w:rPr>
                <w:rFonts w:ascii="Calibri" w:hAnsi="Calibri" w:cs="Calibri"/>
                <w:i/>
                <w:sz w:val="18"/>
                <w:szCs w:val="18"/>
                <w:lang w:eastAsia="ja-JP"/>
              </w:rPr>
            </w:pPr>
            <w:r w:rsidRPr="00A9337C">
              <w:rPr>
                <w:rFonts w:ascii="Calibri" w:hAnsi="Calibri" w:cs="Calibri"/>
                <w:color w:val="000000" w:themeColor="text1"/>
                <w:sz w:val="18"/>
                <w:szCs w:val="18"/>
              </w:rPr>
              <w:t>Rate: $20,000 / year</w:t>
            </w:r>
          </w:p>
        </w:tc>
        <w:tc>
          <w:tcPr>
            <w:tcW w:w="1440" w:type="dxa"/>
            <w:tcBorders>
              <w:top w:val="single" w:sz="4" w:space="0" w:color="auto"/>
              <w:left w:val="single" w:sz="4" w:space="0" w:color="auto"/>
              <w:bottom w:val="single" w:sz="4" w:space="0" w:color="auto"/>
              <w:right w:val="single" w:sz="4" w:space="0" w:color="auto"/>
            </w:tcBorders>
          </w:tcPr>
          <w:p w14:paraId="2291C625" w14:textId="77777777" w:rsidR="003B11D0" w:rsidRPr="00A9337C" w:rsidRDefault="003B11D0" w:rsidP="00AE2865">
            <w:pPr>
              <w:contextualSpacing/>
              <w:rPr>
                <w:rFonts w:ascii="Calibri" w:hAnsi="Calibri" w:cs="Calibri"/>
                <w:i/>
                <w:sz w:val="18"/>
                <w:szCs w:val="18"/>
                <w:lang w:eastAsia="ja-JP"/>
              </w:rPr>
            </w:pPr>
            <w:r w:rsidRPr="00A9337C">
              <w:rPr>
                <w:rFonts w:ascii="Calibri" w:hAnsi="Calibri" w:cs="Calibri"/>
                <w:i/>
                <w:sz w:val="18"/>
                <w:szCs w:val="18"/>
                <w:lang w:eastAsia="ja-JP"/>
              </w:rPr>
              <w:t>12 months per year over 5 years</w:t>
            </w:r>
          </w:p>
        </w:tc>
        <w:tc>
          <w:tcPr>
            <w:tcW w:w="9825" w:type="dxa"/>
            <w:tcBorders>
              <w:top w:val="single" w:sz="4" w:space="0" w:color="auto"/>
              <w:left w:val="single" w:sz="4" w:space="0" w:color="auto"/>
              <w:bottom w:val="single" w:sz="4" w:space="0" w:color="auto"/>
              <w:right w:val="single" w:sz="4" w:space="0" w:color="auto"/>
            </w:tcBorders>
          </w:tcPr>
          <w:p w14:paraId="4D6B3635"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Tasks / key deliverables:</w:t>
            </w:r>
          </w:p>
          <w:p w14:paraId="250B7502" w14:textId="77777777" w:rsidR="00025D72" w:rsidRPr="00A9337C" w:rsidRDefault="00025D72" w:rsidP="00EF7C28">
            <w:pPr>
              <w:pStyle w:val="ListParagraph"/>
              <w:numPr>
                <w:ilvl w:val="0"/>
                <w:numId w:val="54"/>
              </w:numPr>
              <w:jc w:val="left"/>
              <w:rPr>
                <w:rFonts w:ascii="Calibri" w:hAnsi="Calibri" w:cs="Calibri"/>
                <w:sz w:val="18"/>
                <w:szCs w:val="18"/>
              </w:rPr>
            </w:pPr>
            <w:r w:rsidRPr="00A9337C">
              <w:rPr>
                <w:rFonts w:ascii="Calibri" w:hAnsi="Calibri" w:cs="Calibri"/>
                <w:sz w:val="18"/>
                <w:szCs w:val="18"/>
              </w:rPr>
              <w:t xml:space="preserve">See </w:t>
            </w:r>
            <w:r w:rsidRPr="00A9337C">
              <w:rPr>
                <w:rFonts w:ascii="Calibri" w:hAnsi="Calibri" w:cs="Calibri"/>
                <w:sz w:val="18"/>
                <w:szCs w:val="18"/>
                <w:lang w:val="en-US"/>
              </w:rPr>
              <w:t>TORs</w:t>
            </w:r>
            <w:r w:rsidRPr="00A9337C">
              <w:rPr>
                <w:rFonts w:ascii="Calibri" w:hAnsi="Calibri" w:cs="Calibri"/>
                <w:sz w:val="18"/>
                <w:szCs w:val="18"/>
              </w:rPr>
              <w:t xml:space="preserve"> in Annex D.</w:t>
            </w:r>
          </w:p>
          <w:p w14:paraId="43949AD4" w14:textId="77777777" w:rsidR="00025D72" w:rsidRPr="00A9337C" w:rsidRDefault="00025D72" w:rsidP="00AE2865">
            <w:pPr>
              <w:pStyle w:val="ListParagraph"/>
              <w:ind w:left="360"/>
              <w:rPr>
                <w:rFonts w:ascii="Calibri" w:hAnsi="Calibri" w:cs="Calibri"/>
                <w:sz w:val="18"/>
                <w:szCs w:val="18"/>
                <w:lang w:val="en-US"/>
              </w:rPr>
            </w:pPr>
          </w:p>
          <w:p w14:paraId="37048D55"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Required Expertise &amp; Qualifications:</w:t>
            </w:r>
          </w:p>
          <w:p w14:paraId="44AED94F" w14:textId="77777777" w:rsidR="003B11D0" w:rsidRPr="00A9337C" w:rsidRDefault="00025D72" w:rsidP="00AE2865">
            <w:pPr>
              <w:contextualSpacing/>
              <w:jc w:val="left"/>
              <w:rPr>
                <w:rFonts w:ascii="Calibri" w:eastAsia="MS Mincho" w:hAnsi="Calibri" w:cs="Calibri"/>
                <w:i/>
                <w:noProof/>
                <w:sz w:val="18"/>
                <w:szCs w:val="18"/>
                <w:lang w:eastAsia="ja-JP"/>
              </w:rPr>
            </w:pPr>
            <w:r w:rsidRPr="00A9337C">
              <w:rPr>
                <w:rFonts w:ascii="Calibri" w:hAnsi="Calibri" w:cs="Calibri"/>
                <w:sz w:val="18"/>
                <w:szCs w:val="18"/>
              </w:rPr>
              <w:t>See TORs in Annex D.</w:t>
            </w:r>
          </w:p>
        </w:tc>
      </w:tr>
      <w:tr w:rsidR="00A92F4F" w:rsidRPr="003C4B45" w14:paraId="1130658E"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7ED6E5A" w14:textId="77777777" w:rsidR="00A92F4F" w:rsidRPr="00A9337C" w:rsidRDefault="003B11D0" w:rsidP="00AE2865">
            <w:pPr>
              <w:contextualSpacing/>
              <w:rPr>
                <w:rFonts w:ascii="Calibri" w:hAnsi="Calibri" w:cs="Calibri"/>
                <w:i/>
                <w:sz w:val="18"/>
                <w:szCs w:val="18"/>
                <w:lang w:eastAsia="ja-JP"/>
              </w:rPr>
            </w:pPr>
            <w:r w:rsidRPr="00A9337C">
              <w:rPr>
                <w:rFonts w:ascii="Calibri" w:hAnsi="Calibri" w:cs="Calibri"/>
                <w:i/>
                <w:sz w:val="18"/>
                <w:szCs w:val="18"/>
                <w:lang w:eastAsia="ja-JP"/>
              </w:rPr>
              <w:t>Safeguard</w:t>
            </w:r>
            <w:r w:rsidR="006E0F9B" w:rsidRPr="00A9337C">
              <w:rPr>
                <w:rFonts w:ascii="Calibri" w:hAnsi="Calibri" w:cs="Calibri"/>
                <w:i/>
                <w:sz w:val="18"/>
                <w:szCs w:val="18"/>
                <w:lang w:eastAsia="ja-JP"/>
              </w:rPr>
              <w:t>s</w:t>
            </w:r>
            <w:r w:rsidRPr="00A9337C">
              <w:rPr>
                <w:rFonts w:ascii="Calibri" w:hAnsi="Calibri" w:cs="Calibri"/>
                <w:i/>
                <w:sz w:val="18"/>
                <w:szCs w:val="18"/>
                <w:lang w:eastAsia="ja-JP"/>
              </w:rPr>
              <w:t xml:space="preserve"> expert</w:t>
            </w:r>
          </w:p>
          <w:p w14:paraId="3AAF2427" w14:textId="77777777" w:rsidR="00D57F34" w:rsidRPr="00A9337C" w:rsidRDefault="00D57F34" w:rsidP="00AE2865">
            <w:pPr>
              <w:contextualSpacing/>
              <w:rPr>
                <w:rFonts w:ascii="Calibri" w:hAnsi="Calibri" w:cs="Calibri"/>
                <w:i/>
                <w:sz w:val="18"/>
                <w:szCs w:val="18"/>
                <w:lang w:eastAsia="ja-JP"/>
              </w:rPr>
            </w:pPr>
            <w:r w:rsidRPr="00A9337C">
              <w:rPr>
                <w:rFonts w:ascii="Calibri" w:hAnsi="Calibri" w:cs="Calibri"/>
                <w:i/>
                <w:sz w:val="18"/>
                <w:szCs w:val="18"/>
                <w:lang w:eastAsia="ja-JP"/>
              </w:rPr>
              <w:t>Budget note 24</w:t>
            </w:r>
          </w:p>
          <w:p w14:paraId="6C0AB224" w14:textId="77777777" w:rsidR="00397D03" w:rsidRPr="00A9337C" w:rsidRDefault="00397D03" w:rsidP="00AE2865">
            <w:pPr>
              <w:contextualSpacing/>
              <w:rPr>
                <w:rFonts w:ascii="Calibri" w:hAnsi="Calibri" w:cs="Calibri"/>
                <w:i/>
                <w:sz w:val="18"/>
                <w:szCs w:val="18"/>
                <w:lang w:eastAsia="ja-JP"/>
              </w:rPr>
            </w:pPr>
            <w:r w:rsidRPr="00A9337C">
              <w:rPr>
                <w:rFonts w:ascii="Calibri" w:hAnsi="Calibri" w:cs="Calibri"/>
                <w:i/>
                <w:sz w:val="18"/>
                <w:szCs w:val="18"/>
                <w:lang w:eastAsia="ja-JP"/>
              </w:rPr>
              <w:t>Rate: $500 / week</w:t>
            </w:r>
          </w:p>
        </w:tc>
        <w:tc>
          <w:tcPr>
            <w:tcW w:w="1440" w:type="dxa"/>
            <w:tcBorders>
              <w:top w:val="single" w:sz="4" w:space="0" w:color="auto"/>
              <w:left w:val="single" w:sz="4" w:space="0" w:color="auto"/>
              <w:bottom w:val="single" w:sz="4" w:space="0" w:color="auto"/>
              <w:right w:val="single" w:sz="4" w:space="0" w:color="auto"/>
            </w:tcBorders>
          </w:tcPr>
          <w:p w14:paraId="7160F2A8" w14:textId="2C9AAB35" w:rsidR="00A92F4F" w:rsidRPr="00A9337C" w:rsidRDefault="00344909" w:rsidP="00344909">
            <w:pPr>
              <w:contextualSpacing/>
              <w:rPr>
                <w:rFonts w:ascii="Calibri" w:hAnsi="Calibri" w:cs="Calibri"/>
                <w:i/>
                <w:sz w:val="18"/>
                <w:szCs w:val="18"/>
                <w:lang w:eastAsia="ja-JP"/>
              </w:rPr>
            </w:pPr>
            <w:r>
              <w:rPr>
                <w:rFonts w:ascii="Calibri" w:hAnsi="Calibri" w:cs="Calibri"/>
                <w:i/>
                <w:sz w:val="18"/>
                <w:szCs w:val="18"/>
                <w:lang w:eastAsia="ja-JP"/>
              </w:rPr>
              <w:t xml:space="preserve">8 weeks </w:t>
            </w:r>
          </w:p>
        </w:tc>
        <w:tc>
          <w:tcPr>
            <w:tcW w:w="9825" w:type="dxa"/>
            <w:tcBorders>
              <w:top w:val="single" w:sz="4" w:space="0" w:color="auto"/>
              <w:left w:val="single" w:sz="4" w:space="0" w:color="auto"/>
              <w:bottom w:val="single" w:sz="4" w:space="0" w:color="auto"/>
              <w:right w:val="single" w:sz="4" w:space="0" w:color="auto"/>
            </w:tcBorders>
          </w:tcPr>
          <w:p w14:paraId="2F4A004F"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Tasks / key deliverables:</w:t>
            </w:r>
          </w:p>
          <w:p w14:paraId="44FA921E" w14:textId="77777777" w:rsidR="00025D72" w:rsidRPr="00A9337C" w:rsidRDefault="00025D72" w:rsidP="00EF7C28">
            <w:pPr>
              <w:pStyle w:val="ListParagraph"/>
              <w:numPr>
                <w:ilvl w:val="0"/>
                <w:numId w:val="54"/>
              </w:numPr>
              <w:jc w:val="left"/>
              <w:rPr>
                <w:rFonts w:ascii="Calibri" w:hAnsi="Calibri" w:cs="Calibri"/>
                <w:sz w:val="18"/>
                <w:szCs w:val="18"/>
              </w:rPr>
            </w:pPr>
            <w:r w:rsidRPr="00A9337C">
              <w:rPr>
                <w:rFonts w:ascii="Calibri" w:hAnsi="Calibri" w:cs="Calibri"/>
                <w:sz w:val="18"/>
                <w:szCs w:val="18"/>
              </w:rPr>
              <w:t xml:space="preserve">See </w:t>
            </w:r>
            <w:r w:rsidRPr="00A9337C">
              <w:rPr>
                <w:rFonts w:ascii="Calibri" w:hAnsi="Calibri" w:cs="Calibri"/>
                <w:sz w:val="18"/>
                <w:szCs w:val="18"/>
                <w:lang w:val="en-US"/>
              </w:rPr>
              <w:t>TORs</w:t>
            </w:r>
            <w:r w:rsidRPr="00A9337C">
              <w:rPr>
                <w:rFonts w:ascii="Calibri" w:hAnsi="Calibri" w:cs="Calibri"/>
                <w:sz w:val="18"/>
                <w:szCs w:val="18"/>
              </w:rPr>
              <w:t xml:space="preserve"> in Annex D.</w:t>
            </w:r>
          </w:p>
          <w:p w14:paraId="5BC4644F" w14:textId="77777777" w:rsidR="00025D72" w:rsidRPr="00A9337C" w:rsidRDefault="00025D72" w:rsidP="00AE2865">
            <w:pPr>
              <w:pStyle w:val="ListParagraph"/>
              <w:ind w:left="360"/>
              <w:rPr>
                <w:rFonts w:ascii="Calibri" w:hAnsi="Calibri" w:cs="Calibri"/>
                <w:sz w:val="18"/>
                <w:szCs w:val="18"/>
                <w:lang w:val="en-US"/>
              </w:rPr>
            </w:pPr>
          </w:p>
          <w:p w14:paraId="18491B9E" w14:textId="77777777" w:rsidR="00025D72" w:rsidRPr="00A9337C" w:rsidRDefault="00025D72" w:rsidP="00AE2865">
            <w:pPr>
              <w:pStyle w:val="ListParagraph"/>
              <w:ind w:left="0"/>
              <w:rPr>
                <w:rFonts w:ascii="Calibri" w:hAnsi="Calibri" w:cs="Calibri"/>
                <w:sz w:val="18"/>
                <w:szCs w:val="18"/>
                <w:u w:val="single"/>
                <w:lang w:val="en-US"/>
              </w:rPr>
            </w:pPr>
            <w:r w:rsidRPr="00A9337C">
              <w:rPr>
                <w:rFonts w:ascii="Calibri" w:hAnsi="Calibri" w:cs="Calibri"/>
                <w:sz w:val="18"/>
                <w:szCs w:val="18"/>
                <w:u w:val="single"/>
                <w:lang w:val="en-US"/>
              </w:rPr>
              <w:t>Required Expertise &amp; Qualifications:</w:t>
            </w:r>
          </w:p>
          <w:p w14:paraId="47B54BF9" w14:textId="77777777" w:rsidR="00A92F4F" w:rsidRPr="00A9337C" w:rsidRDefault="00025D72" w:rsidP="00AE2865">
            <w:pPr>
              <w:contextualSpacing/>
              <w:jc w:val="left"/>
              <w:rPr>
                <w:rFonts w:ascii="Calibri" w:eastAsia="MS Mincho" w:hAnsi="Calibri" w:cs="Calibri"/>
                <w:i/>
                <w:noProof/>
                <w:sz w:val="18"/>
                <w:szCs w:val="18"/>
                <w:lang w:eastAsia="ja-JP"/>
              </w:rPr>
            </w:pPr>
            <w:r w:rsidRPr="00A9337C">
              <w:rPr>
                <w:rFonts w:ascii="Calibri" w:hAnsi="Calibri" w:cs="Calibri"/>
                <w:sz w:val="18"/>
                <w:szCs w:val="18"/>
              </w:rPr>
              <w:t>See TORs in Annex D.</w:t>
            </w:r>
          </w:p>
        </w:tc>
      </w:tr>
      <w:tr w:rsidR="00A92F4F" w:rsidRPr="003C4B45" w14:paraId="1487A704" w14:textId="77777777" w:rsidTr="001F3357">
        <w:trPr>
          <w:trHeight w:val="431"/>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8B4A0C0" w14:textId="77777777" w:rsidR="00A92F4F" w:rsidRPr="00A9337C" w:rsidRDefault="00A92F4F" w:rsidP="00AE2865">
            <w:pPr>
              <w:contextualSpacing/>
              <w:rPr>
                <w:rFonts w:ascii="Calibri" w:hAnsi="Calibri" w:cs="Calibri"/>
                <w:b/>
                <w:i/>
                <w:sz w:val="18"/>
                <w:szCs w:val="18"/>
                <w:lang w:eastAsia="ja-JP"/>
              </w:rPr>
            </w:pPr>
            <w:r w:rsidRPr="00A9337C">
              <w:rPr>
                <w:rFonts w:ascii="Calibri" w:hAnsi="Calibri" w:cs="Calibri"/>
                <w:b/>
                <w:i/>
                <w:sz w:val="18"/>
                <w:szCs w:val="18"/>
                <w:lang w:eastAsia="ja-JP"/>
              </w:rPr>
              <w:t>International / Regional and global contracting</w:t>
            </w:r>
          </w:p>
        </w:tc>
      </w:tr>
      <w:tr w:rsidR="00A92F4F" w:rsidRPr="003C4B45" w14:paraId="3B9CEF04" w14:textId="77777777" w:rsidTr="001F3357">
        <w:trPr>
          <w:trHeight w:val="720"/>
          <w:jc w:val="center"/>
        </w:trPr>
        <w:tc>
          <w:tcPr>
            <w:tcW w:w="1963" w:type="dxa"/>
            <w:tcBorders>
              <w:top w:val="single" w:sz="4" w:space="0" w:color="auto"/>
              <w:left w:val="single" w:sz="4" w:space="0" w:color="auto"/>
              <w:bottom w:val="single" w:sz="4" w:space="0" w:color="auto"/>
              <w:right w:val="single" w:sz="4" w:space="0" w:color="auto"/>
            </w:tcBorders>
          </w:tcPr>
          <w:p w14:paraId="331EFFF3" w14:textId="77777777" w:rsidR="00A92F4F"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Technical Advisor</w:t>
            </w:r>
          </w:p>
          <w:p w14:paraId="474DC94B" w14:textId="77777777" w:rsidR="00A92F4F" w:rsidRPr="00A9337C" w:rsidRDefault="00A92F4F" w:rsidP="00AE2865">
            <w:pPr>
              <w:contextualSpacing/>
              <w:rPr>
                <w:rFonts w:ascii="Calibri" w:hAnsi="Calibri" w:cs="Calibri"/>
                <w:i/>
                <w:sz w:val="18"/>
                <w:szCs w:val="18"/>
                <w:lang w:eastAsia="ja-JP"/>
              </w:rPr>
            </w:pPr>
          </w:p>
          <w:p w14:paraId="0E302F0C" w14:textId="77777777" w:rsidR="00A92F4F"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Rate: $</w:t>
            </w:r>
            <w:r w:rsidR="00DF65C0" w:rsidRPr="00A9337C">
              <w:rPr>
                <w:rFonts w:ascii="Calibri" w:hAnsi="Calibri" w:cs="Calibri"/>
                <w:i/>
                <w:sz w:val="18"/>
                <w:szCs w:val="18"/>
                <w:lang w:eastAsia="ja-JP"/>
              </w:rPr>
              <w:t>600 / day</w:t>
            </w:r>
          </w:p>
        </w:tc>
        <w:tc>
          <w:tcPr>
            <w:tcW w:w="1440" w:type="dxa"/>
            <w:tcBorders>
              <w:top w:val="single" w:sz="4" w:space="0" w:color="auto"/>
              <w:left w:val="single" w:sz="4" w:space="0" w:color="auto"/>
              <w:bottom w:val="single" w:sz="4" w:space="0" w:color="auto"/>
              <w:right w:val="single" w:sz="4" w:space="0" w:color="auto"/>
            </w:tcBorders>
            <w:hideMark/>
          </w:tcPr>
          <w:p w14:paraId="698988F1" w14:textId="77777777" w:rsidR="00A92F4F" w:rsidRPr="00A9337C" w:rsidRDefault="00DF65C0" w:rsidP="00AE2865">
            <w:pPr>
              <w:contextualSpacing/>
              <w:rPr>
                <w:rFonts w:ascii="Calibri" w:hAnsi="Calibri" w:cs="Calibri"/>
                <w:i/>
                <w:sz w:val="18"/>
                <w:szCs w:val="18"/>
                <w:lang w:eastAsia="ja-JP"/>
              </w:rPr>
            </w:pPr>
            <w:r w:rsidRPr="00A9337C">
              <w:rPr>
                <w:rFonts w:ascii="Calibri" w:hAnsi="Calibri" w:cs="Calibri"/>
                <w:i/>
                <w:sz w:val="18"/>
                <w:szCs w:val="18"/>
                <w:lang w:eastAsia="ja-JP"/>
              </w:rPr>
              <w:t xml:space="preserve">75 days per year </w:t>
            </w:r>
            <w:r w:rsidR="00A92F4F" w:rsidRPr="00A9337C">
              <w:rPr>
                <w:rFonts w:ascii="Calibri" w:hAnsi="Calibri" w:cs="Calibri"/>
                <w:i/>
                <w:sz w:val="18"/>
                <w:szCs w:val="18"/>
                <w:lang w:eastAsia="ja-JP"/>
              </w:rPr>
              <w:t>over 5 years</w:t>
            </w:r>
          </w:p>
        </w:tc>
        <w:tc>
          <w:tcPr>
            <w:tcW w:w="9825" w:type="dxa"/>
            <w:tcBorders>
              <w:top w:val="single" w:sz="4" w:space="0" w:color="auto"/>
              <w:left w:val="single" w:sz="4" w:space="0" w:color="auto"/>
              <w:bottom w:val="single" w:sz="4" w:space="0" w:color="auto"/>
              <w:right w:val="single" w:sz="4" w:space="0" w:color="auto"/>
            </w:tcBorders>
          </w:tcPr>
          <w:p w14:paraId="5C577E7C" w14:textId="77777777" w:rsidR="00A92F4F" w:rsidRPr="00A9337C" w:rsidRDefault="00FF743F" w:rsidP="00AE2865">
            <w:pPr>
              <w:contextualSpacing/>
              <w:rPr>
                <w:rFonts w:ascii="Calibri" w:hAnsi="Calibri" w:cs="Calibri"/>
                <w:i/>
                <w:sz w:val="18"/>
                <w:szCs w:val="18"/>
                <w:lang w:eastAsia="ja-JP"/>
              </w:rPr>
            </w:pPr>
            <w:r w:rsidRPr="00A9337C">
              <w:rPr>
                <w:rFonts w:ascii="Calibri" w:hAnsi="Calibri" w:cs="Calibri"/>
                <w:i/>
                <w:sz w:val="18"/>
                <w:szCs w:val="18"/>
                <w:lang w:eastAsia="ja-JP"/>
              </w:rPr>
              <w:t>The Technical Adviser (</w:t>
            </w:r>
            <w:r w:rsidR="00A92F4F" w:rsidRPr="00A9337C">
              <w:rPr>
                <w:rFonts w:ascii="Calibri" w:hAnsi="Calibri" w:cs="Calibri"/>
                <w:i/>
                <w:sz w:val="18"/>
                <w:szCs w:val="18"/>
                <w:lang w:eastAsia="ja-JP"/>
              </w:rPr>
              <w:t>TA) will be responsible for providing overall technical backstopping and management support to the Project.</w:t>
            </w:r>
          </w:p>
          <w:p w14:paraId="239C3B55" w14:textId="77777777" w:rsidR="00A92F4F"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See the full TOR above for details.</w:t>
            </w:r>
          </w:p>
        </w:tc>
      </w:tr>
      <w:tr w:rsidR="00A92F4F" w:rsidRPr="003C4B45" w14:paraId="68478D78"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E8A3CB4" w14:textId="77777777" w:rsidR="00A92F4F" w:rsidRPr="00A9337C" w:rsidRDefault="00A92F4F" w:rsidP="00AE2865">
            <w:pPr>
              <w:contextualSpacing/>
              <w:jc w:val="center"/>
              <w:rPr>
                <w:rFonts w:ascii="Calibri" w:hAnsi="Calibri" w:cs="Calibri"/>
                <w:i/>
                <w:sz w:val="18"/>
                <w:szCs w:val="18"/>
                <w:lang w:eastAsia="ja-JP"/>
              </w:rPr>
            </w:pPr>
            <w:r w:rsidRPr="00A9337C">
              <w:rPr>
                <w:rFonts w:ascii="Calibri" w:hAnsi="Calibri" w:cs="Calibri"/>
                <w:b/>
                <w:i/>
                <w:sz w:val="18"/>
                <w:szCs w:val="18"/>
                <w:lang w:eastAsia="ja-JP"/>
              </w:rPr>
              <w:t>For Technical Assistance</w:t>
            </w:r>
          </w:p>
        </w:tc>
      </w:tr>
      <w:tr w:rsidR="00A92F4F" w:rsidRPr="003C4B45" w14:paraId="7374191C" w14:textId="77777777" w:rsidTr="001F3357">
        <w:trPr>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C0B2AC2" w14:textId="77777777" w:rsidR="00A92F4F" w:rsidRPr="00A9337C" w:rsidRDefault="00A92F4F" w:rsidP="00AE2865">
            <w:pPr>
              <w:contextualSpacing/>
              <w:rPr>
                <w:rFonts w:ascii="Calibri" w:hAnsi="Calibri" w:cs="Calibri"/>
                <w:b/>
                <w:i/>
                <w:sz w:val="18"/>
                <w:szCs w:val="18"/>
                <w:lang w:eastAsia="ja-JP"/>
              </w:rPr>
            </w:pPr>
            <w:r w:rsidRPr="00A9337C">
              <w:rPr>
                <w:rFonts w:ascii="Calibri" w:hAnsi="Calibri" w:cs="Calibri"/>
                <w:b/>
                <w:i/>
                <w:sz w:val="18"/>
                <w:szCs w:val="18"/>
                <w:lang w:eastAsia="ja-JP"/>
              </w:rPr>
              <w:t>Local / National contracting</w:t>
            </w:r>
          </w:p>
        </w:tc>
      </w:tr>
      <w:tr w:rsidR="00A92F4F" w:rsidRPr="003C4B45" w14:paraId="471F9D98"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47F42FB2" w14:textId="77777777" w:rsidR="00A92F4F" w:rsidRPr="00A9337C" w:rsidRDefault="00C30EA3" w:rsidP="00AE2865">
            <w:pPr>
              <w:contextualSpacing/>
              <w:rPr>
                <w:rFonts w:ascii="Calibri" w:hAnsi="Calibri" w:cs="Calibri"/>
                <w:i/>
                <w:sz w:val="18"/>
                <w:szCs w:val="18"/>
                <w:lang w:eastAsia="ja-JP"/>
              </w:rPr>
            </w:pPr>
            <w:r w:rsidRPr="00A9337C">
              <w:rPr>
                <w:rFonts w:ascii="Calibri" w:hAnsi="Calibri" w:cs="Calibri"/>
                <w:i/>
                <w:sz w:val="18"/>
                <w:szCs w:val="18"/>
                <w:lang w:eastAsia="ja-JP"/>
              </w:rPr>
              <w:t>Multi-stakeholders animation</w:t>
            </w:r>
            <w:r w:rsidR="00A92F4F" w:rsidRPr="00A9337C">
              <w:rPr>
                <w:rFonts w:ascii="Calibri" w:hAnsi="Calibri" w:cs="Calibri"/>
                <w:i/>
                <w:sz w:val="18"/>
                <w:szCs w:val="18"/>
                <w:lang w:eastAsia="ja-JP"/>
              </w:rPr>
              <w:t xml:space="preserve"> National Specialist</w:t>
            </w:r>
          </w:p>
          <w:p w14:paraId="7DD6A87C" w14:textId="77777777" w:rsidR="00A92F4F"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 xml:space="preserve"> Rate:</w:t>
            </w:r>
            <w:r w:rsidR="00C30EA3" w:rsidRPr="00A9337C">
              <w:rPr>
                <w:rFonts w:ascii="Calibri" w:hAnsi="Calibri" w:cs="Calibri"/>
                <w:i/>
                <w:sz w:val="18"/>
                <w:szCs w:val="18"/>
                <w:lang w:eastAsia="ja-JP"/>
              </w:rPr>
              <w:t xml:space="preserve"> $50</w:t>
            </w:r>
            <w:r w:rsidRPr="00A9337C">
              <w:rPr>
                <w:rFonts w:ascii="Calibri" w:hAnsi="Calibri" w:cs="Calibri"/>
                <w:i/>
                <w:sz w:val="18"/>
                <w:szCs w:val="18"/>
                <w:lang w:eastAsia="ja-JP"/>
              </w:rPr>
              <w:t>0/week</w:t>
            </w:r>
          </w:p>
        </w:tc>
        <w:tc>
          <w:tcPr>
            <w:tcW w:w="1440" w:type="dxa"/>
            <w:tcBorders>
              <w:top w:val="single" w:sz="4" w:space="0" w:color="auto"/>
              <w:left w:val="single" w:sz="4" w:space="0" w:color="auto"/>
              <w:bottom w:val="single" w:sz="4" w:space="0" w:color="auto"/>
              <w:right w:val="single" w:sz="4" w:space="0" w:color="auto"/>
            </w:tcBorders>
            <w:hideMark/>
          </w:tcPr>
          <w:p w14:paraId="2F0AA1AC" w14:textId="77F42851" w:rsidR="00A92F4F" w:rsidRPr="00A9337C" w:rsidRDefault="00320A3B" w:rsidP="00AE2865">
            <w:pPr>
              <w:contextualSpacing/>
              <w:rPr>
                <w:rFonts w:ascii="Calibri" w:hAnsi="Calibri" w:cs="Calibri"/>
                <w:i/>
                <w:sz w:val="18"/>
                <w:szCs w:val="18"/>
                <w:lang w:eastAsia="ja-JP"/>
              </w:rPr>
            </w:pPr>
            <w:r>
              <w:rPr>
                <w:rFonts w:ascii="Calibri" w:hAnsi="Calibri" w:cs="Calibri"/>
                <w:i/>
                <w:sz w:val="18"/>
                <w:szCs w:val="18"/>
                <w:lang w:eastAsia="ja-JP"/>
              </w:rPr>
              <w:t>16</w:t>
            </w:r>
            <w:r w:rsidR="00A92F4F" w:rsidRPr="00A9337C">
              <w:rPr>
                <w:rFonts w:ascii="Calibri" w:hAnsi="Calibri" w:cs="Calibri"/>
                <w:i/>
                <w:sz w:val="18"/>
                <w:szCs w:val="18"/>
                <w:lang w:eastAsia="ja-JP"/>
              </w:rPr>
              <w:t xml:space="preserve"> weeks / over 5 years</w:t>
            </w:r>
          </w:p>
        </w:tc>
        <w:tc>
          <w:tcPr>
            <w:tcW w:w="9825" w:type="dxa"/>
            <w:tcBorders>
              <w:top w:val="single" w:sz="4" w:space="0" w:color="auto"/>
              <w:left w:val="single" w:sz="4" w:space="0" w:color="auto"/>
              <w:bottom w:val="single" w:sz="4" w:space="0" w:color="auto"/>
              <w:right w:val="single" w:sz="4" w:space="0" w:color="auto"/>
            </w:tcBorders>
          </w:tcPr>
          <w:p w14:paraId="45E90A71" w14:textId="77777777" w:rsidR="00A92F4F"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 xml:space="preserve">Under close supervision of Chief Technical Advisor (CTA) and Project Manager (PM) the </w:t>
            </w:r>
            <w:r w:rsidR="00246D27" w:rsidRPr="00A9337C">
              <w:rPr>
                <w:rFonts w:ascii="Calibri" w:hAnsi="Calibri" w:cs="Calibri"/>
                <w:i/>
                <w:sz w:val="18"/>
                <w:szCs w:val="18"/>
                <w:lang w:eastAsia="ja-JP"/>
              </w:rPr>
              <w:t>Multi-stakeholders animation specialist</w:t>
            </w:r>
            <w:r w:rsidRPr="00A9337C">
              <w:rPr>
                <w:rFonts w:ascii="Calibri" w:hAnsi="Calibri" w:cs="Calibri"/>
                <w:i/>
                <w:sz w:val="18"/>
                <w:szCs w:val="18"/>
                <w:lang w:eastAsia="ja-JP"/>
              </w:rPr>
              <w:t xml:space="preserve"> will </w:t>
            </w:r>
            <w:r w:rsidR="00246D27" w:rsidRPr="00A9337C">
              <w:rPr>
                <w:rFonts w:ascii="Calibri" w:hAnsi="Calibri" w:cs="Calibri"/>
                <w:i/>
                <w:sz w:val="18"/>
                <w:szCs w:val="18"/>
                <w:lang w:eastAsia="ja-JP"/>
              </w:rPr>
              <w:t>establish and animate the Cheikhetti Watershed Management Board and</w:t>
            </w:r>
            <w:r w:rsidRPr="00A9337C">
              <w:rPr>
                <w:rFonts w:ascii="Calibri" w:hAnsi="Calibri" w:cs="Calibri"/>
                <w:i/>
                <w:sz w:val="18"/>
                <w:szCs w:val="18"/>
                <w:lang w:eastAsia="ja-JP"/>
              </w:rPr>
              <w:t xml:space="preserve"> conduct capacity building </w:t>
            </w:r>
            <w:r w:rsidR="00246D27" w:rsidRPr="00A9337C">
              <w:rPr>
                <w:rFonts w:ascii="Calibri" w:hAnsi="Calibri" w:cs="Calibri"/>
                <w:i/>
                <w:sz w:val="18"/>
                <w:szCs w:val="18"/>
                <w:lang w:eastAsia="ja-JP"/>
              </w:rPr>
              <w:t>of the members,</w:t>
            </w:r>
            <w:r w:rsidR="00DA1F62" w:rsidRPr="00A9337C">
              <w:rPr>
                <w:rFonts w:ascii="Calibri" w:hAnsi="Calibri" w:cs="Calibri"/>
                <w:i/>
                <w:sz w:val="18"/>
                <w:szCs w:val="18"/>
                <w:lang w:eastAsia="ja-JP"/>
              </w:rPr>
              <w:t xml:space="preserve"> and will facilitate regul</w:t>
            </w:r>
            <w:r w:rsidR="00246D27" w:rsidRPr="00A9337C">
              <w:rPr>
                <w:rFonts w:ascii="Calibri" w:hAnsi="Calibri" w:cs="Calibri"/>
                <w:i/>
                <w:sz w:val="18"/>
                <w:szCs w:val="18"/>
                <w:lang w:eastAsia="ja-JP"/>
              </w:rPr>
              <w:t>ar meetings.</w:t>
            </w:r>
          </w:p>
          <w:p w14:paraId="18426B6B" w14:textId="77777777" w:rsidR="00A92F4F" w:rsidRPr="00A9337C" w:rsidRDefault="00A92F4F" w:rsidP="00AE2865">
            <w:pPr>
              <w:contextualSpacing/>
              <w:rPr>
                <w:rFonts w:ascii="Calibri" w:eastAsia="MS Mincho" w:hAnsi="Calibri" w:cs="Calibri"/>
                <w:i/>
                <w:noProof/>
                <w:sz w:val="18"/>
                <w:szCs w:val="18"/>
                <w:lang w:eastAsia="ja-JP"/>
              </w:rPr>
            </w:pPr>
          </w:p>
        </w:tc>
      </w:tr>
      <w:tr w:rsidR="00A92F4F" w:rsidRPr="003C4B45" w14:paraId="172DF998"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22EDB320" w14:textId="77777777" w:rsidR="00325662" w:rsidRPr="00A9337C" w:rsidRDefault="00325662" w:rsidP="00AE2865">
            <w:pPr>
              <w:contextualSpacing/>
              <w:rPr>
                <w:rFonts w:ascii="Calibri" w:hAnsi="Calibri" w:cs="Calibri"/>
                <w:i/>
                <w:sz w:val="18"/>
                <w:szCs w:val="18"/>
                <w:lang w:eastAsia="ja-JP"/>
              </w:rPr>
            </w:pPr>
            <w:r w:rsidRPr="00A9337C">
              <w:rPr>
                <w:rFonts w:ascii="Calibri" w:hAnsi="Calibri" w:cs="Calibri"/>
                <w:i/>
                <w:sz w:val="18"/>
                <w:szCs w:val="18"/>
                <w:lang w:eastAsia="ja-JP"/>
              </w:rPr>
              <w:t>Water and rangelands management national specialist</w:t>
            </w:r>
          </w:p>
          <w:p w14:paraId="13FDA37A" w14:textId="77777777" w:rsidR="00325662" w:rsidRPr="00A9337C" w:rsidRDefault="00325662" w:rsidP="00AE2865">
            <w:pPr>
              <w:contextualSpacing/>
              <w:rPr>
                <w:rFonts w:ascii="Calibri" w:hAnsi="Calibri" w:cs="Calibri"/>
                <w:i/>
                <w:sz w:val="18"/>
                <w:szCs w:val="18"/>
                <w:lang w:eastAsia="ja-JP"/>
              </w:rPr>
            </w:pPr>
            <w:r w:rsidRPr="00A9337C">
              <w:rPr>
                <w:rFonts w:ascii="Calibri" w:hAnsi="Calibri" w:cs="Calibri"/>
                <w:i/>
                <w:sz w:val="18"/>
                <w:szCs w:val="18"/>
                <w:lang w:eastAsia="ja-JP"/>
              </w:rPr>
              <w:t xml:space="preserve"> Rate: $500/week</w:t>
            </w:r>
          </w:p>
        </w:tc>
        <w:tc>
          <w:tcPr>
            <w:tcW w:w="1440" w:type="dxa"/>
            <w:tcBorders>
              <w:top w:val="single" w:sz="4" w:space="0" w:color="auto"/>
              <w:left w:val="single" w:sz="4" w:space="0" w:color="auto"/>
              <w:bottom w:val="single" w:sz="4" w:space="0" w:color="auto"/>
              <w:right w:val="single" w:sz="4" w:space="0" w:color="auto"/>
            </w:tcBorders>
          </w:tcPr>
          <w:p w14:paraId="0475326D" w14:textId="73F3D0FE" w:rsidR="00A92F4F" w:rsidRPr="00A9337C" w:rsidRDefault="00320A3B" w:rsidP="00AE2865">
            <w:pPr>
              <w:contextualSpacing/>
              <w:rPr>
                <w:rFonts w:ascii="Calibri" w:hAnsi="Calibri" w:cs="Calibri"/>
                <w:i/>
                <w:sz w:val="18"/>
                <w:szCs w:val="18"/>
                <w:lang w:eastAsia="ja-JP"/>
              </w:rPr>
            </w:pPr>
            <w:r>
              <w:rPr>
                <w:rFonts w:ascii="Calibri" w:hAnsi="Calibri" w:cs="Calibri"/>
                <w:sz w:val="18"/>
                <w:szCs w:val="18"/>
              </w:rPr>
              <w:t>40 days / year during 3 years</w:t>
            </w:r>
          </w:p>
        </w:tc>
        <w:tc>
          <w:tcPr>
            <w:tcW w:w="9825" w:type="dxa"/>
            <w:tcBorders>
              <w:top w:val="single" w:sz="4" w:space="0" w:color="auto"/>
              <w:left w:val="single" w:sz="4" w:space="0" w:color="auto"/>
              <w:bottom w:val="single" w:sz="4" w:space="0" w:color="auto"/>
              <w:right w:val="single" w:sz="4" w:space="0" w:color="auto"/>
            </w:tcBorders>
          </w:tcPr>
          <w:p w14:paraId="1F1C2E6E" w14:textId="77777777" w:rsidR="000D18C6" w:rsidRPr="00A9337C" w:rsidRDefault="0069760D" w:rsidP="00AE2865">
            <w:pPr>
              <w:contextualSpacing/>
              <w:jc w:val="left"/>
              <w:rPr>
                <w:rFonts w:ascii="Calibri" w:eastAsia="MS Mincho" w:hAnsi="Calibri" w:cs="Calibri"/>
                <w:i/>
                <w:noProof/>
                <w:sz w:val="18"/>
                <w:szCs w:val="18"/>
                <w:lang w:eastAsia="ja-JP"/>
              </w:rPr>
            </w:pPr>
            <w:r w:rsidRPr="00A9337C">
              <w:rPr>
                <w:rFonts w:ascii="Calibri" w:eastAsia="MS Mincho" w:hAnsi="Calibri" w:cs="Calibri"/>
                <w:i/>
                <w:noProof/>
                <w:sz w:val="18"/>
                <w:szCs w:val="18"/>
                <w:lang w:eastAsia="ja-JP"/>
              </w:rPr>
              <w:t xml:space="preserve">The Water and rangelands management specialist will </w:t>
            </w:r>
            <w:r w:rsidR="000D18C6" w:rsidRPr="00A9337C">
              <w:rPr>
                <w:rFonts w:ascii="Calibri" w:eastAsia="MS Mincho" w:hAnsi="Calibri" w:cs="Calibri"/>
                <w:i/>
                <w:noProof/>
                <w:sz w:val="18"/>
                <w:szCs w:val="18"/>
                <w:lang w:eastAsia="ja-JP"/>
              </w:rPr>
              <w:t>carry out baseline at the inception of the project, will establish water committees and rangelands committees, and will provide on-going capacities building to them, and will ensure that the committees are well represented into the Cheikhetti Watershed Management Board.</w:t>
            </w:r>
            <w:r w:rsidR="00DA1F62" w:rsidRPr="00A9337C">
              <w:rPr>
                <w:rFonts w:ascii="Calibri" w:eastAsia="MS Mincho" w:hAnsi="Calibri" w:cs="Calibri"/>
                <w:i/>
                <w:noProof/>
                <w:sz w:val="18"/>
                <w:szCs w:val="18"/>
                <w:lang w:eastAsia="ja-JP"/>
              </w:rPr>
              <w:t xml:space="preserve"> </w:t>
            </w:r>
            <w:r w:rsidR="000D18C6" w:rsidRPr="00A9337C">
              <w:rPr>
                <w:rFonts w:ascii="Calibri" w:eastAsia="MS Mincho" w:hAnsi="Calibri" w:cs="Calibri"/>
                <w:i/>
                <w:noProof/>
                <w:sz w:val="18"/>
                <w:szCs w:val="18"/>
                <w:lang w:eastAsia="ja-JP"/>
              </w:rPr>
              <w:t>It will also provide support for community involvement in component 2 (water infrastructure rehabilitation) and in component 3 (lands restoration and community livelihood program).</w:t>
            </w:r>
            <w:r w:rsidR="00DA1F62" w:rsidRPr="00A9337C">
              <w:rPr>
                <w:rFonts w:ascii="Calibri" w:eastAsia="MS Mincho" w:hAnsi="Calibri" w:cs="Calibri"/>
                <w:i/>
                <w:noProof/>
                <w:sz w:val="18"/>
                <w:szCs w:val="18"/>
                <w:lang w:eastAsia="ja-JP"/>
              </w:rPr>
              <w:t xml:space="preserve"> </w:t>
            </w:r>
            <w:r w:rsidR="000D18C6" w:rsidRPr="00A9337C">
              <w:rPr>
                <w:rFonts w:ascii="Calibri" w:eastAsia="MS Mincho" w:hAnsi="Calibri" w:cs="Calibri"/>
                <w:i/>
                <w:noProof/>
                <w:sz w:val="18"/>
                <w:szCs w:val="18"/>
                <w:lang w:eastAsia="ja-JP"/>
              </w:rPr>
              <w:t>Finally, the specialist will provide key data for knowledge management in component 4.</w:t>
            </w:r>
          </w:p>
        </w:tc>
      </w:tr>
      <w:tr w:rsidR="00A92F4F" w:rsidRPr="003C4B45" w14:paraId="7CEBEB85"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59CD0892" w14:textId="77777777" w:rsidR="00A92F4F" w:rsidRPr="00A9337C" w:rsidRDefault="00325662" w:rsidP="00AE2865">
            <w:pPr>
              <w:contextualSpacing/>
              <w:rPr>
                <w:rFonts w:ascii="Calibri" w:hAnsi="Calibri" w:cs="Calibri"/>
                <w:i/>
                <w:sz w:val="18"/>
                <w:szCs w:val="18"/>
                <w:lang w:eastAsia="ja-JP"/>
              </w:rPr>
            </w:pPr>
            <w:r w:rsidRPr="00A9337C">
              <w:rPr>
                <w:rFonts w:ascii="Calibri" w:hAnsi="Calibri" w:cs="Calibri"/>
                <w:i/>
                <w:sz w:val="18"/>
                <w:szCs w:val="18"/>
                <w:lang w:eastAsia="ja-JP"/>
              </w:rPr>
              <w:t>Training national specialists</w:t>
            </w:r>
          </w:p>
          <w:p w14:paraId="29CEA667" w14:textId="77777777" w:rsidR="00325662" w:rsidRPr="00A9337C" w:rsidRDefault="00325662" w:rsidP="00AE2865">
            <w:pPr>
              <w:contextualSpacing/>
              <w:rPr>
                <w:rFonts w:ascii="Calibri" w:hAnsi="Calibri" w:cs="Calibri"/>
                <w:i/>
                <w:sz w:val="18"/>
                <w:szCs w:val="18"/>
                <w:lang w:eastAsia="ja-JP"/>
              </w:rPr>
            </w:pPr>
            <w:r w:rsidRPr="00A9337C">
              <w:rPr>
                <w:rFonts w:ascii="Calibri" w:hAnsi="Calibri" w:cs="Calibri"/>
                <w:i/>
                <w:sz w:val="18"/>
                <w:szCs w:val="18"/>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77D27D54" w14:textId="4A274FCB" w:rsidR="00A92F4F" w:rsidRPr="00A9337C" w:rsidRDefault="00320A3B" w:rsidP="00AE2865">
            <w:pPr>
              <w:contextualSpacing/>
              <w:rPr>
                <w:rFonts w:ascii="Calibri" w:hAnsi="Calibri" w:cs="Calibri"/>
                <w:i/>
                <w:sz w:val="18"/>
                <w:szCs w:val="18"/>
                <w:lang w:eastAsia="ja-JP"/>
              </w:rPr>
            </w:pPr>
            <w:r>
              <w:rPr>
                <w:rFonts w:ascii="Calibri" w:eastAsia="Times New Roman" w:hAnsi="Calibri" w:cs="Calibri"/>
                <w:sz w:val="18"/>
                <w:szCs w:val="18"/>
                <w:lang w:eastAsia="en-GB"/>
              </w:rPr>
              <w:t>146</w:t>
            </w:r>
            <w:r w:rsidR="0086069C" w:rsidRPr="00A9337C">
              <w:rPr>
                <w:rFonts w:ascii="Calibri" w:eastAsia="Times New Roman" w:hAnsi="Calibri" w:cs="Calibri"/>
                <w:sz w:val="18"/>
                <w:szCs w:val="18"/>
                <w:lang w:eastAsia="en-GB"/>
              </w:rPr>
              <w:t xml:space="preserve"> days per year</w:t>
            </w:r>
          </w:p>
        </w:tc>
        <w:tc>
          <w:tcPr>
            <w:tcW w:w="9825" w:type="dxa"/>
            <w:tcBorders>
              <w:top w:val="single" w:sz="4" w:space="0" w:color="auto"/>
              <w:left w:val="single" w:sz="4" w:space="0" w:color="auto"/>
              <w:bottom w:val="single" w:sz="4" w:space="0" w:color="auto"/>
              <w:right w:val="single" w:sz="4" w:space="0" w:color="auto"/>
            </w:tcBorders>
          </w:tcPr>
          <w:p w14:paraId="611EFD65" w14:textId="77777777" w:rsidR="00A92F4F" w:rsidRPr="00A9337C" w:rsidRDefault="0086069C" w:rsidP="00AE2865">
            <w:pPr>
              <w:contextualSpacing/>
              <w:jc w:val="left"/>
              <w:rPr>
                <w:rFonts w:ascii="Calibri" w:eastAsia="MS Mincho" w:hAnsi="Calibri" w:cs="Calibri"/>
                <w:i/>
                <w:noProof/>
                <w:sz w:val="18"/>
                <w:szCs w:val="18"/>
                <w:lang w:eastAsia="ja-JP"/>
              </w:rPr>
            </w:pPr>
            <w:r w:rsidRPr="00A9337C">
              <w:rPr>
                <w:rFonts w:ascii="Calibri" w:eastAsia="MS Mincho" w:hAnsi="Calibri" w:cs="Calibri"/>
                <w:i/>
                <w:noProof/>
                <w:sz w:val="18"/>
                <w:szCs w:val="18"/>
                <w:lang w:eastAsia="ja-JP"/>
              </w:rPr>
              <w:t>Several specialists will interviene based on the capacities development plan.</w:t>
            </w:r>
            <w:r w:rsidR="00AB7B17" w:rsidRPr="00A9337C">
              <w:rPr>
                <w:rFonts w:ascii="Calibri" w:eastAsia="MS Mincho" w:hAnsi="Calibri" w:cs="Calibri"/>
                <w:i/>
                <w:noProof/>
                <w:sz w:val="18"/>
                <w:szCs w:val="18"/>
                <w:lang w:eastAsia="ja-JP"/>
              </w:rPr>
              <w:t xml:space="preserve"> They will provide specific</w:t>
            </w:r>
            <w:r w:rsidR="00494F9D" w:rsidRPr="00A9337C">
              <w:rPr>
                <w:rFonts w:ascii="Calibri" w:eastAsia="MS Mincho" w:hAnsi="Calibri" w:cs="Calibri"/>
                <w:i/>
                <w:noProof/>
                <w:sz w:val="18"/>
                <w:szCs w:val="18"/>
                <w:lang w:eastAsia="ja-JP"/>
              </w:rPr>
              <w:t xml:space="preserve"> and relevant</w:t>
            </w:r>
            <w:r w:rsidR="00AB7B17" w:rsidRPr="00A9337C">
              <w:rPr>
                <w:rFonts w:ascii="Calibri" w:eastAsia="MS Mincho" w:hAnsi="Calibri" w:cs="Calibri"/>
                <w:i/>
                <w:noProof/>
                <w:sz w:val="18"/>
                <w:szCs w:val="18"/>
                <w:lang w:eastAsia="ja-JP"/>
              </w:rPr>
              <w:t xml:space="preserve"> trainings </w:t>
            </w:r>
            <w:r w:rsidR="00494F9D" w:rsidRPr="00A9337C">
              <w:rPr>
                <w:rFonts w:ascii="Calibri" w:eastAsia="MS Mincho" w:hAnsi="Calibri" w:cs="Calibri"/>
                <w:i/>
                <w:noProof/>
                <w:sz w:val="18"/>
                <w:szCs w:val="18"/>
                <w:lang w:eastAsia="ja-JP"/>
              </w:rPr>
              <w:t>under output 1.3.</w:t>
            </w:r>
          </w:p>
        </w:tc>
      </w:tr>
      <w:tr w:rsidR="002D65A8" w:rsidRPr="003C4B45" w14:paraId="2A14A31C"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1B759BC" w14:textId="77777777" w:rsidR="00100E96" w:rsidRPr="00A9337C" w:rsidRDefault="00366399" w:rsidP="00AE2865">
            <w:pPr>
              <w:contextualSpacing/>
              <w:rPr>
                <w:rFonts w:ascii="Calibri" w:hAnsi="Calibri" w:cs="Calibri"/>
                <w:i/>
                <w:sz w:val="18"/>
                <w:szCs w:val="18"/>
                <w:lang w:eastAsia="ja-JP"/>
              </w:rPr>
            </w:pPr>
            <w:r w:rsidRPr="00A9337C">
              <w:rPr>
                <w:rFonts w:ascii="Calibri" w:hAnsi="Calibri" w:cs="Calibri"/>
                <w:i/>
                <w:sz w:val="18"/>
                <w:szCs w:val="18"/>
                <w:lang w:eastAsia="ja-JP"/>
              </w:rPr>
              <w:t>Land-use planning specialist</w:t>
            </w:r>
          </w:p>
        </w:tc>
        <w:tc>
          <w:tcPr>
            <w:tcW w:w="1440" w:type="dxa"/>
            <w:tcBorders>
              <w:top w:val="single" w:sz="4" w:space="0" w:color="auto"/>
              <w:left w:val="single" w:sz="4" w:space="0" w:color="auto"/>
              <w:bottom w:val="single" w:sz="4" w:space="0" w:color="auto"/>
              <w:right w:val="single" w:sz="4" w:space="0" w:color="auto"/>
            </w:tcBorders>
          </w:tcPr>
          <w:p w14:paraId="71FA440E" w14:textId="77777777" w:rsidR="002D65A8" w:rsidRPr="00A9337C" w:rsidRDefault="00380C85" w:rsidP="00AE2865">
            <w:pPr>
              <w:contextualSpacing/>
              <w:rPr>
                <w:rFonts w:ascii="Calibri" w:hAnsi="Calibri" w:cs="Calibri"/>
                <w:i/>
                <w:sz w:val="18"/>
                <w:szCs w:val="18"/>
                <w:lang w:eastAsia="ja-JP"/>
              </w:rPr>
            </w:pPr>
            <w:r w:rsidRPr="00A9337C">
              <w:rPr>
                <w:rFonts w:ascii="Calibri" w:hAnsi="Calibri" w:cs="Calibri"/>
                <w:i/>
                <w:sz w:val="18"/>
                <w:szCs w:val="18"/>
                <w:lang w:eastAsia="ja-JP"/>
              </w:rPr>
              <w:t>100 days</w:t>
            </w:r>
          </w:p>
        </w:tc>
        <w:tc>
          <w:tcPr>
            <w:tcW w:w="9825" w:type="dxa"/>
            <w:tcBorders>
              <w:top w:val="single" w:sz="4" w:space="0" w:color="auto"/>
              <w:left w:val="single" w:sz="4" w:space="0" w:color="auto"/>
              <w:bottom w:val="single" w:sz="4" w:space="0" w:color="auto"/>
              <w:right w:val="single" w:sz="4" w:space="0" w:color="auto"/>
            </w:tcBorders>
          </w:tcPr>
          <w:p w14:paraId="2911C739" w14:textId="77777777" w:rsidR="002D65A8" w:rsidRPr="00A9337C" w:rsidRDefault="00763A66" w:rsidP="00AE2865">
            <w:pPr>
              <w:pStyle w:val="ListParagraph"/>
              <w:ind w:left="0"/>
              <w:rPr>
                <w:rFonts w:ascii="Calibri" w:hAnsi="Calibri" w:cs="Calibri"/>
                <w:i/>
                <w:sz w:val="18"/>
                <w:szCs w:val="18"/>
                <w:lang w:eastAsia="ja-JP"/>
              </w:rPr>
            </w:pPr>
            <w:r w:rsidRPr="00A9337C">
              <w:rPr>
                <w:rFonts w:ascii="Calibri" w:hAnsi="Calibri" w:cs="Calibri"/>
                <w:i/>
                <w:sz w:val="18"/>
                <w:szCs w:val="18"/>
                <w:lang w:eastAsia="ja-JP"/>
              </w:rPr>
              <w:t xml:space="preserve">The land-use planning specialist will support the Cheikhetti Management Plan design under component 2. </w:t>
            </w:r>
          </w:p>
        </w:tc>
      </w:tr>
      <w:tr w:rsidR="002D65A8" w:rsidRPr="003C4B45" w14:paraId="5C8C512F"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74C234FF" w14:textId="77777777" w:rsidR="002D65A8" w:rsidRPr="00A9337C" w:rsidRDefault="00372BE8" w:rsidP="00AE2865">
            <w:pPr>
              <w:contextualSpacing/>
              <w:rPr>
                <w:rFonts w:ascii="Calibri" w:hAnsi="Calibri" w:cs="Calibri"/>
                <w:i/>
                <w:sz w:val="18"/>
                <w:szCs w:val="18"/>
                <w:lang w:eastAsia="ja-JP"/>
              </w:rPr>
            </w:pPr>
            <w:r w:rsidRPr="00A9337C">
              <w:rPr>
                <w:rFonts w:ascii="Calibri" w:hAnsi="Calibri" w:cs="Calibri"/>
                <w:i/>
                <w:sz w:val="18"/>
                <w:szCs w:val="18"/>
                <w:lang w:eastAsia="ja-JP"/>
              </w:rPr>
              <w:t xml:space="preserve">Water </w:t>
            </w:r>
            <w:r w:rsidR="00366399" w:rsidRPr="00A9337C">
              <w:rPr>
                <w:rFonts w:ascii="Calibri" w:hAnsi="Calibri" w:cs="Calibri"/>
                <w:i/>
                <w:sz w:val="18"/>
                <w:szCs w:val="18"/>
                <w:lang w:eastAsia="ja-JP"/>
              </w:rPr>
              <w:t>Infrastructure specialist</w:t>
            </w:r>
          </w:p>
          <w:p w14:paraId="597813F2" w14:textId="77777777" w:rsidR="00372BE8" w:rsidRPr="00A9337C" w:rsidRDefault="00372BE8" w:rsidP="00AE2865">
            <w:pPr>
              <w:contextualSpacing/>
              <w:rPr>
                <w:rFonts w:ascii="Calibri" w:hAnsi="Calibri" w:cs="Calibri"/>
                <w:i/>
                <w:sz w:val="18"/>
                <w:szCs w:val="18"/>
                <w:lang w:eastAsia="ja-JP"/>
              </w:rPr>
            </w:pPr>
            <w:r w:rsidRPr="00A9337C">
              <w:rPr>
                <w:rFonts w:ascii="Calibri" w:hAnsi="Calibri" w:cs="Calibri"/>
                <w:i/>
                <w:sz w:val="18"/>
                <w:szCs w:val="18"/>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6EA207BF" w14:textId="168B55AF" w:rsidR="002D65A8" w:rsidRPr="00A9337C" w:rsidRDefault="00320A3B" w:rsidP="00AE2865">
            <w:pPr>
              <w:contextualSpacing/>
              <w:rPr>
                <w:rFonts w:ascii="Calibri" w:hAnsi="Calibri" w:cs="Calibri"/>
                <w:i/>
                <w:sz w:val="18"/>
                <w:szCs w:val="18"/>
                <w:lang w:eastAsia="ja-JP"/>
              </w:rPr>
            </w:pPr>
            <w:r>
              <w:rPr>
                <w:rFonts w:ascii="Calibri" w:hAnsi="Calibri" w:cs="Calibri"/>
                <w:i/>
                <w:sz w:val="18"/>
                <w:szCs w:val="18"/>
                <w:lang w:eastAsia="ja-JP"/>
              </w:rPr>
              <w:t>26</w:t>
            </w:r>
            <w:r w:rsidR="00372BE8" w:rsidRPr="00A9337C">
              <w:rPr>
                <w:rFonts w:ascii="Calibri" w:hAnsi="Calibri" w:cs="Calibri"/>
                <w:i/>
                <w:sz w:val="18"/>
                <w:szCs w:val="18"/>
                <w:lang w:eastAsia="ja-JP"/>
              </w:rPr>
              <w:t xml:space="preserve"> weeks</w:t>
            </w:r>
          </w:p>
        </w:tc>
        <w:tc>
          <w:tcPr>
            <w:tcW w:w="9825" w:type="dxa"/>
            <w:tcBorders>
              <w:top w:val="single" w:sz="4" w:space="0" w:color="auto"/>
              <w:left w:val="single" w:sz="4" w:space="0" w:color="auto"/>
              <w:bottom w:val="single" w:sz="4" w:space="0" w:color="auto"/>
              <w:right w:val="single" w:sz="4" w:space="0" w:color="auto"/>
            </w:tcBorders>
          </w:tcPr>
          <w:p w14:paraId="59102C9C" w14:textId="77777777" w:rsidR="002D65A8" w:rsidRPr="00A9337C" w:rsidRDefault="00372BE8" w:rsidP="00AE2865">
            <w:pPr>
              <w:pStyle w:val="ListParagraph"/>
              <w:ind w:left="0"/>
              <w:rPr>
                <w:rFonts w:ascii="Calibri" w:hAnsi="Calibri" w:cs="Calibri"/>
                <w:i/>
                <w:sz w:val="18"/>
                <w:szCs w:val="18"/>
                <w:lang w:eastAsia="ja-JP"/>
              </w:rPr>
            </w:pPr>
            <w:r w:rsidRPr="00A9337C">
              <w:rPr>
                <w:rFonts w:ascii="Calibri" w:hAnsi="Calibri" w:cs="Calibri"/>
                <w:i/>
                <w:sz w:val="18"/>
                <w:szCs w:val="18"/>
                <w:lang w:eastAsia="ja-JP"/>
              </w:rPr>
              <w:t xml:space="preserve">The water infrastructure specialist will </w:t>
            </w:r>
            <w:r w:rsidRPr="00A9337C">
              <w:rPr>
                <w:rFonts w:ascii="Calibri" w:eastAsia="Times New Roman" w:hAnsi="Calibri" w:cs="Calibri"/>
                <w:i/>
                <w:sz w:val="18"/>
                <w:szCs w:val="18"/>
                <w:lang w:eastAsia="en-GB"/>
              </w:rPr>
              <w:t>support technically the PMU for designing the tender for infrastructures rehabilitation/ building (including technical specifications) and for selecting the relevant companies, and for monitoring the works.</w:t>
            </w:r>
          </w:p>
        </w:tc>
      </w:tr>
      <w:tr w:rsidR="002D65A8" w:rsidRPr="003C4B45" w14:paraId="0171AAFB"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E13633A" w14:textId="77777777" w:rsidR="002D65A8" w:rsidRPr="00A9337C" w:rsidRDefault="004C3248" w:rsidP="00AE2865">
            <w:pPr>
              <w:contextualSpacing/>
              <w:rPr>
                <w:rFonts w:ascii="Calibri" w:hAnsi="Calibri" w:cs="Calibri"/>
                <w:i/>
                <w:sz w:val="18"/>
                <w:szCs w:val="18"/>
                <w:lang w:eastAsia="ja-JP"/>
              </w:rPr>
            </w:pPr>
            <w:r w:rsidRPr="00A9337C">
              <w:rPr>
                <w:rFonts w:ascii="Calibri" w:hAnsi="Calibri" w:cs="Calibri"/>
                <w:i/>
                <w:sz w:val="18"/>
                <w:szCs w:val="18"/>
                <w:lang w:eastAsia="ja-JP"/>
              </w:rPr>
              <w:t>Rural microfinance experts</w:t>
            </w:r>
          </w:p>
          <w:p w14:paraId="18D251CF" w14:textId="77777777" w:rsidR="004C3248" w:rsidRPr="00A9337C" w:rsidRDefault="004C3248" w:rsidP="00AE2865">
            <w:pPr>
              <w:contextualSpacing/>
              <w:rPr>
                <w:rFonts w:ascii="Calibri" w:hAnsi="Calibri" w:cs="Calibri"/>
                <w:i/>
                <w:sz w:val="18"/>
                <w:szCs w:val="18"/>
                <w:lang w:eastAsia="ja-JP"/>
              </w:rPr>
            </w:pPr>
            <w:r w:rsidRPr="00A9337C">
              <w:rPr>
                <w:rFonts w:ascii="Calibri" w:hAnsi="Calibri" w:cs="Calibri"/>
                <w:i/>
                <w:sz w:val="18"/>
                <w:szCs w:val="18"/>
                <w:lang w:eastAsia="ja-JP"/>
              </w:rPr>
              <w:t>Rate: $500/week</w:t>
            </w:r>
          </w:p>
        </w:tc>
        <w:tc>
          <w:tcPr>
            <w:tcW w:w="1440" w:type="dxa"/>
            <w:tcBorders>
              <w:top w:val="single" w:sz="4" w:space="0" w:color="auto"/>
              <w:left w:val="single" w:sz="4" w:space="0" w:color="auto"/>
              <w:bottom w:val="single" w:sz="4" w:space="0" w:color="auto"/>
              <w:right w:val="single" w:sz="4" w:space="0" w:color="auto"/>
            </w:tcBorders>
          </w:tcPr>
          <w:p w14:paraId="57992C58" w14:textId="622DD47C" w:rsidR="002D65A8" w:rsidRPr="00A9337C" w:rsidRDefault="00320A3B" w:rsidP="00320A3B">
            <w:pPr>
              <w:contextualSpacing/>
              <w:rPr>
                <w:rFonts w:ascii="Calibri" w:hAnsi="Calibri" w:cs="Calibri"/>
                <w:i/>
                <w:sz w:val="18"/>
                <w:szCs w:val="18"/>
                <w:lang w:eastAsia="ja-JP"/>
              </w:rPr>
            </w:pPr>
            <w:r>
              <w:rPr>
                <w:rFonts w:ascii="Calibri" w:hAnsi="Calibri" w:cs="Calibri"/>
                <w:i/>
                <w:sz w:val="18"/>
                <w:szCs w:val="18"/>
                <w:lang w:eastAsia="ja-JP"/>
              </w:rPr>
              <w:t>40</w:t>
            </w:r>
            <w:r w:rsidR="004C3248" w:rsidRPr="00A9337C">
              <w:rPr>
                <w:rFonts w:ascii="Calibri" w:hAnsi="Calibri" w:cs="Calibri"/>
                <w:i/>
                <w:sz w:val="18"/>
                <w:szCs w:val="18"/>
                <w:lang w:eastAsia="ja-JP"/>
              </w:rPr>
              <w:t xml:space="preserve"> weeks </w:t>
            </w:r>
          </w:p>
        </w:tc>
        <w:tc>
          <w:tcPr>
            <w:tcW w:w="9825" w:type="dxa"/>
            <w:tcBorders>
              <w:top w:val="single" w:sz="4" w:space="0" w:color="auto"/>
              <w:left w:val="single" w:sz="4" w:space="0" w:color="auto"/>
              <w:bottom w:val="single" w:sz="4" w:space="0" w:color="auto"/>
              <w:right w:val="single" w:sz="4" w:space="0" w:color="auto"/>
            </w:tcBorders>
          </w:tcPr>
          <w:p w14:paraId="2A470403" w14:textId="77777777" w:rsidR="002D65A8" w:rsidRPr="00A9337C" w:rsidRDefault="004C3248" w:rsidP="00AE2865">
            <w:pPr>
              <w:pStyle w:val="ListParagraph"/>
              <w:ind w:left="0"/>
              <w:rPr>
                <w:rFonts w:ascii="Calibri" w:hAnsi="Calibri" w:cs="Calibri"/>
                <w:i/>
                <w:sz w:val="18"/>
                <w:szCs w:val="18"/>
                <w:lang w:eastAsia="ja-JP"/>
              </w:rPr>
            </w:pPr>
            <w:r w:rsidRPr="00A9337C">
              <w:rPr>
                <w:rFonts w:ascii="Calibri" w:hAnsi="Calibri" w:cs="Calibri"/>
                <w:i/>
                <w:sz w:val="18"/>
                <w:szCs w:val="18"/>
                <w:lang w:eastAsia="ja-JP"/>
              </w:rPr>
              <w:t xml:space="preserve">A team of two rural microfinance experts will </w:t>
            </w:r>
            <w:r w:rsidR="00E83CD2" w:rsidRPr="00A9337C">
              <w:rPr>
                <w:rFonts w:ascii="Calibri" w:hAnsi="Calibri" w:cs="Calibri"/>
                <w:i/>
                <w:sz w:val="18"/>
                <w:szCs w:val="18"/>
                <w:lang w:eastAsia="ja-JP"/>
              </w:rPr>
              <w:t xml:space="preserve">carry out the study and will train the communities to </w:t>
            </w:r>
            <w:r w:rsidR="002D2311" w:rsidRPr="00A9337C">
              <w:rPr>
                <w:rFonts w:ascii="Calibri" w:hAnsi="Calibri" w:cs="Calibri"/>
                <w:i/>
                <w:sz w:val="18"/>
                <w:szCs w:val="18"/>
                <w:lang w:eastAsia="ja-JP"/>
              </w:rPr>
              <w:t>rural microfinance</w:t>
            </w:r>
            <w:r w:rsidR="00F55321" w:rsidRPr="00A9337C">
              <w:rPr>
                <w:rFonts w:ascii="Calibri" w:hAnsi="Calibri" w:cs="Calibri"/>
                <w:i/>
                <w:sz w:val="18"/>
                <w:szCs w:val="18"/>
                <w:lang w:eastAsia="ja-JP"/>
              </w:rPr>
              <w:t xml:space="preserve"> (output 3.1)</w:t>
            </w:r>
            <w:r w:rsidR="002D2311" w:rsidRPr="00A9337C">
              <w:rPr>
                <w:rFonts w:ascii="Calibri" w:hAnsi="Calibri" w:cs="Calibri"/>
                <w:i/>
                <w:sz w:val="18"/>
                <w:szCs w:val="18"/>
                <w:lang w:eastAsia="ja-JP"/>
              </w:rPr>
              <w:t>.</w:t>
            </w:r>
          </w:p>
        </w:tc>
      </w:tr>
      <w:tr w:rsidR="002D65A8" w:rsidRPr="003C4B45" w14:paraId="0BDB3B9D"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0B90208" w14:textId="77777777" w:rsidR="002D65A8" w:rsidRPr="00A9337C" w:rsidRDefault="00E83CD2" w:rsidP="00AE2865">
            <w:pPr>
              <w:contextualSpacing/>
              <w:rPr>
                <w:rFonts w:ascii="Calibri" w:hAnsi="Calibri" w:cs="Calibri"/>
                <w:i/>
                <w:sz w:val="18"/>
                <w:szCs w:val="18"/>
                <w:lang w:eastAsia="ja-JP"/>
              </w:rPr>
            </w:pPr>
            <w:r w:rsidRPr="00A9337C">
              <w:rPr>
                <w:rFonts w:ascii="Calibri" w:hAnsi="Calibri" w:cs="Calibri"/>
                <w:i/>
                <w:sz w:val="18"/>
                <w:szCs w:val="18"/>
                <w:lang w:eastAsia="ja-JP"/>
              </w:rPr>
              <w:t>Agronomist specialist</w:t>
            </w:r>
          </w:p>
          <w:p w14:paraId="548F8BC7" w14:textId="3BDC341E" w:rsidR="00E83CD2" w:rsidRPr="00A9337C" w:rsidRDefault="00E83CD2" w:rsidP="00320A3B">
            <w:pPr>
              <w:contextualSpacing/>
              <w:rPr>
                <w:rFonts w:ascii="Calibri" w:hAnsi="Calibri" w:cs="Calibri"/>
                <w:i/>
                <w:sz w:val="18"/>
                <w:szCs w:val="18"/>
                <w:lang w:eastAsia="ja-JP"/>
              </w:rPr>
            </w:pPr>
            <w:r w:rsidRPr="00A9337C">
              <w:rPr>
                <w:rFonts w:ascii="Calibri" w:hAnsi="Calibri" w:cs="Calibri"/>
                <w:i/>
                <w:sz w:val="18"/>
                <w:szCs w:val="18"/>
                <w:lang w:eastAsia="ja-JP"/>
              </w:rPr>
              <w:t>Rate: $</w:t>
            </w:r>
            <w:r w:rsidR="00320A3B">
              <w:rPr>
                <w:rFonts w:ascii="Calibri" w:hAnsi="Calibri" w:cs="Calibri"/>
                <w:i/>
                <w:sz w:val="18"/>
                <w:szCs w:val="18"/>
                <w:lang w:eastAsia="ja-JP"/>
              </w:rPr>
              <w:t>500/week</w:t>
            </w:r>
          </w:p>
        </w:tc>
        <w:tc>
          <w:tcPr>
            <w:tcW w:w="1440" w:type="dxa"/>
            <w:tcBorders>
              <w:top w:val="single" w:sz="4" w:space="0" w:color="auto"/>
              <w:left w:val="single" w:sz="4" w:space="0" w:color="auto"/>
              <w:bottom w:val="single" w:sz="4" w:space="0" w:color="auto"/>
              <w:right w:val="single" w:sz="4" w:space="0" w:color="auto"/>
            </w:tcBorders>
          </w:tcPr>
          <w:p w14:paraId="21F23057" w14:textId="6192930C" w:rsidR="002D65A8" w:rsidRPr="00A9337C" w:rsidRDefault="00320A3B" w:rsidP="00AE2865">
            <w:pPr>
              <w:contextualSpacing/>
              <w:rPr>
                <w:rFonts w:ascii="Calibri" w:hAnsi="Calibri" w:cs="Calibri"/>
                <w:i/>
                <w:sz w:val="18"/>
                <w:szCs w:val="18"/>
                <w:lang w:eastAsia="ja-JP"/>
              </w:rPr>
            </w:pPr>
            <w:r>
              <w:rPr>
                <w:rFonts w:ascii="Calibri" w:hAnsi="Calibri" w:cs="Calibri"/>
                <w:i/>
                <w:sz w:val="18"/>
                <w:szCs w:val="18"/>
                <w:lang w:eastAsia="ja-JP"/>
              </w:rPr>
              <w:t>8 weeks</w:t>
            </w:r>
            <w:r w:rsidR="00E83CD2" w:rsidRPr="00A9337C">
              <w:rPr>
                <w:rFonts w:ascii="Calibri" w:hAnsi="Calibri" w:cs="Calibri"/>
                <w:i/>
                <w:sz w:val="18"/>
                <w:szCs w:val="18"/>
                <w:lang w:eastAsia="ja-JP"/>
              </w:rPr>
              <w:t xml:space="preserve"> per year over 5 years</w:t>
            </w:r>
          </w:p>
        </w:tc>
        <w:tc>
          <w:tcPr>
            <w:tcW w:w="9825" w:type="dxa"/>
            <w:tcBorders>
              <w:top w:val="single" w:sz="4" w:space="0" w:color="auto"/>
              <w:left w:val="single" w:sz="4" w:space="0" w:color="auto"/>
              <w:bottom w:val="single" w:sz="4" w:space="0" w:color="auto"/>
              <w:right w:val="single" w:sz="4" w:space="0" w:color="auto"/>
            </w:tcBorders>
          </w:tcPr>
          <w:p w14:paraId="63353911" w14:textId="77777777" w:rsidR="002D65A8" w:rsidRPr="00A9337C" w:rsidRDefault="00F55321" w:rsidP="00AE2865">
            <w:pPr>
              <w:pStyle w:val="ListParagraph"/>
              <w:ind w:left="0"/>
              <w:rPr>
                <w:rFonts w:ascii="Calibri" w:hAnsi="Calibri" w:cs="Calibri"/>
                <w:i/>
                <w:sz w:val="18"/>
                <w:szCs w:val="18"/>
                <w:lang w:eastAsia="ja-JP"/>
              </w:rPr>
            </w:pPr>
            <w:r w:rsidRPr="00A9337C">
              <w:rPr>
                <w:rFonts w:ascii="Calibri" w:hAnsi="Calibri" w:cs="Calibri"/>
                <w:i/>
                <w:sz w:val="18"/>
                <w:szCs w:val="18"/>
                <w:lang w:eastAsia="ja-JP"/>
              </w:rPr>
              <w:t>The agronomi</w:t>
            </w:r>
            <w:r w:rsidR="002D58AB" w:rsidRPr="00A9337C">
              <w:rPr>
                <w:rFonts w:ascii="Calibri" w:hAnsi="Calibri" w:cs="Calibri"/>
                <w:i/>
                <w:sz w:val="18"/>
                <w:szCs w:val="18"/>
                <w:lang w:eastAsia="ja-JP"/>
              </w:rPr>
              <w:t>st specialist will support the a</w:t>
            </w:r>
            <w:r w:rsidRPr="00A9337C">
              <w:rPr>
                <w:rFonts w:ascii="Calibri" w:hAnsi="Calibri" w:cs="Calibri"/>
                <w:i/>
                <w:sz w:val="18"/>
                <w:szCs w:val="18"/>
                <w:lang w:eastAsia="ja-JP"/>
              </w:rPr>
              <w:t>gropastoral farm plans design (output 2.2) and the establishment of agropastoral farms</w:t>
            </w:r>
            <w:r w:rsidR="009A09BD" w:rsidRPr="00A9337C">
              <w:rPr>
                <w:rFonts w:ascii="Calibri" w:hAnsi="Calibri" w:cs="Calibri"/>
                <w:i/>
                <w:sz w:val="18"/>
                <w:szCs w:val="18"/>
                <w:lang w:eastAsia="ja-JP"/>
              </w:rPr>
              <w:t xml:space="preserve"> (</w:t>
            </w:r>
            <w:r w:rsidR="00FA3072" w:rsidRPr="00A9337C">
              <w:rPr>
                <w:rFonts w:ascii="Calibri" w:hAnsi="Calibri" w:cs="Calibri"/>
                <w:i/>
                <w:sz w:val="18"/>
                <w:szCs w:val="18"/>
                <w:lang w:eastAsia="ja-JP"/>
              </w:rPr>
              <w:t>component 3)</w:t>
            </w:r>
            <w:r w:rsidRPr="00A9337C">
              <w:rPr>
                <w:rFonts w:ascii="Calibri" w:hAnsi="Calibri" w:cs="Calibri"/>
                <w:i/>
                <w:sz w:val="18"/>
                <w:szCs w:val="18"/>
                <w:lang w:eastAsia="ja-JP"/>
              </w:rPr>
              <w:t>. It will bring support to individuals and women groups to run the farms, to improve practices and to develop business plans.</w:t>
            </w:r>
          </w:p>
        </w:tc>
      </w:tr>
      <w:tr w:rsidR="002D65A8" w:rsidRPr="003C4B45" w14:paraId="7BE1EE79"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1D0E7F09" w14:textId="77777777" w:rsidR="002D65A8" w:rsidRDefault="0068382A" w:rsidP="00AE2865">
            <w:pPr>
              <w:contextualSpacing/>
              <w:rPr>
                <w:rFonts w:ascii="Calibri" w:hAnsi="Calibri" w:cs="Calibri"/>
                <w:i/>
                <w:sz w:val="18"/>
                <w:szCs w:val="18"/>
                <w:lang w:eastAsia="ja-JP"/>
              </w:rPr>
            </w:pPr>
            <w:r w:rsidRPr="00A9337C">
              <w:rPr>
                <w:rFonts w:ascii="Calibri" w:hAnsi="Calibri" w:cs="Calibri"/>
                <w:i/>
                <w:sz w:val="18"/>
                <w:szCs w:val="18"/>
                <w:lang w:eastAsia="ja-JP"/>
              </w:rPr>
              <w:t>Land restoration specialist</w:t>
            </w:r>
          </w:p>
          <w:p w14:paraId="748AA1DE" w14:textId="502C4540" w:rsidR="00320A3B" w:rsidRPr="00A9337C" w:rsidRDefault="00320A3B" w:rsidP="00AE2865">
            <w:pPr>
              <w:contextualSpacing/>
              <w:rPr>
                <w:rFonts w:ascii="Calibri" w:hAnsi="Calibri" w:cs="Calibri"/>
                <w:i/>
                <w:sz w:val="18"/>
                <w:szCs w:val="18"/>
                <w:lang w:eastAsia="ja-JP"/>
              </w:rPr>
            </w:pPr>
            <w:r w:rsidRPr="00A9337C">
              <w:rPr>
                <w:rFonts w:ascii="Calibri" w:hAnsi="Calibri" w:cs="Calibri"/>
                <w:i/>
                <w:sz w:val="18"/>
                <w:szCs w:val="18"/>
                <w:lang w:eastAsia="ja-JP"/>
              </w:rPr>
              <w:t>Rate: $</w:t>
            </w:r>
            <w:r>
              <w:rPr>
                <w:rFonts w:ascii="Calibri" w:hAnsi="Calibri" w:cs="Calibri"/>
                <w:i/>
                <w:sz w:val="18"/>
                <w:szCs w:val="18"/>
                <w:lang w:eastAsia="ja-JP"/>
              </w:rPr>
              <w:t>500/week</w:t>
            </w:r>
          </w:p>
        </w:tc>
        <w:tc>
          <w:tcPr>
            <w:tcW w:w="1440" w:type="dxa"/>
            <w:tcBorders>
              <w:top w:val="single" w:sz="4" w:space="0" w:color="auto"/>
              <w:left w:val="single" w:sz="4" w:space="0" w:color="auto"/>
              <w:bottom w:val="single" w:sz="4" w:space="0" w:color="auto"/>
              <w:right w:val="single" w:sz="4" w:space="0" w:color="auto"/>
            </w:tcBorders>
          </w:tcPr>
          <w:p w14:paraId="0570A575" w14:textId="094E9589" w:rsidR="002D65A8" w:rsidRPr="00A9337C" w:rsidRDefault="00320A3B" w:rsidP="00AE2865">
            <w:pPr>
              <w:contextualSpacing/>
              <w:rPr>
                <w:rFonts w:ascii="Calibri" w:hAnsi="Calibri" w:cs="Calibri"/>
                <w:i/>
                <w:sz w:val="18"/>
                <w:szCs w:val="18"/>
                <w:lang w:eastAsia="ja-JP"/>
              </w:rPr>
            </w:pPr>
            <w:r>
              <w:rPr>
                <w:rFonts w:ascii="Calibri" w:hAnsi="Calibri" w:cs="Calibri"/>
                <w:i/>
                <w:sz w:val="18"/>
                <w:szCs w:val="18"/>
                <w:lang w:eastAsia="ja-JP"/>
              </w:rPr>
              <w:t>8 weeks</w:t>
            </w:r>
            <w:r w:rsidRPr="00A9337C">
              <w:rPr>
                <w:rFonts w:ascii="Calibri" w:hAnsi="Calibri" w:cs="Calibri"/>
                <w:i/>
                <w:sz w:val="18"/>
                <w:szCs w:val="18"/>
                <w:lang w:eastAsia="ja-JP"/>
              </w:rPr>
              <w:t xml:space="preserve"> per year over 5 years</w:t>
            </w:r>
          </w:p>
        </w:tc>
        <w:tc>
          <w:tcPr>
            <w:tcW w:w="9825" w:type="dxa"/>
            <w:tcBorders>
              <w:top w:val="single" w:sz="4" w:space="0" w:color="auto"/>
              <w:left w:val="single" w:sz="4" w:space="0" w:color="auto"/>
              <w:bottom w:val="single" w:sz="4" w:space="0" w:color="auto"/>
              <w:right w:val="single" w:sz="4" w:space="0" w:color="auto"/>
            </w:tcBorders>
          </w:tcPr>
          <w:p w14:paraId="4D882AE2" w14:textId="77777777" w:rsidR="002D65A8" w:rsidRPr="00A9337C" w:rsidRDefault="00C82258" w:rsidP="00AE2865">
            <w:pPr>
              <w:pStyle w:val="ListParagraph"/>
              <w:ind w:left="0"/>
              <w:rPr>
                <w:rFonts w:ascii="Calibri" w:hAnsi="Calibri" w:cs="Calibri"/>
                <w:i/>
                <w:sz w:val="18"/>
                <w:szCs w:val="18"/>
                <w:lang w:eastAsia="ja-JP"/>
              </w:rPr>
            </w:pPr>
            <w:r w:rsidRPr="00A9337C">
              <w:rPr>
                <w:rFonts w:ascii="Calibri" w:eastAsia="Times New Roman" w:hAnsi="Calibri" w:cs="Calibri"/>
                <w:i/>
                <w:sz w:val="18"/>
                <w:szCs w:val="18"/>
                <w:lang w:eastAsia="en-GB"/>
              </w:rPr>
              <w:t>The land restoration specialist will support the land rehabilitation techniques (rangelands, new gazing areas, plantation)</w:t>
            </w:r>
            <w:r w:rsidR="00FA3072" w:rsidRPr="00A9337C">
              <w:rPr>
                <w:rFonts w:ascii="Calibri" w:eastAsia="Times New Roman" w:hAnsi="Calibri" w:cs="Calibri"/>
                <w:i/>
                <w:sz w:val="18"/>
                <w:szCs w:val="18"/>
                <w:lang w:eastAsia="en-GB"/>
              </w:rPr>
              <w:t xml:space="preserve"> under component 3.</w:t>
            </w:r>
          </w:p>
        </w:tc>
      </w:tr>
      <w:tr w:rsidR="00A92F4F" w:rsidRPr="003C4B45" w14:paraId="762705E2"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25869803" w14:textId="77777777" w:rsidR="00A92F4F" w:rsidRPr="00A9337C" w:rsidRDefault="00A92F4F" w:rsidP="00AE2865">
            <w:pPr>
              <w:contextualSpacing/>
              <w:rPr>
                <w:rFonts w:ascii="Calibri" w:hAnsi="Calibri" w:cs="Calibri"/>
                <w:i/>
                <w:sz w:val="18"/>
                <w:szCs w:val="18"/>
                <w:lang w:eastAsia="ja-JP"/>
              </w:rPr>
            </w:pPr>
          </w:p>
        </w:tc>
        <w:tc>
          <w:tcPr>
            <w:tcW w:w="1440" w:type="dxa"/>
            <w:tcBorders>
              <w:top w:val="single" w:sz="4" w:space="0" w:color="auto"/>
              <w:left w:val="single" w:sz="4" w:space="0" w:color="auto"/>
              <w:bottom w:val="single" w:sz="4" w:space="0" w:color="auto"/>
              <w:right w:val="single" w:sz="4" w:space="0" w:color="auto"/>
            </w:tcBorders>
          </w:tcPr>
          <w:p w14:paraId="37826EE7" w14:textId="77777777" w:rsidR="00A92F4F" w:rsidRPr="00A9337C" w:rsidRDefault="00A92F4F" w:rsidP="00AE2865">
            <w:pPr>
              <w:contextualSpacing/>
              <w:rPr>
                <w:rFonts w:ascii="Calibri" w:hAnsi="Calibri" w:cs="Calibri"/>
                <w:i/>
                <w:sz w:val="18"/>
                <w:szCs w:val="18"/>
                <w:lang w:eastAsia="ja-JP"/>
              </w:rPr>
            </w:pPr>
          </w:p>
        </w:tc>
        <w:tc>
          <w:tcPr>
            <w:tcW w:w="9825" w:type="dxa"/>
            <w:tcBorders>
              <w:top w:val="single" w:sz="4" w:space="0" w:color="auto"/>
              <w:left w:val="single" w:sz="4" w:space="0" w:color="auto"/>
              <w:bottom w:val="single" w:sz="4" w:space="0" w:color="auto"/>
              <w:right w:val="single" w:sz="4" w:space="0" w:color="auto"/>
            </w:tcBorders>
          </w:tcPr>
          <w:p w14:paraId="21E55628" w14:textId="77777777" w:rsidR="00A92F4F" w:rsidRPr="00A9337C" w:rsidRDefault="00A92F4F" w:rsidP="00AE2865">
            <w:pPr>
              <w:pStyle w:val="ListParagraph"/>
              <w:ind w:left="0"/>
              <w:rPr>
                <w:rFonts w:ascii="Calibri" w:hAnsi="Calibri" w:cs="Calibri"/>
                <w:i/>
                <w:sz w:val="18"/>
                <w:szCs w:val="18"/>
                <w:lang w:eastAsia="ja-JP"/>
              </w:rPr>
            </w:pPr>
          </w:p>
        </w:tc>
      </w:tr>
      <w:tr w:rsidR="00A92F4F" w:rsidRPr="003C4B45" w14:paraId="3D6740AB" w14:textId="77777777" w:rsidTr="001F3357">
        <w:trPr>
          <w:trHeight w:val="145"/>
          <w:jc w:val="center"/>
        </w:trPr>
        <w:tc>
          <w:tcPr>
            <w:tcW w:w="1322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219A8A2" w14:textId="77777777" w:rsidR="00A92F4F" w:rsidRPr="00A9337C" w:rsidRDefault="00A92F4F" w:rsidP="00AE2865">
            <w:pPr>
              <w:contextualSpacing/>
              <w:rPr>
                <w:rFonts w:ascii="Calibri" w:hAnsi="Calibri" w:cs="Calibri"/>
                <w:b/>
                <w:i/>
                <w:sz w:val="18"/>
                <w:szCs w:val="18"/>
                <w:lang w:eastAsia="ja-JP"/>
              </w:rPr>
            </w:pPr>
            <w:r w:rsidRPr="00A9337C">
              <w:rPr>
                <w:rFonts w:ascii="Calibri" w:hAnsi="Calibri" w:cs="Calibri"/>
                <w:b/>
                <w:i/>
                <w:sz w:val="18"/>
                <w:szCs w:val="18"/>
                <w:lang w:eastAsia="ja-JP"/>
              </w:rPr>
              <w:t>International / Regional and global contracting</w:t>
            </w:r>
          </w:p>
        </w:tc>
      </w:tr>
      <w:tr w:rsidR="00A92F4F" w:rsidRPr="003C4B45" w14:paraId="10E03EEF"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3D28B697" w14:textId="77777777" w:rsidR="00A92F4F" w:rsidRPr="00A9337C" w:rsidRDefault="004D3EA0" w:rsidP="00AE2865">
            <w:pPr>
              <w:contextualSpacing/>
              <w:rPr>
                <w:rFonts w:ascii="Calibri" w:hAnsi="Calibri" w:cs="Calibri"/>
                <w:i/>
                <w:sz w:val="18"/>
                <w:szCs w:val="18"/>
                <w:lang w:eastAsia="ja-JP"/>
              </w:rPr>
            </w:pPr>
            <w:r w:rsidRPr="00A9337C">
              <w:rPr>
                <w:rFonts w:ascii="Calibri" w:hAnsi="Calibri" w:cs="Calibri"/>
                <w:i/>
                <w:sz w:val="18"/>
                <w:szCs w:val="18"/>
                <w:lang w:eastAsia="ja-JP"/>
              </w:rPr>
              <w:t xml:space="preserve">Ethical leadership </w:t>
            </w:r>
            <w:r w:rsidR="00584CFE" w:rsidRPr="00A9337C">
              <w:rPr>
                <w:rFonts w:ascii="Calibri" w:hAnsi="Calibri" w:cs="Calibri"/>
                <w:i/>
                <w:sz w:val="18"/>
                <w:szCs w:val="18"/>
                <w:lang w:eastAsia="ja-JP"/>
              </w:rPr>
              <w:t>consultant</w:t>
            </w:r>
          </w:p>
          <w:p w14:paraId="5DF189DB" w14:textId="77777777" w:rsidR="00A92F4F" w:rsidRPr="00A9337C" w:rsidRDefault="00A92F4F" w:rsidP="00AE2865">
            <w:pPr>
              <w:contextualSpacing/>
              <w:rPr>
                <w:rFonts w:ascii="Calibri" w:hAnsi="Calibri" w:cs="Calibri"/>
                <w:i/>
                <w:sz w:val="18"/>
                <w:szCs w:val="18"/>
                <w:lang w:eastAsia="ja-JP"/>
              </w:rPr>
            </w:pPr>
            <w:r w:rsidRPr="00A9337C">
              <w:rPr>
                <w:rFonts w:ascii="Calibri" w:hAnsi="Calibri" w:cs="Calibri"/>
                <w:i/>
                <w:sz w:val="18"/>
                <w:szCs w:val="18"/>
                <w:lang w:eastAsia="ja-JP"/>
              </w:rPr>
              <w:t xml:space="preserve">Rate: $ </w:t>
            </w:r>
            <w:r w:rsidR="004D3EA0" w:rsidRPr="00A9337C">
              <w:rPr>
                <w:rFonts w:ascii="Calibri" w:hAnsi="Calibri" w:cs="Calibri"/>
                <w:i/>
                <w:sz w:val="18"/>
                <w:szCs w:val="18"/>
                <w:lang w:eastAsia="ja-JP"/>
              </w:rPr>
              <w:t>750 / day</w:t>
            </w:r>
          </w:p>
        </w:tc>
        <w:tc>
          <w:tcPr>
            <w:tcW w:w="1440" w:type="dxa"/>
            <w:tcBorders>
              <w:top w:val="single" w:sz="4" w:space="0" w:color="auto"/>
              <w:left w:val="single" w:sz="4" w:space="0" w:color="auto"/>
              <w:bottom w:val="single" w:sz="4" w:space="0" w:color="auto"/>
              <w:right w:val="single" w:sz="4" w:space="0" w:color="auto"/>
            </w:tcBorders>
            <w:hideMark/>
          </w:tcPr>
          <w:p w14:paraId="16428FF2" w14:textId="77777777" w:rsidR="00A92F4F" w:rsidRPr="00A9337C" w:rsidRDefault="004D3EA0" w:rsidP="00AE2865">
            <w:pPr>
              <w:contextualSpacing/>
              <w:rPr>
                <w:rFonts w:ascii="Calibri" w:hAnsi="Calibri" w:cs="Calibri"/>
                <w:i/>
                <w:sz w:val="18"/>
                <w:szCs w:val="18"/>
                <w:lang w:eastAsia="ja-JP"/>
              </w:rPr>
            </w:pPr>
            <w:r w:rsidRPr="00A9337C">
              <w:rPr>
                <w:rFonts w:ascii="Calibri" w:hAnsi="Calibri" w:cs="Calibri"/>
                <w:i/>
                <w:sz w:val="18"/>
                <w:szCs w:val="18"/>
                <w:lang w:eastAsia="ja-JP"/>
              </w:rPr>
              <w:t>60 days</w:t>
            </w:r>
          </w:p>
        </w:tc>
        <w:tc>
          <w:tcPr>
            <w:tcW w:w="9825" w:type="dxa"/>
            <w:tcBorders>
              <w:top w:val="single" w:sz="4" w:space="0" w:color="auto"/>
              <w:left w:val="single" w:sz="4" w:space="0" w:color="auto"/>
              <w:bottom w:val="single" w:sz="4" w:space="0" w:color="auto"/>
              <w:right w:val="single" w:sz="4" w:space="0" w:color="auto"/>
            </w:tcBorders>
          </w:tcPr>
          <w:p w14:paraId="1298F449" w14:textId="77777777" w:rsidR="00A92F4F" w:rsidRPr="00A9337C" w:rsidRDefault="00584CFE" w:rsidP="00AE2865">
            <w:pPr>
              <w:contextualSpacing/>
              <w:jc w:val="left"/>
              <w:rPr>
                <w:rFonts w:ascii="Calibri" w:hAnsi="Calibri" w:cs="Calibri"/>
                <w:i/>
                <w:sz w:val="18"/>
                <w:szCs w:val="18"/>
                <w:lang w:eastAsia="ja-JP"/>
              </w:rPr>
            </w:pPr>
            <w:r w:rsidRPr="00A9337C">
              <w:rPr>
                <w:rFonts w:ascii="Calibri" w:hAnsi="Calibri" w:cs="Calibri"/>
                <w:i/>
                <w:sz w:val="18"/>
                <w:szCs w:val="18"/>
                <w:lang w:eastAsia="ja-JP"/>
              </w:rPr>
              <w:t>The ethical leadership consultant will train the PMU, the steering committee, MHUE and MAW</w:t>
            </w:r>
            <w:r w:rsidR="002A18CD" w:rsidRPr="00A9337C">
              <w:rPr>
                <w:rFonts w:ascii="Calibri" w:hAnsi="Calibri" w:cs="Calibri"/>
                <w:i/>
                <w:sz w:val="18"/>
                <w:szCs w:val="18"/>
                <w:lang w:eastAsia="ja-JP"/>
              </w:rPr>
              <w:t>FHMR high-level decisionmakers in order to develop leadership capacities (have the global vision, develop co-operation activities, etc).</w:t>
            </w:r>
          </w:p>
        </w:tc>
      </w:tr>
      <w:tr w:rsidR="004D3EA0" w:rsidRPr="003C4B45" w14:paraId="69C0E33B"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05DB02F6" w14:textId="77777777" w:rsidR="004D3EA0" w:rsidRPr="00A9337C" w:rsidRDefault="004D3EA0" w:rsidP="00AE2865">
            <w:pPr>
              <w:contextualSpacing/>
              <w:rPr>
                <w:rFonts w:ascii="Calibri" w:hAnsi="Calibri" w:cs="Calibri"/>
                <w:i/>
                <w:sz w:val="18"/>
                <w:szCs w:val="18"/>
                <w:lang w:eastAsia="ja-JP"/>
              </w:rPr>
            </w:pPr>
            <w:r w:rsidRPr="00A9337C">
              <w:rPr>
                <w:rFonts w:ascii="Calibri" w:hAnsi="Calibri" w:cs="Calibri"/>
                <w:i/>
                <w:sz w:val="18"/>
                <w:szCs w:val="18"/>
                <w:lang w:eastAsia="ja-JP"/>
              </w:rPr>
              <w:t>Capacity development expert</w:t>
            </w:r>
          </w:p>
        </w:tc>
        <w:tc>
          <w:tcPr>
            <w:tcW w:w="1440" w:type="dxa"/>
            <w:tcBorders>
              <w:top w:val="single" w:sz="4" w:space="0" w:color="auto"/>
              <w:left w:val="single" w:sz="4" w:space="0" w:color="auto"/>
              <w:bottom w:val="single" w:sz="4" w:space="0" w:color="auto"/>
              <w:right w:val="single" w:sz="4" w:space="0" w:color="auto"/>
            </w:tcBorders>
          </w:tcPr>
          <w:p w14:paraId="3E0D4A52" w14:textId="65730DF7" w:rsidR="004D3EA0" w:rsidRPr="00A9337C" w:rsidRDefault="00320A3B" w:rsidP="00AE2865">
            <w:pPr>
              <w:contextualSpacing/>
              <w:rPr>
                <w:rFonts w:ascii="Calibri" w:hAnsi="Calibri" w:cs="Calibri"/>
                <w:i/>
                <w:sz w:val="18"/>
                <w:szCs w:val="18"/>
                <w:lang w:eastAsia="ja-JP"/>
              </w:rPr>
            </w:pPr>
            <w:r>
              <w:rPr>
                <w:rFonts w:ascii="Calibri" w:hAnsi="Calibri" w:cs="Calibri"/>
                <w:i/>
                <w:sz w:val="18"/>
                <w:szCs w:val="18"/>
                <w:lang w:eastAsia="ja-JP"/>
              </w:rPr>
              <w:t>5</w:t>
            </w:r>
            <w:r w:rsidR="004D3EA0" w:rsidRPr="00A9337C">
              <w:rPr>
                <w:rFonts w:ascii="Calibri" w:hAnsi="Calibri" w:cs="Calibri"/>
                <w:i/>
                <w:sz w:val="18"/>
                <w:szCs w:val="18"/>
                <w:lang w:eastAsia="ja-JP"/>
              </w:rPr>
              <w:t>0 days</w:t>
            </w:r>
          </w:p>
        </w:tc>
        <w:tc>
          <w:tcPr>
            <w:tcW w:w="9825" w:type="dxa"/>
            <w:tcBorders>
              <w:top w:val="single" w:sz="4" w:space="0" w:color="auto"/>
              <w:left w:val="single" w:sz="4" w:space="0" w:color="auto"/>
              <w:bottom w:val="single" w:sz="4" w:space="0" w:color="auto"/>
              <w:right w:val="single" w:sz="4" w:space="0" w:color="auto"/>
            </w:tcBorders>
          </w:tcPr>
          <w:p w14:paraId="1EE8F30C" w14:textId="77777777" w:rsidR="004D3EA0" w:rsidRPr="00A9337C" w:rsidRDefault="004D3EA0" w:rsidP="00AE2865">
            <w:pPr>
              <w:contextualSpacing/>
              <w:jc w:val="left"/>
              <w:rPr>
                <w:rFonts w:ascii="Calibri" w:hAnsi="Calibri" w:cs="Calibri"/>
                <w:i/>
                <w:sz w:val="18"/>
                <w:szCs w:val="18"/>
                <w:lang w:eastAsia="ja-JP"/>
              </w:rPr>
            </w:pPr>
            <w:r w:rsidRPr="00A9337C">
              <w:rPr>
                <w:rFonts w:ascii="Calibri" w:hAnsi="Calibri" w:cs="Calibri"/>
                <w:i/>
                <w:sz w:val="18"/>
                <w:szCs w:val="18"/>
                <w:lang w:eastAsia="ja-JP"/>
              </w:rPr>
              <w:t xml:space="preserve">The capacity development expert will design the capacity development plan, based on the work done during the PPG (see Annex). </w:t>
            </w:r>
          </w:p>
        </w:tc>
      </w:tr>
      <w:tr w:rsidR="00A92F4F" w:rsidRPr="003C4B45" w14:paraId="1C613794" w14:textId="77777777" w:rsidTr="001F3357">
        <w:trPr>
          <w:jc w:val="center"/>
        </w:trPr>
        <w:tc>
          <w:tcPr>
            <w:tcW w:w="1963" w:type="dxa"/>
            <w:tcBorders>
              <w:top w:val="single" w:sz="4" w:space="0" w:color="auto"/>
              <w:left w:val="single" w:sz="4" w:space="0" w:color="auto"/>
              <w:bottom w:val="single" w:sz="4" w:space="0" w:color="auto"/>
              <w:right w:val="single" w:sz="4" w:space="0" w:color="auto"/>
            </w:tcBorders>
          </w:tcPr>
          <w:p w14:paraId="27DA4067" w14:textId="77777777" w:rsidR="00A92F4F" w:rsidRPr="00A9337C" w:rsidRDefault="00367EA1" w:rsidP="00AE2865">
            <w:pPr>
              <w:contextualSpacing/>
              <w:rPr>
                <w:rFonts w:ascii="Calibri" w:hAnsi="Calibri" w:cs="Calibri"/>
                <w:i/>
                <w:sz w:val="18"/>
                <w:szCs w:val="18"/>
                <w:lang w:eastAsia="ja-JP"/>
              </w:rPr>
            </w:pPr>
            <w:r w:rsidRPr="00A9337C">
              <w:rPr>
                <w:rFonts w:ascii="Calibri" w:hAnsi="Calibri" w:cs="Calibri"/>
                <w:i/>
                <w:sz w:val="18"/>
                <w:szCs w:val="18"/>
                <w:lang w:eastAsia="ja-JP"/>
              </w:rPr>
              <w:t>Watershed management specialist</w:t>
            </w:r>
          </w:p>
          <w:p w14:paraId="7AE56D75" w14:textId="15DA7BC1" w:rsidR="00772A1E" w:rsidRPr="00A9337C" w:rsidRDefault="00320A3B" w:rsidP="00AE2865">
            <w:pPr>
              <w:contextualSpacing/>
              <w:rPr>
                <w:rFonts w:ascii="Calibri" w:hAnsi="Calibri" w:cs="Calibri"/>
                <w:i/>
                <w:sz w:val="18"/>
                <w:szCs w:val="18"/>
                <w:lang w:eastAsia="ja-JP"/>
              </w:rPr>
            </w:pPr>
            <w:r>
              <w:rPr>
                <w:rFonts w:ascii="Calibri" w:hAnsi="Calibri" w:cs="Calibri"/>
                <w:i/>
                <w:sz w:val="18"/>
                <w:szCs w:val="18"/>
                <w:lang w:eastAsia="ja-JP"/>
              </w:rPr>
              <w:t>Rate: $6</w:t>
            </w:r>
            <w:r w:rsidR="00772A1E" w:rsidRPr="00A9337C">
              <w:rPr>
                <w:rFonts w:ascii="Calibri" w:hAnsi="Calibri" w:cs="Calibri"/>
                <w:i/>
                <w:sz w:val="18"/>
                <w:szCs w:val="18"/>
                <w:lang w:eastAsia="ja-JP"/>
              </w:rPr>
              <w:t>00/day</w:t>
            </w:r>
          </w:p>
        </w:tc>
        <w:tc>
          <w:tcPr>
            <w:tcW w:w="1440" w:type="dxa"/>
            <w:tcBorders>
              <w:top w:val="single" w:sz="4" w:space="0" w:color="auto"/>
              <w:left w:val="single" w:sz="4" w:space="0" w:color="auto"/>
              <w:bottom w:val="single" w:sz="4" w:space="0" w:color="auto"/>
              <w:right w:val="single" w:sz="4" w:space="0" w:color="auto"/>
            </w:tcBorders>
          </w:tcPr>
          <w:p w14:paraId="4EA50AA1" w14:textId="334333EE" w:rsidR="00A92F4F" w:rsidRPr="00A9337C" w:rsidRDefault="00320A3B" w:rsidP="00AE2865">
            <w:pPr>
              <w:contextualSpacing/>
              <w:rPr>
                <w:rFonts w:ascii="Calibri" w:hAnsi="Calibri" w:cs="Calibri"/>
                <w:i/>
                <w:sz w:val="18"/>
                <w:szCs w:val="18"/>
                <w:lang w:eastAsia="ja-JP"/>
              </w:rPr>
            </w:pPr>
            <w:r>
              <w:rPr>
                <w:rFonts w:ascii="Calibri" w:hAnsi="Calibri" w:cs="Calibri"/>
                <w:i/>
                <w:sz w:val="18"/>
                <w:szCs w:val="18"/>
                <w:lang w:eastAsia="ja-JP"/>
              </w:rPr>
              <w:t>85</w:t>
            </w:r>
            <w:r w:rsidR="004D3EA0" w:rsidRPr="00A9337C">
              <w:rPr>
                <w:rFonts w:ascii="Calibri" w:hAnsi="Calibri" w:cs="Calibri"/>
                <w:i/>
                <w:sz w:val="18"/>
                <w:szCs w:val="18"/>
                <w:lang w:eastAsia="ja-JP"/>
              </w:rPr>
              <w:t xml:space="preserve"> days</w:t>
            </w:r>
          </w:p>
          <w:p w14:paraId="2C959656" w14:textId="77777777" w:rsidR="004D3EA0" w:rsidRPr="00A9337C" w:rsidRDefault="004D3EA0" w:rsidP="00AE2865">
            <w:pPr>
              <w:contextualSpacing/>
              <w:rPr>
                <w:rFonts w:ascii="Calibri" w:hAnsi="Calibri" w:cs="Calibri"/>
                <w:i/>
                <w:sz w:val="18"/>
                <w:szCs w:val="18"/>
                <w:lang w:eastAsia="ja-JP"/>
              </w:rPr>
            </w:pPr>
          </w:p>
        </w:tc>
        <w:tc>
          <w:tcPr>
            <w:tcW w:w="9825" w:type="dxa"/>
            <w:tcBorders>
              <w:top w:val="single" w:sz="4" w:space="0" w:color="auto"/>
              <w:left w:val="single" w:sz="4" w:space="0" w:color="auto"/>
              <w:bottom w:val="single" w:sz="4" w:space="0" w:color="auto"/>
              <w:right w:val="single" w:sz="4" w:space="0" w:color="auto"/>
            </w:tcBorders>
          </w:tcPr>
          <w:p w14:paraId="01B51E8A" w14:textId="77777777" w:rsidR="00A92F4F" w:rsidRPr="00A9337C" w:rsidRDefault="00367EA1" w:rsidP="00AE2865">
            <w:pPr>
              <w:contextualSpacing/>
              <w:jc w:val="left"/>
              <w:rPr>
                <w:rFonts w:ascii="Calibri" w:hAnsi="Calibri" w:cs="Calibri"/>
                <w:i/>
                <w:sz w:val="18"/>
                <w:szCs w:val="18"/>
                <w:lang w:eastAsia="ja-JP"/>
              </w:rPr>
            </w:pPr>
            <w:r w:rsidRPr="00A9337C">
              <w:rPr>
                <w:rFonts w:ascii="Calibri" w:hAnsi="Calibri" w:cs="Calibri"/>
                <w:i/>
                <w:sz w:val="18"/>
                <w:szCs w:val="18"/>
                <w:lang w:eastAsia="ja-JP"/>
              </w:rPr>
              <w:t>The Watershed management specialist will support the Regional Council to lead the process of designing the Cheikhetti watershed management plan. It will write the tender to recruit the companies in charge of (</w:t>
            </w:r>
            <w:proofErr w:type="spellStart"/>
            <w:r w:rsidRPr="00A9337C">
              <w:rPr>
                <w:rFonts w:ascii="Calibri" w:hAnsi="Calibri" w:cs="Calibri"/>
                <w:i/>
                <w:sz w:val="18"/>
                <w:szCs w:val="18"/>
                <w:lang w:eastAsia="ja-JP"/>
              </w:rPr>
              <w:t>i</w:t>
            </w:r>
            <w:proofErr w:type="spellEnd"/>
            <w:r w:rsidRPr="00A9337C">
              <w:rPr>
                <w:rFonts w:ascii="Calibri" w:hAnsi="Calibri" w:cs="Calibri"/>
                <w:i/>
                <w:sz w:val="18"/>
                <w:szCs w:val="18"/>
                <w:lang w:eastAsia="ja-JP"/>
              </w:rPr>
              <w:t>) water monitoring system, and (ii) the design of the Cheikhetti watershed management plan).</w:t>
            </w:r>
            <w:r w:rsidR="004D65AC" w:rsidRPr="00A9337C">
              <w:rPr>
                <w:rFonts w:ascii="Calibri" w:hAnsi="Calibri" w:cs="Calibri"/>
                <w:i/>
                <w:sz w:val="18"/>
                <w:szCs w:val="18"/>
                <w:lang w:eastAsia="ja-JP"/>
              </w:rPr>
              <w:t xml:space="preserve"> It will also animate the whole process and follow up until the management plan is validated.</w:t>
            </w:r>
          </w:p>
        </w:tc>
      </w:tr>
      <w:tr w:rsidR="004D3EA0" w:rsidRPr="003C4B45" w14:paraId="050C7C88" w14:textId="77777777" w:rsidTr="001F3357">
        <w:trPr>
          <w:trHeight w:val="475"/>
          <w:jc w:val="center"/>
        </w:trPr>
        <w:tc>
          <w:tcPr>
            <w:tcW w:w="1963" w:type="dxa"/>
            <w:tcBorders>
              <w:top w:val="single" w:sz="4" w:space="0" w:color="auto"/>
              <w:left w:val="single" w:sz="4" w:space="0" w:color="auto"/>
              <w:bottom w:val="single" w:sz="4" w:space="0" w:color="auto"/>
              <w:right w:val="single" w:sz="4" w:space="0" w:color="auto"/>
            </w:tcBorders>
          </w:tcPr>
          <w:p w14:paraId="589DD905" w14:textId="77777777" w:rsidR="00E56F52" w:rsidRPr="00A9337C" w:rsidRDefault="00E56F52" w:rsidP="00AE2865">
            <w:pPr>
              <w:contextualSpacing/>
              <w:rPr>
                <w:rFonts w:ascii="Calibri" w:hAnsi="Calibri" w:cs="Calibri"/>
                <w:i/>
                <w:sz w:val="18"/>
                <w:szCs w:val="18"/>
                <w:lang w:eastAsia="ja-JP"/>
              </w:rPr>
            </w:pPr>
            <w:r w:rsidRPr="00A9337C">
              <w:rPr>
                <w:rFonts w:ascii="Calibri" w:hAnsi="Calibri" w:cs="Calibri"/>
                <w:i/>
                <w:sz w:val="18"/>
                <w:szCs w:val="18"/>
                <w:lang w:eastAsia="ja-JP"/>
              </w:rPr>
              <w:t>Rural microfinance expert</w:t>
            </w:r>
          </w:p>
        </w:tc>
        <w:tc>
          <w:tcPr>
            <w:tcW w:w="1440" w:type="dxa"/>
            <w:tcBorders>
              <w:top w:val="single" w:sz="4" w:space="0" w:color="auto"/>
              <w:left w:val="single" w:sz="4" w:space="0" w:color="auto"/>
              <w:bottom w:val="single" w:sz="4" w:space="0" w:color="auto"/>
              <w:right w:val="single" w:sz="4" w:space="0" w:color="auto"/>
            </w:tcBorders>
          </w:tcPr>
          <w:p w14:paraId="3A9B84C3" w14:textId="77777777" w:rsidR="004D3EA0" w:rsidRPr="00A9337C" w:rsidRDefault="00E56F52" w:rsidP="00AE2865">
            <w:pPr>
              <w:contextualSpacing/>
              <w:rPr>
                <w:rFonts w:ascii="Calibri" w:hAnsi="Calibri" w:cs="Calibri"/>
                <w:i/>
                <w:sz w:val="18"/>
                <w:szCs w:val="18"/>
                <w:lang w:eastAsia="ja-JP"/>
              </w:rPr>
            </w:pPr>
            <w:r w:rsidRPr="00A9337C">
              <w:rPr>
                <w:rFonts w:ascii="Calibri" w:hAnsi="Calibri" w:cs="Calibri"/>
                <w:i/>
                <w:sz w:val="18"/>
                <w:szCs w:val="18"/>
                <w:lang w:eastAsia="ja-JP"/>
              </w:rPr>
              <w:t>60 days</w:t>
            </w:r>
          </w:p>
        </w:tc>
        <w:tc>
          <w:tcPr>
            <w:tcW w:w="9825" w:type="dxa"/>
            <w:tcBorders>
              <w:top w:val="single" w:sz="4" w:space="0" w:color="auto"/>
              <w:left w:val="single" w:sz="4" w:space="0" w:color="auto"/>
              <w:bottom w:val="single" w:sz="4" w:space="0" w:color="auto"/>
              <w:right w:val="single" w:sz="4" w:space="0" w:color="auto"/>
            </w:tcBorders>
          </w:tcPr>
          <w:p w14:paraId="7B40EE8C" w14:textId="77777777" w:rsidR="004D3EA0" w:rsidRPr="00A9337C" w:rsidRDefault="00EE0C45" w:rsidP="00AE2865">
            <w:pPr>
              <w:contextualSpacing/>
              <w:jc w:val="left"/>
              <w:rPr>
                <w:rFonts w:ascii="Calibri" w:eastAsia="MS Mincho" w:hAnsi="Calibri" w:cs="Calibri"/>
                <w:i/>
                <w:noProof/>
                <w:sz w:val="18"/>
                <w:szCs w:val="18"/>
                <w:lang w:eastAsia="ja-JP"/>
              </w:rPr>
            </w:pPr>
            <w:r w:rsidRPr="00A9337C">
              <w:rPr>
                <w:rFonts w:ascii="Calibri" w:eastAsia="MS Mincho" w:hAnsi="Calibri" w:cs="Calibri"/>
                <w:i/>
                <w:noProof/>
                <w:sz w:val="18"/>
                <w:szCs w:val="18"/>
                <w:lang w:eastAsia="ja-JP"/>
              </w:rPr>
              <w:t xml:space="preserve">The rural microfinance expert will support CEPEC to develop, adopt and propose new financial products relevant for rural communities. </w:t>
            </w:r>
          </w:p>
        </w:tc>
      </w:tr>
      <w:tr w:rsidR="004D3EA0" w:rsidRPr="003C4B45" w14:paraId="611AC437" w14:textId="77777777" w:rsidTr="001F3357">
        <w:trPr>
          <w:trHeight w:val="475"/>
          <w:jc w:val="center"/>
        </w:trPr>
        <w:tc>
          <w:tcPr>
            <w:tcW w:w="1963" w:type="dxa"/>
            <w:tcBorders>
              <w:top w:val="single" w:sz="4" w:space="0" w:color="auto"/>
              <w:left w:val="single" w:sz="4" w:space="0" w:color="auto"/>
              <w:bottom w:val="single" w:sz="4" w:space="0" w:color="auto"/>
              <w:right w:val="single" w:sz="4" w:space="0" w:color="auto"/>
            </w:tcBorders>
          </w:tcPr>
          <w:p w14:paraId="4B1210B2" w14:textId="77777777" w:rsidR="004D3EA0" w:rsidRPr="00A9337C" w:rsidRDefault="004430F9" w:rsidP="00AE2865">
            <w:pPr>
              <w:contextualSpacing/>
              <w:rPr>
                <w:rFonts w:ascii="Calibri" w:hAnsi="Calibri" w:cs="Calibri"/>
                <w:i/>
                <w:sz w:val="18"/>
                <w:szCs w:val="18"/>
                <w:lang w:eastAsia="ja-JP"/>
              </w:rPr>
            </w:pPr>
            <w:r w:rsidRPr="00A9337C">
              <w:rPr>
                <w:rFonts w:ascii="Calibri" w:hAnsi="Calibri" w:cs="Calibri"/>
                <w:i/>
                <w:sz w:val="18"/>
                <w:szCs w:val="18"/>
                <w:lang w:eastAsia="ja-JP"/>
              </w:rPr>
              <w:t>Monitoring &amp; evaluation expert</w:t>
            </w:r>
          </w:p>
        </w:tc>
        <w:tc>
          <w:tcPr>
            <w:tcW w:w="1440" w:type="dxa"/>
            <w:tcBorders>
              <w:top w:val="single" w:sz="4" w:space="0" w:color="auto"/>
              <w:left w:val="single" w:sz="4" w:space="0" w:color="auto"/>
              <w:bottom w:val="single" w:sz="4" w:space="0" w:color="auto"/>
              <w:right w:val="single" w:sz="4" w:space="0" w:color="auto"/>
            </w:tcBorders>
          </w:tcPr>
          <w:p w14:paraId="0F176BB6" w14:textId="77777777" w:rsidR="004D3EA0" w:rsidRPr="00A9337C" w:rsidRDefault="004430F9" w:rsidP="00AE2865">
            <w:pPr>
              <w:contextualSpacing/>
              <w:rPr>
                <w:rFonts w:ascii="Calibri" w:hAnsi="Calibri" w:cs="Calibri"/>
                <w:i/>
                <w:sz w:val="18"/>
                <w:szCs w:val="18"/>
                <w:lang w:eastAsia="ja-JP"/>
              </w:rPr>
            </w:pPr>
            <w:r w:rsidRPr="00A9337C">
              <w:rPr>
                <w:rFonts w:ascii="Calibri" w:hAnsi="Calibri" w:cs="Calibri"/>
                <w:i/>
                <w:sz w:val="18"/>
                <w:szCs w:val="18"/>
                <w:lang w:eastAsia="ja-JP"/>
              </w:rPr>
              <w:t>30 days</w:t>
            </w:r>
          </w:p>
        </w:tc>
        <w:tc>
          <w:tcPr>
            <w:tcW w:w="9825" w:type="dxa"/>
            <w:tcBorders>
              <w:top w:val="single" w:sz="4" w:space="0" w:color="auto"/>
              <w:left w:val="single" w:sz="4" w:space="0" w:color="auto"/>
              <w:bottom w:val="single" w:sz="4" w:space="0" w:color="auto"/>
              <w:right w:val="single" w:sz="4" w:space="0" w:color="auto"/>
            </w:tcBorders>
          </w:tcPr>
          <w:p w14:paraId="108BDFF0" w14:textId="77777777" w:rsidR="004D3EA0" w:rsidRPr="00A9337C" w:rsidRDefault="004430F9" w:rsidP="00AE2865">
            <w:pPr>
              <w:contextualSpacing/>
              <w:jc w:val="left"/>
              <w:rPr>
                <w:rFonts w:ascii="Calibri" w:eastAsia="MS Mincho" w:hAnsi="Calibri" w:cs="Calibri"/>
                <w:i/>
                <w:noProof/>
                <w:sz w:val="18"/>
                <w:szCs w:val="18"/>
                <w:lang w:eastAsia="ja-JP"/>
              </w:rPr>
            </w:pPr>
            <w:r w:rsidRPr="00A9337C">
              <w:rPr>
                <w:rFonts w:ascii="Calibri" w:eastAsia="MS Mincho" w:hAnsi="Calibri" w:cs="Calibri"/>
                <w:i/>
                <w:noProof/>
                <w:sz w:val="18"/>
                <w:szCs w:val="18"/>
                <w:lang w:eastAsia="ja-JP"/>
              </w:rPr>
              <w:t xml:space="preserve">The monitoring &amp; evaluation expert </w:t>
            </w:r>
            <w:r w:rsidR="009A6C0F" w:rsidRPr="00A9337C">
              <w:rPr>
                <w:rFonts w:ascii="Calibri" w:eastAsia="MS Mincho" w:hAnsi="Calibri" w:cs="Calibri"/>
                <w:i/>
                <w:noProof/>
                <w:sz w:val="18"/>
                <w:szCs w:val="18"/>
                <w:lang w:eastAsia="ja-JP"/>
              </w:rPr>
              <w:t>will provide capacities building to PMU in M&amp;E, capitalization and knowledge management.</w:t>
            </w:r>
          </w:p>
        </w:tc>
      </w:tr>
      <w:tr w:rsidR="00A92F4F" w:rsidRPr="003C4B45" w14:paraId="6858B68D" w14:textId="77777777" w:rsidTr="001F3357">
        <w:trPr>
          <w:trHeight w:val="631"/>
          <w:jc w:val="center"/>
        </w:trPr>
        <w:tc>
          <w:tcPr>
            <w:tcW w:w="1963" w:type="dxa"/>
            <w:tcBorders>
              <w:top w:val="single" w:sz="4" w:space="0" w:color="auto"/>
              <w:left w:val="single" w:sz="4" w:space="0" w:color="auto"/>
              <w:bottom w:val="single" w:sz="4" w:space="0" w:color="auto"/>
              <w:right w:val="single" w:sz="4" w:space="0" w:color="auto"/>
            </w:tcBorders>
          </w:tcPr>
          <w:p w14:paraId="5AE65D80" w14:textId="77777777" w:rsidR="00A92F4F" w:rsidRPr="00A9337C" w:rsidRDefault="009A6C0F" w:rsidP="00AE2865">
            <w:pPr>
              <w:contextualSpacing/>
              <w:rPr>
                <w:rFonts w:ascii="Calibri" w:hAnsi="Calibri" w:cs="Calibri"/>
                <w:i/>
                <w:sz w:val="18"/>
                <w:szCs w:val="18"/>
                <w:lang w:eastAsia="ja-JP"/>
              </w:rPr>
            </w:pPr>
            <w:r w:rsidRPr="00A9337C">
              <w:rPr>
                <w:rFonts w:ascii="Calibri" w:hAnsi="Calibri" w:cs="Calibri"/>
                <w:i/>
                <w:sz w:val="18"/>
                <w:szCs w:val="18"/>
                <w:lang w:eastAsia="ja-JP"/>
              </w:rPr>
              <w:t>Replication strategy expert</w:t>
            </w:r>
          </w:p>
        </w:tc>
        <w:tc>
          <w:tcPr>
            <w:tcW w:w="1440" w:type="dxa"/>
            <w:tcBorders>
              <w:top w:val="single" w:sz="4" w:space="0" w:color="auto"/>
              <w:left w:val="single" w:sz="4" w:space="0" w:color="auto"/>
              <w:bottom w:val="single" w:sz="4" w:space="0" w:color="auto"/>
              <w:right w:val="single" w:sz="4" w:space="0" w:color="auto"/>
            </w:tcBorders>
          </w:tcPr>
          <w:p w14:paraId="529DEA70" w14:textId="77777777" w:rsidR="00A92F4F" w:rsidRPr="00A9337C" w:rsidRDefault="009A6C0F" w:rsidP="00AE2865">
            <w:pPr>
              <w:contextualSpacing/>
              <w:rPr>
                <w:rFonts w:ascii="Calibri" w:hAnsi="Calibri" w:cs="Calibri"/>
                <w:i/>
                <w:sz w:val="18"/>
                <w:szCs w:val="18"/>
                <w:lang w:eastAsia="ja-JP"/>
              </w:rPr>
            </w:pPr>
            <w:r w:rsidRPr="00A9337C">
              <w:rPr>
                <w:rFonts w:ascii="Calibri" w:hAnsi="Calibri" w:cs="Calibri"/>
                <w:i/>
                <w:sz w:val="18"/>
                <w:szCs w:val="18"/>
                <w:lang w:eastAsia="ja-JP"/>
              </w:rPr>
              <w:t>30 days</w:t>
            </w:r>
          </w:p>
        </w:tc>
        <w:tc>
          <w:tcPr>
            <w:tcW w:w="9825" w:type="dxa"/>
            <w:tcBorders>
              <w:top w:val="single" w:sz="4" w:space="0" w:color="auto"/>
              <w:left w:val="single" w:sz="4" w:space="0" w:color="auto"/>
              <w:bottom w:val="single" w:sz="4" w:space="0" w:color="auto"/>
              <w:right w:val="single" w:sz="4" w:space="0" w:color="auto"/>
            </w:tcBorders>
          </w:tcPr>
          <w:p w14:paraId="0F37BCF5" w14:textId="77777777" w:rsidR="00A92F4F" w:rsidRPr="00A9337C" w:rsidRDefault="009A6C0F" w:rsidP="00AE2865">
            <w:pPr>
              <w:contextualSpacing/>
              <w:jc w:val="left"/>
              <w:rPr>
                <w:rFonts w:ascii="Calibri" w:eastAsia="MS Mincho" w:hAnsi="Calibri" w:cs="Calibri"/>
                <w:i/>
                <w:noProof/>
                <w:sz w:val="18"/>
                <w:szCs w:val="18"/>
                <w:lang w:eastAsia="ja-JP"/>
              </w:rPr>
            </w:pPr>
            <w:r w:rsidRPr="00A9337C">
              <w:rPr>
                <w:rFonts w:ascii="Calibri" w:eastAsia="MS Mincho" w:hAnsi="Calibri" w:cs="Calibri"/>
                <w:i/>
                <w:noProof/>
                <w:sz w:val="18"/>
                <w:szCs w:val="18"/>
                <w:lang w:eastAsia="ja-JP"/>
              </w:rPr>
              <w:t>The replication strategy expert will support the PMU is designing the scalling-up strategy, including a detailed actions plan.</w:t>
            </w:r>
          </w:p>
        </w:tc>
      </w:tr>
    </w:tbl>
    <w:p w14:paraId="5D263434" w14:textId="77777777" w:rsidR="00A92F4F" w:rsidRPr="003C4B45" w:rsidRDefault="00A92F4F" w:rsidP="00AE2865">
      <w:pPr>
        <w:contextualSpacing/>
        <w:rPr>
          <w:rFonts w:ascii="Calibri" w:hAnsi="Calibri" w:cs="Calibri"/>
        </w:rPr>
        <w:sectPr w:rsidR="00A92F4F" w:rsidRPr="003C4B45" w:rsidSect="00766FAB">
          <w:pgSz w:w="15840" w:h="12240" w:orient="landscape"/>
          <w:pgMar w:top="1440" w:right="1440" w:bottom="1440" w:left="1440" w:header="720" w:footer="720" w:gutter="0"/>
          <w:cols w:space="720"/>
          <w:titlePg/>
          <w:docGrid w:linePitch="360"/>
        </w:sectPr>
      </w:pPr>
    </w:p>
    <w:p w14:paraId="1DAD9D7D" w14:textId="77777777" w:rsidR="00A80021" w:rsidRPr="003C4B45" w:rsidRDefault="00A80021" w:rsidP="00DC4077">
      <w:pPr>
        <w:pStyle w:val="Heading1"/>
      </w:pPr>
      <w:bookmarkStart w:id="112" w:name="_Toc9534754"/>
      <w:r w:rsidRPr="003C4B45">
        <w:t>Annex D. Terms of reference</w:t>
      </w:r>
      <w:bookmarkEnd w:id="112"/>
    </w:p>
    <w:p w14:paraId="287F7BC9" w14:textId="77777777" w:rsidR="002327DF" w:rsidRPr="003C4B45" w:rsidRDefault="002327DF" w:rsidP="00AE2865">
      <w:pPr>
        <w:contextualSpacing/>
        <w:rPr>
          <w:rFonts w:ascii="Calibri" w:hAnsi="Calibri" w:cs="Calibri"/>
        </w:rPr>
      </w:pPr>
    </w:p>
    <w:p w14:paraId="3DBC8A6A" w14:textId="77777777" w:rsidR="00A80021" w:rsidRPr="003C4B45" w:rsidRDefault="002327DF" w:rsidP="00AE2865">
      <w:pPr>
        <w:pStyle w:val="NoSpacing"/>
        <w:contextualSpacing/>
        <w:rPr>
          <w:rFonts w:ascii="Calibri" w:hAnsi="Calibri" w:cs="Calibri"/>
          <w:b/>
          <w:color w:val="000000" w:themeColor="text1"/>
          <w:sz w:val="20"/>
          <w:u w:val="single"/>
          <w:lang w:val="en-GB"/>
        </w:rPr>
      </w:pPr>
      <w:r w:rsidRPr="00D523F6">
        <w:rPr>
          <w:rFonts w:ascii="Calibri" w:hAnsi="Calibri" w:cs="Calibri"/>
          <w:b/>
          <w:iCs/>
          <w:noProof/>
          <w:sz w:val="20"/>
          <w:szCs w:val="20"/>
          <w:u w:val="single"/>
          <w:lang w:val="en-US" w:eastAsia="zh-CN"/>
        </w:rPr>
        <w:t>Terms of Reference for the</w:t>
      </w:r>
      <w:r w:rsidRPr="00D523F6">
        <w:rPr>
          <w:rFonts w:ascii="Calibri" w:hAnsi="Calibri" w:cs="Calibri"/>
          <w:b/>
          <w:i/>
          <w:iCs/>
          <w:noProof/>
          <w:sz w:val="20"/>
          <w:szCs w:val="20"/>
          <w:u w:val="single"/>
          <w:lang w:val="en-US" w:eastAsia="zh-CN"/>
        </w:rPr>
        <w:t xml:space="preserve"> </w:t>
      </w:r>
      <w:r w:rsidR="00A80021" w:rsidRPr="003C4B45">
        <w:rPr>
          <w:rFonts w:ascii="Calibri" w:hAnsi="Calibri" w:cs="Calibri"/>
          <w:b/>
          <w:color w:val="000000" w:themeColor="text1"/>
          <w:sz w:val="20"/>
          <w:u w:val="single"/>
          <w:lang w:val="en-GB"/>
        </w:rPr>
        <w:t>Project Board/ Steering Committee</w:t>
      </w:r>
    </w:p>
    <w:p w14:paraId="0516C76C" w14:textId="77777777" w:rsidR="00A80021" w:rsidRPr="003C4B45" w:rsidRDefault="00A80021" w:rsidP="00AE2865">
      <w:pPr>
        <w:pStyle w:val="NoSpacing"/>
        <w:contextualSpacing/>
        <w:rPr>
          <w:rFonts w:ascii="Calibri" w:hAnsi="Calibri" w:cs="Calibri"/>
          <w:b/>
          <w:color w:val="000000" w:themeColor="text1"/>
          <w:sz w:val="20"/>
          <w:lang w:val="en-GB"/>
        </w:rPr>
      </w:pPr>
    </w:p>
    <w:p w14:paraId="55ED3594" w14:textId="77777777" w:rsidR="00A80021" w:rsidRPr="003C4B45"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rPr>
      </w:pPr>
      <w:r w:rsidRPr="003C4B45">
        <w:rPr>
          <w:rFonts w:ascii="Calibri" w:hAnsi="Calibri" w:cs="Calibri"/>
          <w:color w:val="000000" w:themeColor="text1"/>
          <w:spacing w:val="-2"/>
        </w:rPr>
        <w:t xml:space="preserve">A national Project </w:t>
      </w:r>
      <w:r w:rsidR="00C873DB" w:rsidRPr="003C4B45">
        <w:rPr>
          <w:rFonts w:ascii="Calibri" w:hAnsi="Calibri" w:cs="Calibri"/>
          <w:color w:val="000000" w:themeColor="text1"/>
          <w:spacing w:val="-2"/>
        </w:rPr>
        <w:t>Board</w:t>
      </w:r>
      <w:r w:rsidRPr="003C4B45">
        <w:rPr>
          <w:rFonts w:ascii="Calibri" w:hAnsi="Calibri" w:cs="Calibri"/>
          <w:color w:val="000000" w:themeColor="text1"/>
          <w:spacing w:val="-2"/>
        </w:rPr>
        <w:t xml:space="preserve"> also referred to as Project Steering Committee (PSC) will ensure adequate </w:t>
      </w:r>
      <w:r w:rsidRPr="003C4B45">
        <w:rPr>
          <w:rFonts w:ascii="Calibri" w:hAnsi="Calibri" w:cs="Calibri"/>
          <w:color w:val="000000" w:themeColor="text1"/>
        </w:rPr>
        <w:t xml:space="preserve">guidance, </w:t>
      </w:r>
      <w:r w:rsidRPr="003C4B45">
        <w:rPr>
          <w:rFonts w:ascii="Calibri" w:hAnsi="Calibri" w:cs="Calibri"/>
          <w:color w:val="000000" w:themeColor="text1"/>
          <w:spacing w:val="-2"/>
        </w:rPr>
        <w:t xml:space="preserve">oversight and integration of project activities. </w:t>
      </w:r>
      <w:r w:rsidRPr="003C4B45">
        <w:rPr>
          <w:rFonts w:ascii="Calibri" w:hAnsi="Calibri" w:cs="Calibri"/>
          <w:color w:val="000000" w:themeColor="text1"/>
        </w:rPr>
        <w:t>The PSC shall</w:t>
      </w:r>
      <w:r w:rsidRPr="003C4B45">
        <w:rPr>
          <w:rFonts w:ascii="Calibri" w:hAnsi="Calibri" w:cs="Calibri"/>
          <w:b/>
          <w:color w:val="000000" w:themeColor="text1"/>
        </w:rPr>
        <w:t xml:space="preserve"> </w:t>
      </w:r>
      <w:r w:rsidRPr="003C4B45">
        <w:rPr>
          <w:rFonts w:ascii="Calibri" w:hAnsi="Calibri" w:cs="Calibri"/>
          <w:color w:val="000000" w:themeColor="text1"/>
        </w:rPr>
        <w:t xml:space="preserve">provide strategic advice to the Project Management Unit (PMU) for the implementation of project activities to ensure broader integration of the project activities within the national development goal of poverty reduction and sustainable development objectives </w:t>
      </w:r>
    </w:p>
    <w:p w14:paraId="082D4337" w14:textId="77777777" w:rsidR="00A9337C"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p>
    <w:p w14:paraId="4B783D4B" w14:textId="77777777" w:rsidR="00A80021"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The Project Board is comprised of the following representatives/institutions: Project Director at MHUPE/DEDD (Chair), UNDP Djibouti, Ministry of Agriculture, Water, Fisheries, Livestock</w:t>
      </w:r>
      <w:r w:rsidR="00C873DB" w:rsidRPr="003C4B45">
        <w:rPr>
          <w:rFonts w:ascii="Calibri" w:hAnsi="Calibri" w:cs="Calibri"/>
          <w:color w:val="000000" w:themeColor="text1"/>
          <w:spacing w:val="-2"/>
        </w:rPr>
        <w:t xml:space="preserve"> and Marine Resources (MAWFLMR)</w:t>
      </w:r>
      <w:r w:rsidRPr="003C4B45">
        <w:rPr>
          <w:rFonts w:ascii="Calibri" w:hAnsi="Calibri" w:cs="Calibri"/>
          <w:color w:val="000000" w:themeColor="text1"/>
          <w:spacing w:val="-2"/>
        </w:rPr>
        <w:t>; and the Prefectures of Dikhil. A representative of the community-level beneficiaries should also be represented on the board – a relevant association or designated representative will be identified during project inception.</w:t>
      </w:r>
    </w:p>
    <w:p w14:paraId="5ED43572" w14:textId="77777777" w:rsidR="00A9337C" w:rsidRPr="003C4B45"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p>
    <w:p w14:paraId="0E133008" w14:textId="77777777" w:rsidR="00A80021"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The Project Steering Committee will have the following main objectives:</w:t>
      </w:r>
    </w:p>
    <w:p w14:paraId="11265FAD" w14:textId="77777777" w:rsidR="00A9337C" w:rsidRPr="003C4B45"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p>
    <w:p w14:paraId="08312F3E" w14:textId="77777777" w:rsidR="00A80021" w:rsidRPr="003C4B45" w:rsidRDefault="00A80021" w:rsidP="00EF7C28">
      <w:pPr>
        <w:numPr>
          <w:ilvl w:val="0"/>
          <w:numId w:val="55"/>
        </w:numPr>
        <w:tabs>
          <w:tab w:val="left" w:pos="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The national steering committee will have the responsibility to represent national interests in the planning and development to ensure improvement of economic, environmental and social outcomes as a result of this project.</w:t>
      </w:r>
    </w:p>
    <w:p w14:paraId="61EE0442" w14:textId="77777777" w:rsidR="00A80021" w:rsidRPr="003C4B45" w:rsidRDefault="00A80021" w:rsidP="00EF7C28">
      <w:pPr>
        <w:numPr>
          <w:ilvl w:val="0"/>
          <w:numId w:val="55"/>
        </w:numPr>
        <w:tabs>
          <w:tab w:val="left" w:pos="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To monitor project implementation in terms of effectiveness and timeliness of inputs and in terms of the success of project activities in the field.</w:t>
      </w:r>
    </w:p>
    <w:p w14:paraId="032654A9" w14:textId="77777777" w:rsidR="00A80021" w:rsidRPr="003C4B45" w:rsidRDefault="00A80021" w:rsidP="00EF7C28">
      <w:pPr>
        <w:numPr>
          <w:ilvl w:val="0"/>
          <w:numId w:val="55"/>
        </w:numPr>
        <w:contextualSpacing/>
        <w:jc w:val="left"/>
        <w:rPr>
          <w:rFonts w:ascii="Calibri" w:hAnsi="Calibri" w:cs="Calibri"/>
          <w:color w:val="000000" w:themeColor="text1"/>
        </w:rPr>
      </w:pPr>
      <w:r w:rsidRPr="003C4B45">
        <w:rPr>
          <w:rFonts w:ascii="Calibri" w:hAnsi="Calibri" w:cs="Calibri"/>
          <w:color w:val="000000" w:themeColor="text1"/>
        </w:rPr>
        <w:t xml:space="preserve">Provide strategic guidance to the Project Management Unit. </w:t>
      </w:r>
    </w:p>
    <w:p w14:paraId="708A9475" w14:textId="77777777" w:rsidR="00A80021" w:rsidRPr="003C4B45" w:rsidRDefault="00A80021" w:rsidP="00EF7C28">
      <w:pPr>
        <w:numPr>
          <w:ilvl w:val="0"/>
          <w:numId w:val="55"/>
        </w:numPr>
        <w:tabs>
          <w:tab w:val="left" w:pos="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To oversee and provide policy guidance to project activities, ensure activities address the project objectives outcomes and outputs.</w:t>
      </w:r>
    </w:p>
    <w:p w14:paraId="0F6E4E23" w14:textId="77777777" w:rsidR="00A80021" w:rsidRPr="003C4B45" w:rsidRDefault="00A80021" w:rsidP="00EF7C28">
      <w:pPr>
        <w:numPr>
          <w:ilvl w:val="0"/>
          <w:numId w:val="55"/>
        </w:numPr>
        <w:tabs>
          <w:tab w:val="left" w:pos="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To provide a forum for ensuring an integrated approach to project activities.</w:t>
      </w:r>
    </w:p>
    <w:p w14:paraId="15B8420D" w14:textId="77777777" w:rsidR="00A80021" w:rsidRPr="003C4B45" w:rsidRDefault="00A80021" w:rsidP="00EF7C28">
      <w:pPr>
        <w:numPr>
          <w:ilvl w:val="0"/>
          <w:numId w:val="55"/>
        </w:numPr>
        <w:tabs>
          <w:tab w:val="left" w:pos="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 xml:space="preserve">Provide a forum for strengthening, and link to other related projects under implementation in Djibouti and the region. </w:t>
      </w:r>
    </w:p>
    <w:p w14:paraId="58CA9C13" w14:textId="77777777" w:rsidR="00A80021" w:rsidRPr="003C4B45" w:rsidRDefault="00A80021" w:rsidP="00EF7C28">
      <w:pPr>
        <w:numPr>
          <w:ilvl w:val="0"/>
          <w:numId w:val="55"/>
        </w:numPr>
        <w:tabs>
          <w:tab w:val="left" w:pos="0"/>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pacing w:val="-2"/>
        </w:rPr>
      </w:pPr>
      <w:r w:rsidRPr="003C4B45">
        <w:rPr>
          <w:rFonts w:ascii="Calibri" w:hAnsi="Calibri" w:cs="Calibri"/>
          <w:color w:val="000000" w:themeColor="text1"/>
          <w:spacing w:val="-2"/>
        </w:rPr>
        <w:t>In UNDP terminology: to perform the functions of the Tripartite Review (TPR) to review and approve Annual Project Reports (APRS).</w:t>
      </w:r>
    </w:p>
    <w:p w14:paraId="6FD27D4F" w14:textId="77777777" w:rsidR="00A80021" w:rsidRPr="003C4B45" w:rsidRDefault="00A80021" w:rsidP="00EF7C28">
      <w:pPr>
        <w:pStyle w:val="Bullet1"/>
        <w:numPr>
          <w:ilvl w:val="0"/>
          <w:numId w:val="55"/>
        </w:numPr>
        <w:contextualSpacing/>
        <w:rPr>
          <w:rFonts w:ascii="Calibri" w:hAnsi="Calibri" w:cs="Calibri"/>
          <w:i w:val="0"/>
          <w:color w:val="000000" w:themeColor="text1"/>
          <w:sz w:val="20"/>
          <w:szCs w:val="24"/>
        </w:rPr>
      </w:pPr>
      <w:r w:rsidRPr="003C4B45">
        <w:rPr>
          <w:rFonts w:ascii="Calibri" w:hAnsi="Calibri" w:cs="Calibri"/>
          <w:i w:val="0"/>
          <w:color w:val="000000" w:themeColor="text1"/>
          <w:sz w:val="20"/>
          <w:szCs w:val="24"/>
        </w:rPr>
        <w:t xml:space="preserve">Ensure coordination between the project and other </w:t>
      </w:r>
      <w:r w:rsidR="00C873DB" w:rsidRPr="003C4B45">
        <w:rPr>
          <w:rFonts w:ascii="Calibri" w:hAnsi="Calibri" w:cs="Calibri"/>
          <w:i w:val="0"/>
          <w:color w:val="000000" w:themeColor="text1"/>
          <w:sz w:val="20"/>
          <w:szCs w:val="24"/>
        </w:rPr>
        <w:t>on-going</w:t>
      </w:r>
      <w:r w:rsidRPr="003C4B45">
        <w:rPr>
          <w:rFonts w:ascii="Calibri" w:hAnsi="Calibri" w:cs="Calibri"/>
          <w:i w:val="0"/>
          <w:color w:val="000000" w:themeColor="text1"/>
          <w:sz w:val="20"/>
          <w:szCs w:val="24"/>
        </w:rPr>
        <w:t xml:space="preserve"> activities in the country </w:t>
      </w:r>
    </w:p>
    <w:p w14:paraId="791E3BED" w14:textId="77777777" w:rsidR="00A9337C" w:rsidRDefault="00A9337C"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zCs w:val="20"/>
        </w:rPr>
      </w:pPr>
    </w:p>
    <w:p w14:paraId="17EDF999" w14:textId="77777777" w:rsidR="00A80021" w:rsidRPr="003C4B45"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zCs w:val="20"/>
        </w:rPr>
      </w:pPr>
      <w:r w:rsidRPr="003C4B45">
        <w:rPr>
          <w:rFonts w:ascii="Calibri" w:hAnsi="Calibri" w:cs="Calibri"/>
          <w:color w:val="000000" w:themeColor="text1"/>
          <w:szCs w:val="20"/>
        </w:rPr>
        <w:t>The Project Steering Committee will meet at least twice a year but could meet more frequently at the start of the project. The chairperson of the Project Steering Committee will convene Steering Committee meetings. The committee may invite other collaborating institutions as the need arises. The Project Manager and Chief Technical Advisor will participate in the PSC and provide the Secretariat to the Committee, with other PMU staff joining on demand and invitation.</w:t>
      </w:r>
    </w:p>
    <w:p w14:paraId="1F8D17DC" w14:textId="77777777" w:rsidR="00A80021" w:rsidRPr="003C4B45" w:rsidRDefault="00A80021" w:rsidP="00AE2865">
      <w:pPr>
        <w:tabs>
          <w:tab w:val="left" w:pos="0"/>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080"/>
        </w:tabs>
        <w:suppressAutoHyphens/>
        <w:contextualSpacing/>
        <w:rPr>
          <w:rFonts w:ascii="Calibri" w:hAnsi="Calibri" w:cs="Calibri"/>
          <w:color w:val="000000" w:themeColor="text1"/>
          <w:szCs w:val="20"/>
        </w:rPr>
      </w:pPr>
      <w:r w:rsidRPr="003C4B45">
        <w:rPr>
          <w:rFonts w:ascii="Calibri" w:hAnsi="Calibri" w:cs="Calibri"/>
          <w:color w:val="000000" w:themeColor="text1"/>
          <w:szCs w:val="20"/>
        </w:rPr>
        <w:t>Minutes of PSC meetings will be recorded and filed by the Secretariat. Decisions will be by consensus. The Project Steering Committee may constitute sub-committees and or task forces to discuss specialist topics or to review project activities.</w:t>
      </w:r>
    </w:p>
    <w:p w14:paraId="02D90C05" w14:textId="77777777" w:rsidR="00050CFF" w:rsidRPr="003C4B45" w:rsidRDefault="00A80021" w:rsidP="00AE2865">
      <w:pPr>
        <w:pStyle w:val="NoSpacing"/>
        <w:contextualSpacing/>
        <w:rPr>
          <w:rFonts w:ascii="Calibri" w:hAnsi="Calibri" w:cs="Calibri"/>
          <w:color w:val="000000" w:themeColor="text1"/>
          <w:sz w:val="20"/>
          <w:szCs w:val="20"/>
          <w:lang w:val="en-GB"/>
        </w:rPr>
      </w:pPr>
      <w:r w:rsidRPr="003C4B45">
        <w:rPr>
          <w:rFonts w:ascii="Calibri" w:hAnsi="Calibri" w:cs="Calibri"/>
          <w:color w:val="000000" w:themeColor="text1"/>
          <w:sz w:val="20"/>
          <w:szCs w:val="20"/>
          <w:lang w:val="en-GB"/>
        </w:rPr>
        <w:t xml:space="preserve">Gender representation is a key principle of operations, including of the PSC.  </w:t>
      </w:r>
    </w:p>
    <w:p w14:paraId="5BAEDF07" w14:textId="77777777" w:rsidR="00050CFF" w:rsidRPr="003C4B45" w:rsidRDefault="00050CFF" w:rsidP="00AE2865">
      <w:pPr>
        <w:pStyle w:val="NoSpacing"/>
        <w:contextualSpacing/>
        <w:rPr>
          <w:rFonts w:ascii="Calibri" w:hAnsi="Calibri" w:cs="Calibri"/>
          <w:color w:val="000000" w:themeColor="text1"/>
          <w:sz w:val="20"/>
          <w:szCs w:val="20"/>
          <w:lang w:val="en-GB"/>
        </w:rPr>
      </w:pPr>
    </w:p>
    <w:p w14:paraId="5EAEE6C3" w14:textId="77777777" w:rsidR="00A80021" w:rsidRPr="003C4B45" w:rsidRDefault="00FC44AC" w:rsidP="00AE2865">
      <w:pPr>
        <w:pStyle w:val="NoSpacing"/>
        <w:contextualSpacing/>
        <w:rPr>
          <w:rFonts w:ascii="Calibri" w:hAnsi="Calibri" w:cs="Calibri"/>
          <w:b/>
          <w:color w:val="000000" w:themeColor="text1"/>
          <w:sz w:val="20"/>
          <w:u w:val="single"/>
          <w:lang w:val="en-GB"/>
        </w:rPr>
      </w:pPr>
      <w:r w:rsidRPr="003C4B45">
        <w:rPr>
          <w:rFonts w:ascii="Calibri" w:hAnsi="Calibri" w:cs="Calibri"/>
          <w:b/>
          <w:color w:val="000000" w:themeColor="text1"/>
          <w:sz w:val="20"/>
          <w:u w:val="single"/>
          <w:lang w:val="en-GB"/>
        </w:rPr>
        <w:t xml:space="preserve">PROJECT MANAGER </w:t>
      </w:r>
      <w:r w:rsidR="00A80021" w:rsidRPr="003C4B45">
        <w:rPr>
          <w:rFonts w:ascii="Calibri" w:hAnsi="Calibri" w:cs="Calibri"/>
          <w:b/>
          <w:color w:val="000000" w:themeColor="text1"/>
          <w:sz w:val="20"/>
          <w:u w:val="single"/>
          <w:lang w:val="en-GB"/>
        </w:rPr>
        <w:t>(full time)</w:t>
      </w:r>
    </w:p>
    <w:p w14:paraId="76D7A1CD" w14:textId="77777777" w:rsidR="00A9337C" w:rsidRDefault="00A9337C" w:rsidP="00AE2865">
      <w:pPr>
        <w:contextualSpacing/>
        <w:rPr>
          <w:rFonts w:ascii="Calibri" w:hAnsi="Calibri" w:cs="Calibri"/>
          <w:color w:val="000000" w:themeColor="text1"/>
          <w:szCs w:val="20"/>
        </w:rPr>
      </w:pPr>
    </w:p>
    <w:p w14:paraId="496722F1" w14:textId="77777777" w:rsidR="00A80021" w:rsidRPr="003C4B45" w:rsidRDefault="00A80021" w:rsidP="00AE2865">
      <w:pPr>
        <w:contextualSpacing/>
        <w:rPr>
          <w:rFonts w:ascii="Calibri" w:hAnsi="Calibri" w:cs="Calibri"/>
          <w:color w:val="000000" w:themeColor="text1"/>
          <w:szCs w:val="20"/>
        </w:rPr>
      </w:pPr>
      <w:r w:rsidRPr="003C4B45">
        <w:rPr>
          <w:rFonts w:ascii="Calibri" w:hAnsi="Calibri" w:cs="Calibri"/>
          <w:color w:val="000000" w:themeColor="text1"/>
          <w:szCs w:val="20"/>
        </w:rPr>
        <w:t xml:space="preserve">The Project Manager (PM), will be a nationally or internationally recruited expert selected based on an open competitive process managed by UNDP. </w:t>
      </w:r>
      <w:proofErr w:type="spellStart"/>
      <w:r w:rsidRPr="003C4B45">
        <w:rPr>
          <w:rFonts w:ascii="Calibri" w:hAnsi="Calibri" w:cs="Calibri"/>
          <w:color w:val="000000" w:themeColor="text1"/>
          <w:szCs w:val="20"/>
        </w:rPr>
        <w:t>He/She</w:t>
      </w:r>
      <w:proofErr w:type="spellEnd"/>
      <w:r w:rsidRPr="003C4B45">
        <w:rPr>
          <w:rFonts w:ascii="Calibri" w:hAnsi="Calibri" w:cs="Calibri"/>
          <w:color w:val="000000" w:themeColor="text1"/>
          <w:szCs w:val="20"/>
        </w:rPr>
        <w:t xml:space="preserve"> will be responsible for the overall management of the project, including the mobilization of all project inputs, supervision over project staff, consultants and sub-contractors. The PM will report to the Director of MHUPE/DEDD in close consultation with the UNDP RR (or duly designated UNDP officer) for all of the project’s substantive and administrative issues. From the strategic point of view of the project, the PM will report on a periodic basis to the Project Board/Steering Committee (PSC). Generally, the PM will be responsible for meeting government obligations under the project, under the project execution modality. </w:t>
      </w:r>
      <w:proofErr w:type="spellStart"/>
      <w:r w:rsidRPr="003C4B45">
        <w:rPr>
          <w:rFonts w:ascii="Calibri" w:hAnsi="Calibri" w:cs="Calibri"/>
          <w:color w:val="000000" w:themeColor="text1"/>
          <w:szCs w:val="20"/>
        </w:rPr>
        <w:t>He/She</w:t>
      </w:r>
      <w:proofErr w:type="spellEnd"/>
      <w:r w:rsidRPr="003C4B45">
        <w:rPr>
          <w:rFonts w:ascii="Calibri" w:hAnsi="Calibri" w:cs="Calibri"/>
          <w:color w:val="000000" w:themeColor="text1"/>
          <w:szCs w:val="20"/>
        </w:rPr>
        <w:t xml:space="preserve"> will perform a liaison role with the Government, UNDP and other UN Agencies, NGOs and project partners and maintain close collaboration with other donor agencies providing co-financing. </w:t>
      </w:r>
    </w:p>
    <w:p w14:paraId="14B45FEE" w14:textId="77777777" w:rsidR="00A9337C" w:rsidRDefault="00A9337C" w:rsidP="00AE2865">
      <w:pPr>
        <w:contextualSpacing/>
        <w:rPr>
          <w:rFonts w:ascii="Calibri" w:hAnsi="Calibri" w:cs="Calibri"/>
          <w:color w:val="000000" w:themeColor="text1"/>
          <w:szCs w:val="20"/>
          <w:u w:val="single"/>
        </w:rPr>
      </w:pPr>
    </w:p>
    <w:p w14:paraId="66D0E1E9" w14:textId="77777777" w:rsidR="00A80021" w:rsidRPr="003C4B45" w:rsidRDefault="00A80021" w:rsidP="00AE2865">
      <w:pPr>
        <w:contextualSpacing/>
        <w:rPr>
          <w:rFonts w:ascii="Calibri" w:hAnsi="Calibri" w:cs="Calibri"/>
          <w:color w:val="000000" w:themeColor="text1"/>
          <w:szCs w:val="20"/>
          <w:u w:val="single"/>
        </w:rPr>
      </w:pPr>
      <w:r w:rsidRPr="003C4B45">
        <w:rPr>
          <w:rFonts w:ascii="Calibri" w:hAnsi="Calibri" w:cs="Calibri"/>
          <w:color w:val="000000" w:themeColor="text1"/>
          <w:szCs w:val="20"/>
          <w:u w:val="single"/>
        </w:rPr>
        <w:t>Duties and Responsibilities</w:t>
      </w:r>
    </w:p>
    <w:p w14:paraId="7677872D"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Manage the PMU within MHUPE/DEDD</w:t>
      </w:r>
    </w:p>
    <w:p w14:paraId="6289B9E3"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Supervise and coordinate the production of project outputs, as per the project document;</w:t>
      </w:r>
    </w:p>
    <w:p w14:paraId="58AD3313"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Mobilize all project inputs in accordance with UNDP procedures for nationally executed projects;</w:t>
      </w:r>
    </w:p>
    <w:p w14:paraId="078D322D"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Supervise and coordinate the work of all project partners, project staff, consultants and sub-contractors;</w:t>
      </w:r>
    </w:p>
    <w:p w14:paraId="4ECAACC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Coordinate the recruitment and selection of project personnel and contractors as needed;</w:t>
      </w:r>
    </w:p>
    <w:p w14:paraId="50526219"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Ensure that gender is mainstreamed into operational plans, as well as markers are reported on as part of regular reporting;</w:t>
      </w:r>
    </w:p>
    <w:p w14:paraId="038A27D6"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Prepare and revise project work and financial plans, as required by DEDD and UNDP;</w:t>
      </w:r>
    </w:p>
    <w:p w14:paraId="6626EC8B"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Liaise with UNDP, DEDD, relevant government agencies, and all project partners, including donor organizations and NGOs for effective coordination of all project activities;</w:t>
      </w:r>
    </w:p>
    <w:p w14:paraId="7E4D8C59"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Facilitate administrative backstopping to subcontractors and activities supported by the Project;</w:t>
      </w:r>
    </w:p>
    <w:p w14:paraId="000E3C34"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Oversee and ensure timely submission of the Inception Report, Combined Project Implementation Review/Annual Project Report (PIR/APR), Technical reports, quarterly financial reports, and other reports as may be required by UNDP, GEF, DEDD and other oversight agencies;</w:t>
      </w:r>
    </w:p>
    <w:p w14:paraId="3D2852C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Disseminate project reports and respond to queries from concerned stakeholders;</w:t>
      </w:r>
    </w:p>
    <w:p w14:paraId="4EFBBB56"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Report progress of project to the Project Board/Steering Committee, and ensure the fulfilment of Steering Committee directives.</w:t>
      </w:r>
    </w:p>
    <w:p w14:paraId="2A4EB81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Oversee the exchange and sharing of experiences and lesso</w:t>
      </w:r>
      <w:r w:rsidR="00B67511" w:rsidRPr="003C4B45">
        <w:rPr>
          <w:rFonts w:ascii="Calibri" w:hAnsi="Calibri" w:cs="Calibri"/>
          <w:color w:val="000000" w:themeColor="text1"/>
          <w:szCs w:val="20"/>
        </w:rPr>
        <w:t>ns learned with relevant actors</w:t>
      </w:r>
      <w:r w:rsidRPr="003C4B45">
        <w:rPr>
          <w:rFonts w:ascii="Calibri" w:hAnsi="Calibri" w:cs="Calibri"/>
          <w:color w:val="000000" w:themeColor="text1"/>
          <w:szCs w:val="20"/>
        </w:rPr>
        <w:t xml:space="preserve"> nationally and internationally;</w:t>
      </w:r>
    </w:p>
    <w:p w14:paraId="28F85E9C"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Address key communication need and support the development and implementation of a project communication plan; </w:t>
      </w:r>
    </w:p>
    <w:p w14:paraId="5B5258DE"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Ensures the timely and effective implementation of all components of the project; </w:t>
      </w:r>
    </w:p>
    <w:p w14:paraId="01282075" w14:textId="77777777" w:rsidR="00A80021" w:rsidRPr="003C4B45" w:rsidRDefault="00A80021" w:rsidP="00EF7C28">
      <w:pPr>
        <w:numPr>
          <w:ilvl w:val="0"/>
          <w:numId w:val="56"/>
        </w:numPr>
        <w:contextualSpacing/>
        <w:rPr>
          <w:rFonts w:ascii="Calibri" w:hAnsi="Calibri" w:cs="Calibri"/>
          <w:color w:val="000000" w:themeColor="text1"/>
          <w:szCs w:val="20"/>
        </w:rPr>
      </w:pPr>
      <w:r w:rsidRPr="003C4B45">
        <w:rPr>
          <w:rFonts w:ascii="Calibri" w:hAnsi="Calibri" w:cs="Calibri"/>
          <w:color w:val="000000" w:themeColor="text1"/>
          <w:szCs w:val="20"/>
        </w:rPr>
        <w:t>Carry regular, announced and unannounced inspections of all sites and the activities of the project site management units.</w:t>
      </w:r>
    </w:p>
    <w:p w14:paraId="7B71D9E1" w14:textId="77777777" w:rsidR="00A9337C" w:rsidRDefault="00A9337C" w:rsidP="00AE2865">
      <w:pPr>
        <w:contextualSpacing/>
        <w:rPr>
          <w:rFonts w:ascii="Calibri" w:hAnsi="Calibri" w:cs="Calibri"/>
          <w:color w:val="000000" w:themeColor="text1"/>
          <w:szCs w:val="20"/>
          <w:u w:val="single"/>
        </w:rPr>
      </w:pPr>
    </w:p>
    <w:p w14:paraId="59C0817A" w14:textId="77777777" w:rsidR="00A80021" w:rsidRPr="003C4B45" w:rsidRDefault="00A80021" w:rsidP="00AE2865">
      <w:pPr>
        <w:contextualSpacing/>
        <w:rPr>
          <w:rFonts w:ascii="Calibri" w:hAnsi="Calibri" w:cs="Calibri"/>
          <w:color w:val="000000" w:themeColor="text1"/>
          <w:szCs w:val="20"/>
          <w:u w:val="single"/>
        </w:rPr>
      </w:pPr>
      <w:r w:rsidRPr="003C4B45">
        <w:rPr>
          <w:rFonts w:ascii="Calibri" w:hAnsi="Calibri" w:cs="Calibri"/>
          <w:color w:val="000000" w:themeColor="text1"/>
          <w:szCs w:val="20"/>
          <w:u w:val="single"/>
        </w:rPr>
        <w:t>Qualifications</w:t>
      </w:r>
    </w:p>
    <w:p w14:paraId="49340A8C"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 university degree (BSC or MSc/MPhil) i</w:t>
      </w:r>
      <w:r w:rsidR="00D069A0" w:rsidRPr="003C4B45">
        <w:rPr>
          <w:rFonts w:ascii="Calibri" w:hAnsi="Calibri" w:cs="Calibri"/>
          <w:color w:val="000000" w:themeColor="text1"/>
          <w:szCs w:val="20"/>
        </w:rPr>
        <w:t>n Natural Resources Management</w:t>
      </w:r>
      <w:r w:rsidR="00050CFF" w:rsidRPr="003C4B45">
        <w:rPr>
          <w:rFonts w:ascii="Calibri" w:hAnsi="Calibri" w:cs="Calibri"/>
          <w:color w:val="000000" w:themeColor="text1"/>
          <w:szCs w:val="20"/>
        </w:rPr>
        <w:t xml:space="preserve"> or environmental sciences</w:t>
      </w:r>
      <w:r w:rsidRPr="003C4B45">
        <w:rPr>
          <w:rFonts w:ascii="Calibri" w:hAnsi="Calibri" w:cs="Calibri"/>
          <w:color w:val="000000" w:themeColor="text1"/>
          <w:szCs w:val="20"/>
        </w:rPr>
        <w:t>,</w:t>
      </w:r>
      <w:r w:rsidR="00D069A0" w:rsidRPr="003C4B45">
        <w:rPr>
          <w:rFonts w:ascii="Calibri" w:hAnsi="Calibri" w:cs="Calibri"/>
          <w:color w:val="000000" w:themeColor="text1"/>
          <w:szCs w:val="20"/>
        </w:rPr>
        <w:t xml:space="preserve"> </w:t>
      </w:r>
      <w:r w:rsidRPr="003C4B45">
        <w:rPr>
          <w:rFonts w:ascii="Calibri" w:hAnsi="Calibri" w:cs="Calibri"/>
          <w:color w:val="000000" w:themeColor="text1"/>
          <w:szCs w:val="20"/>
        </w:rPr>
        <w:t xml:space="preserve">or related fields of expertise </w:t>
      </w:r>
    </w:p>
    <w:p w14:paraId="6C8585E8"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At least 5 years of experience in relevant technical fields;</w:t>
      </w:r>
    </w:p>
    <w:p w14:paraId="596F087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At least 5 years of project/program management experience;</w:t>
      </w:r>
    </w:p>
    <w:p w14:paraId="13A3DE4D"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Working experiences with relevant ministries and national institutions is a plus, but not a requirement;</w:t>
      </w:r>
    </w:p>
    <w:p w14:paraId="1093DE2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Ability to effectively coordinate a large, multi-stakeholder project;</w:t>
      </w:r>
    </w:p>
    <w:p w14:paraId="13BD6DA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Ability to administer budgets, train and work effectively with counterpart staff at all levels and with all groups involved in the project;</w:t>
      </w:r>
    </w:p>
    <w:p w14:paraId="6523AAEE"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Strong drafting, presentation and reporting skills;</w:t>
      </w:r>
    </w:p>
    <w:p w14:paraId="24614674"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Strong computer skills, in particular mastery of all applications of the MS Office package and internet search;</w:t>
      </w:r>
    </w:p>
    <w:p w14:paraId="42D88963"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Strong knowledge about Djibouti’s polit</w:t>
      </w:r>
      <w:r w:rsidR="00050CFF" w:rsidRPr="003C4B45">
        <w:rPr>
          <w:rFonts w:ascii="Calibri" w:hAnsi="Calibri" w:cs="Calibri"/>
          <w:color w:val="000000" w:themeColor="text1"/>
          <w:szCs w:val="20"/>
        </w:rPr>
        <w:t>ical and socio-economic context</w:t>
      </w:r>
      <w:r w:rsidRPr="003C4B45">
        <w:rPr>
          <w:rFonts w:ascii="Calibri" w:hAnsi="Calibri" w:cs="Calibri"/>
          <w:color w:val="000000" w:themeColor="text1"/>
          <w:szCs w:val="20"/>
        </w:rPr>
        <w:t>;</w:t>
      </w:r>
    </w:p>
    <w:p w14:paraId="081B6C1E" w14:textId="77777777" w:rsidR="002327DF" w:rsidRPr="003C4B45" w:rsidRDefault="00A80021" w:rsidP="00EF7C28">
      <w:pPr>
        <w:numPr>
          <w:ilvl w:val="0"/>
          <w:numId w:val="57"/>
        </w:numPr>
        <w:contextualSpacing/>
        <w:rPr>
          <w:rFonts w:ascii="Calibri" w:hAnsi="Calibri" w:cs="Calibri"/>
          <w:color w:val="000000" w:themeColor="text1"/>
          <w:szCs w:val="20"/>
        </w:rPr>
      </w:pPr>
      <w:r w:rsidRPr="003C4B45">
        <w:rPr>
          <w:rFonts w:ascii="Calibri" w:hAnsi="Calibri" w:cs="Calibri"/>
          <w:color w:val="000000" w:themeColor="text1"/>
          <w:szCs w:val="20"/>
        </w:rPr>
        <w:t>Excellent writing communication skills in French and English.</w:t>
      </w:r>
    </w:p>
    <w:p w14:paraId="1F0F6383" w14:textId="77777777" w:rsidR="002327DF" w:rsidRPr="003C4B45" w:rsidRDefault="002327DF" w:rsidP="00AE2865">
      <w:pPr>
        <w:ind w:left="720"/>
        <w:contextualSpacing/>
        <w:rPr>
          <w:rFonts w:ascii="Calibri" w:hAnsi="Calibri" w:cs="Calibri"/>
          <w:color w:val="000000" w:themeColor="text1"/>
          <w:szCs w:val="20"/>
        </w:rPr>
      </w:pPr>
    </w:p>
    <w:p w14:paraId="2C695D4D" w14:textId="77777777" w:rsidR="00A9337C" w:rsidRDefault="00A9337C" w:rsidP="00AE2865">
      <w:pPr>
        <w:pStyle w:val="NoSpacing"/>
        <w:contextualSpacing/>
        <w:rPr>
          <w:rFonts w:ascii="Calibri" w:hAnsi="Calibri" w:cs="Calibri"/>
          <w:b/>
          <w:color w:val="000000" w:themeColor="text1"/>
          <w:sz w:val="20"/>
          <w:u w:val="single"/>
          <w:lang w:val="en-GB"/>
        </w:rPr>
      </w:pPr>
    </w:p>
    <w:p w14:paraId="612D1C1A" w14:textId="77777777" w:rsidR="00A80021" w:rsidRPr="003C4B45" w:rsidRDefault="00FC44AC" w:rsidP="00AE2865">
      <w:pPr>
        <w:pStyle w:val="NoSpacing"/>
        <w:contextualSpacing/>
        <w:rPr>
          <w:rFonts w:ascii="Calibri" w:hAnsi="Calibri" w:cs="Calibri"/>
          <w:b/>
          <w:color w:val="000000" w:themeColor="text1"/>
          <w:sz w:val="20"/>
          <w:u w:val="single"/>
          <w:lang w:val="en-GB"/>
        </w:rPr>
      </w:pPr>
      <w:r w:rsidRPr="003C4B45">
        <w:rPr>
          <w:rFonts w:ascii="Calibri" w:hAnsi="Calibri" w:cs="Calibri"/>
          <w:b/>
          <w:color w:val="000000" w:themeColor="text1"/>
          <w:sz w:val="20"/>
          <w:u w:val="single"/>
          <w:lang w:val="en-GB"/>
        </w:rPr>
        <w:t xml:space="preserve">TECHNICAL ADVISOR </w:t>
      </w:r>
      <w:r w:rsidR="00A80021" w:rsidRPr="003C4B45">
        <w:rPr>
          <w:rFonts w:ascii="Calibri" w:hAnsi="Calibri" w:cs="Calibri"/>
          <w:b/>
          <w:color w:val="000000" w:themeColor="text1"/>
          <w:sz w:val="20"/>
          <w:u w:val="single"/>
          <w:lang w:val="en-GB"/>
        </w:rPr>
        <w:t>(part-time)</w:t>
      </w:r>
    </w:p>
    <w:p w14:paraId="1A9BF614" w14:textId="77777777" w:rsidR="00A9337C" w:rsidRDefault="00A9337C" w:rsidP="00AE2865">
      <w:pPr>
        <w:contextualSpacing/>
        <w:rPr>
          <w:rFonts w:ascii="Calibri" w:hAnsi="Calibri" w:cs="Calibri"/>
          <w:color w:val="000000" w:themeColor="text1"/>
          <w:szCs w:val="20"/>
        </w:rPr>
      </w:pPr>
    </w:p>
    <w:p w14:paraId="6C3C0E91" w14:textId="77777777" w:rsidR="00A80021" w:rsidRPr="003C4B45" w:rsidRDefault="00A80021" w:rsidP="00AE2865">
      <w:pPr>
        <w:contextualSpacing/>
        <w:rPr>
          <w:rFonts w:ascii="Calibri" w:hAnsi="Calibri" w:cs="Calibri"/>
          <w:color w:val="000000" w:themeColor="text1"/>
          <w:szCs w:val="20"/>
        </w:rPr>
      </w:pPr>
      <w:r w:rsidRPr="003C4B45">
        <w:rPr>
          <w:rFonts w:ascii="Calibri" w:hAnsi="Calibri" w:cs="Calibri"/>
          <w:color w:val="000000" w:themeColor="text1"/>
          <w:szCs w:val="20"/>
        </w:rPr>
        <w:t xml:space="preserve">The Technical Advisor (TA), will be an internationally recruited expert selected based on an open competitive process managed by UNDP. The TA will be responsible for providing technical backstopping to the Project, related to all project components. </w:t>
      </w:r>
      <w:proofErr w:type="spellStart"/>
      <w:r w:rsidRPr="003C4B45">
        <w:rPr>
          <w:rFonts w:ascii="Calibri" w:hAnsi="Calibri" w:cs="Calibri"/>
          <w:color w:val="000000" w:themeColor="text1"/>
          <w:szCs w:val="20"/>
        </w:rPr>
        <w:t>He/She</w:t>
      </w:r>
      <w:proofErr w:type="spellEnd"/>
      <w:r w:rsidRPr="003C4B45">
        <w:rPr>
          <w:rFonts w:ascii="Calibri" w:hAnsi="Calibri" w:cs="Calibri"/>
          <w:color w:val="000000" w:themeColor="text1"/>
          <w:szCs w:val="20"/>
        </w:rPr>
        <w:t xml:space="preserve"> will render technical support to the Project Manager (PM), staff and other government counterparts, as well as all project partners. The </w:t>
      </w:r>
      <w:r w:rsidR="00B27F92" w:rsidRPr="003C4B45">
        <w:rPr>
          <w:rFonts w:ascii="Calibri" w:hAnsi="Calibri" w:cs="Calibri"/>
          <w:color w:val="000000" w:themeColor="text1"/>
          <w:szCs w:val="20"/>
        </w:rPr>
        <w:t>T</w:t>
      </w:r>
      <w:r w:rsidRPr="003C4B45">
        <w:rPr>
          <w:rFonts w:ascii="Calibri" w:hAnsi="Calibri" w:cs="Calibri"/>
          <w:color w:val="000000" w:themeColor="text1"/>
          <w:szCs w:val="20"/>
        </w:rPr>
        <w:t xml:space="preserve">A will coordinate the provision of the required technical inputs, reviewing and preparing Terms of Reference and reviewing the outputs of consultants and other sub-contractors. </w:t>
      </w:r>
    </w:p>
    <w:p w14:paraId="5707BE72" w14:textId="77777777" w:rsidR="00A80021" w:rsidRDefault="00A80021" w:rsidP="00AE2865">
      <w:pPr>
        <w:contextualSpacing/>
        <w:rPr>
          <w:rFonts w:ascii="Calibri" w:hAnsi="Calibri" w:cs="Calibri"/>
          <w:color w:val="000000" w:themeColor="text1"/>
          <w:szCs w:val="20"/>
        </w:rPr>
      </w:pPr>
      <w:r w:rsidRPr="003C4B45">
        <w:rPr>
          <w:rFonts w:ascii="Calibri" w:hAnsi="Calibri" w:cs="Calibri"/>
          <w:color w:val="000000" w:themeColor="text1"/>
          <w:szCs w:val="20"/>
        </w:rPr>
        <w:t xml:space="preserve">The position of Technical Advisor is part-time over 5 years, with a work effort of approximately 30% under each of Components 1-3 and 10% under Component 4. </w:t>
      </w:r>
    </w:p>
    <w:p w14:paraId="5F21F94C" w14:textId="77777777" w:rsidR="00A9337C" w:rsidRPr="003C4B45" w:rsidRDefault="00A9337C" w:rsidP="00AE2865">
      <w:pPr>
        <w:contextualSpacing/>
        <w:rPr>
          <w:rFonts w:ascii="Calibri" w:hAnsi="Calibri" w:cs="Calibri"/>
          <w:color w:val="000000" w:themeColor="text1"/>
          <w:szCs w:val="20"/>
        </w:rPr>
      </w:pPr>
    </w:p>
    <w:p w14:paraId="3565C94D" w14:textId="77777777" w:rsidR="00A80021" w:rsidRPr="003C4B45" w:rsidRDefault="00A80021" w:rsidP="00AE2865">
      <w:pPr>
        <w:contextualSpacing/>
        <w:rPr>
          <w:rFonts w:ascii="Calibri" w:hAnsi="Calibri" w:cs="Calibri"/>
          <w:color w:val="000000" w:themeColor="text1"/>
          <w:szCs w:val="20"/>
          <w:u w:val="single"/>
        </w:rPr>
      </w:pPr>
      <w:r w:rsidRPr="003C4B45">
        <w:rPr>
          <w:rFonts w:ascii="Calibri" w:hAnsi="Calibri" w:cs="Calibri"/>
          <w:color w:val="000000" w:themeColor="text1"/>
          <w:szCs w:val="20"/>
          <w:u w:val="single"/>
        </w:rPr>
        <w:t>Duties and Responsibilities</w:t>
      </w:r>
    </w:p>
    <w:p w14:paraId="1CE87002" w14:textId="77777777" w:rsidR="00A80021" w:rsidRDefault="00A80021" w:rsidP="00AE2865">
      <w:pPr>
        <w:contextualSpacing/>
        <w:rPr>
          <w:rFonts w:ascii="Calibri" w:hAnsi="Calibri" w:cs="Calibri"/>
          <w:color w:val="000000" w:themeColor="text1"/>
          <w:szCs w:val="20"/>
        </w:rPr>
      </w:pPr>
      <w:r w:rsidRPr="003C4B45">
        <w:rPr>
          <w:rFonts w:ascii="Calibri" w:hAnsi="Calibri" w:cs="Calibri"/>
          <w:color w:val="000000" w:themeColor="text1"/>
          <w:szCs w:val="20"/>
        </w:rPr>
        <w:t>The TA provides critical support to all technical and M&amp;E aspects of the project, including support to annual, mid-term and terminal reporting, support to establishment of monitoring and database and systems with CERD, and the development of key knowledge management products (best practice compilation, setup of project/govt MPA/CHM website, project stories and lessons learned).</w:t>
      </w:r>
      <w:r w:rsidR="00A9337C">
        <w:rPr>
          <w:rFonts w:ascii="Calibri" w:hAnsi="Calibri" w:cs="Calibri"/>
          <w:color w:val="000000" w:themeColor="text1"/>
          <w:szCs w:val="20"/>
        </w:rPr>
        <w:t xml:space="preserve"> </w:t>
      </w:r>
      <w:r w:rsidRPr="003C4B45">
        <w:rPr>
          <w:rFonts w:ascii="Calibri" w:hAnsi="Calibri" w:cs="Calibri"/>
          <w:color w:val="000000" w:themeColor="text1"/>
          <w:szCs w:val="20"/>
        </w:rPr>
        <w:t xml:space="preserve">In detail: </w:t>
      </w:r>
    </w:p>
    <w:p w14:paraId="1C1DB8D2" w14:textId="77777777" w:rsidR="00A9337C" w:rsidRPr="003C4B45" w:rsidRDefault="00A9337C" w:rsidP="00AE2865">
      <w:pPr>
        <w:contextualSpacing/>
        <w:rPr>
          <w:rFonts w:ascii="Calibri" w:hAnsi="Calibri" w:cs="Calibri"/>
          <w:color w:val="000000" w:themeColor="text1"/>
          <w:szCs w:val="20"/>
        </w:rPr>
      </w:pPr>
    </w:p>
    <w:p w14:paraId="3B481DB1"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Provide technical and strategic assistance for project activities, including planning, monitoring and site operations, and assuming quality control of interventions;</w:t>
      </w:r>
    </w:p>
    <w:p w14:paraId="58A7DB21"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Pay attention to gender mainstreaming and attaining gender markers in all work outputs; </w:t>
      </w:r>
    </w:p>
    <w:p w14:paraId="3A8E53EF"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Provide hands-on support to the PM, DEDDP, project staff and other government counterparts in technical matters relating to all components of the project;</w:t>
      </w:r>
    </w:p>
    <w:p w14:paraId="0136D497"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Additionally provide support in the areas of project management and planning, management of site activities, monitoring, and impact assessment;</w:t>
      </w:r>
    </w:p>
    <w:p w14:paraId="2F865363"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Provide a mentoring/coaching r</w:t>
      </w:r>
      <w:r w:rsidR="005F4F46" w:rsidRPr="003C4B45">
        <w:rPr>
          <w:rFonts w:ascii="Calibri" w:hAnsi="Calibri" w:cs="Calibri"/>
          <w:color w:val="000000" w:themeColor="text1"/>
          <w:szCs w:val="20"/>
        </w:rPr>
        <w:t>ole to senior managers in DEDDP</w:t>
      </w:r>
    </w:p>
    <w:p w14:paraId="4F39CF16"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Finalize Terms of Reference for consultants and sub-contractors, and assist in the selection and recruitment process;</w:t>
      </w:r>
    </w:p>
    <w:p w14:paraId="77CA6754"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Coordinate the work of all consultants and sub-contractors, ensuring the timely delivery of expected outputs, and effective synergy among the various sub-contracted activities;</w:t>
      </w:r>
    </w:p>
    <w:p w14:paraId="2AEAEC11"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Assist the PM in liaison work with project partners, donor organizations, NGOs and other groups to ensure effective coordination of project activities;</w:t>
      </w:r>
    </w:p>
    <w:p w14:paraId="116F070B"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Document lessons from project implementation and make recommendations to the Steering Committee for more effective implementation and coordination of project activities; </w:t>
      </w:r>
    </w:p>
    <w:p w14:paraId="6B6DF3AE"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Address key communication need and support the development and implementation of a project communication plan; and</w:t>
      </w:r>
    </w:p>
    <w:p w14:paraId="742A4D5F" w14:textId="77777777" w:rsidR="00A80021" w:rsidRPr="003C4B45" w:rsidRDefault="00A80021" w:rsidP="00EF7C28">
      <w:pPr>
        <w:numPr>
          <w:ilvl w:val="0"/>
          <w:numId w:val="58"/>
        </w:numPr>
        <w:contextualSpacing/>
        <w:rPr>
          <w:rFonts w:ascii="Calibri" w:hAnsi="Calibri" w:cs="Calibri"/>
          <w:color w:val="000000" w:themeColor="text1"/>
          <w:szCs w:val="20"/>
        </w:rPr>
      </w:pPr>
      <w:r w:rsidRPr="003C4B45">
        <w:rPr>
          <w:rFonts w:ascii="Calibri" w:hAnsi="Calibri" w:cs="Calibri"/>
          <w:color w:val="000000" w:themeColor="text1"/>
          <w:szCs w:val="20"/>
        </w:rPr>
        <w:t>Perform other tasks as may be requested by the PM, Steering Committee and other project partners.</w:t>
      </w:r>
    </w:p>
    <w:p w14:paraId="15E73CC3" w14:textId="77777777" w:rsidR="00A9337C" w:rsidRDefault="00A9337C" w:rsidP="00AE2865">
      <w:pPr>
        <w:contextualSpacing/>
        <w:rPr>
          <w:rFonts w:ascii="Calibri" w:hAnsi="Calibri" w:cs="Calibri"/>
          <w:color w:val="000000" w:themeColor="text1"/>
          <w:szCs w:val="20"/>
          <w:u w:val="single"/>
        </w:rPr>
      </w:pPr>
    </w:p>
    <w:p w14:paraId="6312B312" w14:textId="77777777" w:rsidR="00A80021" w:rsidRPr="003C4B45" w:rsidRDefault="00A80021" w:rsidP="00AE2865">
      <w:pPr>
        <w:contextualSpacing/>
        <w:rPr>
          <w:rFonts w:ascii="Calibri" w:hAnsi="Calibri" w:cs="Calibri"/>
          <w:color w:val="000000" w:themeColor="text1"/>
          <w:szCs w:val="20"/>
        </w:rPr>
      </w:pPr>
      <w:r w:rsidRPr="003C4B45">
        <w:rPr>
          <w:rFonts w:ascii="Calibri" w:hAnsi="Calibri" w:cs="Calibri"/>
          <w:color w:val="000000" w:themeColor="text1"/>
          <w:szCs w:val="20"/>
          <w:u w:val="single"/>
        </w:rPr>
        <w:t xml:space="preserve">Qualifications </w:t>
      </w:r>
    </w:p>
    <w:p w14:paraId="5F6C9626"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University education (MSc or PhD) with expertise in the area of </w:t>
      </w:r>
      <w:r w:rsidR="005F4F46" w:rsidRPr="003C4B45">
        <w:rPr>
          <w:rFonts w:ascii="Calibri" w:hAnsi="Calibri" w:cs="Calibri"/>
          <w:color w:val="000000" w:themeColor="text1"/>
          <w:szCs w:val="20"/>
        </w:rPr>
        <w:t>Natural Resources Management</w:t>
      </w:r>
      <w:r w:rsidRPr="003C4B45">
        <w:rPr>
          <w:rFonts w:ascii="Calibri" w:hAnsi="Calibri" w:cs="Calibri"/>
          <w:color w:val="000000" w:themeColor="text1"/>
          <w:szCs w:val="20"/>
        </w:rPr>
        <w:t xml:space="preserve">, Environmental Sciences, or related fields of expertise; </w:t>
      </w:r>
    </w:p>
    <w:p w14:paraId="63C91D20" w14:textId="77777777" w:rsidR="00A80021" w:rsidRPr="003C4B45" w:rsidRDefault="005F4F46"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At least 10</w:t>
      </w:r>
      <w:r w:rsidR="00A80021" w:rsidRPr="003C4B45">
        <w:rPr>
          <w:rFonts w:ascii="Calibri" w:hAnsi="Calibri" w:cs="Calibri"/>
          <w:color w:val="000000" w:themeColor="text1"/>
          <w:szCs w:val="20"/>
        </w:rPr>
        <w:t xml:space="preserve"> years of professional experience, of which at least eight are at international level;</w:t>
      </w:r>
    </w:p>
    <w:p w14:paraId="356F2EFD"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Previous experience relating to work on </w:t>
      </w:r>
      <w:r w:rsidR="005F4F46" w:rsidRPr="003C4B45">
        <w:rPr>
          <w:rFonts w:ascii="Calibri" w:hAnsi="Calibri" w:cs="Calibri"/>
          <w:color w:val="000000" w:themeColor="text1"/>
          <w:szCs w:val="20"/>
        </w:rPr>
        <w:t>watershed</w:t>
      </w:r>
      <w:r w:rsidRPr="003C4B45">
        <w:rPr>
          <w:rFonts w:ascii="Calibri" w:hAnsi="Calibri" w:cs="Calibri"/>
          <w:color w:val="000000" w:themeColor="text1"/>
          <w:szCs w:val="20"/>
        </w:rPr>
        <w:t xml:space="preserve"> design and management</w:t>
      </w:r>
      <w:r w:rsidR="005F4F46" w:rsidRPr="003C4B45">
        <w:rPr>
          <w:rFonts w:ascii="Calibri" w:hAnsi="Calibri" w:cs="Calibri"/>
          <w:color w:val="000000" w:themeColor="text1"/>
          <w:szCs w:val="20"/>
        </w:rPr>
        <w:t xml:space="preserve"> plan</w:t>
      </w:r>
      <w:r w:rsidRPr="003C4B45">
        <w:rPr>
          <w:rFonts w:ascii="Calibri" w:hAnsi="Calibri" w:cs="Calibri"/>
          <w:color w:val="000000" w:themeColor="text1"/>
          <w:szCs w:val="20"/>
        </w:rPr>
        <w:t xml:space="preserve">, mitigating sector pressures on </w:t>
      </w:r>
      <w:r w:rsidR="005F4F46" w:rsidRPr="003C4B45">
        <w:rPr>
          <w:rFonts w:ascii="Calibri" w:hAnsi="Calibri" w:cs="Calibri"/>
          <w:color w:val="000000" w:themeColor="text1"/>
          <w:szCs w:val="20"/>
        </w:rPr>
        <w:t xml:space="preserve">land and water </w:t>
      </w:r>
      <w:proofErr w:type="spellStart"/>
      <w:r w:rsidR="005F4F46" w:rsidRPr="003C4B45">
        <w:rPr>
          <w:rFonts w:ascii="Calibri" w:hAnsi="Calibri" w:cs="Calibri"/>
          <w:color w:val="000000" w:themeColor="text1"/>
          <w:szCs w:val="20"/>
        </w:rPr>
        <w:t>ressources</w:t>
      </w:r>
      <w:proofErr w:type="spellEnd"/>
      <w:r w:rsidRPr="003C4B45">
        <w:rPr>
          <w:rFonts w:ascii="Calibri" w:hAnsi="Calibri" w:cs="Calibri"/>
          <w:color w:val="000000" w:themeColor="text1"/>
          <w:szCs w:val="20"/>
        </w:rPr>
        <w:t>, advocacy work with multi-institutional partners, and mentoring and training in relevant technical areas;</w:t>
      </w:r>
    </w:p>
    <w:p w14:paraId="056A7C00"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Strong skills in monitoring and evaluation and experience in implementing environmental projects; </w:t>
      </w:r>
    </w:p>
    <w:p w14:paraId="6123C88A"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Previous experience with GEF projects is an added plus;</w:t>
      </w:r>
    </w:p>
    <w:p w14:paraId="34D14D58"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Ability to effectively coordinate a large, multidisciplinary team of experts and consultants; </w:t>
      </w:r>
    </w:p>
    <w:p w14:paraId="5C91026F"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Be an effective negotiator with excellent oral and presentation skills; </w:t>
      </w:r>
    </w:p>
    <w:p w14:paraId="42173185" w14:textId="77777777" w:rsidR="00A80021" w:rsidRPr="003C4B45" w:rsidRDefault="00A80021" w:rsidP="00EF7C28">
      <w:pPr>
        <w:numPr>
          <w:ilvl w:val="0"/>
          <w:numId w:val="59"/>
        </w:numPr>
        <w:contextualSpacing/>
        <w:rPr>
          <w:rFonts w:ascii="Calibri" w:hAnsi="Calibri" w:cs="Calibri"/>
          <w:color w:val="000000" w:themeColor="text1"/>
          <w:szCs w:val="20"/>
        </w:rPr>
      </w:pPr>
      <w:r w:rsidRPr="003C4B45">
        <w:rPr>
          <w:rFonts w:ascii="Calibri" w:hAnsi="Calibri" w:cs="Calibri"/>
          <w:color w:val="000000" w:themeColor="text1"/>
          <w:szCs w:val="20"/>
        </w:rPr>
        <w:t>Excellent communication and writing skills in French; fluency in English is an added advantage.</w:t>
      </w:r>
    </w:p>
    <w:p w14:paraId="0ED382F4" w14:textId="56BA5CAF" w:rsidR="002327DF" w:rsidRDefault="002327DF" w:rsidP="00AE2865">
      <w:pPr>
        <w:ind w:left="720"/>
        <w:contextualSpacing/>
        <w:rPr>
          <w:rFonts w:ascii="Calibri" w:hAnsi="Calibri" w:cs="Calibri"/>
          <w:color w:val="000000" w:themeColor="text1"/>
          <w:szCs w:val="20"/>
        </w:rPr>
      </w:pPr>
    </w:p>
    <w:p w14:paraId="46828E53" w14:textId="77777777" w:rsidR="00E13D50" w:rsidRPr="003C4B45" w:rsidRDefault="00E13D50" w:rsidP="00AE2865">
      <w:pPr>
        <w:ind w:left="720"/>
        <w:contextualSpacing/>
        <w:rPr>
          <w:rFonts w:ascii="Calibri" w:hAnsi="Calibri" w:cs="Calibri"/>
          <w:color w:val="000000" w:themeColor="text1"/>
          <w:szCs w:val="20"/>
        </w:rPr>
      </w:pPr>
    </w:p>
    <w:p w14:paraId="635370A1" w14:textId="77777777" w:rsidR="00A80021" w:rsidRDefault="00FC44AC" w:rsidP="00AE2865">
      <w:pPr>
        <w:pStyle w:val="NoSpacing"/>
        <w:contextualSpacing/>
        <w:rPr>
          <w:rFonts w:ascii="Calibri" w:hAnsi="Calibri" w:cs="Calibri"/>
          <w:b/>
          <w:color w:val="000000" w:themeColor="text1"/>
          <w:sz w:val="20"/>
          <w:u w:val="single"/>
          <w:lang w:val="en-GB"/>
        </w:rPr>
      </w:pPr>
      <w:bookmarkStart w:id="113" w:name="_Toc374053047"/>
      <w:r w:rsidRPr="003C4B45">
        <w:rPr>
          <w:rFonts w:ascii="Calibri" w:hAnsi="Calibri" w:cs="Calibri"/>
          <w:b/>
          <w:color w:val="000000" w:themeColor="text1"/>
          <w:sz w:val="20"/>
          <w:u w:val="single"/>
          <w:lang w:val="en-GB"/>
        </w:rPr>
        <w:t>FINANCIAL AND ADMIN OFFICER</w:t>
      </w:r>
      <w:bookmarkEnd w:id="113"/>
      <w:r w:rsidRPr="003C4B45">
        <w:rPr>
          <w:rFonts w:ascii="Calibri" w:hAnsi="Calibri" w:cs="Calibri"/>
          <w:b/>
          <w:color w:val="000000" w:themeColor="text1"/>
          <w:sz w:val="20"/>
          <w:u w:val="single"/>
          <w:lang w:val="en-GB"/>
        </w:rPr>
        <w:t xml:space="preserve"> </w:t>
      </w:r>
      <w:r w:rsidR="00A80021" w:rsidRPr="003C4B45">
        <w:rPr>
          <w:rFonts w:ascii="Calibri" w:hAnsi="Calibri" w:cs="Calibri"/>
          <w:b/>
          <w:color w:val="000000" w:themeColor="text1"/>
          <w:sz w:val="20"/>
          <w:u w:val="single"/>
          <w:lang w:val="en-GB"/>
        </w:rPr>
        <w:t>(full-time)</w:t>
      </w:r>
    </w:p>
    <w:p w14:paraId="1314ADDA" w14:textId="77777777" w:rsidR="00A9337C" w:rsidRPr="003C4B45" w:rsidRDefault="00A9337C" w:rsidP="00AE2865">
      <w:pPr>
        <w:pStyle w:val="NoSpacing"/>
        <w:contextualSpacing/>
        <w:rPr>
          <w:rFonts w:ascii="Calibri" w:hAnsi="Calibri" w:cs="Calibri"/>
          <w:b/>
          <w:color w:val="000000" w:themeColor="text1"/>
          <w:sz w:val="20"/>
          <w:u w:val="single"/>
          <w:lang w:val="en-GB"/>
        </w:rPr>
      </w:pPr>
    </w:p>
    <w:p w14:paraId="1B5E441D" w14:textId="1377503D" w:rsidR="00A80021" w:rsidRPr="003C4B45" w:rsidRDefault="00A80021" w:rsidP="00AE2865">
      <w:pPr>
        <w:contextualSpacing/>
        <w:rPr>
          <w:rFonts w:ascii="Calibri" w:hAnsi="Calibri" w:cs="Calibri"/>
          <w:color w:val="000000" w:themeColor="text1"/>
          <w:szCs w:val="20"/>
        </w:rPr>
      </w:pPr>
      <w:r w:rsidRPr="00E13D50">
        <w:rPr>
          <w:rFonts w:ascii="Calibri" w:hAnsi="Calibri" w:cs="Calibri"/>
          <w:color w:val="000000" w:themeColor="text1"/>
          <w:szCs w:val="20"/>
        </w:rPr>
        <w:t>The Project Accountant will be a nationally recruited professional selected based on an open competitive process managed by UNDP. He/she shall be responsible for the overall financial management of the project, under the supervision of the PM.  </w:t>
      </w:r>
      <w:r w:rsidR="001B58EC" w:rsidRPr="00E13D50">
        <w:rPr>
          <w:rFonts w:ascii="Calibri" w:hAnsi="Calibri" w:cs="Calibri"/>
          <w:color w:val="000000" w:themeColor="text1"/>
          <w:szCs w:val="20"/>
        </w:rPr>
        <w:t>She/he will provides critical support to all financial and administrative aspects of the project, Including inter alia on quarter/annual/mid-term and terminal financial reporting (budgeted under PMC) and support to grants management for the livelihood programs (budgeted under component 3) and support for procurement and capacity needs assessments (budgeted under components 1 and 2).</w:t>
      </w:r>
    </w:p>
    <w:p w14:paraId="0A67BDB1" w14:textId="77777777" w:rsidR="00A9337C" w:rsidRDefault="00A9337C" w:rsidP="00AE2865">
      <w:pPr>
        <w:contextualSpacing/>
        <w:rPr>
          <w:rFonts w:ascii="Calibri" w:hAnsi="Calibri" w:cs="Calibri"/>
          <w:color w:val="000000" w:themeColor="text1"/>
          <w:szCs w:val="20"/>
          <w:u w:val="single"/>
        </w:rPr>
      </w:pPr>
    </w:p>
    <w:p w14:paraId="48E4E8C5" w14:textId="77777777" w:rsidR="00A80021" w:rsidRPr="003C4B45" w:rsidRDefault="00A80021" w:rsidP="00AE2865">
      <w:pPr>
        <w:contextualSpacing/>
        <w:rPr>
          <w:rFonts w:ascii="Calibri" w:hAnsi="Calibri" w:cs="Calibri"/>
          <w:color w:val="000000" w:themeColor="text1"/>
          <w:szCs w:val="20"/>
          <w:u w:val="single"/>
        </w:rPr>
      </w:pPr>
      <w:r w:rsidRPr="003C4B45">
        <w:rPr>
          <w:rFonts w:ascii="Calibri" w:hAnsi="Calibri" w:cs="Calibri"/>
          <w:color w:val="000000" w:themeColor="text1"/>
          <w:szCs w:val="20"/>
          <w:u w:val="single"/>
        </w:rPr>
        <w:t>Duties and Responsibilities:</w:t>
      </w:r>
    </w:p>
    <w:p w14:paraId="10C2B39F" w14:textId="77777777" w:rsidR="00A80021" w:rsidRPr="003C4B45" w:rsidRDefault="00A80021" w:rsidP="00AE2865">
      <w:pPr>
        <w:contextualSpacing/>
        <w:rPr>
          <w:rFonts w:ascii="Calibri" w:hAnsi="Calibri" w:cs="Calibri"/>
          <w:i/>
          <w:color w:val="000000" w:themeColor="text1"/>
          <w:szCs w:val="20"/>
        </w:rPr>
      </w:pPr>
      <w:r w:rsidRPr="003C4B45">
        <w:rPr>
          <w:rFonts w:ascii="Calibri" w:hAnsi="Calibri" w:cs="Calibri"/>
          <w:i/>
          <w:color w:val="000000" w:themeColor="text1"/>
          <w:szCs w:val="20"/>
        </w:rPr>
        <w:t xml:space="preserve">Admin and Financial Management </w:t>
      </w:r>
    </w:p>
    <w:p w14:paraId="18719D60"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Facilitate auditing and financial controls with respect to the Project; </w:t>
      </w:r>
    </w:p>
    <w:p w14:paraId="59AF31B5" w14:textId="3E23D0BE"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Ensure that project-related disbursements are carried out in </w:t>
      </w:r>
      <w:r w:rsidR="001B58EC">
        <w:rPr>
          <w:rFonts w:ascii="Calibri" w:hAnsi="Calibri" w:cs="Calibri"/>
          <w:color w:val="000000" w:themeColor="text1"/>
          <w:szCs w:val="20"/>
        </w:rPr>
        <w:t xml:space="preserve">a timely and efficient manner; </w:t>
      </w:r>
    </w:p>
    <w:p w14:paraId="3112D1AF"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Ensure the smooth flow of funds to enable the timely implementation of project activities amongst the various implementation partners, including the timely replenishment of the project account;</w:t>
      </w:r>
    </w:p>
    <w:p w14:paraId="3A02F3C0"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Compile the quarterly and annual financial reports in a timely manner, with a focus on the financial delivery of the project;</w:t>
      </w:r>
    </w:p>
    <w:p w14:paraId="1E4DEA0A"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Prepare a monthly project bank reconciliation;</w:t>
      </w:r>
    </w:p>
    <w:p w14:paraId="2E183A94"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Maintain a logical and comprehensive record of financial transactions, with supporting documentation, for reference and audit purposes;</w:t>
      </w:r>
    </w:p>
    <w:p w14:paraId="728C1B66"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Provide the necessary assistance and documentation for the statutory audit of annual financial statements;</w:t>
      </w:r>
    </w:p>
    <w:p w14:paraId="04041DE1"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Support the PM and TA in project related reporting and relevant organisational functions </w:t>
      </w:r>
    </w:p>
    <w:p w14:paraId="2CFB041A"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Perform all other duties as requested by the PM;</w:t>
      </w:r>
    </w:p>
    <w:p w14:paraId="34D9183C" w14:textId="77777777" w:rsidR="00A80021" w:rsidRDefault="00A80021" w:rsidP="00EF7C28">
      <w:pPr>
        <w:numPr>
          <w:ilvl w:val="0"/>
          <w:numId w:val="56"/>
        </w:numPr>
        <w:ind w:right="-22"/>
        <w:contextualSpacing/>
        <w:rPr>
          <w:rFonts w:ascii="Calibri" w:hAnsi="Calibri" w:cs="Calibri"/>
          <w:color w:val="000000" w:themeColor="text1"/>
          <w:szCs w:val="20"/>
        </w:rPr>
      </w:pPr>
      <w:r w:rsidRPr="003C4B45">
        <w:rPr>
          <w:rFonts w:ascii="Calibri" w:hAnsi="Calibri" w:cs="Calibri"/>
          <w:color w:val="000000" w:themeColor="text1"/>
          <w:szCs w:val="20"/>
        </w:rPr>
        <w:t>Perform any other duty relevant to the assignment.</w:t>
      </w:r>
    </w:p>
    <w:p w14:paraId="2FB7BC31" w14:textId="7C341483" w:rsidR="000060D6" w:rsidRPr="00E13D50" w:rsidRDefault="000060D6" w:rsidP="00EF7C28">
      <w:pPr>
        <w:numPr>
          <w:ilvl w:val="0"/>
          <w:numId w:val="56"/>
        </w:numPr>
        <w:ind w:right="-22"/>
        <w:contextualSpacing/>
        <w:rPr>
          <w:rFonts w:ascii="Calibri" w:hAnsi="Calibri" w:cs="Calibri"/>
          <w:color w:val="000000" w:themeColor="text1"/>
          <w:szCs w:val="20"/>
        </w:rPr>
      </w:pPr>
      <w:r w:rsidRPr="00E13D50">
        <w:rPr>
          <w:rFonts w:ascii="Calibri" w:hAnsi="Calibri" w:cs="Calibri"/>
          <w:color w:val="000000" w:themeColor="text1"/>
          <w:szCs w:val="20"/>
        </w:rPr>
        <w:t xml:space="preserve">Manage financial reporting of </w:t>
      </w:r>
      <w:r w:rsidR="00E13D50">
        <w:rPr>
          <w:rFonts w:ascii="Calibri" w:hAnsi="Calibri" w:cs="Calibri"/>
          <w:color w:val="000000" w:themeColor="text1"/>
          <w:szCs w:val="20"/>
        </w:rPr>
        <w:t>low value grants.</w:t>
      </w:r>
    </w:p>
    <w:p w14:paraId="078397E2" w14:textId="77777777" w:rsidR="00A80021" w:rsidRPr="003C4B45" w:rsidRDefault="00A80021" w:rsidP="00AE2865">
      <w:pPr>
        <w:contextualSpacing/>
        <w:rPr>
          <w:rFonts w:ascii="Calibri" w:hAnsi="Calibri" w:cs="Calibri"/>
          <w:i/>
          <w:color w:val="000000" w:themeColor="text1"/>
          <w:szCs w:val="20"/>
        </w:rPr>
      </w:pPr>
      <w:r w:rsidRPr="003C4B45">
        <w:rPr>
          <w:rFonts w:ascii="Calibri" w:hAnsi="Calibri" w:cs="Calibri"/>
          <w:i/>
          <w:color w:val="000000" w:themeColor="text1"/>
          <w:szCs w:val="20"/>
        </w:rPr>
        <w:t xml:space="preserve">Procurement </w:t>
      </w:r>
      <w:r w:rsidR="00A9337C">
        <w:rPr>
          <w:rFonts w:ascii="Calibri" w:hAnsi="Calibri" w:cs="Calibri"/>
          <w:i/>
          <w:color w:val="000000" w:themeColor="text1"/>
          <w:szCs w:val="20"/>
        </w:rPr>
        <w:t xml:space="preserve"> </w:t>
      </w:r>
      <w:r w:rsidRPr="003C4B45">
        <w:rPr>
          <w:rFonts w:ascii="Calibri" w:hAnsi="Calibri" w:cs="Calibri"/>
          <w:i/>
          <w:color w:val="000000" w:themeColor="text1"/>
          <w:szCs w:val="20"/>
        </w:rPr>
        <w:t xml:space="preserve"> </w:t>
      </w:r>
    </w:p>
    <w:p w14:paraId="5E6663A9"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Prepare and implement procurement strategies, plans and, where applicable, procedures, including sourcing strategies and e-procurement tools and procurement plans;</w:t>
      </w:r>
    </w:p>
    <w:p w14:paraId="190A2AD4"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Ensure that all procurements and disbursements are carried out in compliance with the UNDP/GEF and Government of Djibouti requirements, which requires familiarity with the financial management procedures;</w:t>
      </w:r>
    </w:p>
    <w:p w14:paraId="3619D817"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Implementation of procurement related to the large infrastructure investments to be made under this project, in particular; </w:t>
      </w:r>
    </w:p>
    <w:p w14:paraId="1883B25D"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Elaboration and implementation of cost saving and cost reduction strategies. </w:t>
      </w:r>
    </w:p>
    <w:p w14:paraId="0F5E629E"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Implementation of a well-functioning strategic procurement processes, from sourcing strategy, tendering, supplier selection and evaluation, quality management, customer relationship management, to performance measurement. </w:t>
      </w:r>
    </w:p>
    <w:p w14:paraId="32FA1028"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Implements and guidance to, contracts management and administration strategy within the project, constantly guided by legal framework of the organization and assessing/minimizing all forms of risks in procurement. </w:t>
      </w:r>
    </w:p>
    <w:p w14:paraId="3E4A905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Evaluate offers and make recommendations for the finalization of purchases and the award of contracts; analyse and evaluate commodity tender results; </w:t>
      </w:r>
    </w:p>
    <w:p w14:paraId="4D8F5FB2" w14:textId="77777777" w:rsidR="00A80021" w:rsidRPr="003C4B45" w:rsidRDefault="00A80021" w:rsidP="00EF7C28">
      <w:pPr>
        <w:numPr>
          <w:ilvl w:val="0"/>
          <w:numId w:val="56"/>
        </w:numPr>
        <w:ind w:right="-22"/>
        <w:contextualSpacing/>
        <w:rPr>
          <w:rFonts w:ascii="Calibri" w:hAnsi="Calibri" w:cs="Calibri"/>
          <w:color w:val="000000" w:themeColor="text1"/>
          <w:szCs w:val="20"/>
        </w:rPr>
      </w:pPr>
      <w:r w:rsidRPr="003C4B45">
        <w:rPr>
          <w:rFonts w:ascii="Calibri" w:hAnsi="Calibri" w:cs="Calibri"/>
          <w:color w:val="000000" w:themeColor="text1"/>
          <w:szCs w:val="20"/>
        </w:rPr>
        <w:t xml:space="preserve">Managing reporting requirements to Project Management on delivery of procurement services.  </w:t>
      </w:r>
    </w:p>
    <w:p w14:paraId="10571B90" w14:textId="77777777" w:rsidR="00A9337C" w:rsidRDefault="00A9337C" w:rsidP="00AE2865">
      <w:pPr>
        <w:contextualSpacing/>
        <w:rPr>
          <w:rFonts w:ascii="Calibri" w:hAnsi="Calibri" w:cs="Calibri"/>
          <w:color w:val="000000" w:themeColor="text1"/>
          <w:szCs w:val="20"/>
          <w:u w:val="single"/>
        </w:rPr>
      </w:pPr>
    </w:p>
    <w:p w14:paraId="78C92C5D" w14:textId="77777777" w:rsidR="00A80021" w:rsidRPr="003C4B45" w:rsidRDefault="00A80021" w:rsidP="00AE2865">
      <w:pPr>
        <w:contextualSpacing/>
        <w:rPr>
          <w:rFonts w:ascii="Calibri" w:hAnsi="Calibri" w:cs="Calibri"/>
          <w:color w:val="000000" w:themeColor="text1"/>
          <w:szCs w:val="20"/>
          <w:u w:val="single"/>
        </w:rPr>
      </w:pPr>
      <w:r w:rsidRPr="003C4B45">
        <w:rPr>
          <w:rFonts w:ascii="Calibri" w:hAnsi="Calibri" w:cs="Calibri"/>
          <w:color w:val="000000" w:themeColor="text1"/>
          <w:szCs w:val="20"/>
          <w:u w:val="single"/>
        </w:rPr>
        <w:t>Qualifications</w:t>
      </w:r>
    </w:p>
    <w:p w14:paraId="58B7EFCF"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 Diploma or Bachelor’s Degree in Business Administration, Accounting or related fields;</w:t>
      </w:r>
    </w:p>
    <w:p w14:paraId="2377B423"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Knowledge of accounting policies and principles;</w:t>
      </w:r>
    </w:p>
    <w:p w14:paraId="424677AF"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At least five (5) years’ work experience in administration, of which at least one year was closely related to support of project / program activities;</w:t>
      </w:r>
    </w:p>
    <w:p w14:paraId="246A4DAA"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 xml:space="preserve">Capable of working fairly independently; </w:t>
      </w:r>
    </w:p>
    <w:p w14:paraId="1D324B7A"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Excellent organizational skills;</w:t>
      </w:r>
    </w:p>
    <w:p w14:paraId="2D863D32"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Excellent inter-personal skills and the ability to establish and maintain effective working relations with people;</w:t>
      </w:r>
    </w:p>
    <w:p w14:paraId="11E671A5" w14:textId="77777777" w:rsidR="00A80021" w:rsidRPr="003C4B45" w:rsidRDefault="00A80021" w:rsidP="00EF7C28">
      <w:pPr>
        <w:numPr>
          <w:ilvl w:val="0"/>
          <w:numId w:val="56"/>
        </w:numPr>
        <w:ind w:left="714" w:hanging="357"/>
        <w:contextualSpacing/>
        <w:rPr>
          <w:rFonts w:ascii="Calibri" w:hAnsi="Calibri" w:cs="Calibri"/>
          <w:color w:val="000000" w:themeColor="text1"/>
          <w:szCs w:val="20"/>
        </w:rPr>
      </w:pPr>
      <w:r w:rsidRPr="003C4B45">
        <w:rPr>
          <w:rFonts w:ascii="Calibri" w:hAnsi="Calibri" w:cs="Calibri"/>
          <w:color w:val="000000" w:themeColor="text1"/>
          <w:szCs w:val="20"/>
        </w:rPr>
        <w:t>Excellent communication skills (oral and written) in French; fluency in English in an added advantage;</w:t>
      </w:r>
    </w:p>
    <w:p w14:paraId="50A28F8C" w14:textId="77777777" w:rsidR="00C873DB" w:rsidRPr="003C4B45" w:rsidRDefault="00A80021" w:rsidP="00EF7C28">
      <w:pPr>
        <w:numPr>
          <w:ilvl w:val="0"/>
          <w:numId w:val="56"/>
        </w:numPr>
        <w:ind w:left="714" w:hanging="357"/>
        <w:contextualSpacing/>
        <w:rPr>
          <w:rFonts w:ascii="Calibri" w:hAnsi="Calibri" w:cs="Calibri"/>
          <w:bCs/>
          <w:color w:val="000000" w:themeColor="text1"/>
          <w:szCs w:val="20"/>
        </w:rPr>
      </w:pPr>
      <w:r w:rsidRPr="003C4B45">
        <w:rPr>
          <w:rFonts w:ascii="Calibri" w:hAnsi="Calibri" w:cs="Calibri"/>
          <w:color w:val="000000" w:themeColor="text1"/>
          <w:szCs w:val="20"/>
        </w:rPr>
        <w:t>Good computer skills and proficiency in standard computer applications (MS Word, MS Excel, etc.)</w:t>
      </w:r>
    </w:p>
    <w:p w14:paraId="0769C814" w14:textId="77777777" w:rsidR="00FB0720" w:rsidRPr="003C4B45" w:rsidRDefault="00FB0720" w:rsidP="00AE2865">
      <w:pPr>
        <w:contextualSpacing/>
        <w:rPr>
          <w:rFonts w:ascii="Calibri" w:hAnsi="Calibri" w:cs="Calibri"/>
          <w:color w:val="000000" w:themeColor="text1"/>
          <w:szCs w:val="20"/>
        </w:rPr>
      </w:pPr>
    </w:p>
    <w:p w14:paraId="002D4F0F" w14:textId="7503D47B" w:rsidR="00FB0720" w:rsidRDefault="00FB0720" w:rsidP="00AE2865">
      <w:pPr>
        <w:contextualSpacing/>
        <w:rPr>
          <w:rFonts w:ascii="Calibri" w:hAnsi="Calibri" w:cs="Calibri"/>
          <w:color w:val="000000" w:themeColor="text1"/>
          <w:szCs w:val="20"/>
        </w:rPr>
      </w:pPr>
    </w:p>
    <w:p w14:paraId="2EFB6C4B" w14:textId="7E764B97" w:rsidR="00E13D50" w:rsidRDefault="00E13D50" w:rsidP="00AE2865">
      <w:pPr>
        <w:contextualSpacing/>
        <w:rPr>
          <w:rFonts w:ascii="Calibri" w:hAnsi="Calibri" w:cs="Calibri"/>
          <w:color w:val="000000" w:themeColor="text1"/>
          <w:szCs w:val="20"/>
        </w:rPr>
      </w:pPr>
    </w:p>
    <w:p w14:paraId="1B3ED199" w14:textId="73DF7DC2" w:rsidR="00E13D50" w:rsidRDefault="00E13D50" w:rsidP="00AE2865">
      <w:pPr>
        <w:contextualSpacing/>
        <w:rPr>
          <w:rFonts w:ascii="Calibri" w:hAnsi="Calibri" w:cs="Calibri"/>
          <w:color w:val="000000" w:themeColor="text1"/>
          <w:szCs w:val="20"/>
        </w:rPr>
      </w:pPr>
    </w:p>
    <w:p w14:paraId="5FE86B45" w14:textId="72681034" w:rsidR="0067537F" w:rsidRDefault="0067537F" w:rsidP="00AE2865">
      <w:pPr>
        <w:contextualSpacing/>
        <w:rPr>
          <w:rFonts w:ascii="Calibri" w:hAnsi="Calibri" w:cs="Calibri"/>
          <w:color w:val="000000" w:themeColor="text1"/>
          <w:szCs w:val="20"/>
        </w:rPr>
      </w:pPr>
    </w:p>
    <w:p w14:paraId="1D428870" w14:textId="1C78F9BF" w:rsidR="0067537F" w:rsidRDefault="0067537F" w:rsidP="00AE2865">
      <w:pPr>
        <w:contextualSpacing/>
        <w:rPr>
          <w:rFonts w:ascii="Calibri" w:hAnsi="Calibri" w:cs="Calibri"/>
          <w:color w:val="000000" w:themeColor="text1"/>
          <w:szCs w:val="20"/>
        </w:rPr>
      </w:pPr>
    </w:p>
    <w:p w14:paraId="6811CBAF" w14:textId="0DBFD45D" w:rsidR="0067537F" w:rsidRDefault="0067537F" w:rsidP="00AE2865">
      <w:pPr>
        <w:contextualSpacing/>
        <w:rPr>
          <w:rFonts w:ascii="Calibri" w:hAnsi="Calibri" w:cs="Calibri"/>
          <w:color w:val="000000" w:themeColor="text1"/>
          <w:szCs w:val="20"/>
        </w:rPr>
      </w:pPr>
    </w:p>
    <w:p w14:paraId="1342BAD2" w14:textId="77777777" w:rsidR="0067537F" w:rsidRPr="003C4B45" w:rsidRDefault="0067537F" w:rsidP="00AE2865">
      <w:pPr>
        <w:contextualSpacing/>
        <w:rPr>
          <w:rFonts w:ascii="Calibri" w:hAnsi="Calibri" w:cs="Calibri"/>
          <w:color w:val="000000" w:themeColor="text1"/>
          <w:szCs w:val="20"/>
        </w:rPr>
      </w:pPr>
    </w:p>
    <w:p w14:paraId="653E90DE" w14:textId="77777777" w:rsidR="00FB0720" w:rsidRPr="003C4B45" w:rsidRDefault="00FB0720" w:rsidP="00AE2865">
      <w:pPr>
        <w:contextualSpacing/>
        <w:rPr>
          <w:rFonts w:ascii="Calibri" w:hAnsi="Calibri" w:cs="Calibri"/>
          <w:b/>
        </w:rPr>
      </w:pPr>
      <w:r w:rsidRPr="003C4B45">
        <w:rPr>
          <w:rFonts w:ascii="Calibri" w:hAnsi="Calibri" w:cs="Calibri"/>
          <w:b/>
        </w:rPr>
        <w:t>PROJECT MONITORING AND EVALUATION OFFICER (full time)</w:t>
      </w:r>
    </w:p>
    <w:p w14:paraId="2C488B1D" w14:textId="77777777" w:rsidR="00A9337C" w:rsidRDefault="00A9337C" w:rsidP="00AE2865">
      <w:pPr>
        <w:contextualSpacing/>
        <w:rPr>
          <w:rFonts w:ascii="Calibri" w:hAnsi="Calibri" w:cs="Calibri"/>
          <w:b/>
          <w:noProof/>
          <w:u w:val="single"/>
        </w:rPr>
      </w:pPr>
    </w:p>
    <w:p w14:paraId="760DA010" w14:textId="77777777" w:rsidR="00FB0720" w:rsidRPr="003C4B45" w:rsidRDefault="00FB0720" w:rsidP="00AE2865">
      <w:pPr>
        <w:contextualSpacing/>
        <w:rPr>
          <w:rFonts w:ascii="Calibri" w:hAnsi="Calibri" w:cs="Calibri"/>
          <w:b/>
          <w:noProof/>
          <w:u w:val="single"/>
        </w:rPr>
      </w:pPr>
      <w:r w:rsidRPr="003C4B45">
        <w:rPr>
          <w:rFonts w:ascii="Calibri" w:hAnsi="Calibri" w:cs="Calibri"/>
          <w:b/>
          <w:noProof/>
          <w:u w:val="single"/>
        </w:rPr>
        <w:t>Background</w:t>
      </w:r>
    </w:p>
    <w:p w14:paraId="03C27F6D" w14:textId="77777777" w:rsidR="00FB0720" w:rsidRPr="003C4B45" w:rsidRDefault="00FB0720" w:rsidP="00AE2865">
      <w:pPr>
        <w:contextualSpacing/>
        <w:rPr>
          <w:rFonts w:ascii="Calibri" w:hAnsi="Calibri" w:cs="Calibri"/>
          <w:szCs w:val="20"/>
        </w:rPr>
      </w:pPr>
      <w:r w:rsidRPr="003C4B45">
        <w:rPr>
          <w:rFonts w:ascii="Calibri" w:hAnsi="Calibri" w:cs="Calibri"/>
          <w:szCs w:val="20"/>
        </w:rPr>
        <w:t xml:space="preserve">Under the overall supervision and guidance of the Project Manager, the M&amp;E Officer will have the responsibility for project monitoring and evaluation. </w:t>
      </w:r>
    </w:p>
    <w:p w14:paraId="579F2494" w14:textId="77777777" w:rsidR="00FB0720" w:rsidRPr="003C4B45" w:rsidRDefault="00FB0720" w:rsidP="00AE2865">
      <w:pPr>
        <w:contextualSpacing/>
        <w:rPr>
          <w:rFonts w:ascii="Calibri" w:hAnsi="Calibri" w:cs="Calibri"/>
          <w:szCs w:val="20"/>
        </w:rPr>
      </w:pPr>
    </w:p>
    <w:p w14:paraId="0F4B3383" w14:textId="77777777" w:rsidR="00FB0720" w:rsidRPr="003C4B45" w:rsidRDefault="00FB0720" w:rsidP="00AE2865">
      <w:pPr>
        <w:contextualSpacing/>
        <w:rPr>
          <w:rFonts w:ascii="Calibri" w:hAnsi="Calibri" w:cs="Calibri"/>
          <w:b/>
          <w:noProof/>
          <w:u w:val="single"/>
        </w:rPr>
      </w:pPr>
      <w:r w:rsidRPr="003C4B45">
        <w:rPr>
          <w:rFonts w:ascii="Calibri" w:hAnsi="Calibri" w:cs="Calibri"/>
          <w:b/>
          <w:noProof/>
          <w:u w:val="single"/>
        </w:rPr>
        <w:t>Duties and Responsibilities</w:t>
      </w:r>
    </w:p>
    <w:p w14:paraId="5303D1BA" w14:textId="77777777" w:rsidR="00FB0720" w:rsidRPr="003C4B45" w:rsidRDefault="00FB0720" w:rsidP="00AE2865">
      <w:pPr>
        <w:contextualSpacing/>
        <w:rPr>
          <w:rFonts w:ascii="Calibri" w:hAnsi="Calibri" w:cs="Calibri"/>
          <w:b/>
        </w:rPr>
      </w:pPr>
      <w:r w:rsidRPr="003C4B45">
        <w:rPr>
          <w:rFonts w:ascii="Calibri" w:hAnsi="Calibri" w:cs="Calibri"/>
          <w:szCs w:val="20"/>
        </w:rPr>
        <w:t>Specific responsibilities will include:</w:t>
      </w:r>
    </w:p>
    <w:p w14:paraId="54919BB2"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Monitor project progress and participate in the production of progress reports ensuring that they meet the necessary reporting requirements and standards;</w:t>
      </w:r>
    </w:p>
    <w:p w14:paraId="710ECE4F"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Ensure project’s M&amp;E meets the requirements of the Government, the UNDP Country Office, and UNDP-GEF; develop project-specific M&amp;E tools as necessary;</w:t>
      </w:r>
    </w:p>
    <w:p w14:paraId="600D93F3"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Oversee and ensure the implementation of the project’s M&amp;E plan, including periodic appraisal of the Project’s Theory of Change and Results Framework with reference to actual and potential project progress and results;</w:t>
      </w:r>
    </w:p>
    <w:p w14:paraId="03F1B6CF"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Oversee/develop/coordinate the implementation of the stakeholder engagement plan;</w:t>
      </w:r>
    </w:p>
    <w:p w14:paraId="6AFEDB65"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Oversee and guide the design of surveys/ assessments commissioned for monitoring and evaluating project results;</w:t>
      </w:r>
    </w:p>
    <w:p w14:paraId="4E33945F"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Facilitate mid-term and terminal evaluations of the project; including management responses;</w:t>
      </w:r>
    </w:p>
    <w:p w14:paraId="2BCFE2E5"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Facilitate annual reviews of the project and produce analytical reports from these annual reviews, including learning and other knowledge management products;</w:t>
      </w:r>
    </w:p>
    <w:p w14:paraId="6140319F"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 xml:space="preserve">Support project site M&amp;E and learning missions; </w:t>
      </w:r>
    </w:p>
    <w:p w14:paraId="76BC9712" w14:textId="77777777" w:rsidR="00FB0720" w:rsidRPr="003C4B45" w:rsidRDefault="00FB0720" w:rsidP="00F326CA">
      <w:pPr>
        <w:numPr>
          <w:ilvl w:val="0"/>
          <w:numId w:val="76"/>
        </w:numPr>
        <w:contextualSpacing/>
        <w:jc w:val="left"/>
        <w:rPr>
          <w:rFonts w:ascii="Calibri" w:hAnsi="Calibri" w:cs="Calibri"/>
          <w:szCs w:val="20"/>
        </w:rPr>
      </w:pPr>
      <w:r w:rsidRPr="003C4B45">
        <w:rPr>
          <w:rFonts w:ascii="Calibri" w:hAnsi="Calibri" w:cs="Calibri"/>
          <w:szCs w:val="20"/>
        </w:rPr>
        <w:t>Visit project sites as and when required to appraise project progress on the ground and validate written progress reports.</w:t>
      </w:r>
    </w:p>
    <w:p w14:paraId="3BFC8679" w14:textId="77777777" w:rsidR="00FB0720" w:rsidRPr="003C4B45" w:rsidRDefault="00FB0720" w:rsidP="00AE2865">
      <w:pPr>
        <w:contextualSpacing/>
        <w:jc w:val="left"/>
        <w:rPr>
          <w:rFonts w:ascii="Calibri" w:hAnsi="Calibri" w:cs="Calibri"/>
          <w:szCs w:val="20"/>
        </w:rPr>
      </w:pPr>
    </w:p>
    <w:p w14:paraId="61BFB063" w14:textId="77777777" w:rsidR="00FB0720" w:rsidRPr="003C4B45" w:rsidRDefault="00FB0720" w:rsidP="00AE2865">
      <w:pPr>
        <w:contextualSpacing/>
        <w:rPr>
          <w:rFonts w:ascii="Calibri" w:hAnsi="Calibri" w:cs="Calibri"/>
          <w:b/>
        </w:rPr>
      </w:pPr>
      <w:r w:rsidRPr="003C4B45">
        <w:rPr>
          <w:rFonts w:ascii="Calibri" w:hAnsi="Calibri" w:cs="Calibri"/>
          <w:b/>
          <w:noProof/>
          <w:u w:val="single"/>
        </w:rPr>
        <w:t>Qualifications</w:t>
      </w:r>
    </w:p>
    <w:p w14:paraId="11DEBD67" w14:textId="77777777" w:rsidR="00FB0720" w:rsidRPr="003C4B45" w:rsidRDefault="00FB0720" w:rsidP="00AE2865">
      <w:pPr>
        <w:contextualSpacing/>
        <w:rPr>
          <w:rFonts w:ascii="Calibri" w:hAnsi="Calibri" w:cs="Calibri"/>
          <w:szCs w:val="20"/>
        </w:rPr>
      </w:pPr>
      <w:r w:rsidRPr="003C4B45">
        <w:rPr>
          <w:rFonts w:ascii="Calibri" w:hAnsi="Calibri" w:cs="Calibri"/>
          <w:szCs w:val="20"/>
        </w:rPr>
        <w:t>The Project M&amp; E Officer will be recruited based on the following qualifications</w:t>
      </w:r>
    </w:p>
    <w:p w14:paraId="2914E06D"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 xml:space="preserve">Master degree, preferably in the field of environmental or natural resources management; </w:t>
      </w:r>
    </w:p>
    <w:p w14:paraId="20F27E6E"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At least five years of relevant work experience preferably in a project management setting involving multi-lateral/ international funding agency. Previous experience with UN project will be a definite asset;</w:t>
      </w:r>
    </w:p>
    <w:p w14:paraId="11E90AB8"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 xml:space="preserve">Significant experience in collating, </w:t>
      </w:r>
      <w:proofErr w:type="spellStart"/>
      <w:r w:rsidRPr="003C4B45">
        <w:rPr>
          <w:rFonts w:ascii="Calibri" w:hAnsi="Calibri" w:cs="Calibri"/>
          <w:szCs w:val="20"/>
        </w:rPr>
        <w:t>analyzing</w:t>
      </w:r>
      <w:proofErr w:type="spellEnd"/>
      <w:r w:rsidRPr="003C4B45">
        <w:rPr>
          <w:rFonts w:ascii="Calibri" w:hAnsi="Calibri" w:cs="Calibri"/>
          <w:szCs w:val="20"/>
        </w:rPr>
        <w:t xml:space="preserve"> and writing up results for reporting purposes;</w:t>
      </w:r>
    </w:p>
    <w:p w14:paraId="344CF6A2"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Very good knowledge of results-based management and project cycle management, particularly with regards to M&amp;E approach and methods. Formal training in RBM/ PCM will be a definite asset;</w:t>
      </w:r>
    </w:p>
    <w:p w14:paraId="079E6AC3"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Knowledge and working experience of the application of gender mainstreaming in international projects;</w:t>
      </w:r>
    </w:p>
    <w:p w14:paraId="6372805F"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 xml:space="preserve">Understanding of biodiversity conservation, law enforcement, sustainable livelihoods and associated issues; </w:t>
      </w:r>
    </w:p>
    <w:p w14:paraId="3AB3ABEE"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Very good inter-personal skills;</w:t>
      </w:r>
    </w:p>
    <w:p w14:paraId="19D7A720"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Proficiency in computer application and information technology.</w:t>
      </w:r>
    </w:p>
    <w:p w14:paraId="01332C0E" w14:textId="77777777" w:rsidR="00FB0720" w:rsidRPr="003C4B45" w:rsidRDefault="00FB0720" w:rsidP="00F326CA">
      <w:pPr>
        <w:numPr>
          <w:ilvl w:val="0"/>
          <w:numId w:val="77"/>
        </w:numPr>
        <w:contextualSpacing/>
        <w:jc w:val="left"/>
        <w:rPr>
          <w:rFonts w:ascii="Calibri" w:hAnsi="Calibri" w:cs="Calibri"/>
          <w:szCs w:val="20"/>
        </w:rPr>
      </w:pPr>
      <w:r w:rsidRPr="003C4B45">
        <w:rPr>
          <w:rFonts w:ascii="Calibri" w:hAnsi="Calibri" w:cs="Calibri"/>
          <w:szCs w:val="20"/>
        </w:rPr>
        <w:t>Excellent language skills in French and English (writing, speaking and reading) and in local languages.</w:t>
      </w:r>
    </w:p>
    <w:p w14:paraId="232DB5C2" w14:textId="77777777" w:rsidR="00FB0720" w:rsidRPr="003C4B45" w:rsidRDefault="00FB0720" w:rsidP="00AE2865">
      <w:pPr>
        <w:contextualSpacing/>
        <w:rPr>
          <w:rFonts w:ascii="Calibri" w:hAnsi="Calibri" w:cs="Calibri"/>
          <w:lang w:eastAsia="zh-CN"/>
        </w:rPr>
      </w:pPr>
    </w:p>
    <w:p w14:paraId="2BA28E73" w14:textId="77777777" w:rsidR="00FB0720" w:rsidRPr="003C4B45" w:rsidRDefault="00FB0720" w:rsidP="00AE2865">
      <w:pPr>
        <w:contextualSpacing/>
        <w:rPr>
          <w:rFonts w:ascii="Calibri" w:hAnsi="Calibri" w:cs="Calibri"/>
          <w:color w:val="000000" w:themeColor="text1"/>
          <w:szCs w:val="20"/>
        </w:rPr>
      </w:pPr>
    </w:p>
    <w:p w14:paraId="163F8EE2" w14:textId="77777777" w:rsidR="00FB0720" w:rsidRPr="003C4B45" w:rsidRDefault="00FB0720" w:rsidP="00AE2865">
      <w:pPr>
        <w:contextualSpacing/>
        <w:rPr>
          <w:rFonts w:ascii="Calibri" w:hAnsi="Calibri" w:cs="Calibri"/>
          <w:b/>
        </w:rPr>
      </w:pPr>
      <w:r w:rsidRPr="003C4B45">
        <w:rPr>
          <w:rFonts w:ascii="Calibri" w:hAnsi="Calibri" w:cs="Calibri"/>
          <w:b/>
        </w:rPr>
        <w:t>KNOWLEDGE AND GENDER MANAGEMENT OFFICER (full time)</w:t>
      </w:r>
    </w:p>
    <w:p w14:paraId="1F593FAB" w14:textId="77777777" w:rsidR="00A9337C" w:rsidRDefault="00A9337C" w:rsidP="00AE2865">
      <w:pPr>
        <w:contextualSpacing/>
        <w:rPr>
          <w:rFonts w:ascii="Calibri" w:hAnsi="Calibri" w:cs="Calibri"/>
          <w:b/>
          <w:noProof/>
          <w:u w:val="single"/>
        </w:rPr>
      </w:pPr>
    </w:p>
    <w:p w14:paraId="3DEC50DC" w14:textId="77777777" w:rsidR="00FB0720" w:rsidRPr="003C4B45" w:rsidRDefault="00FB0720" w:rsidP="00AE2865">
      <w:pPr>
        <w:contextualSpacing/>
        <w:rPr>
          <w:rFonts w:ascii="Calibri" w:hAnsi="Calibri" w:cs="Calibri"/>
          <w:b/>
          <w:noProof/>
          <w:u w:val="single"/>
        </w:rPr>
      </w:pPr>
      <w:r w:rsidRPr="003C4B45">
        <w:rPr>
          <w:rFonts w:ascii="Calibri" w:hAnsi="Calibri" w:cs="Calibri"/>
          <w:b/>
          <w:noProof/>
          <w:u w:val="single"/>
        </w:rPr>
        <w:t>Background</w:t>
      </w:r>
    </w:p>
    <w:p w14:paraId="2DE6DFED" w14:textId="77777777" w:rsidR="00FB0720" w:rsidRPr="003C4B45" w:rsidRDefault="00FB0720" w:rsidP="00AE2865">
      <w:pPr>
        <w:contextualSpacing/>
        <w:rPr>
          <w:rFonts w:ascii="Calibri" w:hAnsi="Calibri" w:cs="Calibri"/>
          <w:szCs w:val="20"/>
        </w:rPr>
      </w:pPr>
      <w:r w:rsidRPr="003C4B45">
        <w:rPr>
          <w:rFonts w:ascii="Calibri" w:hAnsi="Calibri" w:cs="Calibri"/>
          <w:szCs w:val="20"/>
        </w:rPr>
        <w:t xml:space="preserve">Under the overall supervision and guidance of the Project Manager, the </w:t>
      </w:r>
      <w:r w:rsidR="00122F67" w:rsidRPr="003C4B45">
        <w:rPr>
          <w:rFonts w:ascii="Calibri" w:hAnsi="Calibri" w:cs="Calibri"/>
          <w:szCs w:val="20"/>
        </w:rPr>
        <w:t xml:space="preserve">Knowledge and </w:t>
      </w:r>
      <w:r w:rsidRPr="003C4B45">
        <w:rPr>
          <w:rFonts w:ascii="Calibri" w:hAnsi="Calibri" w:cs="Calibri"/>
          <w:szCs w:val="20"/>
        </w:rPr>
        <w:t xml:space="preserve">Gender </w:t>
      </w:r>
      <w:r w:rsidR="00122F67" w:rsidRPr="003C4B45">
        <w:rPr>
          <w:rFonts w:ascii="Calibri" w:hAnsi="Calibri" w:cs="Calibri"/>
          <w:szCs w:val="20"/>
        </w:rPr>
        <w:t>management</w:t>
      </w:r>
      <w:r w:rsidRPr="003C4B45">
        <w:rPr>
          <w:rFonts w:ascii="Calibri" w:hAnsi="Calibri" w:cs="Calibri"/>
          <w:szCs w:val="20"/>
        </w:rPr>
        <w:t xml:space="preserve"> Officer will have the responsibility for the implementation of the </w:t>
      </w:r>
      <w:r w:rsidR="00122F67" w:rsidRPr="003C4B45">
        <w:rPr>
          <w:rFonts w:ascii="Calibri" w:hAnsi="Calibri" w:cs="Calibri"/>
          <w:szCs w:val="20"/>
        </w:rPr>
        <w:t xml:space="preserve">Component 4 (Knowledge platform and </w:t>
      </w:r>
      <w:r w:rsidRPr="003C4B45">
        <w:rPr>
          <w:rFonts w:ascii="Calibri" w:hAnsi="Calibri" w:cs="Calibri"/>
          <w:szCs w:val="20"/>
        </w:rPr>
        <w:t>Gender Action Plan</w:t>
      </w:r>
      <w:r w:rsidR="00122F67" w:rsidRPr="003C4B45">
        <w:rPr>
          <w:rFonts w:ascii="Calibri" w:hAnsi="Calibri" w:cs="Calibri"/>
          <w:szCs w:val="20"/>
        </w:rPr>
        <w:t>, and replication Plan)</w:t>
      </w:r>
      <w:r w:rsidR="000A6F99" w:rsidRPr="003C4B45">
        <w:rPr>
          <w:rFonts w:ascii="Calibri" w:hAnsi="Calibri" w:cs="Calibri"/>
          <w:szCs w:val="20"/>
        </w:rPr>
        <w:t xml:space="preserve"> and the community engagement in Component </w:t>
      </w:r>
      <w:r w:rsidR="002F6336" w:rsidRPr="003C4B45">
        <w:rPr>
          <w:rFonts w:ascii="Calibri" w:hAnsi="Calibri" w:cs="Calibri"/>
          <w:szCs w:val="20"/>
        </w:rPr>
        <w:t xml:space="preserve">2 and </w:t>
      </w:r>
      <w:r w:rsidR="000A6F99" w:rsidRPr="003C4B45">
        <w:rPr>
          <w:rFonts w:ascii="Calibri" w:hAnsi="Calibri" w:cs="Calibri"/>
          <w:szCs w:val="20"/>
        </w:rPr>
        <w:t>3 (small grants oversight on site of the livelihoods program) and the communication</w:t>
      </w:r>
      <w:r w:rsidRPr="003C4B45">
        <w:rPr>
          <w:rFonts w:ascii="Calibri" w:hAnsi="Calibri" w:cs="Calibri"/>
          <w:szCs w:val="20"/>
        </w:rPr>
        <w:t xml:space="preserve">. The </w:t>
      </w:r>
      <w:r w:rsidR="00122F67" w:rsidRPr="003C4B45">
        <w:rPr>
          <w:rFonts w:ascii="Calibri" w:hAnsi="Calibri" w:cs="Calibri"/>
          <w:szCs w:val="20"/>
        </w:rPr>
        <w:t xml:space="preserve">Knowledge and Gender management Officer </w:t>
      </w:r>
      <w:r w:rsidRPr="003C4B45">
        <w:rPr>
          <w:rFonts w:ascii="Calibri" w:hAnsi="Calibri" w:cs="Calibri"/>
          <w:szCs w:val="20"/>
        </w:rPr>
        <w:t xml:space="preserve">will work closely with the M&amp;E Officer, on related aspects of project implementation, reporting, monitoring, evaluation and communication. </w:t>
      </w:r>
    </w:p>
    <w:p w14:paraId="0D295AB9" w14:textId="77777777" w:rsidR="00FB0720" w:rsidRPr="003C4B45" w:rsidRDefault="00FB0720" w:rsidP="00AE2865">
      <w:pPr>
        <w:contextualSpacing/>
        <w:rPr>
          <w:rFonts w:ascii="Calibri" w:hAnsi="Calibri" w:cs="Calibri"/>
          <w:szCs w:val="20"/>
        </w:rPr>
      </w:pPr>
    </w:p>
    <w:p w14:paraId="78BE767E" w14:textId="77777777" w:rsidR="00E13D50" w:rsidRDefault="00E13D50" w:rsidP="00AE2865">
      <w:pPr>
        <w:contextualSpacing/>
        <w:rPr>
          <w:rFonts w:ascii="Calibri" w:hAnsi="Calibri" w:cs="Calibri"/>
          <w:b/>
          <w:noProof/>
          <w:u w:val="single"/>
        </w:rPr>
      </w:pPr>
    </w:p>
    <w:p w14:paraId="23858636" w14:textId="77777777" w:rsidR="00E13D50" w:rsidRDefault="00E13D50" w:rsidP="00AE2865">
      <w:pPr>
        <w:contextualSpacing/>
        <w:rPr>
          <w:rFonts w:ascii="Calibri" w:hAnsi="Calibri" w:cs="Calibri"/>
          <w:b/>
          <w:noProof/>
          <w:u w:val="single"/>
        </w:rPr>
      </w:pPr>
    </w:p>
    <w:p w14:paraId="068A1399" w14:textId="3DD4B08A" w:rsidR="00FB0720" w:rsidRPr="003C4B45" w:rsidRDefault="00FB0720" w:rsidP="00AE2865">
      <w:pPr>
        <w:contextualSpacing/>
        <w:rPr>
          <w:rFonts w:ascii="Calibri" w:hAnsi="Calibri" w:cs="Calibri"/>
          <w:b/>
          <w:noProof/>
          <w:u w:val="single"/>
        </w:rPr>
      </w:pPr>
      <w:r w:rsidRPr="003C4B45">
        <w:rPr>
          <w:rFonts w:ascii="Calibri" w:hAnsi="Calibri" w:cs="Calibri"/>
          <w:b/>
          <w:noProof/>
          <w:u w:val="single"/>
        </w:rPr>
        <w:t>Duties and Responsibilities</w:t>
      </w:r>
    </w:p>
    <w:p w14:paraId="7A1E8462" w14:textId="77777777" w:rsidR="00FB0720" w:rsidRDefault="00FB0720" w:rsidP="00AE2865">
      <w:pPr>
        <w:contextualSpacing/>
        <w:rPr>
          <w:rFonts w:ascii="Calibri" w:hAnsi="Calibri" w:cs="Calibri"/>
          <w:szCs w:val="20"/>
        </w:rPr>
      </w:pPr>
      <w:r w:rsidRPr="003C4B45">
        <w:rPr>
          <w:rFonts w:ascii="Calibri" w:hAnsi="Calibri" w:cs="Calibri"/>
          <w:szCs w:val="20"/>
        </w:rPr>
        <w:t>Specific responsibilities will include:</w:t>
      </w:r>
      <w:r w:rsidR="00A9337C">
        <w:rPr>
          <w:rFonts w:ascii="Calibri" w:hAnsi="Calibri" w:cs="Calibri"/>
          <w:szCs w:val="20"/>
        </w:rPr>
        <w:t xml:space="preserve"> </w:t>
      </w:r>
    </w:p>
    <w:p w14:paraId="7FC99F74" w14:textId="77777777" w:rsidR="00A9337C" w:rsidRPr="003C4B45" w:rsidRDefault="00A9337C" w:rsidP="00AE2865">
      <w:pPr>
        <w:contextualSpacing/>
        <w:rPr>
          <w:rFonts w:ascii="Calibri" w:hAnsi="Calibri" w:cs="Calibri"/>
          <w:b/>
        </w:rPr>
      </w:pPr>
    </w:p>
    <w:p w14:paraId="74F72F15" w14:textId="77777777" w:rsidR="000A6F99" w:rsidRPr="003C4B45" w:rsidRDefault="000A6F99" w:rsidP="00F326CA">
      <w:pPr>
        <w:numPr>
          <w:ilvl w:val="0"/>
          <w:numId w:val="78"/>
        </w:numPr>
        <w:contextualSpacing/>
        <w:jc w:val="left"/>
        <w:rPr>
          <w:rFonts w:ascii="Calibri" w:hAnsi="Calibri" w:cs="Calibri"/>
          <w:szCs w:val="20"/>
        </w:rPr>
      </w:pPr>
      <w:r w:rsidRPr="003C4B45">
        <w:rPr>
          <w:rFonts w:ascii="Calibri" w:hAnsi="Calibri" w:cs="Calibri"/>
          <w:szCs w:val="20"/>
        </w:rPr>
        <w:t>Capitalize best practices and disseminate the widely through appropriate tools, partnerships, forum, etc.</w:t>
      </w:r>
    </w:p>
    <w:p w14:paraId="49D621E7" w14:textId="77777777" w:rsidR="000A6F99" w:rsidRPr="003C4B45" w:rsidRDefault="000A6F99" w:rsidP="00F326CA">
      <w:pPr>
        <w:numPr>
          <w:ilvl w:val="0"/>
          <w:numId w:val="78"/>
        </w:numPr>
        <w:contextualSpacing/>
        <w:jc w:val="left"/>
        <w:rPr>
          <w:rFonts w:ascii="Calibri" w:hAnsi="Calibri" w:cs="Calibri"/>
          <w:szCs w:val="20"/>
        </w:rPr>
      </w:pPr>
      <w:r w:rsidRPr="003C4B45">
        <w:rPr>
          <w:rFonts w:ascii="Calibri" w:hAnsi="Calibri" w:cs="Calibri"/>
          <w:szCs w:val="20"/>
        </w:rPr>
        <w:t>Build and animate the Knowledge platform.</w:t>
      </w:r>
    </w:p>
    <w:p w14:paraId="36DF7CB3" w14:textId="77777777" w:rsidR="00FB0720" w:rsidRPr="003C4B45" w:rsidRDefault="00FB0720" w:rsidP="00F326CA">
      <w:pPr>
        <w:numPr>
          <w:ilvl w:val="0"/>
          <w:numId w:val="78"/>
        </w:numPr>
        <w:contextualSpacing/>
        <w:jc w:val="left"/>
        <w:rPr>
          <w:rFonts w:ascii="Calibri" w:hAnsi="Calibri" w:cs="Calibri"/>
          <w:szCs w:val="20"/>
        </w:rPr>
      </w:pPr>
      <w:r w:rsidRPr="003C4B45">
        <w:rPr>
          <w:rFonts w:ascii="Calibri" w:hAnsi="Calibri" w:cs="Calibri"/>
          <w:szCs w:val="20"/>
        </w:rPr>
        <w:t>Monitor progress in implementation of the project Gender Action Plan</w:t>
      </w:r>
      <w:r w:rsidR="000A6F99" w:rsidRPr="003C4B45">
        <w:rPr>
          <w:rFonts w:ascii="Calibri" w:hAnsi="Calibri" w:cs="Calibri"/>
          <w:szCs w:val="20"/>
        </w:rPr>
        <w:t xml:space="preserve"> and replication plan</w:t>
      </w:r>
      <w:r w:rsidRPr="003C4B45">
        <w:rPr>
          <w:rFonts w:ascii="Calibri" w:hAnsi="Calibri" w:cs="Calibri"/>
          <w:szCs w:val="20"/>
        </w:rPr>
        <w:t xml:space="preserve"> ensuring that targets are fully met and the reporting requirements are fulfilled;</w:t>
      </w:r>
    </w:p>
    <w:p w14:paraId="36BFBA71" w14:textId="77777777" w:rsidR="00FB0720" w:rsidRPr="003C4B45" w:rsidRDefault="00FB0720" w:rsidP="00F326CA">
      <w:pPr>
        <w:numPr>
          <w:ilvl w:val="0"/>
          <w:numId w:val="78"/>
        </w:numPr>
        <w:contextualSpacing/>
        <w:jc w:val="left"/>
        <w:rPr>
          <w:rFonts w:ascii="Calibri" w:hAnsi="Calibri" w:cs="Calibri"/>
          <w:szCs w:val="20"/>
        </w:rPr>
      </w:pPr>
      <w:r w:rsidRPr="003C4B45">
        <w:rPr>
          <w:rFonts w:ascii="Calibri" w:hAnsi="Calibri" w:cs="Calibri"/>
          <w:szCs w:val="20"/>
        </w:rPr>
        <w:t>Oversee/develop/coordinate implementation of all gender-related work;</w:t>
      </w:r>
    </w:p>
    <w:p w14:paraId="74604B9A" w14:textId="77777777" w:rsidR="00FB0720" w:rsidRPr="003C4B45" w:rsidRDefault="00FB0720" w:rsidP="00F326CA">
      <w:pPr>
        <w:numPr>
          <w:ilvl w:val="0"/>
          <w:numId w:val="78"/>
        </w:numPr>
        <w:contextualSpacing/>
        <w:jc w:val="left"/>
        <w:rPr>
          <w:rFonts w:ascii="Calibri" w:hAnsi="Calibri" w:cs="Calibri"/>
          <w:szCs w:val="20"/>
        </w:rPr>
      </w:pPr>
      <w:r w:rsidRPr="003C4B45">
        <w:rPr>
          <w:rFonts w:ascii="Calibri" w:hAnsi="Calibri" w:cs="Calibri"/>
          <w:color w:val="212121"/>
        </w:rPr>
        <w:t>Pilot the development and implementation of gender strategy</w:t>
      </w:r>
    </w:p>
    <w:p w14:paraId="2D4148E2" w14:textId="77777777" w:rsidR="00FB0720" w:rsidRPr="003C4B45" w:rsidRDefault="00FB0720" w:rsidP="00F326CA">
      <w:pPr>
        <w:numPr>
          <w:ilvl w:val="0"/>
          <w:numId w:val="78"/>
        </w:numPr>
        <w:contextualSpacing/>
        <w:jc w:val="left"/>
        <w:rPr>
          <w:rFonts w:ascii="Calibri" w:hAnsi="Calibri" w:cs="Calibri"/>
          <w:szCs w:val="20"/>
        </w:rPr>
      </w:pPr>
      <w:r w:rsidRPr="003C4B45">
        <w:rPr>
          <w:rFonts w:ascii="Calibri" w:hAnsi="Calibri" w:cs="Calibri"/>
          <w:szCs w:val="20"/>
        </w:rPr>
        <w:t>Review the Gender Action Plan annually, and update and revise corresponding management plans as necessary;</w:t>
      </w:r>
    </w:p>
    <w:p w14:paraId="3C95DC58" w14:textId="77777777" w:rsidR="00FB0720" w:rsidRPr="003C4B45" w:rsidRDefault="00FB0720" w:rsidP="00F326CA">
      <w:pPr>
        <w:numPr>
          <w:ilvl w:val="0"/>
          <w:numId w:val="78"/>
        </w:numPr>
        <w:contextualSpacing/>
        <w:jc w:val="left"/>
        <w:rPr>
          <w:rFonts w:ascii="Calibri" w:hAnsi="Calibri" w:cs="Calibri"/>
          <w:szCs w:val="20"/>
        </w:rPr>
      </w:pPr>
      <w:r w:rsidRPr="003C4B45">
        <w:rPr>
          <w:rFonts w:ascii="Calibri" w:hAnsi="Calibri" w:cs="Calibri"/>
          <w:szCs w:val="20"/>
        </w:rPr>
        <w:t>Work with the M&amp;E officer to ensure reporting, monitoring and evaluation fully address the gender issues of the project;</w:t>
      </w:r>
    </w:p>
    <w:p w14:paraId="5C32F86E" w14:textId="77777777" w:rsidR="00FB0720" w:rsidRPr="003C4B45" w:rsidRDefault="00FB0720" w:rsidP="00AE2865">
      <w:pPr>
        <w:contextualSpacing/>
        <w:jc w:val="left"/>
        <w:rPr>
          <w:rFonts w:ascii="Calibri" w:hAnsi="Calibri" w:cs="Calibri"/>
          <w:szCs w:val="20"/>
        </w:rPr>
      </w:pPr>
    </w:p>
    <w:p w14:paraId="2A717359" w14:textId="77777777" w:rsidR="00FB0720" w:rsidRPr="003C4B45" w:rsidRDefault="00FB0720" w:rsidP="00AE2865">
      <w:pPr>
        <w:contextualSpacing/>
        <w:rPr>
          <w:rFonts w:ascii="Calibri" w:hAnsi="Calibri" w:cs="Calibri"/>
          <w:b/>
        </w:rPr>
      </w:pPr>
      <w:r w:rsidRPr="003C4B45">
        <w:rPr>
          <w:rFonts w:ascii="Calibri" w:hAnsi="Calibri" w:cs="Calibri"/>
          <w:b/>
          <w:noProof/>
          <w:u w:val="single"/>
        </w:rPr>
        <w:t>Qualifications</w:t>
      </w:r>
    </w:p>
    <w:p w14:paraId="5D62D993" w14:textId="77777777" w:rsidR="00FB0720" w:rsidRPr="003C4B45" w:rsidRDefault="00FB0720" w:rsidP="00AE2865">
      <w:pPr>
        <w:contextualSpacing/>
        <w:jc w:val="left"/>
        <w:rPr>
          <w:rFonts w:ascii="Calibri" w:hAnsi="Calibri" w:cs="Calibri"/>
          <w:szCs w:val="20"/>
        </w:rPr>
      </w:pPr>
      <w:r w:rsidRPr="003C4B45">
        <w:rPr>
          <w:rFonts w:ascii="Calibri" w:hAnsi="Calibri" w:cs="Calibri"/>
          <w:szCs w:val="20"/>
        </w:rPr>
        <w:t xml:space="preserve">The </w:t>
      </w:r>
      <w:r w:rsidR="000A6F99" w:rsidRPr="003C4B45">
        <w:rPr>
          <w:rFonts w:ascii="Calibri" w:hAnsi="Calibri" w:cs="Calibri"/>
          <w:szCs w:val="20"/>
        </w:rPr>
        <w:t xml:space="preserve">Knowledge and Gender management Officer </w:t>
      </w:r>
      <w:r w:rsidRPr="003C4B45">
        <w:rPr>
          <w:rFonts w:ascii="Calibri" w:hAnsi="Calibri" w:cs="Calibri"/>
          <w:szCs w:val="20"/>
        </w:rPr>
        <w:t>will be recruited based on the following qualifications:</w:t>
      </w:r>
    </w:p>
    <w:p w14:paraId="3441B7BE"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 xml:space="preserve">Master’s degree in </w:t>
      </w:r>
      <w:r w:rsidR="000A6F99" w:rsidRPr="003C4B45">
        <w:rPr>
          <w:rFonts w:ascii="Calibri" w:hAnsi="Calibri" w:cs="Calibri"/>
          <w:szCs w:val="20"/>
        </w:rPr>
        <w:t xml:space="preserve">knowledge management, </w:t>
      </w:r>
      <w:r w:rsidRPr="003C4B45">
        <w:rPr>
          <w:rFonts w:ascii="Calibri" w:hAnsi="Calibri" w:cs="Calibri"/>
          <w:szCs w:val="20"/>
        </w:rPr>
        <w:t>gender studies, gender and development, environment, sustainable development or closely related area.</w:t>
      </w:r>
    </w:p>
    <w:p w14:paraId="5832B79C"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 xml:space="preserve">Demonstrated understanding of issues related to gender and sustainable development; at least 5 years of practical working experience in </w:t>
      </w:r>
      <w:r w:rsidR="002F6336" w:rsidRPr="003C4B45">
        <w:rPr>
          <w:rFonts w:ascii="Calibri" w:hAnsi="Calibri" w:cs="Calibri"/>
          <w:szCs w:val="20"/>
        </w:rPr>
        <w:t xml:space="preserve">knowledge management and </w:t>
      </w:r>
      <w:r w:rsidRPr="003C4B45">
        <w:rPr>
          <w:rFonts w:ascii="Calibri" w:hAnsi="Calibri" w:cs="Calibri"/>
          <w:szCs w:val="20"/>
        </w:rPr>
        <w:t>gender mainstreaming, women’s empowerment and sustainable development in relevant Country/Region/Area of Work;</w:t>
      </w:r>
    </w:p>
    <w:p w14:paraId="2CBAAF5E"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 xml:space="preserve">Proven experience in </w:t>
      </w:r>
      <w:r w:rsidR="002F6336" w:rsidRPr="003C4B45">
        <w:rPr>
          <w:rFonts w:ascii="Calibri" w:hAnsi="Calibri" w:cs="Calibri"/>
          <w:szCs w:val="20"/>
        </w:rPr>
        <w:t xml:space="preserve">knowledge management and </w:t>
      </w:r>
      <w:r w:rsidRPr="003C4B45">
        <w:rPr>
          <w:rFonts w:ascii="Calibri" w:hAnsi="Calibri" w:cs="Calibri"/>
          <w:szCs w:val="20"/>
        </w:rPr>
        <w:t>gender issues in Country/Region/Area of Work</w:t>
      </w:r>
    </w:p>
    <w:p w14:paraId="10E67EDF"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Previous experience with UN projects will be a definite asset;</w:t>
      </w:r>
    </w:p>
    <w:p w14:paraId="759DDCB1"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Demonstrated understanding of the links between sustainable development, social and gender issues;</w:t>
      </w:r>
    </w:p>
    <w:p w14:paraId="44286E88"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 xml:space="preserve">Experience in </w:t>
      </w:r>
      <w:r w:rsidR="002F6336" w:rsidRPr="003C4B45">
        <w:rPr>
          <w:rFonts w:ascii="Calibri" w:hAnsi="Calibri" w:cs="Calibri"/>
          <w:szCs w:val="20"/>
        </w:rPr>
        <w:t xml:space="preserve">lessons learnt management and dissemination, and </w:t>
      </w:r>
      <w:r w:rsidRPr="003C4B45">
        <w:rPr>
          <w:rFonts w:ascii="Calibri" w:hAnsi="Calibri" w:cs="Calibri"/>
          <w:szCs w:val="20"/>
        </w:rPr>
        <w:t>gender responsive capacity building;</w:t>
      </w:r>
    </w:p>
    <w:p w14:paraId="5E25378A"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Experience with project development and results-based management methodologies is highly desired/required;</w:t>
      </w:r>
    </w:p>
    <w:p w14:paraId="54D084B2"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 xml:space="preserve">Excellent analytical, writing, advocacy, presentation, and communications skills. </w:t>
      </w:r>
    </w:p>
    <w:p w14:paraId="5E7F7927" w14:textId="77777777" w:rsidR="00FB0720" w:rsidRPr="003C4B45" w:rsidRDefault="00FB0720" w:rsidP="00F326CA">
      <w:pPr>
        <w:numPr>
          <w:ilvl w:val="0"/>
          <w:numId w:val="79"/>
        </w:numPr>
        <w:contextualSpacing/>
        <w:jc w:val="left"/>
        <w:rPr>
          <w:rFonts w:ascii="Calibri" w:hAnsi="Calibri" w:cs="Calibri"/>
          <w:szCs w:val="20"/>
        </w:rPr>
      </w:pPr>
      <w:r w:rsidRPr="003C4B45">
        <w:rPr>
          <w:rFonts w:ascii="Calibri" w:hAnsi="Calibri" w:cs="Calibri"/>
          <w:szCs w:val="20"/>
        </w:rPr>
        <w:t>Excellent language skills in English (writing, speaking and reading) and in local languages.</w:t>
      </w:r>
    </w:p>
    <w:p w14:paraId="5B57BADD" w14:textId="77777777" w:rsidR="00FB0720" w:rsidRPr="003C4B45" w:rsidRDefault="00FB0720" w:rsidP="00AE2865">
      <w:pPr>
        <w:contextualSpacing/>
        <w:rPr>
          <w:rFonts w:ascii="Calibri" w:hAnsi="Calibri" w:cs="Calibri"/>
          <w:color w:val="000000" w:themeColor="text1"/>
          <w:szCs w:val="20"/>
        </w:rPr>
      </w:pPr>
    </w:p>
    <w:p w14:paraId="4FA88720" w14:textId="77777777" w:rsidR="00FB0720" w:rsidRPr="003C4B45" w:rsidRDefault="00FB0720" w:rsidP="00AE2865">
      <w:pPr>
        <w:contextualSpacing/>
        <w:rPr>
          <w:rFonts w:ascii="Calibri" w:hAnsi="Calibri" w:cs="Calibri"/>
          <w:color w:val="000000" w:themeColor="text1"/>
          <w:szCs w:val="20"/>
        </w:rPr>
      </w:pPr>
    </w:p>
    <w:p w14:paraId="0F54C479" w14:textId="77777777" w:rsidR="00FB0720" w:rsidRPr="00A9337C" w:rsidRDefault="00FB0720" w:rsidP="00AE2865">
      <w:pPr>
        <w:contextualSpacing/>
        <w:rPr>
          <w:rFonts w:ascii="Calibri" w:hAnsi="Calibri" w:cs="Calibri"/>
          <w:b/>
          <w:szCs w:val="20"/>
        </w:rPr>
      </w:pPr>
      <w:r w:rsidRPr="00A9337C">
        <w:rPr>
          <w:rFonts w:ascii="Calibri" w:hAnsi="Calibri" w:cs="Calibri"/>
          <w:b/>
          <w:szCs w:val="20"/>
        </w:rPr>
        <w:t xml:space="preserve">SAFEGUARDS EXPERT  </w:t>
      </w:r>
    </w:p>
    <w:p w14:paraId="4202145F" w14:textId="77777777" w:rsidR="00A9337C" w:rsidRPr="00A9337C" w:rsidRDefault="00A9337C" w:rsidP="00AE2865">
      <w:pPr>
        <w:contextualSpacing/>
        <w:rPr>
          <w:rFonts w:ascii="Calibri" w:hAnsi="Calibri" w:cs="Calibri"/>
          <w:b/>
          <w:szCs w:val="20"/>
        </w:rPr>
      </w:pPr>
    </w:p>
    <w:p w14:paraId="64D4661D" w14:textId="77777777" w:rsidR="00FB0720" w:rsidRPr="00A9337C" w:rsidRDefault="00FB0720" w:rsidP="00AE2865">
      <w:pPr>
        <w:contextualSpacing/>
        <w:rPr>
          <w:rFonts w:ascii="Calibri" w:hAnsi="Calibri" w:cs="Calibri"/>
          <w:szCs w:val="20"/>
        </w:rPr>
      </w:pPr>
      <w:r w:rsidRPr="00A9337C">
        <w:rPr>
          <w:rFonts w:ascii="Calibri" w:hAnsi="Calibri" w:cs="Calibri"/>
          <w:szCs w:val="20"/>
        </w:rPr>
        <w:t xml:space="preserve">Under the overall supervision and guidance of the Project Manager, the Environmental and Social Safeguards Expert will have the responsibility for the implementation of the environmental and social management plan/framework. The Safeguards Expert will work closely with the M&amp;E Officer </w:t>
      </w:r>
      <w:r w:rsidR="0007235B" w:rsidRPr="00A9337C">
        <w:rPr>
          <w:rFonts w:ascii="Calibri" w:hAnsi="Calibri" w:cs="Calibri"/>
          <w:szCs w:val="20"/>
        </w:rPr>
        <w:t>and Knowledge Officer</w:t>
      </w:r>
      <w:r w:rsidRPr="00A9337C">
        <w:rPr>
          <w:rFonts w:ascii="Calibri" w:hAnsi="Calibri" w:cs="Calibri"/>
          <w:szCs w:val="20"/>
        </w:rPr>
        <w:t xml:space="preserve"> on related aspects of project reporting, monitoring, evaluation and communication. Specific responsibilities will include:</w:t>
      </w:r>
    </w:p>
    <w:p w14:paraId="435E4C10" w14:textId="77777777" w:rsidR="00FB0720" w:rsidRPr="00A9337C" w:rsidRDefault="00FB0720" w:rsidP="00F326CA">
      <w:pPr>
        <w:numPr>
          <w:ilvl w:val="0"/>
          <w:numId w:val="78"/>
        </w:numPr>
        <w:contextualSpacing/>
        <w:jc w:val="left"/>
        <w:rPr>
          <w:rFonts w:ascii="Calibri" w:hAnsi="Calibri" w:cs="Calibri"/>
          <w:szCs w:val="20"/>
        </w:rPr>
      </w:pPr>
      <w:r w:rsidRPr="00A9337C">
        <w:rPr>
          <w:rFonts w:ascii="Calibri" w:hAnsi="Calibri" w:cs="Calibri"/>
          <w:szCs w:val="20"/>
        </w:rPr>
        <w:t>Monitor progress in development/implementation of the project ESMP/ESMF ensuring that UNDPs SES policy is fully met and the reporting requirements are fulfilled;</w:t>
      </w:r>
    </w:p>
    <w:p w14:paraId="1398E060" w14:textId="77777777" w:rsidR="00FB0720" w:rsidRPr="00A9337C" w:rsidRDefault="00FB0720" w:rsidP="00F326CA">
      <w:pPr>
        <w:numPr>
          <w:ilvl w:val="0"/>
          <w:numId w:val="78"/>
        </w:numPr>
        <w:contextualSpacing/>
        <w:jc w:val="left"/>
        <w:rPr>
          <w:rFonts w:ascii="Calibri" w:hAnsi="Calibri" w:cs="Calibri"/>
          <w:szCs w:val="20"/>
        </w:rPr>
      </w:pPr>
      <w:r w:rsidRPr="00A9337C">
        <w:rPr>
          <w:rFonts w:ascii="Calibri" w:hAnsi="Calibri" w:cs="Calibri"/>
          <w:szCs w:val="20"/>
        </w:rPr>
        <w:t>Oversee/develop/coordinate implementation of all safeguard related plans;</w:t>
      </w:r>
    </w:p>
    <w:p w14:paraId="6AE47F31" w14:textId="77777777" w:rsidR="00FB0720" w:rsidRPr="00A9337C" w:rsidRDefault="00FB0720" w:rsidP="00F326CA">
      <w:pPr>
        <w:numPr>
          <w:ilvl w:val="0"/>
          <w:numId w:val="78"/>
        </w:numPr>
        <w:contextualSpacing/>
        <w:jc w:val="left"/>
        <w:rPr>
          <w:rFonts w:ascii="Calibri" w:hAnsi="Calibri" w:cs="Calibri"/>
          <w:szCs w:val="20"/>
        </w:rPr>
      </w:pPr>
      <w:r w:rsidRPr="00A9337C">
        <w:rPr>
          <w:rFonts w:ascii="Calibri" w:hAnsi="Calibri" w:cs="Calibri"/>
          <w:szCs w:val="20"/>
        </w:rPr>
        <w:t>Ensure social and environmental grievances are managed effectively and transparently;</w:t>
      </w:r>
    </w:p>
    <w:p w14:paraId="5AF05D1B" w14:textId="77777777" w:rsidR="00FB0720" w:rsidRPr="00A9337C" w:rsidRDefault="00FB0720" w:rsidP="00F326CA">
      <w:pPr>
        <w:numPr>
          <w:ilvl w:val="0"/>
          <w:numId w:val="78"/>
        </w:numPr>
        <w:contextualSpacing/>
        <w:jc w:val="left"/>
        <w:rPr>
          <w:rFonts w:ascii="Calibri" w:hAnsi="Calibri" w:cs="Calibri"/>
          <w:szCs w:val="20"/>
        </w:rPr>
      </w:pPr>
      <w:r w:rsidRPr="00A9337C">
        <w:rPr>
          <w:rFonts w:ascii="Calibri" w:hAnsi="Calibri" w:cs="Calibri"/>
          <w:szCs w:val="20"/>
        </w:rPr>
        <w:t>Review the SESP annually, and update and revise corresponding risk log; mitigation/management plans as necessary;</w:t>
      </w:r>
    </w:p>
    <w:p w14:paraId="5230BAA3" w14:textId="77777777" w:rsidR="00FB0720" w:rsidRPr="00A9337C" w:rsidRDefault="00FB0720" w:rsidP="00F326CA">
      <w:pPr>
        <w:numPr>
          <w:ilvl w:val="0"/>
          <w:numId w:val="78"/>
        </w:numPr>
        <w:contextualSpacing/>
        <w:jc w:val="left"/>
        <w:rPr>
          <w:rFonts w:ascii="Calibri" w:hAnsi="Calibri" w:cs="Calibri"/>
          <w:szCs w:val="20"/>
        </w:rPr>
      </w:pPr>
      <w:r w:rsidRPr="00A9337C">
        <w:rPr>
          <w:rFonts w:ascii="Calibri" w:hAnsi="Calibri" w:cs="Calibri"/>
          <w:szCs w:val="20"/>
        </w:rPr>
        <w:t xml:space="preserve">Ensure full disclosure with concerned stakeholders; </w:t>
      </w:r>
    </w:p>
    <w:p w14:paraId="3274D349" w14:textId="77777777" w:rsidR="00FB0720" w:rsidRPr="00A9337C" w:rsidRDefault="00FB0720" w:rsidP="00F326CA">
      <w:pPr>
        <w:numPr>
          <w:ilvl w:val="0"/>
          <w:numId w:val="78"/>
        </w:numPr>
        <w:contextualSpacing/>
        <w:jc w:val="left"/>
        <w:rPr>
          <w:rFonts w:ascii="Calibri" w:hAnsi="Calibri" w:cs="Calibri"/>
          <w:szCs w:val="20"/>
        </w:rPr>
      </w:pPr>
      <w:r w:rsidRPr="00A9337C">
        <w:rPr>
          <w:rFonts w:ascii="Calibri" w:hAnsi="Calibri" w:cs="Calibri"/>
          <w:szCs w:val="20"/>
        </w:rPr>
        <w:t>Ensure environmental and social risks are identified, avoided, mitigated and managed throughout project implementation;</w:t>
      </w:r>
    </w:p>
    <w:p w14:paraId="46DA69B7" w14:textId="77777777" w:rsidR="00FB0720" w:rsidRPr="00A9337C" w:rsidRDefault="00FB0720" w:rsidP="00F326CA">
      <w:pPr>
        <w:numPr>
          <w:ilvl w:val="0"/>
          <w:numId w:val="78"/>
        </w:numPr>
        <w:contextualSpacing/>
        <w:jc w:val="left"/>
        <w:rPr>
          <w:rFonts w:ascii="Calibri" w:hAnsi="Calibri" w:cs="Calibri"/>
          <w:szCs w:val="20"/>
        </w:rPr>
      </w:pPr>
      <w:r w:rsidRPr="00A9337C">
        <w:rPr>
          <w:rFonts w:ascii="Calibri" w:hAnsi="Calibri" w:cs="Calibri"/>
          <w:szCs w:val="20"/>
        </w:rPr>
        <w:t>Work with the M&amp;E officer to ensure reporting, monitoring and evaluation fully address the safeguard issues of the project;</w:t>
      </w:r>
    </w:p>
    <w:p w14:paraId="44167549" w14:textId="77777777" w:rsidR="00FB0720" w:rsidRPr="00A9337C" w:rsidRDefault="00FB0720" w:rsidP="00AE2865">
      <w:pPr>
        <w:contextualSpacing/>
        <w:rPr>
          <w:rFonts w:ascii="Calibri" w:hAnsi="Calibri" w:cs="Calibri"/>
          <w:szCs w:val="20"/>
        </w:rPr>
      </w:pPr>
    </w:p>
    <w:p w14:paraId="2C9E4943" w14:textId="77777777" w:rsidR="00FB0720" w:rsidRPr="00A9337C" w:rsidRDefault="00FB0720" w:rsidP="00AE2865">
      <w:pPr>
        <w:contextualSpacing/>
        <w:rPr>
          <w:rFonts w:ascii="Calibri" w:hAnsi="Calibri" w:cs="Calibri"/>
          <w:szCs w:val="20"/>
        </w:rPr>
      </w:pPr>
      <w:r w:rsidRPr="00A9337C">
        <w:rPr>
          <w:rFonts w:ascii="Calibri" w:hAnsi="Calibri" w:cs="Calibri"/>
          <w:szCs w:val="20"/>
        </w:rPr>
        <w:t>The Project Safeguards Officer will be recruited based on the following qualifications:</w:t>
      </w:r>
    </w:p>
    <w:p w14:paraId="4F6D5DB7" w14:textId="77777777" w:rsidR="00FB0720" w:rsidRPr="00A9337C" w:rsidRDefault="00FB0720" w:rsidP="00F326CA">
      <w:pPr>
        <w:numPr>
          <w:ilvl w:val="0"/>
          <w:numId w:val="80"/>
        </w:numPr>
        <w:contextualSpacing/>
        <w:jc w:val="left"/>
        <w:rPr>
          <w:rFonts w:ascii="Calibri" w:hAnsi="Calibri" w:cs="Calibri"/>
          <w:szCs w:val="20"/>
        </w:rPr>
      </w:pPr>
      <w:r w:rsidRPr="00A9337C">
        <w:rPr>
          <w:rFonts w:ascii="Calibri" w:hAnsi="Calibri" w:cs="Calibri"/>
          <w:szCs w:val="20"/>
        </w:rPr>
        <w:t xml:space="preserve">A Bachelor’s degree, preferably in the field of community development or natural resource / environmental management; </w:t>
      </w:r>
    </w:p>
    <w:p w14:paraId="31B10F2C" w14:textId="77777777" w:rsidR="00FB0720" w:rsidRPr="00A9337C" w:rsidRDefault="00FB0720" w:rsidP="00F326CA">
      <w:pPr>
        <w:numPr>
          <w:ilvl w:val="0"/>
          <w:numId w:val="80"/>
        </w:numPr>
        <w:contextualSpacing/>
        <w:jc w:val="left"/>
        <w:rPr>
          <w:rFonts w:ascii="Calibri" w:hAnsi="Calibri" w:cs="Calibri"/>
          <w:szCs w:val="20"/>
        </w:rPr>
      </w:pPr>
      <w:r w:rsidRPr="00A9337C">
        <w:rPr>
          <w:rFonts w:ascii="Calibri" w:hAnsi="Calibri" w:cs="Calibri"/>
          <w:szCs w:val="20"/>
        </w:rPr>
        <w:t>A environmental and safeguards qualification (certificate, demonstrated experience)</w:t>
      </w:r>
    </w:p>
    <w:p w14:paraId="709FCEB8" w14:textId="77777777" w:rsidR="00FB0720" w:rsidRPr="00A9337C" w:rsidRDefault="00FB0720" w:rsidP="00F326CA">
      <w:pPr>
        <w:numPr>
          <w:ilvl w:val="0"/>
          <w:numId w:val="80"/>
        </w:numPr>
        <w:contextualSpacing/>
        <w:jc w:val="left"/>
        <w:rPr>
          <w:rFonts w:ascii="Calibri" w:hAnsi="Calibri" w:cs="Calibri"/>
          <w:szCs w:val="20"/>
        </w:rPr>
      </w:pPr>
      <w:r w:rsidRPr="00A9337C">
        <w:rPr>
          <w:rFonts w:ascii="Calibri" w:hAnsi="Calibri" w:cs="Calibri"/>
          <w:szCs w:val="20"/>
        </w:rPr>
        <w:t>At least three years of relevant work experience of communications for project or programme implementation, ideally involving international donors. Previous experience with UN projects will be a</w:t>
      </w:r>
      <w:r w:rsidR="006013A1">
        <w:rPr>
          <w:rFonts w:ascii="Calibri" w:hAnsi="Calibri" w:cs="Calibri"/>
          <w:szCs w:val="20"/>
        </w:rPr>
        <w:t>n</w:t>
      </w:r>
      <w:r w:rsidRPr="00A9337C">
        <w:rPr>
          <w:rFonts w:ascii="Calibri" w:hAnsi="Calibri" w:cs="Calibri"/>
          <w:szCs w:val="20"/>
        </w:rPr>
        <w:t xml:space="preserve"> asset;</w:t>
      </w:r>
    </w:p>
    <w:p w14:paraId="3DCA4A7A" w14:textId="77777777" w:rsidR="00FB0720" w:rsidRPr="00A9337C" w:rsidRDefault="00FB0720" w:rsidP="00F326CA">
      <w:pPr>
        <w:numPr>
          <w:ilvl w:val="0"/>
          <w:numId w:val="80"/>
        </w:numPr>
        <w:contextualSpacing/>
        <w:jc w:val="left"/>
        <w:rPr>
          <w:rFonts w:ascii="Calibri" w:hAnsi="Calibri" w:cs="Calibri"/>
          <w:szCs w:val="20"/>
        </w:rPr>
      </w:pPr>
      <w:r w:rsidRPr="00A9337C">
        <w:rPr>
          <w:rFonts w:ascii="Calibri" w:hAnsi="Calibri" w:cs="Calibri"/>
          <w:szCs w:val="20"/>
        </w:rPr>
        <w:t>Previous experience in developing and implementing environmental and social safeguard strategies for organizations or projects</w:t>
      </w:r>
    </w:p>
    <w:p w14:paraId="1497F7E0" w14:textId="77777777" w:rsidR="00FB0720" w:rsidRPr="00A9337C" w:rsidRDefault="00FB0720" w:rsidP="00F326CA">
      <w:pPr>
        <w:numPr>
          <w:ilvl w:val="0"/>
          <w:numId w:val="80"/>
        </w:numPr>
        <w:contextualSpacing/>
        <w:jc w:val="left"/>
        <w:rPr>
          <w:rFonts w:ascii="Calibri" w:hAnsi="Calibri" w:cs="Calibri"/>
          <w:szCs w:val="20"/>
        </w:rPr>
      </w:pPr>
      <w:r w:rsidRPr="00A9337C">
        <w:rPr>
          <w:rFonts w:ascii="Calibri" w:hAnsi="Calibri" w:cs="Calibri"/>
          <w:szCs w:val="20"/>
        </w:rPr>
        <w:t xml:space="preserve">Very good inter-personal skills </w:t>
      </w:r>
    </w:p>
    <w:p w14:paraId="250CFFC7" w14:textId="77777777" w:rsidR="00FB0720" w:rsidRPr="00A9337C" w:rsidRDefault="00FB0720" w:rsidP="00F326CA">
      <w:pPr>
        <w:numPr>
          <w:ilvl w:val="0"/>
          <w:numId w:val="80"/>
        </w:numPr>
        <w:contextualSpacing/>
        <w:jc w:val="left"/>
        <w:rPr>
          <w:rFonts w:ascii="Calibri" w:hAnsi="Calibri" w:cs="Calibri"/>
          <w:szCs w:val="20"/>
        </w:rPr>
      </w:pPr>
      <w:r w:rsidRPr="00A9337C">
        <w:rPr>
          <w:rFonts w:ascii="Calibri" w:hAnsi="Calibri" w:cs="Calibri"/>
          <w:szCs w:val="20"/>
        </w:rPr>
        <w:t>Proficiency in computer application and information technology.</w:t>
      </w:r>
    </w:p>
    <w:p w14:paraId="7EBD3FFE" w14:textId="77777777" w:rsidR="00FB0720" w:rsidRPr="00A9337C" w:rsidRDefault="00FB0720" w:rsidP="00F326CA">
      <w:pPr>
        <w:numPr>
          <w:ilvl w:val="0"/>
          <w:numId w:val="80"/>
        </w:numPr>
        <w:contextualSpacing/>
        <w:jc w:val="left"/>
        <w:rPr>
          <w:rFonts w:ascii="Calibri" w:hAnsi="Calibri" w:cs="Calibri"/>
          <w:szCs w:val="20"/>
        </w:rPr>
      </w:pPr>
      <w:r w:rsidRPr="00A9337C">
        <w:rPr>
          <w:rFonts w:ascii="Calibri" w:hAnsi="Calibri" w:cs="Calibri"/>
          <w:szCs w:val="20"/>
        </w:rPr>
        <w:t>Excellent language skills in English (writing, speaking and reading) and in local languages.</w:t>
      </w:r>
    </w:p>
    <w:p w14:paraId="3D4CF726" w14:textId="77777777" w:rsidR="002327DF" w:rsidRPr="003C4B45" w:rsidRDefault="002327DF" w:rsidP="00AE2865">
      <w:pPr>
        <w:contextualSpacing/>
        <w:rPr>
          <w:rFonts w:ascii="Calibri" w:hAnsi="Calibri" w:cs="Calibri"/>
          <w:b/>
          <w:bCs/>
          <w:smallCaps/>
        </w:rPr>
        <w:sectPr w:rsidR="002327DF" w:rsidRPr="003C4B45" w:rsidSect="00C873DB">
          <w:pgSz w:w="12240" w:h="15840"/>
          <w:pgMar w:top="1440" w:right="1440" w:bottom="1440" w:left="1440" w:header="720" w:footer="720" w:gutter="0"/>
          <w:cols w:space="720"/>
          <w:titlePg/>
          <w:docGrid w:linePitch="360"/>
        </w:sectPr>
      </w:pPr>
    </w:p>
    <w:p w14:paraId="4CB23AA8" w14:textId="77777777" w:rsidR="00707D74" w:rsidRPr="003C4B45" w:rsidRDefault="00707D74" w:rsidP="00DC4077">
      <w:pPr>
        <w:pStyle w:val="Heading1"/>
      </w:pPr>
      <w:bookmarkStart w:id="114" w:name="_Toc9534755"/>
      <w:r w:rsidRPr="00D70B2E">
        <w:t xml:space="preserve">Annex E.  </w:t>
      </w:r>
      <w:r w:rsidR="009B5F6C" w:rsidRPr="00D70B2E">
        <w:t xml:space="preserve">UNDP </w:t>
      </w:r>
      <w:r w:rsidRPr="00D70B2E">
        <w:t>Social and Environmental Screening</w:t>
      </w:r>
      <w:bookmarkEnd w:id="108"/>
      <w:r w:rsidR="009B5F6C" w:rsidRPr="00D70B2E">
        <w:t xml:space="preserve"> Procedure</w:t>
      </w:r>
      <w:bookmarkEnd w:id="114"/>
    </w:p>
    <w:p w14:paraId="6C810E4E" w14:textId="77777777" w:rsidR="00954A23" w:rsidRPr="00954A23" w:rsidRDefault="00954A23" w:rsidP="00954A23">
      <w:pPr>
        <w:rPr>
          <w:rFonts w:ascii="Calibri" w:eastAsia="SimSun" w:hAnsi="Calibri" w:cs="Times New Roman"/>
          <w:szCs w:val="20"/>
          <w:lang w:eastAsia="en-US"/>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0163"/>
      </w:tblGrid>
      <w:tr w:rsidR="00954A23" w:rsidRPr="00954A23" w14:paraId="72E8A33C" w14:textId="77777777" w:rsidTr="00C4666E">
        <w:tc>
          <w:tcPr>
            <w:tcW w:w="3085" w:type="dxa"/>
            <w:shd w:val="clear" w:color="auto" w:fill="C6D9F1"/>
            <w:vAlign w:val="center"/>
          </w:tcPr>
          <w:p w14:paraId="2E0EA6EC" w14:textId="77777777" w:rsidR="00954A23" w:rsidRPr="00954A23" w:rsidRDefault="00954A23" w:rsidP="00954A23">
            <w:pPr>
              <w:tabs>
                <w:tab w:val="left" w:pos="360"/>
              </w:tabs>
              <w:rPr>
                <w:rFonts w:ascii="Calibri" w:eastAsia="SimSun" w:hAnsi="Calibri" w:cs="Times New Roman"/>
                <w:b/>
                <w:i/>
                <w:szCs w:val="20"/>
                <w:lang w:eastAsia="en-US"/>
              </w:rPr>
            </w:pPr>
            <w:r w:rsidRPr="00954A23">
              <w:rPr>
                <w:rFonts w:ascii="Calibri" w:eastAsia="SimSun" w:hAnsi="Calibri" w:cs="Times New Roman"/>
                <w:b/>
                <w:i/>
                <w:szCs w:val="20"/>
                <w:lang w:eastAsia="en-US"/>
              </w:rPr>
              <w:t xml:space="preserve">Project Information </w:t>
            </w:r>
          </w:p>
        </w:tc>
        <w:tc>
          <w:tcPr>
            <w:tcW w:w="10163" w:type="dxa"/>
            <w:shd w:val="clear" w:color="auto" w:fill="C6D9F1"/>
            <w:vAlign w:val="center"/>
          </w:tcPr>
          <w:p w14:paraId="03266476" w14:textId="77777777" w:rsidR="00954A23" w:rsidRPr="00954A23" w:rsidRDefault="00954A23" w:rsidP="00954A23">
            <w:pPr>
              <w:rPr>
                <w:rFonts w:ascii="Calibri" w:eastAsia="SimSun" w:hAnsi="Calibri" w:cs="Times New Roman"/>
                <w:i/>
                <w:szCs w:val="20"/>
                <w:lang w:eastAsia="en-US"/>
              </w:rPr>
            </w:pPr>
          </w:p>
        </w:tc>
      </w:tr>
      <w:tr w:rsidR="00954A23" w:rsidRPr="00954A23" w14:paraId="08241FEA" w14:textId="77777777" w:rsidTr="00C4666E">
        <w:trPr>
          <w:trHeight w:val="288"/>
        </w:trPr>
        <w:tc>
          <w:tcPr>
            <w:tcW w:w="3085" w:type="dxa"/>
            <w:shd w:val="clear" w:color="auto" w:fill="auto"/>
            <w:vAlign w:val="center"/>
          </w:tcPr>
          <w:p w14:paraId="61CB209F" w14:textId="77777777" w:rsidR="00954A23" w:rsidRPr="00954A23" w:rsidRDefault="00954A23" w:rsidP="00954A23">
            <w:pPr>
              <w:numPr>
                <w:ilvl w:val="0"/>
                <w:numId w:val="47"/>
              </w:numPr>
              <w:contextualSpacing/>
              <w:jc w:val="left"/>
              <w:rPr>
                <w:rFonts w:ascii="Calibri" w:eastAsia="MS Mincho" w:hAnsi="Calibri" w:cs="Times New Roman"/>
                <w:szCs w:val="20"/>
                <w:lang w:eastAsia="ja-JP"/>
              </w:rPr>
            </w:pPr>
            <w:r w:rsidRPr="00954A23">
              <w:rPr>
                <w:rFonts w:ascii="Calibri" w:eastAsia="MS Mincho" w:hAnsi="Calibri" w:cs="Times New Roman"/>
                <w:szCs w:val="20"/>
                <w:lang w:eastAsia="ja-JP"/>
              </w:rPr>
              <w:t>Project Title</w:t>
            </w:r>
          </w:p>
        </w:tc>
        <w:tc>
          <w:tcPr>
            <w:tcW w:w="10163" w:type="dxa"/>
            <w:shd w:val="clear" w:color="auto" w:fill="auto"/>
            <w:vAlign w:val="center"/>
          </w:tcPr>
          <w:p w14:paraId="48AF4CDA" w14:textId="77777777" w:rsidR="00954A23" w:rsidRPr="00954A23" w:rsidRDefault="00954A23" w:rsidP="00954A23">
            <w:pPr>
              <w:rPr>
                <w:rFonts w:ascii="Calibri" w:eastAsia="SimSun" w:hAnsi="Calibri" w:cs="Times New Roman"/>
                <w:szCs w:val="20"/>
                <w:lang w:eastAsia="en-US"/>
              </w:rPr>
            </w:pPr>
            <w:r w:rsidRPr="00954A23">
              <w:rPr>
                <w:rFonts w:ascii="Calibri" w:eastAsia="Calibri" w:hAnsi="Calibri" w:cs="Calibri"/>
                <w:color w:val="000000"/>
                <w:sz w:val="18"/>
                <w:szCs w:val="18"/>
                <w:lang w:eastAsia="en-US"/>
              </w:rPr>
              <w:t xml:space="preserve">Sustainable management of water resources, rangelands and agro-pastoral perimeters in the </w:t>
            </w:r>
            <w:proofErr w:type="spellStart"/>
            <w:r w:rsidRPr="00954A23">
              <w:rPr>
                <w:rFonts w:ascii="Calibri" w:eastAsia="Calibri" w:hAnsi="Calibri" w:cs="Calibri"/>
                <w:color w:val="000000"/>
                <w:sz w:val="18"/>
                <w:szCs w:val="18"/>
                <w:lang w:eastAsia="en-US"/>
              </w:rPr>
              <w:t>Cheikhetti</w:t>
            </w:r>
            <w:proofErr w:type="spellEnd"/>
            <w:r w:rsidRPr="00954A23">
              <w:rPr>
                <w:rFonts w:ascii="Calibri" w:eastAsia="Calibri" w:hAnsi="Calibri" w:cs="Calibri"/>
                <w:color w:val="000000"/>
                <w:sz w:val="18"/>
                <w:szCs w:val="18"/>
                <w:lang w:eastAsia="en-US"/>
              </w:rPr>
              <w:t xml:space="preserve"> Wadi watershed of Djibouti</w:t>
            </w:r>
          </w:p>
        </w:tc>
      </w:tr>
      <w:tr w:rsidR="00954A23" w:rsidRPr="00954A23" w14:paraId="2DA335E3" w14:textId="77777777" w:rsidTr="00C4666E">
        <w:trPr>
          <w:trHeight w:val="288"/>
        </w:trPr>
        <w:tc>
          <w:tcPr>
            <w:tcW w:w="3085" w:type="dxa"/>
            <w:shd w:val="clear" w:color="auto" w:fill="auto"/>
            <w:vAlign w:val="center"/>
          </w:tcPr>
          <w:p w14:paraId="6CE909E1" w14:textId="77777777" w:rsidR="00954A23" w:rsidRPr="00954A23" w:rsidRDefault="00954A23" w:rsidP="00954A23">
            <w:pPr>
              <w:numPr>
                <w:ilvl w:val="0"/>
                <w:numId w:val="47"/>
              </w:numPr>
              <w:contextualSpacing/>
              <w:jc w:val="left"/>
              <w:rPr>
                <w:rFonts w:ascii="Calibri" w:eastAsia="MS Mincho" w:hAnsi="Calibri" w:cs="Times New Roman"/>
                <w:szCs w:val="20"/>
                <w:lang w:eastAsia="ja-JP"/>
              </w:rPr>
            </w:pPr>
            <w:r w:rsidRPr="00954A23">
              <w:rPr>
                <w:rFonts w:ascii="Calibri" w:eastAsia="MS Mincho" w:hAnsi="Calibri" w:cs="Times New Roman"/>
                <w:szCs w:val="20"/>
                <w:lang w:eastAsia="ja-JP"/>
              </w:rPr>
              <w:t>Project Number</w:t>
            </w:r>
          </w:p>
        </w:tc>
        <w:tc>
          <w:tcPr>
            <w:tcW w:w="10163" w:type="dxa"/>
            <w:shd w:val="clear" w:color="auto" w:fill="auto"/>
            <w:vAlign w:val="center"/>
          </w:tcPr>
          <w:p w14:paraId="432CED95" w14:textId="77777777" w:rsidR="00954A23" w:rsidRPr="00954A23" w:rsidRDefault="00954A23" w:rsidP="00954A23">
            <w:pPr>
              <w:rPr>
                <w:rFonts w:ascii="Calibri" w:eastAsia="SimSun" w:hAnsi="Calibri" w:cs="Times New Roman"/>
                <w:szCs w:val="20"/>
                <w:lang w:eastAsia="en-US"/>
              </w:rPr>
            </w:pPr>
            <w:r w:rsidRPr="00954A23">
              <w:rPr>
                <w:rFonts w:ascii="Calibri" w:eastAsia="Calibri" w:hAnsi="Calibri" w:cs="Calibri"/>
                <w:color w:val="000000"/>
                <w:sz w:val="18"/>
                <w:szCs w:val="18"/>
                <w:lang w:eastAsia="en-US"/>
              </w:rPr>
              <w:t>PIMS 5921 - GEF Project ID: 9599</w:t>
            </w:r>
          </w:p>
        </w:tc>
      </w:tr>
      <w:tr w:rsidR="00954A23" w:rsidRPr="00954A23" w14:paraId="783FF036" w14:textId="77777777" w:rsidTr="00C4666E">
        <w:trPr>
          <w:trHeight w:val="288"/>
        </w:trPr>
        <w:tc>
          <w:tcPr>
            <w:tcW w:w="3085" w:type="dxa"/>
            <w:shd w:val="clear" w:color="auto" w:fill="auto"/>
            <w:vAlign w:val="center"/>
          </w:tcPr>
          <w:p w14:paraId="69570740" w14:textId="77777777" w:rsidR="00954A23" w:rsidRPr="00954A23" w:rsidRDefault="00954A23" w:rsidP="00954A23">
            <w:pPr>
              <w:numPr>
                <w:ilvl w:val="0"/>
                <w:numId w:val="47"/>
              </w:numPr>
              <w:contextualSpacing/>
              <w:jc w:val="left"/>
              <w:rPr>
                <w:rFonts w:ascii="Calibri" w:eastAsia="MS Mincho" w:hAnsi="Calibri" w:cs="Times New Roman"/>
                <w:szCs w:val="20"/>
                <w:lang w:eastAsia="ja-JP"/>
              </w:rPr>
            </w:pPr>
            <w:r w:rsidRPr="00954A23">
              <w:rPr>
                <w:rFonts w:ascii="Calibri" w:eastAsia="MS Mincho" w:hAnsi="Calibri" w:cs="Times New Roman"/>
                <w:szCs w:val="20"/>
                <w:lang w:eastAsia="ja-JP"/>
              </w:rPr>
              <w:t xml:space="preserve">Location </w:t>
            </w:r>
          </w:p>
        </w:tc>
        <w:tc>
          <w:tcPr>
            <w:tcW w:w="10163" w:type="dxa"/>
            <w:shd w:val="clear" w:color="auto" w:fill="auto"/>
            <w:vAlign w:val="center"/>
          </w:tcPr>
          <w:p w14:paraId="4ABE0E85" w14:textId="77777777" w:rsidR="00954A23" w:rsidRPr="00954A23" w:rsidRDefault="00954A23" w:rsidP="00954A23">
            <w:pPr>
              <w:rPr>
                <w:rFonts w:ascii="Calibri" w:eastAsia="SimSun" w:hAnsi="Calibri" w:cs="Times New Roman"/>
                <w:szCs w:val="20"/>
                <w:lang w:eastAsia="en-US"/>
              </w:rPr>
            </w:pPr>
            <w:r w:rsidRPr="00954A23">
              <w:rPr>
                <w:rFonts w:ascii="Calibri" w:eastAsia="Calibri" w:hAnsi="Calibri" w:cs="Calibri"/>
                <w:color w:val="000000"/>
                <w:sz w:val="18"/>
                <w:szCs w:val="18"/>
                <w:lang w:eastAsia="en-US"/>
              </w:rPr>
              <w:t>Republic of Djibouti</w:t>
            </w:r>
          </w:p>
        </w:tc>
      </w:tr>
    </w:tbl>
    <w:p w14:paraId="47EF3709" w14:textId="77777777" w:rsidR="00954A23" w:rsidRPr="00954A23" w:rsidRDefault="00954A23" w:rsidP="00954A23">
      <w:pPr>
        <w:ind w:left="360" w:hanging="360"/>
        <w:rPr>
          <w:rFonts w:ascii="Calibri" w:eastAsia="SimSun" w:hAnsi="Calibri" w:cs="Times New Roman"/>
          <w:b/>
          <w:szCs w:val="20"/>
          <w:lang w:eastAsia="en-US"/>
        </w:rPr>
      </w:pPr>
    </w:p>
    <w:p w14:paraId="3F1F3201" w14:textId="77777777" w:rsidR="00954A23" w:rsidRPr="00954A23" w:rsidRDefault="00954A23" w:rsidP="00954A23">
      <w:pPr>
        <w:ind w:left="360" w:hanging="360"/>
        <w:rPr>
          <w:rFonts w:ascii="Calibri" w:eastAsia="SimSun" w:hAnsi="Calibri" w:cs="Times New Roman"/>
          <w:b/>
          <w:szCs w:val="20"/>
          <w:lang w:eastAsia="en-US"/>
        </w:rPr>
      </w:pPr>
      <w:r w:rsidRPr="00954A23">
        <w:rPr>
          <w:rFonts w:ascii="Calibri" w:eastAsia="SimSun" w:hAnsi="Calibri" w:cs="Times New Roman"/>
          <w:b/>
          <w:szCs w:val="20"/>
          <w:lang w:eastAsia="en-US"/>
        </w:rPr>
        <w:t>Part A. Integrating Overarching Principles to Strengthen Social and Environmental Sustainability</w:t>
      </w:r>
    </w:p>
    <w:p w14:paraId="2ACE331F" w14:textId="77777777" w:rsidR="00954A23" w:rsidRPr="00954A23" w:rsidRDefault="00954A23" w:rsidP="00954A23">
      <w:pPr>
        <w:ind w:left="360" w:hanging="360"/>
        <w:rPr>
          <w:rFonts w:ascii="Calibri" w:eastAsia="SimSun" w:hAnsi="Calibri" w:cs="Times New Roman"/>
          <w:b/>
          <w:sz w:val="10"/>
          <w:szCs w:val="10"/>
          <w:lang w:eastAsia="en-US"/>
        </w:rPr>
      </w:pPr>
    </w:p>
    <w:tbl>
      <w:tblPr>
        <w:tblW w:w="13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78"/>
      </w:tblGrid>
      <w:tr w:rsidR="00954A23" w:rsidRPr="00954A23" w14:paraId="6A634CB0" w14:textId="77777777" w:rsidTr="005E5153">
        <w:trPr>
          <w:trHeight w:val="449"/>
        </w:trPr>
        <w:tc>
          <w:tcPr>
            <w:tcW w:w="13178" w:type="dxa"/>
            <w:shd w:val="clear" w:color="auto" w:fill="0F243E"/>
            <w:vAlign w:val="center"/>
          </w:tcPr>
          <w:p w14:paraId="438BEF2C" w14:textId="77777777" w:rsidR="00954A23" w:rsidRPr="00954A23" w:rsidRDefault="00954A23" w:rsidP="00954A23">
            <w:pPr>
              <w:rPr>
                <w:rFonts w:ascii="Calibri" w:eastAsia="SimSun" w:hAnsi="Calibri" w:cs="Times New Roman"/>
                <w:szCs w:val="20"/>
                <w:lang w:eastAsia="en-US"/>
              </w:rPr>
            </w:pPr>
            <w:r w:rsidRPr="00954A23">
              <w:rPr>
                <w:rFonts w:ascii="Calibri" w:eastAsia="SimSun" w:hAnsi="Calibri" w:cs="Times New Roman"/>
                <w:b/>
                <w:szCs w:val="20"/>
                <w:lang w:eastAsia="en-US"/>
              </w:rPr>
              <w:t>QUESTION 1: How Does the Project Integrate the Overarching Principles in order to Strengthen Social and Environmental Sustainability?</w:t>
            </w:r>
          </w:p>
        </w:tc>
      </w:tr>
      <w:tr w:rsidR="00954A23" w:rsidRPr="00954A23" w14:paraId="5AE3CC0F" w14:textId="77777777" w:rsidTr="005E5153">
        <w:trPr>
          <w:trHeight w:val="349"/>
        </w:trPr>
        <w:tc>
          <w:tcPr>
            <w:tcW w:w="13178" w:type="dxa"/>
            <w:shd w:val="clear" w:color="auto" w:fill="C6D9F1"/>
            <w:vAlign w:val="center"/>
          </w:tcPr>
          <w:p w14:paraId="7E81F6BE" w14:textId="77777777" w:rsidR="00954A23" w:rsidRPr="00954A23" w:rsidRDefault="00954A23" w:rsidP="00954A23">
            <w:pPr>
              <w:tabs>
                <w:tab w:val="left" w:pos="432"/>
              </w:tabs>
              <w:rPr>
                <w:rFonts w:ascii="Calibri" w:eastAsia="Times New Roman" w:hAnsi="Calibri" w:cs="Times New Roman"/>
                <w:b/>
                <w:i/>
                <w:szCs w:val="20"/>
                <w:lang w:eastAsia="en-US"/>
              </w:rPr>
            </w:pPr>
            <w:r w:rsidRPr="00954A23">
              <w:rPr>
                <w:rFonts w:ascii="Calibri" w:eastAsia="Times New Roman" w:hAnsi="Calibri" w:cs="Times New Roman"/>
                <w:b/>
                <w:i/>
                <w:szCs w:val="20"/>
                <w:lang w:eastAsia="en-US"/>
              </w:rPr>
              <w:t xml:space="preserve">Briefly describe in the space below how the Project mainstreams the human-rights based approach </w:t>
            </w:r>
          </w:p>
        </w:tc>
      </w:tr>
      <w:tr w:rsidR="00954A23" w:rsidRPr="00954A23" w14:paraId="5BA394DF" w14:textId="77777777" w:rsidTr="005E5153">
        <w:trPr>
          <w:trHeight w:val="2990"/>
        </w:trPr>
        <w:tc>
          <w:tcPr>
            <w:tcW w:w="13178" w:type="dxa"/>
            <w:shd w:val="clear" w:color="auto" w:fill="auto"/>
            <w:vAlign w:val="center"/>
          </w:tcPr>
          <w:p w14:paraId="70185129" w14:textId="77777777" w:rsidR="00954A23" w:rsidRPr="00954A23" w:rsidRDefault="00954A23" w:rsidP="00954A23">
            <w:pPr>
              <w:keepNext/>
              <w:keepLines/>
              <w:tabs>
                <w:tab w:val="left" w:pos="432"/>
              </w:tabs>
              <w:outlineLvl w:val="7"/>
              <w:rPr>
                <w:rFonts w:ascii="Calibri" w:eastAsia="SimSun" w:hAnsi="Calibri" w:cs="Times New Roman"/>
                <w:szCs w:val="20"/>
                <w:lang w:eastAsia="en-US"/>
              </w:rPr>
            </w:pPr>
            <w:r w:rsidRPr="00954A23">
              <w:rPr>
                <w:rFonts w:ascii="Calibri" w:eastAsia="SimSun" w:hAnsi="Calibri" w:cs="Times New Roman"/>
                <w:szCs w:val="20"/>
                <w:lang w:eastAsia="en-US"/>
              </w:rPr>
              <w:t>This project will address the three main dimensions of the interrelationship between human rights and environmental protection:</w:t>
            </w:r>
          </w:p>
          <w:p w14:paraId="6FEE7971" w14:textId="77777777" w:rsidR="00954A23" w:rsidRPr="00954A23" w:rsidRDefault="00954A23" w:rsidP="00F326CA">
            <w:pPr>
              <w:keepNext/>
              <w:keepLines/>
              <w:numPr>
                <w:ilvl w:val="0"/>
                <w:numId w:val="99"/>
              </w:numPr>
              <w:tabs>
                <w:tab w:val="left" w:pos="432"/>
              </w:tabs>
              <w:jc w:val="left"/>
              <w:outlineLvl w:val="7"/>
              <w:rPr>
                <w:rFonts w:ascii="Calibri" w:eastAsia="SimSun" w:hAnsi="Calibri" w:cs="Times New Roman"/>
                <w:szCs w:val="20"/>
                <w:lang w:eastAsia="en-US"/>
              </w:rPr>
            </w:pPr>
            <w:r w:rsidRPr="00954A23">
              <w:rPr>
                <w:rFonts w:ascii="Calibri" w:eastAsia="SimSun" w:hAnsi="Calibri" w:cs="Times New Roman"/>
                <w:szCs w:val="20"/>
                <w:lang w:eastAsia="en-US"/>
              </w:rPr>
              <w:t xml:space="preserve">The environment as a pre-requisite for the enjoyment of human rights, including the rights to life, health, food, water and sanitation.  </w:t>
            </w:r>
          </w:p>
          <w:p w14:paraId="2AB5E574" w14:textId="77777777" w:rsidR="00954A23" w:rsidRPr="00954A23" w:rsidRDefault="00954A23" w:rsidP="00F326CA">
            <w:pPr>
              <w:keepNext/>
              <w:keepLines/>
              <w:numPr>
                <w:ilvl w:val="0"/>
                <w:numId w:val="99"/>
              </w:numPr>
              <w:tabs>
                <w:tab w:val="left" w:pos="432"/>
              </w:tabs>
              <w:jc w:val="left"/>
              <w:outlineLvl w:val="7"/>
              <w:rPr>
                <w:rFonts w:ascii="Calibri" w:eastAsia="SimSun" w:hAnsi="Calibri" w:cs="Times New Roman"/>
                <w:szCs w:val="20"/>
                <w:lang w:eastAsia="en-US"/>
              </w:rPr>
            </w:pPr>
            <w:r w:rsidRPr="00954A23">
              <w:rPr>
                <w:rFonts w:ascii="Calibri" w:eastAsia="SimSun" w:hAnsi="Calibri" w:cs="Times New Roman"/>
                <w:szCs w:val="20"/>
                <w:lang w:eastAsia="en-US"/>
              </w:rPr>
              <w:t>Certain human rights, especially access to information, participation in decision-making, and access to justice in environmental matters, as essential to good environmental decision-making.</w:t>
            </w:r>
          </w:p>
          <w:p w14:paraId="1F30614B" w14:textId="77777777" w:rsidR="00954A23" w:rsidRPr="00954A23" w:rsidRDefault="00954A23" w:rsidP="00F326CA">
            <w:pPr>
              <w:keepNext/>
              <w:keepLines/>
              <w:numPr>
                <w:ilvl w:val="0"/>
                <w:numId w:val="99"/>
              </w:numPr>
              <w:tabs>
                <w:tab w:val="left" w:pos="432"/>
              </w:tabs>
              <w:jc w:val="left"/>
              <w:outlineLvl w:val="7"/>
              <w:rPr>
                <w:rFonts w:ascii="Calibri" w:eastAsia="SimSun" w:hAnsi="Calibri" w:cs="Times New Roman"/>
                <w:szCs w:val="20"/>
                <w:lang w:eastAsia="en-US"/>
              </w:rPr>
            </w:pPr>
            <w:r w:rsidRPr="00954A23">
              <w:rPr>
                <w:rFonts w:ascii="Calibri" w:eastAsia="SimSun" w:hAnsi="Calibri" w:cs="Times New Roman"/>
                <w:szCs w:val="20"/>
                <w:lang w:eastAsia="en-US"/>
              </w:rPr>
              <w:t>The right to a safe, healthy and ecologically-balanced environment as a human right in itself.</w:t>
            </w:r>
          </w:p>
          <w:p w14:paraId="1E113F08" w14:textId="77777777" w:rsidR="00954A23" w:rsidRPr="00954A23" w:rsidRDefault="00954A23" w:rsidP="00954A23">
            <w:pPr>
              <w:keepNext/>
              <w:keepLines/>
              <w:tabs>
                <w:tab w:val="left" w:pos="432"/>
              </w:tabs>
              <w:outlineLvl w:val="7"/>
              <w:rPr>
                <w:rFonts w:ascii="Calibri" w:eastAsia="SimSun" w:hAnsi="Calibri" w:cs="Times New Roman"/>
                <w:sz w:val="10"/>
                <w:szCs w:val="10"/>
                <w:lang w:eastAsia="en-US"/>
              </w:rPr>
            </w:pPr>
          </w:p>
          <w:p w14:paraId="16ABE602" w14:textId="77777777" w:rsidR="00954A23" w:rsidRPr="00954A23" w:rsidRDefault="00954A23" w:rsidP="00954A23">
            <w:pPr>
              <w:keepNext/>
              <w:keepLines/>
              <w:tabs>
                <w:tab w:val="left" w:pos="432"/>
              </w:tabs>
              <w:outlineLvl w:val="7"/>
              <w:rPr>
                <w:rFonts w:ascii="Calibri" w:eastAsia="SimSun" w:hAnsi="Calibri" w:cs="Times New Roman"/>
                <w:szCs w:val="20"/>
                <w:lang w:eastAsia="en-US"/>
              </w:rPr>
            </w:pPr>
            <w:r w:rsidRPr="00954A23">
              <w:rPr>
                <w:rFonts w:ascii="Calibri" w:eastAsia="SimSun" w:hAnsi="Calibri" w:cs="Times New Roman"/>
                <w:szCs w:val="20"/>
                <w:lang w:eastAsia="en-US"/>
              </w:rPr>
              <w:t xml:space="preserve">The project aims to uphold human rights while improving environmental sustainability and livelihoods of local communities in the </w:t>
            </w:r>
            <w:proofErr w:type="spellStart"/>
            <w:r w:rsidRPr="00954A23">
              <w:rPr>
                <w:rFonts w:ascii="Calibri" w:eastAsia="SimSun" w:hAnsi="Calibri" w:cs="Times New Roman"/>
                <w:szCs w:val="20"/>
                <w:lang w:eastAsia="en-US"/>
              </w:rPr>
              <w:t>Cheikhetti</w:t>
            </w:r>
            <w:proofErr w:type="spellEnd"/>
            <w:r w:rsidRPr="00954A23">
              <w:rPr>
                <w:rFonts w:ascii="Calibri" w:eastAsia="SimSun" w:hAnsi="Calibri" w:cs="Times New Roman"/>
                <w:szCs w:val="20"/>
                <w:lang w:eastAsia="en-US"/>
              </w:rPr>
              <w:t xml:space="preserve"> Wadi watershed of the Dikhil region in Djibouti. The project will facilitate integrated and sustainable management of land and water resources, improve institutional and technical capacity of government agencies and local communities to mitigate pressures on natural resources and address land degradation. The project will ensure the implementation of the human rights-based approach by fostering the full participation of all actors, including local communities, civil society associations and elected representatives at the regional level in the region. The project’s design explicitly upholds the principles of accountability, participation and inclusion, and equality and non-discrimination. </w:t>
            </w:r>
          </w:p>
        </w:tc>
      </w:tr>
      <w:tr w:rsidR="00954A23" w:rsidRPr="00954A23" w14:paraId="7C8267F8" w14:textId="77777777" w:rsidTr="00D70B2E">
        <w:trPr>
          <w:trHeight w:val="296"/>
        </w:trPr>
        <w:tc>
          <w:tcPr>
            <w:tcW w:w="13178" w:type="dxa"/>
            <w:tcBorders>
              <w:bottom w:val="single" w:sz="4" w:space="0" w:color="auto"/>
            </w:tcBorders>
            <w:shd w:val="clear" w:color="auto" w:fill="C6D9F1"/>
            <w:vAlign w:val="center"/>
          </w:tcPr>
          <w:p w14:paraId="2D93070E" w14:textId="77777777" w:rsidR="00954A23" w:rsidRPr="00954A23" w:rsidRDefault="00954A23" w:rsidP="00954A23">
            <w:pPr>
              <w:contextualSpacing/>
              <w:rPr>
                <w:rFonts w:ascii="Calibri" w:eastAsia="SimSun" w:hAnsi="Calibri" w:cs="Times New Roman"/>
                <w:b/>
                <w:i/>
                <w:szCs w:val="20"/>
                <w:lang w:eastAsia="en-US"/>
              </w:rPr>
            </w:pPr>
            <w:r w:rsidRPr="00954A23">
              <w:rPr>
                <w:rFonts w:ascii="Calibri" w:eastAsia="Times New Roman" w:hAnsi="Calibri" w:cs="Times New Roman"/>
                <w:b/>
                <w:i/>
                <w:szCs w:val="20"/>
                <w:lang w:eastAsia="en-US"/>
              </w:rPr>
              <w:t>Briefly describe in the space below how the Project is likely to improve gender equality and women’s empowerment</w:t>
            </w:r>
          </w:p>
        </w:tc>
      </w:tr>
      <w:tr w:rsidR="00D70B2E" w:rsidRPr="00954A23" w14:paraId="4D7D3311" w14:textId="77777777" w:rsidTr="00C4666E">
        <w:trPr>
          <w:trHeight w:val="2684"/>
        </w:trPr>
        <w:tc>
          <w:tcPr>
            <w:tcW w:w="13178" w:type="dxa"/>
            <w:shd w:val="clear" w:color="auto" w:fill="auto"/>
            <w:vAlign w:val="center"/>
          </w:tcPr>
          <w:p w14:paraId="31DB84AA" w14:textId="77777777" w:rsidR="00D70B2E" w:rsidRPr="00954A23" w:rsidRDefault="00D70B2E" w:rsidP="00954A23">
            <w:pPr>
              <w:contextualSpacing/>
              <w:rPr>
                <w:rFonts w:ascii="Calibri" w:eastAsia="Times New Roman" w:hAnsi="Calibri" w:cs="Times New Roman"/>
                <w:b/>
                <w:i/>
                <w:szCs w:val="20"/>
                <w:lang w:eastAsia="en-US"/>
              </w:rPr>
            </w:pPr>
            <w:r w:rsidRPr="00954A23">
              <w:rPr>
                <w:rFonts w:ascii="Calibri" w:eastAsia="Times New Roman" w:hAnsi="Calibri" w:cs="Times New Roman"/>
                <w:szCs w:val="20"/>
                <w:lang w:eastAsia="en-US"/>
              </w:rPr>
              <w:t xml:space="preserve">The project aims to empower women and ensure their active participation in implementation and decision-making processes by: </w:t>
            </w:r>
            <w:proofErr w:type="spellStart"/>
            <w:r w:rsidRPr="00954A23">
              <w:rPr>
                <w:rFonts w:ascii="Calibri" w:eastAsia="Times New Roman" w:hAnsi="Calibri" w:cs="Times New Roman"/>
                <w:szCs w:val="20"/>
                <w:lang w:eastAsia="en-US"/>
              </w:rPr>
              <w:t>i</w:t>
            </w:r>
            <w:proofErr w:type="spellEnd"/>
            <w:r w:rsidRPr="00954A23">
              <w:rPr>
                <w:rFonts w:ascii="Calibri" w:eastAsia="Times New Roman" w:hAnsi="Calibri" w:cs="Times New Roman"/>
                <w:szCs w:val="20"/>
                <w:lang w:eastAsia="en-US"/>
              </w:rPr>
              <w:t xml:space="preserve">) adopting a targeted communication, advocacy and awareness raising approach to ensure that messages reach women and that their concerns and priorities are heard and subsequently addressed; ii) consulting women to facilitate </w:t>
            </w:r>
            <w:r w:rsidR="00284877">
              <w:rPr>
                <w:rFonts w:ascii="Calibri" w:eastAsia="Times New Roman" w:hAnsi="Calibri" w:cs="Times New Roman"/>
                <w:szCs w:val="20"/>
                <w:lang w:eastAsia="en-US"/>
              </w:rPr>
              <w:t xml:space="preserve">their active </w:t>
            </w:r>
            <w:r w:rsidRPr="00954A23">
              <w:rPr>
                <w:rFonts w:ascii="Calibri" w:eastAsia="Times New Roman" w:hAnsi="Calibri" w:cs="Times New Roman"/>
                <w:szCs w:val="20"/>
                <w:lang w:eastAsia="en-US"/>
              </w:rPr>
              <w:t>participation in activities, while ensuring that this not affect other chores; ii</w:t>
            </w:r>
            <w:r>
              <w:rPr>
                <w:rFonts w:ascii="Calibri" w:eastAsia="Times New Roman" w:hAnsi="Calibri" w:cs="Times New Roman"/>
                <w:szCs w:val="20"/>
                <w:lang w:eastAsia="en-US"/>
              </w:rPr>
              <w:t xml:space="preserve">i) actively involving women in </w:t>
            </w:r>
            <w:r w:rsidRPr="00954A23">
              <w:rPr>
                <w:rFonts w:ascii="Calibri" w:eastAsia="Times New Roman" w:hAnsi="Calibri" w:cs="Times New Roman"/>
                <w:szCs w:val="20"/>
                <w:lang w:eastAsia="en-US"/>
              </w:rPr>
              <w:t xml:space="preserve">planning and implementation (e.g. regarding location and development of agropastoral farms, choice of crops, identification of IGAs adapted to them and meeting their needs, and every aspect likely to reduce their daily burden including wood and water collection); iv) involving women in the design, dissemination and marketing of energy-efficient cook stoves; v) developing training programs targeting women’s specific activities and fostering their involvement in new activities such as composting and seed collection; vi) making locally managed credit facilities accessible to women for their specific activities. The project will pay special attention to ensuring that women have equitable access rights to resources, especially for female-headed households. The project will </w:t>
            </w:r>
            <w:r w:rsidR="00284877">
              <w:rPr>
                <w:rFonts w:ascii="Calibri" w:eastAsia="Times New Roman" w:hAnsi="Calibri" w:cs="Times New Roman"/>
                <w:szCs w:val="20"/>
                <w:lang w:eastAsia="en-US"/>
              </w:rPr>
              <w:t xml:space="preserve">furthermore </w:t>
            </w:r>
            <w:r w:rsidRPr="00954A23">
              <w:rPr>
                <w:rFonts w:ascii="Calibri" w:eastAsia="Times New Roman" w:hAnsi="Calibri" w:cs="Times New Roman"/>
                <w:szCs w:val="20"/>
                <w:lang w:eastAsia="en-US"/>
              </w:rPr>
              <w:t>engage the National Union of Women of Djibouti to assure visibility and leverage.  Lastly, awareness raising on gender equity will be incorporated into the training of government officials to encourage the implementation of gender-sensitive initiatives beyond the project’s lifespan.</w:t>
            </w:r>
          </w:p>
        </w:tc>
      </w:tr>
      <w:tr w:rsidR="00954A23" w:rsidRPr="00954A23" w14:paraId="0BD762F7" w14:textId="77777777" w:rsidTr="005E5153">
        <w:trPr>
          <w:trHeight w:val="305"/>
        </w:trPr>
        <w:tc>
          <w:tcPr>
            <w:tcW w:w="13178" w:type="dxa"/>
            <w:shd w:val="clear" w:color="auto" w:fill="C6D9F1"/>
            <w:vAlign w:val="center"/>
          </w:tcPr>
          <w:p w14:paraId="571CEDB0" w14:textId="77777777" w:rsidR="00954A23" w:rsidRPr="00954A23" w:rsidRDefault="00954A23" w:rsidP="00954A23">
            <w:pPr>
              <w:contextualSpacing/>
              <w:rPr>
                <w:rFonts w:ascii="Calibri" w:eastAsia="SimSun" w:hAnsi="Calibri" w:cs="Times New Roman"/>
                <w:b/>
                <w:i/>
                <w:szCs w:val="20"/>
                <w:u w:val="single"/>
                <w:lang w:eastAsia="en-US"/>
              </w:rPr>
            </w:pPr>
            <w:r w:rsidRPr="00954A23">
              <w:rPr>
                <w:rFonts w:ascii="Calibri" w:eastAsia="Times New Roman" w:hAnsi="Calibri" w:cs="Times New Roman"/>
                <w:b/>
                <w:i/>
                <w:szCs w:val="20"/>
                <w:lang w:eastAsia="en-US"/>
              </w:rPr>
              <w:t>Briefly describe in the space below how the Project mainstreams environmental sustainability</w:t>
            </w:r>
          </w:p>
        </w:tc>
      </w:tr>
      <w:tr w:rsidR="00954A23" w:rsidRPr="00954A23" w14:paraId="4AE3CE81" w14:textId="77777777" w:rsidTr="005E5153">
        <w:trPr>
          <w:trHeight w:val="2087"/>
        </w:trPr>
        <w:tc>
          <w:tcPr>
            <w:tcW w:w="13178" w:type="dxa"/>
            <w:shd w:val="clear" w:color="auto" w:fill="auto"/>
            <w:vAlign w:val="center"/>
          </w:tcPr>
          <w:p w14:paraId="60FC5207" w14:textId="77777777" w:rsidR="00954A23" w:rsidRPr="00954A23" w:rsidRDefault="00954A23" w:rsidP="00954A23">
            <w:pPr>
              <w:rPr>
                <w:rFonts w:ascii="Calibri" w:eastAsia="SimSun" w:hAnsi="Calibri" w:cs="Times New Roman"/>
                <w:szCs w:val="20"/>
                <w:lang w:eastAsia="en-US"/>
              </w:rPr>
            </w:pPr>
            <w:r w:rsidRPr="00954A23">
              <w:rPr>
                <w:rFonts w:ascii="Calibri" w:eastAsia="SimSun" w:hAnsi="Calibri" w:cs="Times New Roman"/>
                <w:szCs w:val="20"/>
                <w:lang w:eastAsia="en-US"/>
              </w:rPr>
              <w:t>Environmental sustainability is the primary objective of the project as it is focused on restoration of land productive capacity through increase of aquifer recharge, revegetation, water and soil conservation, establishment of management measures to reduce unsustainable land use and development of alternative options to improve local communities’ livelihoods. The enhanced management of groundwater/ aquifer recharge areas and the development of agricultural plots on the wadi terraces will enhance rainwater recharge over the whole area as well as through the bed of the wadi which will maintain favourable conditions to support the productivity of agropastoral activities and contribute to the environmental sustainability of the project. Water extraction will be informed by studies to ensure they are environmentally sustainable on the longer term. The project openly promotes the sustainable management of natural resources by promoting environmental services that do not negatively affect the resources base. The approach is aligned with the requirement for a precautionary approach to natural resource conservation and to promote climate-resilient objectives.</w:t>
            </w:r>
          </w:p>
        </w:tc>
      </w:tr>
    </w:tbl>
    <w:p w14:paraId="2075FD49" w14:textId="77777777" w:rsidR="00954A23" w:rsidRPr="00954A23" w:rsidRDefault="00954A23" w:rsidP="00954A23">
      <w:pPr>
        <w:rPr>
          <w:rFonts w:ascii="Calibri" w:eastAsia="SimSun" w:hAnsi="Calibri" w:cs="Times New Roman"/>
          <w:b/>
          <w:szCs w:val="20"/>
          <w:lang w:eastAsia="en-US"/>
        </w:rPr>
      </w:pPr>
    </w:p>
    <w:p w14:paraId="6982ABDD" w14:textId="77777777" w:rsidR="00954A23" w:rsidRPr="00954A23" w:rsidRDefault="00954A23" w:rsidP="00954A23">
      <w:pPr>
        <w:keepNext/>
        <w:ind w:left="360"/>
        <w:rPr>
          <w:rFonts w:ascii="Calibri" w:eastAsia="SimSun" w:hAnsi="Calibri" w:cs="Times New Roman"/>
          <w:b/>
          <w:szCs w:val="20"/>
          <w:lang w:eastAsia="en-US"/>
        </w:rPr>
      </w:pPr>
      <w:r w:rsidRPr="00D70B2E">
        <w:rPr>
          <w:rFonts w:ascii="Calibri" w:eastAsia="SimSun" w:hAnsi="Calibri" w:cs="Times New Roman"/>
          <w:b/>
          <w:szCs w:val="20"/>
          <w:lang w:eastAsia="en-US"/>
        </w:rPr>
        <w:t xml:space="preserve">Part B. Identifying and Managing Social and Environmental </w:t>
      </w:r>
      <w:r w:rsidRPr="00D70B2E">
        <w:rPr>
          <w:rFonts w:ascii="Calibri" w:eastAsia="SimSun" w:hAnsi="Calibri" w:cs="Times New Roman"/>
          <w:b/>
          <w:szCs w:val="20"/>
          <w:u w:val="single"/>
          <w:lang w:eastAsia="en-US"/>
        </w:rPr>
        <w:t>Risks</w:t>
      </w:r>
    </w:p>
    <w:p w14:paraId="55082F06" w14:textId="77777777" w:rsidR="00954A23" w:rsidRDefault="00954A23" w:rsidP="00954A23">
      <w:pPr>
        <w:keepNext/>
        <w:rPr>
          <w:rFonts w:ascii="Calibri" w:eastAsia="SimSun" w:hAnsi="Calibri" w:cs="Times New Roman"/>
          <w:b/>
          <w:sz w:val="10"/>
          <w:szCs w:val="10"/>
          <w:lang w:eastAsia="en-US"/>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7"/>
        <w:gridCol w:w="1134"/>
        <w:gridCol w:w="1134"/>
        <w:gridCol w:w="2778"/>
        <w:gridCol w:w="427"/>
        <w:gridCol w:w="4860"/>
      </w:tblGrid>
      <w:tr w:rsidR="00906F25" w:rsidRPr="00342319" w14:paraId="03A96E89" w14:textId="77777777" w:rsidTr="00F021E6">
        <w:trPr>
          <w:trHeight w:val="756"/>
        </w:trPr>
        <w:tc>
          <w:tcPr>
            <w:tcW w:w="2807" w:type="dxa"/>
            <w:shd w:val="clear" w:color="auto" w:fill="C2D69B"/>
            <w:vAlign w:val="center"/>
          </w:tcPr>
          <w:p w14:paraId="3600EF0B" w14:textId="77777777" w:rsidR="00906F25" w:rsidRPr="00342319" w:rsidRDefault="00906F25" w:rsidP="00D70B2E">
            <w:pPr>
              <w:keepNext/>
              <w:tabs>
                <w:tab w:val="left" w:pos="101"/>
              </w:tabs>
              <w:ind w:right="252" w:firstLine="11"/>
              <w:jc w:val="left"/>
              <w:rPr>
                <w:rFonts w:ascii="Calibri" w:eastAsia="SimSun" w:hAnsi="Calibri" w:cs="Times New Roman"/>
                <w:b/>
                <w:sz w:val="16"/>
                <w:szCs w:val="20"/>
              </w:rPr>
            </w:pPr>
            <w:r w:rsidRPr="00342319">
              <w:rPr>
                <w:rFonts w:ascii="Calibri" w:eastAsia="SimSun" w:hAnsi="Calibri" w:cs="Times New Roman"/>
                <w:b/>
                <w:sz w:val="16"/>
                <w:szCs w:val="20"/>
              </w:rPr>
              <w:t>QUESTION 2: What</w:t>
            </w:r>
            <w:r w:rsidR="00D70B2E">
              <w:rPr>
                <w:rFonts w:ascii="Calibri" w:eastAsia="SimSun" w:hAnsi="Calibri" w:cs="Times New Roman"/>
                <w:b/>
                <w:sz w:val="16"/>
                <w:szCs w:val="20"/>
              </w:rPr>
              <w:t xml:space="preserve"> </w:t>
            </w:r>
            <w:r w:rsidRPr="00342319">
              <w:rPr>
                <w:rFonts w:ascii="Calibri" w:eastAsia="SimSun" w:hAnsi="Calibri" w:cs="Times New Roman"/>
                <w:b/>
                <w:sz w:val="16"/>
                <w:szCs w:val="20"/>
              </w:rPr>
              <w:t>are the Potential Social and Environmental Risks?</w:t>
            </w:r>
          </w:p>
        </w:tc>
        <w:tc>
          <w:tcPr>
            <w:tcW w:w="5473" w:type="dxa"/>
            <w:gridSpan w:val="4"/>
            <w:shd w:val="clear" w:color="auto" w:fill="C2D69B"/>
            <w:vAlign w:val="center"/>
          </w:tcPr>
          <w:p w14:paraId="5CDF481E" w14:textId="77777777" w:rsidR="00906F25" w:rsidRPr="00342319" w:rsidRDefault="00906F25" w:rsidP="00D70B2E">
            <w:pPr>
              <w:keepNext/>
              <w:tabs>
                <w:tab w:val="left" w:pos="101"/>
              </w:tabs>
              <w:ind w:right="252" w:firstLine="11"/>
              <w:jc w:val="left"/>
              <w:rPr>
                <w:rFonts w:ascii="Calibri" w:eastAsia="SimSun" w:hAnsi="Calibri" w:cs="Times New Roman"/>
                <w:b/>
                <w:sz w:val="16"/>
                <w:szCs w:val="20"/>
              </w:rPr>
            </w:pPr>
            <w:r w:rsidRPr="00342319">
              <w:rPr>
                <w:rFonts w:ascii="Calibri" w:eastAsia="SimSun" w:hAnsi="Calibri" w:cs="Times New Roman"/>
                <w:b/>
                <w:sz w:val="16"/>
                <w:szCs w:val="20"/>
              </w:rPr>
              <w:t>QUESTION 3: What is the level of significance of the potential social and environmental risks?</w:t>
            </w:r>
          </w:p>
        </w:tc>
        <w:tc>
          <w:tcPr>
            <w:tcW w:w="4860" w:type="dxa"/>
            <w:shd w:val="clear" w:color="auto" w:fill="C2D69B"/>
            <w:vAlign w:val="center"/>
          </w:tcPr>
          <w:p w14:paraId="7CDE9FE7" w14:textId="77777777" w:rsidR="00906F25" w:rsidRPr="00342319" w:rsidRDefault="00906F25" w:rsidP="00D70B2E">
            <w:pPr>
              <w:keepNext/>
              <w:tabs>
                <w:tab w:val="left" w:pos="432"/>
              </w:tabs>
              <w:jc w:val="left"/>
              <w:rPr>
                <w:rFonts w:ascii="Calibri" w:eastAsia="SimSun" w:hAnsi="Calibri" w:cs="Times New Roman"/>
                <w:b/>
                <w:sz w:val="16"/>
                <w:szCs w:val="20"/>
              </w:rPr>
            </w:pPr>
            <w:r w:rsidRPr="00342319">
              <w:rPr>
                <w:rFonts w:ascii="Calibri" w:eastAsia="SimSun" w:hAnsi="Calibri" w:cs="Times New Roman"/>
                <w:b/>
                <w:sz w:val="16"/>
                <w:szCs w:val="20"/>
              </w:rPr>
              <w:t>QUESTION 6: What social and environmental assessment and management measures have been conducted and/or are required to address potential risks?</w:t>
            </w:r>
          </w:p>
        </w:tc>
      </w:tr>
      <w:tr w:rsidR="00906F25" w:rsidRPr="00342319" w14:paraId="67B96FB2" w14:textId="77777777" w:rsidTr="00F021E6">
        <w:tc>
          <w:tcPr>
            <w:tcW w:w="2807" w:type="dxa"/>
            <w:shd w:val="clear" w:color="auto" w:fill="C6D9F1"/>
            <w:vAlign w:val="center"/>
          </w:tcPr>
          <w:p w14:paraId="16023CF0" w14:textId="77777777" w:rsidR="00906F25" w:rsidRPr="00342319" w:rsidRDefault="00906F25" w:rsidP="00F021E6">
            <w:pPr>
              <w:rPr>
                <w:rFonts w:ascii="Calibri" w:eastAsia="SimSun" w:hAnsi="Calibri" w:cs="Times New Roman"/>
                <w:b/>
                <w:i/>
                <w:sz w:val="16"/>
                <w:szCs w:val="16"/>
              </w:rPr>
            </w:pPr>
            <w:r w:rsidRPr="00342319">
              <w:rPr>
                <w:rFonts w:ascii="Calibri" w:eastAsia="SimSun" w:hAnsi="Calibri" w:cs="Times New Roman"/>
                <w:b/>
                <w:i/>
                <w:sz w:val="16"/>
                <w:szCs w:val="16"/>
              </w:rPr>
              <w:t>Risk Description</w:t>
            </w:r>
          </w:p>
        </w:tc>
        <w:tc>
          <w:tcPr>
            <w:tcW w:w="1134" w:type="dxa"/>
            <w:shd w:val="clear" w:color="auto" w:fill="C6D9F1"/>
            <w:vAlign w:val="center"/>
          </w:tcPr>
          <w:p w14:paraId="6EE87B62" w14:textId="77777777" w:rsidR="00906F25" w:rsidRPr="00342319" w:rsidRDefault="00906F25" w:rsidP="00F021E6">
            <w:pPr>
              <w:rPr>
                <w:rFonts w:ascii="Calibri" w:eastAsia="SimSun" w:hAnsi="Calibri" w:cs="Times New Roman"/>
                <w:b/>
                <w:i/>
                <w:sz w:val="16"/>
                <w:szCs w:val="16"/>
              </w:rPr>
            </w:pPr>
            <w:r w:rsidRPr="00342319">
              <w:rPr>
                <w:rFonts w:ascii="Calibri" w:eastAsia="SimSun" w:hAnsi="Calibri" w:cs="Times New Roman"/>
                <w:b/>
                <w:i/>
                <w:sz w:val="16"/>
                <w:szCs w:val="16"/>
              </w:rPr>
              <w:t>Impact and Probability (1-5)</w:t>
            </w:r>
          </w:p>
        </w:tc>
        <w:tc>
          <w:tcPr>
            <w:tcW w:w="1134" w:type="dxa"/>
            <w:shd w:val="clear" w:color="auto" w:fill="C6D9F1"/>
            <w:vAlign w:val="center"/>
          </w:tcPr>
          <w:p w14:paraId="67D24148" w14:textId="77777777" w:rsidR="00906F25" w:rsidRPr="00342319" w:rsidRDefault="00906F25" w:rsidP="00F021E6">
            <w:pPr>
              <w:rPr>
                <w:rFonts w:ascii="Calibri" w:eastAsia="SimSun" w:hAnsi="Calibri" w:cs="Times New Roman"/>
                <w:b/>
                <w:i/>
                <w:sz w:val="16"/>
                <w:szCs w:val="16"/>
              </w:rPr>
            </w:pPr>
            <w:r w:rsidRPr="00342319">
              <w:rPr>
                <w:rFonts w:ascii="Calibri" w:eastAsia="SimSun" w:hAnsi="Calibri" w:cs="Times New Roman"/>
                <w:b/>
                <w:i/>
                <w:sz w:val="16"/>
                <w:szCs w:val="16"/>
              </w:rPr>
              <w:t>Significance</w:t>
            </w:r>
          </w:p>
          <w:p w14:paraId="081F498A" w14:textId="77777777" w:rsidR="00906F25" w:rsidRPr="00342319" w:rsidRDefault="00906F25" w:rsidP="00F021E6">
            <w:pPr>
              <w:rPr>
                <w:rFonts w:ascii="Calibri" w:eastAsia="SimSun" w:hAnsi="Calibri" w:cs="Times New Roman"/>
                <w:b/>
                <w:i/>
                <w:sz w:val="12"/>
                <w:szCs w:val="12"/>
              </w:rPr>
            </w:pPr>
          </w:p>
        </w:tc>
        <w:tc>
          <w:tcPr>
            <w:tcW w:w="3205" w:type="dxa"/>
            <w:gridSpan w:val="2"/>
            <w:shd w:val="clear" w:color="auto" w:fill="C6D9F1"/>
            <w:vAlign w:val="center"/>
          </w:tcPr>
          <w:p w14:paraId="3354F991" w14:textId="77777777" w:rsidR="00906F25" w:rsidRPr="00342319" w:rsidRDefault="00906F25" w:rsidP="00F021E6">
            <w:pPr>
              <w:rPr>
                <w:rFonts w:ascii="Calibri" w:eastAsia="SimSun" w:hAnsi="Calibri" w:cs="Times New Roman"/>
                <w:b/>
                <w:i/>
                <w:sz w:val="16"/>
                <w:szCs w:val="16"/>
              </w:rPr>
            </w:pPr>
            <w:r w:rsidRPr="00342319">
              <w:rPr>
                <w:rFonts w:ascii="Calibri" w:eastAsia="SimSun" w:hAnsi="Calibri" w:cs="Times New Roman"/>
                <w:b/>
                <w:i/>
                <w:sz w:val="16"/>
                <w:szCs w:val="16"/>
              </w:rPr>
              <w:t>Comments</w:t>
            </w:r>
          </w:p>
        </w:tc>
        <w:tc>
          <w:tcPr>
            <w:tcW w:w="4860" w:type="dxa"/>
            <w:shd w:val="clear" w:color="auto" w:fill="C6D9F1"/>
            <w:vAlign w:val="center"/>
          </w:tcPr>
          <w:p w14:paraId="5DF6FF9F" w14:textId="77777777" w:rsidR="00906F25" w:rsidRPr="00342319" w:rsidRDefault="00906F25" w:rsidP="00F021E6">
            <w:pPr>
              <w:rPr>
                <w:rFonts w:ascii="Calibri" w:eastAsia="SimSun" w:hAnsi="Calibri" w:cs="Times New Roman"/>
                <w:b/>
                <w:i/>
                <w:sz w:val="16"/>
                <w:szCs w:val="16"/>
              </w:rPr>
            </w:pPr>
            <w:r w:rsidRPr="00342319">
              <w:rPr>
                <w:rFonts w:ascii="Calibri" w:eastAsia="SimSun" w:hAnsi="Calibri" w:cs="Times New Roman"/>
                <w:b/>
                <w:i/>
                <w:sz w:val="16"/>
                <w:szCs w:val="16"/>
              </w:rPr>
              <w:t>Description of assessment and management measures as reflected in the Project design.  If ESIA or SESA is required note that the assessment should consider all potential impacts and risks.</w:t>
            </w:r>
          </w:p>
        </w:tc>
      </w:tr>
      <w:tr w:rsidR="00906F25" w:rsidRPr="00342319" w14:paraId="7DECAD7D" w14:textId="77777777" w:rsidTr="00F021E6">
        <w:tc>
          <w:tcPr>
            <w:tcW w:w="2807" w:type="dxa"/>
            <w:shd w:val="clear" w:color="auto" w:fill="auto"/>
          </w:tcPr>
          <w:p w14:paraId="4FFEDFF2" w14:textId="77777777" w:rsidR="00906F25" w:rsidRPr="00002333" w:rsidRDefault="00906F25" w:rsidP="00284877">
            <w:pPr>
              <w:jc w:val="left"/>
              <w:rPr>
                <w:rFonts w:ascii="Calibri" w:eastAsia="SimSun" w:hAnsi="Calibri" w:cs="Times New Roman"/>
                <w:b/>
                <w:szCs w:val="20"/>
              </w:rPr>
            </w:pPr>
            <w:r w:rsidRPr="00002333">
              <w:rPr>
                <w:rFonts w:ascii="Calibri" w:eastAsia="SimSun" w:hAnsi="Calibri" w:cs="Times New Roman"/>
                <w:b/>
                <w:szCs w:val="20"/>
              </w:rPr>
              <w:t xml:space="preserve">Principle 1: Human Rights </w:t>
            </w:r>
          </w:p>
          <w:p w14:paraId="7FE23069" w14:textId="77777777" w:rsidR="00906F25" w:rsidRPr="006B6802" w:rsidRDefault="00906F25" w:rsidP="00284877">
            <w:pPr>
              <w:jc w:val="left"/>
              <w:rPr>
                <w:rFonts w:ascii="Calibri" w:eastAsia="Times New Roman" w:hAnsi="Calibri" w:cs="Times New Roman"/>
                <w:szCs w:val="20"/>
              </w:rPr>
            </w:pPr>
            <w:r w:rsidRPr="00703705">
              <w:rPr>
                <w:rFonts w:ascii="Calibri" w:eastAsia="Times New Roman" w:hAnsi="Calibri" w:cs="Times New Roman"/>
                <w:szCs w:val="20"/>
              </w:rPr>
              <w:t xml:space="preserve">1.3. </w:t>
            </w:r>
            <w:r>
              <w:rPr>
                <w:rFonts w:ascii="Calibri" w:eastAsia="Times New Roman" w:hAnsi="Calibri" w:cs="Times New Roman"/>
                <w:szCs w:val="20"/>
              </w:rPr>
              <w:t>Likelihood that</w:t>
            </w:r>
            <w:r w:rsidRPr="00703705">
              <w:rPr>
                <w:rFonts w:ascii="Calibri" w:eastAsia="Times New Roman" w:hAnsi="Calibri" w:cs="Times New Roman"/>
                <w:szCs w:val="20"/>
              </w:rPr>
              <w:t xml:space="preserve"> the </w:t>
            </w:r>
            <w:r w:rsidR="00C4666E">
              <w:rPr>
                <w:rFonts w:ascii="Calibri" w:eastAsia="Times New Roman" w:hAnsi="Calibri" w:cs="Times New Roman"/>
                <w:szCs w:val="20"/>
              </w:rPr>
              <w:t>p</w:t>
            </w:r>
            <w:r w:rsidRPr="00703705">
              <w:rPr>
                <w:rFonts w:ascii="Calibri" w:eastAsia="Times New Roman" w:hAnsi="Calibri" w:cs="Times New Roman"/>
                <w:szCs w:val="20"/>
              </w:rPr>
              <w:t>roject potentially restrict availability, quality of and access to resources or basic services, in particular to marginalized individuals or groups</w:t>
            </w:r>
            <w:r w:rsidR="00284877">
              <w:rPr>
                <w:rFonts w:ascii="Calibri" w:eastAsia="Times New Roman" w:hAnsi="Calibri" w:cs="Times New Roman"/>
                <w:szCs w:val="20"/>
              </w:rPr>
              <w:t>.</w:t>
            </w:r>
          </w:p>
        </w:tc>
        <w:tc>
          <w:tcPr>
            <w:tcW w:w="1134" w:type="dxa"/>
            <w:shd w:val="clear" w:color="auto" w:fill="auto"/>
          </w:tcPr>
          <w:p w14:paraId="236822C2" w14:textId="77777777" w:rsidR="00906F25" w:rsidRPr="00342319" w:rsidRDefault="00906F25" w:rsidP="00284877">
            <w:pPr>
              <w:jc w:val="left"/>
              <w:rPr>
                <w:rFonts w:ascii="Calibri" w:eastAsia="SimSun" w:hAnsi="Calibri" w:cs="Minion Pro"/>
                <w:b/>
                <w:szCs w:val="20"/>
              </w:rPr>
            </w:pPr>
            <w:r w:rsidRPr="00342319">
              <w:rPr>
                <w:rFonts w:ascii="Calibri" w:eastAsia="SimSun" w:hAnsi="Calibri" w:cs="Minion Pro"/>
                <w:b/>
                <w:szCs w:val="20"/>
              </w:rPr>
              <w:t xml:space="preserve">I = </w:t>
            </w:r>
            <w:r>
              <w:rPr>
                <w:rFonts w:ascii="Calibri" w:eastAsia="SimSun" w:hAnsi="Calibri" w:cs="Minion Pro"/>
                <w:b/>
                <w:szCs w:val="20"/>
              </w:rPr>
              <w:t>3</w:t>
            </w:r>
          </w:p>
          <w:p w14:paraId="6D0A34A1" w14:textId="77777777" w:rsidR="00906F25" w:rsidRPr="00342319" w:rsidRDefault="00906F25" w:rsidP="00284877">
            <w:pPr>
              <w:jc w:val="left"/>
              <w:rPr>
                <w:rFonts w:ascii="Calibri" w:eastAsia="SimSun" w:hAnsi="Calibri" w:cs="Minion Pro"/>
                <w:b/>
                <w:szCs w:val="20"/>
              </w:rPr>
            </w:pPr>
            <w:r>
              <w:rPr>
                <w:rFonts w:ascii="Calibri" w:eastAsia="SimSun" w:hAnsi="Calibri" w:cs="Minion Pro"/>
                <w:b/>
                <w:szCs w:val="20"/>
              </w:rPr>
              <w:t>P = 2</w:t>
            </w:r>
          </w:p>
          <w:p w14:paraId="3B92019E" w14:textId="77777777" w:rsidR="00906F25" w:rsidRPr="00342319" w:rsidRDefault="00906F25" w:rsidP="00284877">
            <w:pPr>
              <w:jc w:val="left"/>
              <w:rPr>
                <w:rFonts w:ascii="Calibri" w:eastAsia="SimSun" w:hAnsi="Calibri" w:cs="Minion Pro"/>
                <w:b/>
                <w:szCs w:val="20"/>
              </w:rPr>
            </w:pPr>
          </w:p>
        </w:tc>
        <w:tc>
          <w:tcPr>
            <w:tcW w:w="1134" w:type="dxa"/>
            <w:shd w:val="clear" w:color="auto" w:fill="auto"/>
          </w:tcPr>
          <w:p w14:paraId="6B54F16C" w14:textId="77777777" w:rsidR="00906F25" w:rsidRPr="00342319" w:rsidRDefault="00906F25" w:rsidP="00284877">
            <w:pPr>
              <w:jc w:val="left"/>
              <w:rPr>
                <w:rFonts w:ascii="Calibri" w:eastAsia="SimSun" w:hAnsi="Calibri" w:cs="Times New Roman"/>
                <w:b/>
                <w:szCs w:val="20"/>
              </w:rPr>
            </w:pPr>
            <w:r>
              <w:rPr>
                <w:rFonts w:ascii="Calibri" w:eastAsia="SimSun" w:hAnsi="Calibri" w:cs="Times New Roman"/>
                <w:b/>
                <w:szCs w:val="20"/>
              </w:rPr>
              <w:t xml:space="preserve"> </w:t>
            </w:r>
          </w:p>
          <w:p w14:paraId="34BEB312" w14:textId="77777777" w:rsidR="00906F25" w:rsidRPr="00342319" w:rsidRDefault="00906F25" w:rsidP="00284877">
            <w:pPr>
              <w:jc w:val="left"/>
              <w:rPr>
                <w:rFonts w:ascii="Calibri" w:eastAsia="SimSun" w:hAnsi="Calibri" w:cs="Times New Roman"/>
                <w:b/>
                <w:szCs w:val="20"/>
              </w:rPr>
            </w:pPr>
            <w:r>
              <w:rPr>
                <w:rFonts w:ascii="Calibri" w:eastAsia="SimSun" w:hAnsi="Calibri" w:cs="Times New Roman"/>
                <w:b/>
                <w:szCs w:val="20"/>
              </w:rPr>
              <w:t>Moderate</w:t>
            </w:r>
          </w:p>
        </w:tc>
        <w:tc>
          <w:tcPr>
            <w:tcW w:w="3205" w:type="dxa"/>
            <w:gridSpan w:val="2"/>
            <w:shd w:val="clear" w:color="auto" w:fill="auto"/>
          </w:tcPr>
          <w:p w14:paraId="12E896AE" w14:textId="77777777" w:rsidR="00906F25" w:rsidRPr="00342319" w:rsidRDefault="00906F25" w:rsidP="00284877">
            <w:pPr>
              <w:jc w:val="left"/>
              <w:rPr>
                <w:rFonts w:ascii="Calibri" w:eastAsia="SimSun" w:hAnsi="Calibri" w:cs="Times New Roman"/>
                <w:szCs w:val="20"/>
              </w:rPr>
            </w:pPr>
            <w:r w:rsidRPr="00E92D44">
              <w:rPr>
                <w:rFonts w:ascii="Calibri" w:eastAsia="SimSun" w:hAnsi="Calibri" w:cs="Times New Roman"/>
                <w:szCs w:val="20"/>
              </w:rPr>
              <w:t>The project specifically aims at improvi</w:t>
            </w:r>
            <w:r>
              <w:rPr>
                <w:rFonts w:ascii="Calibri" w:eastAsia="SimSun" w:hAnsi="Calibri" w:cs="Times New Roman"/>
                <w:szCs w:val="20"/>
              </w:rPr>
              <w:t>ng resource</w:t>
            </w:r>
            <w:r w:rsidR="00BF63C2">
              <w:rPr>
                <w:rFonts w:ascii="Calibri" w:eastAsia="SimSun" w:hAnsi="Calibri" w:cs="Times New Roman"/>
                <w:szCs w:val="20"/>
              </w:rPr>
              <w:t xml:space="preserve"> </w:t>
            </w:r>
            <w:r>
              <w:rPr>
                <w:rFonts w:ascii="Calibri" w:eastAsia="SimSun" w:hAnsi="Calibri" w:cs="Times New Roman"/>
                <w:szCs w:val="20"/>
              </w:rPr>
              <w:t xml:space="preserve">governance </w:t>
            </w:r>
            <w:r w:rsidR="00BF63C2">
              <w:rPr>
                <w:rFonts w:ascii="Calibri" w:eastAsia="SimSun" w:hAnsi="Calibri" w:cs="Times New Roman"/>
                <w:szCs w:val="20"/>
              </w:rPr>
              <w:t xml:space="preserve">through </w:t>
            </w:r>
            <w:r>
              <w:rPr>
                <w:rFonts w:ascii="Calibri" w:eastAsia="SimSun" w:hAnsi="Calibri" w:cs="Times New Roman"/>
                <w:szCs w:val="20"/>
              </w:rPr>
              <w:t>an</w:t>
            </w:r>
            <w:r w:rsidRPr="00E92D44">
              <w:rPr>
                <w:rFonts w:ascii="Calibri" w:eastAsia="SimSun" w:hAnsi="Calibri" w:cs="Times New Roman"/>
                <w:szCs w:val="20"/>
              </w:rPr>
              <w:t xml:space="preserve"> integrated and </w:t>
            </w:r>
            <w:r w:rsidR="00BF63C2">
              <w:rPr>
                <w:rFonts w:ascii="Calibri" w:eastAsia="SimSun" w:hAnsi="Calibri" w:cs="Times New Roman"/>
                <w:szCs w:val="20"/>
              </w:rPr>
              <w:t xml:space="preserve">highly </w:t>
            </w:r>
            <w:r w:rsidRPr="00E92D44">
              <w:rPr>
                <w:rFonts w:ascii="Calibri" w:eastAsia="SimSun" w:hAnsi="Calibri" w:cs="Times New Roman"/>
                <w:szCs w:val="20"/>
              </w:rPr>
              <w:t>participative approach.</w:t>
            </w:r>
            <w:r>
              <w:rPr>
                <w:rFonts w:ascii="Calibri" w:eastAsia="SimSun" w:hAnsi="Calibri" w:cs="Times New Roman"/>
                <w:szCs w:val="20"/>
              </w:rPr>
              <w:t xml:space="preserve"> </w:t>
            </w:r>
            <w:r w:rsidR="00BF63C2">
              <w:rPr>
                <w:rFonts w:ascii="Calibri" w:eastAsia="SimSun" w:hAnsi="Calibri" w:cs="Times New Roman"/>
                <w:szCs w:val="20"/>
              </w:rPr>
              <w:t xml:space="preserve"> </w:t>
            </w:r>
            <w:r w:rsidRPr="00E92D44">
              <w:rPr>
                <w:rFonts w:ascii="Calibri" w:eastAsia="SimSun" w:hAnsi="Calibri" w:cs="Times New Roman"/>
                <w:szCs w:val="20"/>
              </w:rPr>
              <w:t xml:space="preserve"> </w:t>
            </w:r>
          </w:p>
        </w:tc>
        <w:tc>
          <w:tcPr>
            <w:tcW w:w="4860" w:type="dxa"/>
            <w:shd w:val="clear" w:color="auto" w:fill="auto"/>
          </w:tcPr>
          <w:p w14:paraId="7FE93C37" w14:textId="77777777" w:rsidR="00906F25" w:rsidRPr="00C4666E" w:rsidRDefault="00C4666E" w:rsidP="00F326CA">
            <w:pPr>
              <w:numPr>
                <w:ilvl w:val="0"/>
                <w:numId w:val="100"/>
              </w:numPr>
              <w:ind w:left="233" w:hanging="233"/>
              <w:jc w:val="left"/>
              <w:rPr>
                <w:rFonts w:ascii="Calibri" w:eastAsia="SimSun" w:hAnsi="Calibri" w:cs="Times New Roman"/>
                <w:szCs w:val="20"/>
                <w:lang w:val="en-US"/>
              </w:rPr>
            </w:pPr>
            <w:r w:rsidRPr="00C4666E">
              <w:rPr>
                <w:rFonts w:ascii="Calibri" w:eastAsia="SimSun" w:hAnsi="Calibri" w:cs="Times New Roman"/>
                <w:szCs w:val="20"/>
                <w:lang w:val="en-US"/>
              </w:rPr>
              <w:t>The project will apply a human rights based approach and actively engage stakeholders at all levels through targeted communication and outreach efforts (also see Stakeholder Engagement Plan, Annex F)</w:t>
            </w:r>
            <w:r>
              <w:rPr>
                <w:rFonts w:ascii="Calibri" w:eastAsia="SimSun" w:hAnsi="Calibri" w:cs="Times New Roman"/>
                <w:szCs w:val="20"/>
                <w:lang w:val="en-US"/>
              </w:rPr>
              <w:t>; including through</w:t>
            </w:r>
            <w:r w:rsidRPr="00C4666E">
              <w:rPr>
                <w:rFonts w:ascii="Calibri" w:eastAsia="SimSun" w:hAnsi="Calibri" w:cs="Times New Roman"/>
                <w:szCs w:val="20"/>
                <w:lang w:val="en-US"/>
              </w:rPr>
              <w:t xml:space="preserve"> </w:t>
            </w:r>
            <w:r w:rsidR="00906F25" w:rsidRPr="00C4666E">
              <w:rPr>
                <w:rFonts w:ascii="Calibri" w:eastAsia="SimSun" w:hAnsi="Calibri" w:cs="Times New Roman"/>
                <w:szCs w:val="20"/>
                <w:lang w:val="en-US"/>
              </w:rPr>
              <w:t>Free, Prior and Informed Consent (FPIC) process</w:t>
            </w:r>
            <w:r w:rsidR="00284877" w:rsidRPr="00C4666E">
              <w:rPr>
                <w:rFonts w:ascii="Calibri" w:eastAsia="SimSun" w:hAnsi="Calibri" w:cs="Times New Roman"/>
                <w:szCs w:val="20"/>
                <w:lang w:val="en-US"/>
              </w:rPr>
              <w:t xml:space="preserve"> where relevant.</w:t>
            </w:r>
          </w:p>
          <w:p w14:paraId="31B81439" w14:textId="77777777" w:rsidR="00906F25" w:rsidRPr="00284877" w:rsidRDefault="00284877" w:rsidP="00F326CA">
            <w:pPr>
              <w:numPr>
                <w:ilvl w:val="0"/>
                <w:numId w:val="100"/>
              </w:numPr>
              <w:ind w:left="233" w:hanging="233"/>
              <w:jc w:val="left"/>
              <w:rPr>
                <w:rFonts w:ascii="Calibri" w:eastAsia="SimSun" w:hAnsi="Calibri" w:cs="Times New Roman"/>
                <w:szCs w:val="20"/>
                <w:lang w:val="en-US"/>
              </w:rPr>
            </w:pPr>
            <w:r>
              <w:rPr>
                <w:rFonts w:ascii="Calibri" w:eastAsia="SimSun" w:hAnsi="Calibri" w:cs="Times New Roman"/>
                <w:szCs w:val="20"/>
                <w:lang w:val="en-US"/>
              </w:rPr>
              <w:t>E</w:t>
            </w:r>
            <w:r w:rsidR="00906F25" w:rsidRPr="00C25F1E">
              <w:rPr>
                <w:rFonts w:ascii="Calibri" w:eastAsia="SimSun" w:hAnsi="Calibri" w:cs="Times New Roman"/>
                <w:szCs w:val="20"/>
                <w:lang w:val="en-US"/>
              </w:rPr>
              <w:t xml:space="preserve">stablishment </w:t>
            </w:r>
            <w:r>
              <w:rPr>
                <w:rFonts w:ascii="Calibri" w:eastAsia="SimSun" w:hAnsi="Calibri" w:cs="Times New Roman"/>
                <w:szCs w:val="20"/>
                <w:lang w:val="en-US"/>
              </w:rPr>
              <w:t xml:space="preserve">of a </w:t>
            </w:r>
            <w:r w:rsidR="00906F25" w:rsidRPr="00C25F1E">
              <w:rPr>
                <w:rFonts w:ascii="Calibri" w:eastAsia="SimSun" w:hAnsi="Calibri" w:cs="Times New Roman"/>
                <w:szCs w:val="20"/>
                <w:lang w:val="en-US"/>
              </w:rPr>
              <w:t>watershed-level multi-stakeholder management committee</w:t>
            </w:r>
            <w:r>
              <w:rPr>
                <w:rFonts w:ascii="Calibri" w:eastAsia="SimSun" w:hAnsi="Calibri" w:cs="Times New Roman"/>
                <w:szCs w:val="20"/>
                <w:lang w:val="en-US"/>
              </w:rPr>
              <w:t xml:space="preserve">, the </w:t>
            </w:r>
            <w:r w:rsidR="00906F25" w:rsidRPr="00C25F1E">
              <w:rPr>
                <w:rFonts w:ascii="Calibri" w:eastAsia="SimSun" w:hAnsi="Calibri" w:cs="Times New Roman"/>
                <w:szCs w:val="20"/>
                <w:lang w:val="en-US"/>
              </w:rPr>
              <w:t>“Cheikhetti Watershed Integrated Management Board” (CWIMB)</w:t>
            </w:r>
            <w:r>
              <w:rPr>
                <w:rFonts w:ascii="Calibri" w:eastAsia="SimSun" w:hAnsi="Calibri" w:cs="Times New Roman"/>
                <w:szCs w:val="20"/>
                <w:lang w:val="en-US"/>
              </w:rPr>
              <w:t xml:space="preserve">, which will </w:t>
            </w:r>
            <w:r w:rsidR="00906F25" w:rsidRPr="00C25F1E">
              <w:rPr>
                <w:rFonts w:ascii="Calibri" w:eastAsia="SimSun" w:hAnsi="Calibri" w:cs="Times New Roman"/>
                <w:szCs w:val="20"/>
                <w:lang w:val="en-US"/>
              </w:rPr>
              <w:t xml:space="preserve"> act as a coordination, monitoring and decision making body for the oversight of the Cheikhetti Watershed Management Plan (CWMP)</w:t>
            </w:r>
            <w:r>
              <w:rPr>
                <w:rFonts w:ascii="Calibri" w:eastAsia="SimSun" w:hAnsi="Calibri" w:cs="Times New Roman"/>
                <w:szCs w:val="20"/>
                <w:lang w:val="en-US"/>
              </w:rPr>
              <w:t>; and e</w:t>
            </w:r>
            <w:r w:rsidR="00906F25" w:rsidRPr="00284877">
              <w:rPr>
                <w:rFonts w:ascii="Calibri" w:eastAsia="SimSun" w:hAnsi="Calibri" w:cs="Times New Roman"/>
                <w:szCs w:val="20"/>
                <w:lang w:val="en-US"/>
              </w:rPr>
              <w:t>stablishment of local community structures to support co-management of water and rangeland</w:t>
            </w:r>
            <w:r>
              <w:rPr>
                <w:rFonts w:ascii="Calibri" w:eastAsia="SimSun" w:hAnsi="Calibri" w:cs="Times New Roman"/>
                <w:szCs w:val="20"/>
                <w:lang w:val="en-US"/>
              </w:rPr>
              <w:t xml:space="preserve"> resources.</w:t>
            </w:r>
          </w:p>
        </w:tc>
      </w:tr>
      <w:tr w:rsidR="00906F25" w:rsidRPr="00342319" w14:paraId="7AFA13EB" w14:textId="77777777" w:rsidTr="00F021E6">
        <w:tc>
          <w:tcPr>
            <w:tcW w:w="2807" w:type="dxa"/>
            <w:shd w:val="clear" w:color="auto" w:fill="auto"/>
          </w:tcPr>
          <w:p w14:paraId="7BC88BFE" w14:textId="77777777" w:rsidR="00906F25" w:rsidRPr="00002333" w:rsidRDefault="00906F25" w:rsidP="00BF63C2">
            <w:pPr>
              <w:jc w:val="left"/>
              <w:rPr>
                <w:rFonts w:ascii="Calibri" w:eastAsia="SimSun" w:hAnsi="Calibri" w:cs="Times New Roman"/>
                <w:b/>
                <w:szCs w:val="20"/>
              </w:rPr>
            </w:pPr>
            <w:r w:rsidRPr="00002333">
              <w:rPr>
                <w:rFonts w:ascii="Calibri" w:eastAsia="SimSun" w:hAnsi="Calibri" w:cs="Times New Roman"/>
                <w:b/>
                <w:szCs w:val="20"/>
              </w:rPr>
              <w:t xml:space="preserve">Principle 1: Human Rights </w:t>
            </w:r>
          </w:p>
          <w:p w14:paraId="57AF8B94" w14:textId="77777777" w:rsidR="00906F25" w:rsidRPr="006B6802" w:rsidRDefault="00906F25" w:rsidP="00BF63C2">
            <w:pPr>
              <w:jc w:val="left"/>
              <w:rPr>
                <w:rFonts w:ascii="Calibri" w:eastAsia="Times New Roman" w:hAnsi="Calibri" w:cs="Times New Roman"/>
                <w:szCs w:val="20"/>
              </w:rPr>
            </w:pPr>
            <w:r w:rsidRPr="00703705">
              <w:rPr>
                <w:rFonts w:ascii="Calibri" w:eastAsia="Times New Roman" w:hAnsi="Calibri" w:cs="Times New Roman"/>
                <w:szCs w:val="20"/>
              </w:rPr>
              <w:t>1.5.</w:t>
            </w:r>
            <w:r w:rsidR="00284877">
              <w:rPr>
                <w:rFonts w:ascii="Calibri" w:eastAsia="Times New Roman" w:hAnsi="Calibri" w:cs="Times New Roman"/>
                <w:szCs w:val="20"/>
              </w:rPr>
              <w:t xml:space="preserve"> </w:t>
            </w:r>
            <w:r>
              <w:rPr>
                <w:rFonts w:ascii="Calibri" w:eastAsia="Times New Roman" w:hAnsi="Calibri" w:cs="Times New Roman"/>
                <w:szCs w:val="20"/>
              </w:rPr>
              <w:t>R</w:t>
            </w:r>
            <w:r w:rsidRPr="00703705">
              <w:rPr>
                <w:rFonts w:ascii="Calibri" w:eastAsia="Times New Roman" w:hAnsi="Calibri" w:cs="Times New Roman"/>
                <w:szCs w:val="20"/>
              </w:rPr>
              <w:t>isk that duty-bearers do not have the capacity to meet their obligations</w:t>
            </w:r>
            <w:r w:rsidR="00284877">
              <w:rPr>
                <w:rFonts w:ascii="Calibri" w:eastAsia="Times New Roman" w:hAnsi="Calibri" w:cs="Times New Roman"/>
                <w:szCs w:val="20"/>
              </w:rPr>
              <w:t>.</w:t>
            </w:r>
          </w:p>
        </w:tc>
        <w:tc>
          <w:tcPr>
            <w:tcW w:w="1134" w:type="dxa"/>
            <w:shd w:val="clear" w:color="auto" w:fill="auto"/>
          </w:tcPr>
          <w:p w14:paraId="048A93CC" w14:textId="77777777" w:rsidR="00906F25" w:rsidRPr="00342319" w:rsidRDefault="00906F25" w:rsidP="00BF63C2">
            <w:pPr>
              <w:jc w:val="left"/>
              <w:rPr>
                <w:rFonts w:ascii="Calibri" w:eastAsia="SimSun" w:hAnsi="Calibri" w:cs="Minion Pro"/>
                <w:b/>
                <w:szCs w:val="20"/>
              </w:rPr>
            </w:pPr>
            <w:r w:rsidRPr="00342319">
              <w:rPr>
                <w:rFonts w:ascii="Calibri" w:eastAsia="SimSun" w:hAnsi="Calibri" w:cs="Minion Pro"/>
                <w:b/>
                <w:szCs w:val="20"/>
              </w:rPr>
              <w:t xml:space="preserve">I = </w:t>
            </w:r>
            <w:r w:rsidR="00284877">
              <w:rPr>
                <w:rFonts w:ascii="Calibri" w:eastAsia="SimSun" w:hAnsi="Calibri" w:cs="Minion Pro"/>
                <w:b/>
                <w:szCs w:val="20"/>
              </w:rPr>
              <w:t>3</w:t>
            </w:r>
          </w:p>
          <w:p w14:paraId="5354A338" w14:textId="77777777" w:rsidR="00906F25" w:rsidRPr="00342319" w:rsidRDefault="00906F25" w:rsidP="00BF63C2">
            <w:pPr>
              <w:jc w:val="left"/>
              <w:rPr>
                <w:rFonts w:ascii="Calibri" w:eastAsia="SimSun" w:hAnsi="Calibri" w:cs="Minion Pro"/>
                <w:b/>
                <w:szCs w:val="20"/>
              </w:rPr>
            </w:pPr>
            <w:r w:rsidRPr="00342319">
              <w:rPr>
                <w:rFonts w:ascii="Calibri" w:eastAsia="SimSun" w:hAnsi="Calibri" w:cs="Minion Pro"/>
                <w:b/>
                <w:szCs w:val="20"/>
              </w:rPr>
              <w:t xml:space="preserve">P = </w:t>
            </w:r>
            <w:r>
              <w:rPr>
                <w:rFonts w:ascii="Calibri" w:eastAsia="SimSun" w:hAnsi="Calibri" w:cs="Minion Pro"/>
                <w:b/>
                <w:szCs w:val="20"/>
              </w:rPr>
              <w:t>3</w:t>
            </w:r>
          </w:p>
          <w:p w14:paraId="71067854" w14:textId="77777777" w:rsidR="00906F25" w:rsidRPr="00342319" w:rsidRDefault="00906F25" w:rsidP="00BF63C2">
            <w:pPr>
              <w:jc w:val="left"/>
              <w:rPr>
                <w:rFonts w:ascii="Calibri" w:eastAsia="SimSun" w:hAnsi="Calibri" w:cs="Minion Pro"/>
                <w:b/>
                <w:szCs w:val="20"/>
              </w:rPr>
            </w:pPr>
          </w:p>
        </w:tc>
        <w:tc>
          <w:tcPr>
            <w:tcW w:w="1134" w:type="dxa"/>
            <w:shd w:val="clear" w:color="auto" w:fill="auto"/>
          </w:tcPr>
          <w:p w14:paraId="20431851" w14:textId="77777777" w:rsidR="00906F25" w:rsidRPr="005759FA" w:rsidRDefault="00BF63C2" w:rsidP="00BF63C2">
            <w:pPr>
              <w:jc w:val="left"/>
              <w:rPr>
                <w:rFonts w:ascii="Calibri" w:eastAsia="SimSun" w:hAnsi="Calibri" w:cs="Times New Roman"/>
                <w:szCs w:val="20"/>
                <w:lang w:val="en-US"/>
              </w:rPr>
            </w:pPr>
            <w:r>
              <w:rPr>
                <w:rFonts w:ascii="Calibri" w:eastAsia="SimSun" w:hAnsi="Calibri" w:cs="Times New Roman"/>
                <w:b/>
                <w:szCs w:val="20"/>
              </w:rPr>
              <w:t xml:space="preserve">Moderate </w:t>
            </w:r>
            <w:r w:rsidR="005759FA">
              <w:rPr>
                <w:rFonts w:ascii="Calibri" w:eastAsia="SimSun" w:hAnsi="Calibri" w:cs="Times New Roman"/>
                <w:szCs w:val="20"/>
                <w:lang w:val="en-US"/>
              </w:rPr>
              <w:t xml:space="preserve">– </w:t>
            </w:r>
            <w:r w:rsidR="00906F25">
              <w:rPr>
                <w:rFonts w:ascii="Calibri" w:eastAsia="SimSun" w:hAnsi="Calibri" w:cs="Times New Roman"/>
                <w:b/>
                <w:szCs w:val="20"/>
              </w:rPr>
              <w:t>High</w:t>
            </w:r>
          </w:p>
        </w:tc>
        <w:tc>
          <w:tcPr>
            <w:tcW w:w="3205" w:type="dxa"/>
            <w:gridSpan w:val="2"/>
            <w:shd w:val="clear" w:color="auto" w:fill="auto"/>
          </w:tcPr>
          <w:p w14:paraId="4908A12F" w14:textId="77777777" w:rsidR="00906F25" w:rsidRPr="006B6802" w:rsidRDefault="00906F25" w:rsidP="00BF63C2">
            <w:pPr>
              <w:jc w:val="left"/>
              <w:rPr>
                <w:rFonts w:ascii="Calibri" w:eastAsia="SimSun" w:hAnsi="Calibri" w:cs="Times New Roman"/>
                <w:szCs w:val="20"/>
              </w:rPr>
            </w:pPr>
            <w:r w:rsidRPr="006B6802">
              <w:rPr>
                <w:rFonts w:ascii="Calibri" w:eastAsia="SimSun" w:hAnsi="Calibri" w:cs="Times New Roman"/>
                <w:szCs w:val="20"/>
              </w:rPr>
              <w:t xml:space="preserve">Stakeholder capacity is generally weak in </w:t>
            </w:r>
            <w:r>
              <w:rPr>
                <w:rFonts w:ascii="Calibri" w:eastAsia="SimSun" w:hAnsi="Calibri" w:cs="Times New Roman"/>
                <w:szCs w:val="20"/>
              </w:rPr>
              <w:t>Djibouti</w:t>
            </w:r>
            <w:r w:rsidRPr="006B6802">
              <w:rPr>
                <w:rFonts w:ascii="Calibri" w:eastAsia="SimSun" w:hAnsi="Calibri" w:cs="Times New Roman"/>
                <w:szCs w:val="20"/>
              </w:rPr>
              <w:t>, both within Government Ministries/</w:t>
            </w:r>
          </w:p>
          <w:p w14:paraId="6B1C6608" w14:textId="77777777" w:rsidR="00906F25" w:rsidRPr="006B6802" w:rsidRDefault="00906F25" w:rsidP="00BF63C2">
            <w:pPr>
              <w:jc w:val="left"/>
              <w:rPr>
                <w:rFonts w:ascii="Calibri" w:eastAsia="SimSun" w:hAnsi="Calibri" w:cs="Times New Roman"/>
                <w:szCs w:val="20"/>
              </w:rPr>
            </w:pPr>
            <w:r w:rsidRPr="006B6802">
              <w:rPr>
                <w:rFonts w:ascii="Calibri" w:eastAsia="SimSun" w:hAnsi="Calibri" w:cs="Times New Roman"/>
                <w:szCs w:val="20"/>
              </w:rPr>
              <w:t>Departments/Agencies and at the local community level.</w:t>
            </w:r>
          </w:p>
          <w:p w14:paraId="3B833891" w14:textId="77777777" w:rsidR="00906F25" w:rsidRPr="006B6802" w:rsidRDefault="00906F25" w:rsidP="00BF63C2">
            <w:pPr>
              <w:jc w:val="left"/>
              <w:rPr>
                <w:rFonts w:ascii="Calibri" w:eastAsia="SimSun" w:hAnsi="Calibri" w:cs="Times New Roman"/>
                <w:szCs w:val="20"/>
              </w:rPr>
            </w:pPr>
          </w:p>
        </w:tc>
        <w:tc>
          <w:tcPr>
            <w:tcW w:w="4860" w:type="dxa"/>
            <w:shd w:val="clear" w:color="auto" w:fill="auto"/>
          </w:tcPr>
          <w:p w14:paraId="341DEFAA" w14:textId="77777777" w:rsidR="00906F25" w:rsidRDefault="00906F25" w:rsidP="00F326CA">
            <w:pPr>
              <w:numPr>
                <w:ilvl w:val="0"/>
                <w:numId w:val="100"/>
              </w:numPr>
              <w:ind w:left="233" w:hanging="233"/>
              <w:jc w:val="left"/>
              <w:rPr>
                <w:rFonts w:ascii="Calibri" w:eastAsia="SimSun" w:hAnsi="Calibri" w:cs="Times New Roman"/>
                <w:szCs w:val="20"/>
              </w:rPr>
            </w:pPr>
            <w:r w:rsidRPr="00686B54">
              <w:rPr>
                <w:rFonts w:ascii="Calibri" w:eastAsia="SimSun" w:hAnsi="Calibri" w:cs="Times New Roman"/>
                <w:szCs w:val="20"/>
              </w:rPr>
              <w:t xml:space="preserve">The project has a strong focus on increasing skills and </w:t>
            </w:r>
            <w:r w:rsidR="00BF63C2">
              <w:rPr>
                <w:rFonts w:ascii="Calibri" w:eastAsia="SimSun" w:hAnsi="Calibri" w:cs="Times New Roman"/>
                <w:szCs w:val="20"/>
              </w:rPr>
              <w:t xml:space="preserve">knowledge </w:t>
            </w:r>
            <w:r w:rsidRPr="00686B54">
              <w:rPr>
                <w:rFonts w:ascii="Calibri" w:eastAsia="SimSun" w:hAnsi="Calibri" w:cs="Times New Roman"/>
                <w:szCs w:val="20"/>
              </w:rPr>
              <w:t xml:space="preserve">to all stakeholder groups, to enable active </w:t>
            </w:r>
            <w:r w:rsidR="00BF63C2">
              <w:rPr>
                <w:rFonts w:ascii="Calibri" w:eastAsia="SimSun" w:hAnsi="Calibri" w:cs="Times New Roman"/>
                <w:szCs w:val="20"/>
              </w:rPr>
              <w:t xml:space="preserve">and meaningful </w:t>
            </w:r>
            <w:r w:rsidRPr="00686B54">
              <w:rPr>
                <w:rFonts w:ascii="Calibri" w:eastAsia="SimSun" w:hAnsi="Calibri" w:cs="Times New Roman"/>
                <w:szCs w:val="20"/>
              </w:rPr>
              <w:t>engage</w:t>
            </w:r>
            <w:r w:rsidR="00BF63C2">
              <w:rPr>
                <w:rFonts w:ascii="Calibri" w:eastAsia="SimSun" w:hAnsi="Calibri" w:cs="Times New Roman"/>
                <w:szCs w:val="20"/>
              </w:rPr>
              <w:t>ment</w:t>
            </w:r>
            <w:r w:rsidRPr="00686B54">
              <w:rPr>
                <w:rFonts w:ascii="Calibri" w:eastAsia="SimSun" w:hAnsi="Calibri" w:cs="Times New Roman"/>
                <w:szCs w:val="20"/>
              </w:rPr>
              <w:t xml:space="preserve"> in project initiatives. </w:t>
            </w:r>
          </w:p>
          <w:p w14:paraId="7B801031" w14:textId="77777777" w:rsidR="00906F25" w:rsidRPr="00342319" w:rsidRDefault="00906F25" w:rsidP="00F326CA">
            <w:pPr>
              <w:numPr>
                <w:ilvl w:val="0"/>
                <w:numId w:val="100"/>
              </w:numPr>
              <w:ind w:left="233" w:hanging="233"/>
              <w:jc w:val="left"/>
              <w:rPr>
                <w:rFonts w:ascii="Calibri" w:eastAsia="SimSun" w:hAnsi="Calibri" w:cs="Times New Roman"/>
                <w:szCs w:val="20"/>
              </w:rPr>
            </w:pPr>
            <w:r w:rsidRPr="00686B54">
              <w:rPr>
                <w:rFonts w:ascii="Calibri" w:eastAsia="SimSun" w:hAnsi="Calibri" w:cs="Times New Roman"/>
                <w:szCs w:val="20"/>
              </w:rPr>
              <w:t xml:space="preserve">Beside capacity challenges, lack of sufficient political will to facilitate the required levels of transparency and accountability for integrated land management to be effective might be a risk. The </w:t>
            </w:r>
            <w:r>
              <w:rPr>
                <w:rFonts w:ascii="Calibri" w:eastAsia="SimSun" w:hAnsi="Calibri" w:cs="Times New Roman"/>
                <w:szCs w:val="20"/>
              </w:rPr>
              <w:t>steering committee</w:t>
            </w:r>
            <w:r w:rsidRPr="00686B54">
              <w:rPr>
                <w:rFonts w:ascii="Calibri" w:eastAsia="SimSun" w:hAnsi="Calibri" w:cs="Times New Roman"/>
                <w:szCs w:val="20"/>
              </w:rPr>
              <w:t xml:space="preserve"> that will be established by the project will contribute to incentivising Government partners through joint accountability mechanisms. </w:t>
            </w:r>
          </w:p>
        </w:tc>
      </w:tr>
      <w:tr w:rsidR="00906F25" w:rsidRPr="00342319" w14:paraId="309D4F0D" w14:textId="77777777" w:rsidTr="00F021E6">
        <w:tc>
          <w:tcPr>
            <w:tcW w:w="2807" w:type="dxa"/>
            <w:shd w:val="clear" w:color="auto" w:fill="auto"/>
          </w:tcPr>
          <w:p w14:paraId="66DB22C4" w14:textId="77777777" w:rsidR="00906F25" w:rsidRPr="00002333" w:rsidRDefault="00906F25" w:rsidP="00BF63C2">
            <w:pPr>
              <w:jc w:val="left"/>
              <w:rPr>
                <w:rFonts w:ascii="Calibri" w:eastAsia="SimSun" w:hAnsi="Calibri" w:cs="Times New Roman"/>
                <w:b/>
                <w:szCs w:val="20"/>
              </w:rPr>
            </w:pPr>
            <w:r w:rsidRPr="00002333">
              <w:rPr>
                <w:rFonts w:ascii="Calibri" w:eastAsia="SimSun" w:hAnsi="Calibri" w:cs="Times New Roman"/>
                <w:b/>
                <w:szCs w:val="20"/>
              </w:rPr>
              <w:t xml:space="preserve">Principle 1: Human Rights </w:t>
            </w:r>
          </w:p>
          <w:p w14:paraId="7FD1B7E7" w14:textId="77777777" w:rsidR="00906F25" w:rsidRPr="00BF63C2" w:rsidRDefault="00906F25" w:rsidP="00BF63C2">
            <w:pPr>
              <w:jc w:val="left"/>
              <w:rPr>
                <w:rFonts w:ascii="Calibri" w:eastAsia="Times New Roman" w:hAnsi="Calibri" w:cs="Times New Roman"/>
                <w:szCs w:val="20"/>
              </w:rPr>
            </w:pPr>
            <w:r w:rsidRPr="00703705">
              <w:rPr>
                <w:rFonts w:ascii="Calibri" w:eastAsia="Times New Roman" w:hAnsi="Calibri" w:cs="Times New Roman"/>
                <w:szCs w:val="20"/>
              </w:rPr>
              <w:t>1.6.</w:t>
            </w:r>
            <w:r w:rsidR="00BF63C2">
              <w:rPr>
                <w:rFonts w:ascii="Calibri" w:eastAsia="Times New Roman" w:hAnsi="Calibri" w:cs="Times New Roman"/>
                <w:szCs w:val="20"/>
              </w:rPr>
              <w:t xml:space="preserve"> </w:t>
            </w:r>
            <w:r>
              <w:rPr>
                <w:rFonts w:ascii="Calibri" w:eastAsia="Times New Roman" w:hAnsi="Calibri" w:cs="Times New Roman"/>
                <w:szCs w:val="20"/>
              </w:rPr>
              <w:t>R</w:t>
            </w:r>
            <w:r w:rsidRPr="00703705">
              <w:rPr>
                <w:rFonts w:ascii="Calibri" w:eastAsia="Times New Roman" w:hAnsi="Calibri" w:cs="Times New Roman"/>
                <w:szCs w:val="20"/>
              </w:rPr>
              <w:t>isk that rights-holders do not have the</w:t>
            </w:r>
            <w:r>
              <w:rPr>
                <w:rFonts w:ascii="Calibri" w:eastAsia="Times New Roman" w:hAnsi="Calibri" w:cs="Times New Roman"/>
                <w:szCs w:val="20"/>
              </w:rPr>
              <w:t xml:space="preserve"> capacity to claim their rights</w:t>
            </w:r>
            <w:r w:rsidR="00BF63C2">
              <w:rPr>
                <w:rFonts w:ascii="Calibri" w:eastAsia="Times New Roman" w:hAnsi="Calibri" w:cs="Times New Roman"/>
                <w:szCs w:val="20"/>
              </w:rPr>
              <w:t>.</w:t>
            </w:r>
          </w:p>
        </w:tc>
        <w:tc>
          <w:tcPr>
            <w:tcW w:w="1134" w:type="dxa"/>
            <w:shd w:val="clear" w:color="auto" w:fill="auto"/>
          </w:tcPr>
          <w:p w14:paraId="2B891F0B" w14:textId="77777777" w:rsidR="00906F25" w:rsidRPr="00342319" w:rsidRDefault="00906F25" w:rsidP="00BF63C2">
            <w:pPr>
              <w:jc w:val="left"/>
              <w:rPr>
                <w:rFonts w:ascii="Calibri" w:eastAsia="SimSun" w:hAnsi="Calibri" w:cs="Minion Pro"/>
                <w:b/>
                <w:szCs w:val="20"/>
              </w:rPr>
            </w:pPr>
            <w:r w:rsidRPr="00342319">
              <w:rPr>
                <w:rFonts w:ascii="Calibri" w:eastAsia="SimSun" w:hAnsi="Calibri" w:cs="Minion Pro"/>
                <w:b/>
                <w:szCs w:val="20"/>
              </w:rPr>
              <w:t xml:space="preserve">I = </w:t>
            </w:r>
            <w:r>
              <w:rPr>
                <w:rFonts w:ascii="Calibri" w:eastAsia="SimSun" w:hAnsi="Calibri" w:cs="Minion Pro"/>
                <w:b/>
                <w:szCs w:val="20"/>
              </w:rPr>
              <w:t>2</w:t>
            </w:r>
          </w:p>
          <w:p w14:paraId="4678A1DE" w14:textId="77777777" w:rsidR="00906F25" w:rsidRPr="00342319" w:rsidRDefault="00906F25" w:rsidP="00BF63C2">
            <w:pPr>
              <w:jc w:val="left"/>
              <w:rPr>
                <w:rFonts w:ascii="Calibri" w:eastAsia="SimSun" w:hAnsi="Calibri" w:cs="Minion Pro"/>
                <w:b/>
                <w:szCs w:val="20"/>
              </w:rPr>
            </w:pPr>
            <w:r>
              <w:rPr>
                <w:rFonts w:ascii="Calibri" w:eastAsia="SimSun" w:hAnsi="Calibri" w:cs="Minion Pro"/>
                <w:b/>
                <w:szCs w:val="20"/>
              </w:rPr>
              <w:t>P = 3</w:t>
            </w:r>
          </w:p>
        </w:tc>
        <w:tc>
          <w:tcPr>
            <w:tcW w:w="1134" w:type="dxa"/>
            <w:shd w:val="clear" w:color="auto" w:fill="auto"/>
          </w:tcPr>
          <w:p w14:paraId="1CE69652" w14:textId="77777777" w:rsidR="00906F25" w:rsidRDefault="00906F25" w:rsidP="00BF63C2">
            <w:pPr>
              <w:jc w:val="left"/>
              <w:rPr>
                <w:rFonts w:ascii="Calibri" w:eastAsia="SimSun" w:hAnsi="Calibri" w:cs="Times New Roman"/>
                <w:b/>
                <w:szCs w:val="20"/>
              </w:rPr>
            </w:pPr>
            <w:r>
              <w:rPr>
                <w:rFonts w:ascii="Calibri" w:eastAsia="SimSun" w:hAnsi="Calibri" w:cs="Times New Roman"/>
                <w:b/>
                <w:szCs w:val="20"/>
              </w:rPr>
              <w:t>Moderate</w:t>
            </w:r>
          </w:p>
        </w:tc>
        <w:tc>
          <w:tcPr>
            <w:tcW w:w="3205" w:type="dxa"/>
            <w:gridSpan w:val="2"/>
            <w:shd w:val="clear" w:color="auto" w:fill="auto"/>
          </w:tcPr>
          <w:p w14:paraId="55218501" w14:textId="77777777" w:rsidR="00906F25" w:rsidRPr="006B6802" w:rsidRDefault="00906F25" w:rsidP="00BF63C2">
            <w:pPr>
              <w:jc w:val="left"/>
              <w:rPr>
                <w:rFonts w:ascii="Calibri" w:eastAsia="SimSun" w:hAnsi="Calibri" w:cs="Times New Roman"/>
                <w:szCs w:val="20"/>
              </w:rPr>
            </w:pPr>
            <w:r w:rsidRPr="00342319">
              <w:rPr>
                <w:rFonts w:ascii="Calibri" w:eastAsia="SimSun" w:hAnsi="Calibri" w:cs="Times New Roman"/>
                <w:szCs w:val="20"/>
              </w:rPr>
              <w:t xml:space="preserve">Stakeholder capacity is generally weak in </w:t>
            </w:r>
            <w:r>
              <w:rPr>
                <w:rFonts w:ascii="Calibri" w:eastAsia="SimSun" w:hAnsi="Calibri" w:cs="Times New Roman"/>
                <w:szCs w:val="20"/>
              </w:rPr>
              <w:t>Djibouti</w:t>
            </w:r>
            <w:r w:rsidRPr="00342319">
              <w:rPr>
                <w:rFonts w:ascii="Calibri" w:eastAsia="SimSun" w:hAnsi="Calibri" w:cs="Times New Roman"/>
                <w:szCs w:val="20"/>
              </w:rPr>
              <w:t>, especially also at the community level.</w:t>
            </w:r>
          </w:p>
        </w:tc>
        <w:tc>
          <w:tcPr>
            <w:tcW w:w="4860" w:type="dxa"/>
            <w:shd w:val="clear" w:color="auto" w:fill="auto"/>
          </w:tcPr>
          <w:p w14:paraId="01F86091" w14:textId="77777777" w:rsidR="00906F25" w:rsidRPr="00342319" w:rsidRDefault="00906F25" w:rsidP="00F326CA">
            <w:pPr>
              <w:numPr>
                <w:ilvl w:val="0"/>
                <w:numId w:val="100"/>
              </w:numPr>
              <w:ind w:left="233" w:hanging="233"/>
              <w:jc w:val="left"/>
              <w:rPr>
                <w:rFonts w:ascii="Calibri" w:eastAsia="SimSun" w:hAnsi="Calibri" w:cs="Times New Roman"/>
                <w:szCs w:val="20"/>
              </w:rPr>
            </w:pPr>
            <w:r w:rsidRPr="00790F4C">
              <w:rPr>
                <w:rFonts w:ascii="Calibri" w:eastAsia="SimSun" w:hAnsi="Calibri" w:cs="Times New Roman"/>
                <w:szCs w:val="20"/>
              </w:rPr>
              <w:t>The project will work to ensure that rights-holders are actively engaged in relevant capacity enhancement, outreach and awareness raining activities.</w:t>
            </w:r>
          </w:p>
        </w:tc>
      </w:tr>
      <w:tr w:rsidR="00906F25" w:rsidRPr="00342319" w14:paraId="744F1DD6" w14:textId="77777777" w:rsidTr="00F021E6">
        <w:tc>
          <w:tcPr>
            <w:tcW w:w="2807" w:type="dxa"/>
            <w:shd w:val="clear" w:color="auto" w:fill="auto"/>
          </w:tcPr>
          <w:p w14:paraId="1DEE7E4B" w14:textId="77777777" w:rsidR="00906F25" w:rsidRDefault="00906F25" w:rsidP="00BF63C2">
            <w:pPr>
              <w:tabs>
                <w:tab w:val="left" w:pos="1371"/>
              </w:tabs>
              <w:jc w:val="left"/>
              <w:rPr>
                <w:rFonts w:ascii="Calibri" w:eastAsia="SimSun" w:hAnsi="Calibri" w:cs="Times New Roman"/>
                <w:b/>
                <w:szCs w:val="20"/>
              </w:rPr>
            </w:pPr>
            <w:r w:rsidRPr="00002333">
              <w:rPr>
                <w:rFonts w:ascii="Calibri" w:eastAsia="SimSun" w:hAnsi="Calibri" w:cs="Times New Roman"/>
                <w:b/>
                <w:szCs w:val="20"/>
              </w:rPr>
              <w:t>Principle 3 Environmental Sustainability</w:t>
            </w:r>
            <w:r>
              <w:rPr>
                <w:rFonts w:ascii="Calibri" w:eastAsia="SimSun" w:hAnsi="Calibri" w:cs="Times New Roman"/>
                <w:b/>
                <w:szCs w:val="20"/>
              </w:rPr>
              <w:t>.</w:t>
            </w:r>
            <w:r w:rsidRPr="00002333">
              <w:rPr>
                <w:rFonts w:ascii="Calibri" w:eastAsia="SimSun" w:hAnsi="Calibri" w:cs="Times New Roman"/>
                <w:b/>
                <w:szCs w:val="20"/>
              </w:rPr>
              <w:t xml:space="preserve"> Standard 1: Biodiversity Conservation and Sustainable Natural Resource Management </w:t>
            </w:r>
            <w:r w:rsidR="00BF63C2">
              <w:rPr>
                <w:rFonts w:ascii="Calibri" w:eastAsia="SimSun" w:hAnsi="Calibri" w:cs="Times New Roman"/>
                <w:b/>
                <w:szCs w:val="20"/>
              </w:rPr>
              <w:t xml:space="preserve"> </w:t>
            </w:r>
          </w:p>
          <w:p w14:paraId="616FC22F" w14:textId="77777777" w:rsidR="00906F25" w:rsidRPr="00BF63C2" w:rsidRDefault="00906F25" w:rsidP="00BF63C2">
            <w:pPr>
              <w:tabs>
                <w:tab w:val="left" w:pos="1371"/>
              </w:tabs>
              <w:jc w:val="left"/>
              <w:rPr>
                <w:rFonts w:ascii="Calibri" w:eastAsia="Times New Roman" w:hAnsi="Calibri" w:cs="Times New Roman"/>
                <w:szCs w:val="20"/>
              </w:rPr>
            </w:pPr>
            <w:r w:rsidRPr="00002333">
              <w:rPr>
                <w:rFonts w:ascii="Calibri" w:eastAsia="SimSun" w:hAnsi="Calibri" w:cs="Times New Roman"/>
                <w:szCs w:val="20"/>
              </w:rPr>
              <w:t xml:space="preserve">3.1.1 </w:t>
            </w:r>
            <w:r>
              <w:rPr>
                <w:rFonts w:ascii="Calibri" w:eastAsia="Times New Roman" w:hAnsi="Calibri" w:cs="Times New Roman"/>
                <w:szCs w:val="20"/>
              </w:rPr>
              <w:t>P</w:t>
            </w:r>
            <w:r w:rsidR="00BF63C2">
              <w:rPr>
                <w:rFonts w:ascii="Calibri" w:eastAsia="Times New Roman" w:hAnsi="Calibri" w:cs="Times New Roman"/>
                <w:szCs w:val="20"/>
              </w:rPr>
              <w:t>robability</w:t>
            </w:r>
            <w:r>
              <w:rPr>
                <w:rFonts w:ascii="Calibri" w:eastAsia="Times New Roman" w:hAnsi="Calibri" w:cs="Times New Roman"/>
                <w:szCs w:val="20"/>
              </w:rPr>
              <w:t xml:space="preserve"> that </w:t>
            </w:r>
            <w:r w:rsidRPr="00703705">
              <w:rPr>
                <w:rFonts w:ascii="Calibri" w:eastAsia="Times New Roman" w:hAnsi="Calibri" w:cs="Times New Roman"/>
                <w:szCs w:val="20"/>
              </w:rPr>
              <w:t xml:space="preserve">the </w:t>
            </w:r>
            <w:r w:rsidR="00BF63C2">
              <w:rPr>
                <w:rFonts w:ascii="Calibri" w:eastAsia="Times New Roman" w:hAnsi="Calibri" w:cs="Times New Roman"/>
                <w:szCs w:val="20"/>
              </w:rPr>
              <w:t>p</w:t>
            </w:r>
            <w:r w:rsidRPr="00703705">
              <w:rPr>
                <w:rFonts w:ascii="Calibri" w:eastAsia="Times New Roman" w:hAnsi="Calibri" w:cs="Times New Roman"/>
                <w:szCs w:val="20"/>
              </w:rPr>
              <w:t>roject</w:t>
            </w:r>
            <w:r w:rsidR="00BF63C2">
              <w:rPr>
                <w:rFonts w:ascii="Calibri" w:eastAsia="Times New Roman" w:hAnsi="Calibri" w:cs="Times New Roman"/>
                <w:szCs w:val="20"/>
              </w:rPr>
              <w:t xml:space="preserve"> may</w:t>
            </w:r>
            <w:r w:rsidRPr="00703705">
              <w:rPr>
                <w:rFonts w:ascii="Calibri" w:eastAsia="Times New Roman" w:hAnsi="Calibri" w:cs="Times New Roman"/>
                <w:szCs w:val="20"/>
              </w:rPr>
              <w:t xml:space="preserve"> cause adverse impacts to habitats and/or eco</w:t>
            </w:r>
            <w:r>
              <w:rPr>
                <w:rFonts w:ascii="Calibri" w:eastAsia="Times New Roman" w:hAnsi="Calibri" w:cs="Times New Roman"/>
                <w:szCs w:val="20"/>
              </w:rPr>
              <w:t>systems and ecosystem services</w:t>
            </w:r>
            <w:r w:rsidR="00BF63C2">
              <w:rPr>
                <w:rFonts w:ascii="Calibri" w:eastAsia="Times New Roman" w:hAnsi="Calibri" w:cs="Times New Roman"/>
                <w:szCs w:val="20"/>
              </w:rPr>
              <w:t xml:space="preserve">; </w:t>
            </w:r>
            <w:r w:rsidRPr="00703705">
              <w:rPr>
                <w:rFonts w:ascii="Calibri" w:eastAsia="Times New Roman" w:hAnsi="Calibri" w:cs="Times New Roman"/>
                <w:szCs w:val="20"/>
              </w:rPr>
              <w:t>3.1.6</w:t>
            </w:r>
            <w:r w:rsidR="00BF63C2">
              <w:rPr>
                <w:rFonts w:ascii="Calibri" w:eastAsia="Times New Roman" w:hAnsi="Calibri" w:cs="Times New Roman"/>
                <w:szCs w:val="20"/>
              </w:rPr>
              <w:t xml:space="preserve"> probability that the project may </w:t>
            </w:r>
            <w:r w:rsidRPr="00703705">
              <w:rPr>
                <w:rFonts w:ascii="Calibri" w:eastAsia="Times New Roman" w:hAnsi="Calibri" w:cs="Times New Roman"/>
                <w:szCs w:val="20"/>
              </w:rPr>
              <w:t>involve harvesting of natural forests, plantation developmen</w:t>
            </w:r>
            <w:r>
              <w:rPr>
                <w:rFonts w:ascii="Calibri" w:eastAsia="Times New Roman" w:hAnsi="Calibri" w:cs="Times New Roman"/>
                <w:szCs w:val="20"/>
              </w:rPr>
              <w:t>t, or reforestatio</w:t>
            </w:r>
            <w:r w:rsidR="00BF63C2">
              <w:rPr>
                <w:rFonts w:ascii="Calibri" w:eastAsia="Times New Roman" w:hAnsi="Calibri" w:cs="Times New Roman"/>
                <w:szCs w:val="20"/>
              </w:rPr>
              <w:t>n</w:t>
            </w:r>
            <w:r w:rsidR="00C07558">
              <w:rPr>
                <w:rFonts w:ascii="Calibri" w:eastAsia="Times New Roman" w:hAnsi="Calibri" w:cs="Times New Roman"/>
                <w:szCs w:val="20"/>
              </w:rPr>
              <w:t>.</w:t>
            </w:r>
          </w:p>
        </w:tc>
        <w:tc>
          <w:tcPr>
            <w:tcW w:w="1134" w:type="dxa"/>
            <w:shd w:val="clear" w:color="auto" w:fill="auto"/>
          </w:tcPr>
          <w:p w14:paraId="17797518" w14:textId="77777777" w:rsidR="00906F25" w:rsidRPr="00342319" w:rsidRDefault="00906F25" w:rsidP="00BF63C2">
            <w:pPr>
              <w:jc w:val="left"/>
              <w:rPr>
                <w:rFonts w:ascii="Calibri" w:eastAsia="SimSun" w:hAnsi="Calibri" w:cs="Minion Pro"/>
                <w:b/>
                <w:szCs w:val="20"/>
              </w:rPr>
            </w:pPr>
            <w:r w:rsidRPr="00342319">
              <w:rPr>
                <w:rFonts w:ascii="Calibri" w:eastAsia="SimSun" w:hAnsi="Calibri" w:cs="Minion Pro"/>
                <w:b/>
                <w:szCs w:val="20"/>
              </w:rPr>
              <w:t xml:space="preserve">I = </w:t>
            </w:r>
            <w:r>
              <w:rPr>
                <w:rFonts w:ascii="Calibri" w:eastAsia="SimSun" w:hAnsi="Calibri" w:cs="Minion Pro"/>
                <w:b/>
                <w:szCs w:val="20"/>
              </w:rPr>
              <w:t>3</w:t>
            </w:r>
          </w:p>
          <w:p w14:paraId="298DE267" w14:textId="77777777" w:rsidR="00906F25" w:rsidRPr="00342319" w:rsidRDefault="00906F25" w:rsidP="00BF63C2">
            <w:pPr>
              <w:jc w:val="left"/>
              <w:rPr>
                <w:rFonts w:ascii="Calibri" w:eastAsia="SimSun" w:hAnsi="Calibri" w:cs="Minion Pro"/>
                <w:b/>
                <w:szCs w:val="20"/>
              </w:rPr>
            </w:pPr>
            <w:r w:rsidRPr="00342319">
              <w:rPr>
                <w:rFonts w:ascii="Calibri" w:eastAsia="SimSun" w:hAnsi="Calibri" w:cs="Minion Pro"/>
                <w:b/>
                <w:szCs w:val="20"/>
              </w:rPr>
              <w:t xml:space="preserve">P = </w:t>
            </w:r>
            <w:r>
              <w:rPr>
                <w:rFonts w:ascii="Calibri" w:eastAsia="SimSun" w:hAnsi="Calibri" w:cs="Minion Pro"/>
                <w:b/>
                <w:szCs w:val="20"/>
              </w:rPr>
              <w:t>2</w:t>
            </w:r>
          </w:p>
        </w:tc>
        <w:tc>
          <w:tcPr>
            <w:tcW w:w="1134" w:type="dxa"/>
            <w:shd w:val="clear" w:color="auto" w:fill="auto"/>
          </w:tcPr>
          <w:p w14:paraId="4333443D" w14:textId="77777777" w:rsidR="00906F25" w:rsidRPr="00342319" w:rsidRDefault="00906F25" w:rsidP="00BF63C2">
            <w:pPr>
              <w:jc w:val="left"/>
              <w:rPr>
                <w:rFonts w:ascii="Calibri" w:eastAsia="SimSun" w:hAnsi="Calibri" w:cs="Times New Roman"/>
                <w:b/>
                <w:szCs w:val="20"/>
              </w:rPr>
            </w:pPr>
            <w:r>
              <w:rPr>
                <w:rFonts w:ascii="Calibri" w:eastAsia="SimSun" w:hAnsi="Calibri" w:cs="Times New Roman"/>
                <w:b/>
                <w:szCs w:val="20"/>
              </w:rPr>
              <w:t xml:space="preserve"> </w:t>
            </w:r>
            <w:r w:rsidRPr="00654F6B">
              <w:rPr>
                <w:rFonts w:ascii="Calibri" w:eastAsia="SimSun" w:hAnsi="Calibri" w:cs="Times New Roman"/>
                <w:b/>
                <w:szCs w:val="20"/>
              </w:rPr>
              <w:t>Moderate</w:t>
            </w:r>
          </w:p>
        </w:tc>
        <w:tc>
          <w:tcPr>
            <w:tcW w:w="3205" w:type="dxa"/>
            <w:gridSpan w:val="2"/>
            <w:shd w:val="clear" w:color="auto" w:fill="auto"/>
          </w:tcPr>
          <w:p w14:paraId="20CDA231" w14:textId="77777777" w:rsidR="00906F25" w:rsidRPr="00342319" w:rsidRDefault="00906F25" w:rsidP="00BF63C2">
            <w:pPr>
              <w:jc w:val="left"/>
              <w:rPr>
                <w:rFonts w:ascii="Calibri" w:eastAsia="SimSun" w:hAnsi="Calibri" w:cs="Times New Roman"/>
                <w:szCs w:val="20"/>
              </w:rPr>
            </w:pPr>
            <w:r w:rsidRPr="004A0476">
              <w:rPr>
                <w:rFonts w:ascii="Calibri" w:eastAsia="SimSun" w:hAnsi="Calibri" w:cs="Times New Roman"/>
                <w:szCs w:val="20"/>
              </w:rPr>
              <w:t>Project-supported reforestation activities are intended to promote ecological and watershed benefits, and as such will involve the introduction of seedlings/ saplings.</w:t>
            </w:r>
          </w:p>
        </w:tc>
        <w:tc>
          <w:tcPr>
            <w:tcW w:w="4860" w:type="dxa"/>
            <w:shd w:val="clear" w:color="auto" w:fill="auto"/>
          </w:tcPr>
          <w:p w14:paraId="0BD3F6F7" w14:textId="77777777" w:rsidR="00C07558" w:rsidRDefault="00C07558" w:rsidP="00F326CA">
            <w:pPr>
              <w:numPr>
                <w:ilvl w:val="0"/>
                <w:numId w:val="100"/>
              </w:numPr>
              <w:ind w:left="233" w:hanging="233"/>
              <w:jc w:val="left"/>
              <w:rPr>
                <w:rFonts w:ascii="Calibri" w:eastAsia="SimSun" w:hAnsi="Calibri" w:cs="Times New Roman"/>
                <w:szCs w:val="20"/>
              </w:rPr>
            </w:pPr>
            <w:r w:rsidRPr="00C07558">
              <w:rPr>
                <w:rFonts w:ascii="Calibri" w:eastAsia="SimSun" w:hAnsi="Calibri" w:cs="Times New Roman"/>
                <w:szCs w:val="20"/>
              </w:rPr>
              <w:t xml:space="preserve">Care will be taken to use suitable species for reforestation activities and to avoid inadvertent negative ecological impacts. </w:t>
            </w:r>
          </w:p>
          <w:p w14:paraId="5DB607F1" w14:textId="77777777" w:rsidR="00C07558" w:rsidRDefault="00C07558" w:rsidP="00F326CA">
            <w:pPr>
              <w:numPr>
                <w:ilvl w:val="0"/>
                <w:numId w:val="100"/>
              </w:numPr>
              <w:ind w:left="233" w:hanging="233"/>
              <w:jc w:val="left"/>
              <w:rPr>
                <w:rFonts w:ascii="Calibri" w:eastAsia="SimSun" w:hAnsi="Calibri" w:cs="Times New Roman"/>
                <w:szCs w:val="20"/>
              </w:rPr>
            </w:pPr>
            <w:r>
              <w:rPr>
                <w:rFonts w:ascii="Calibri" w:eastAsia="SimSun" w:hAnsi="Calibri" w:cs="Times New Roman"/>
                <w:szCs w:val="20"/>
              </w:rPr>
              <w:t>Use of endemic/local</w:t>
            </w:r>
            <w:r w:rsidR="00906F25" w:rsidRPr="00654F6B">
              <w:rPr>
                <w:rFonts w:ascii="Calibri" w:eastAsia="SimSun" w:hAnsi="Calibri" w:cs="Times New Roman"/>
                <w:szCs w:val="20"/>
              </w:rPr>
              <w:t xml:space="preserve"> species will be encouraged and IAS safeguards will be applied</w:t>
            </w:r>
            <w:r>
              <w:rPr>
                <w:rFonts w:ascii="Calibri" w:eastAsia="SimSun" w:hAnsi="Calibri" w:cs="Times New Roman"/>
                <w:szCs w:val="20"/>
              </w:rPr>
              <w:t xml:space="preserve">. </w:t>
            </w:r>
          </w:p>
          <w:p w14:paraId="2B5B9AD1" w14:textId="77777777" w:rsidR="00906F25" w:rsidRPr="00C07558" w:rsidRDefault="00906F25" w:rsidP="00F326CA">
            <w:pPr>
              <w:numPr>
                <w:ilvl w:val="0"/>
                <w:numId w:val="100"/>
              </w:numPr>
              <w:ind w:left="233" w:hanging="233"/>
              <w:jc w:val="left"/>
              <w:rPr>
                <w:rFonts w:ascii="Calibri" w:eastAsia="SimSun" w:hAnsi="Calibri" w:cs="Times New Roman"/>
                <w:szCs w:val="20"/>
              </w:rPr>
            </w:pPr>
            <w:r w:rsidRPr="00A64799">
              <w:rPr>
                <w:rFonts w:ascii="Calibri" w:eastAsia="SimSun" w:hAnsi="Calibri" w:cs="Times New Roman"/>
                <w:szCs w:val="20"/>
              </w:rPr>
              <w:t>Appropriate, culturally sensitive sustainable resource management approaches will be used to facilitate the establishment of tree plantations.</w:t>
            </w:r>
            <w:r w:rsidR="00C07558">
              <w:rPr>
                <w:rFonts w:ascii="Calibri" w:eastAsia="SimSun" w:hAnsi="Calibri" w:cs="Times New Roman"/>
                <w:szCs w:val="20"/>
              </w:rPr>
              <w:t xml:space="preserve"> </w:t>
            </w:r>
          </w:p>
        </w:tc>
      </w:tr>
      <w:tr w:rsidR="00C07558" w:rsidRPr="00342319" w14:paraId="23DA8547" w14:textId="77777777" w:rsidTr="00D02633">
        <w:tc>
          <w:tcPr>
            <w:tcW w:w="2807" w:type="dxa"/>
            <w:shd w:val="clear" w:color="auto" w:fill="auto"/>
          </w:tcPr>
          <w:p w14:paraId="1A3899C0" w14:textId="77777777" w:rsidR="00C07558" w:rsidRDefault="00C07558" w:rsidP="00D02633">
            <w:pPr>
              <w:tabs>
                <w:tab w:val="left" w:pos="1371"/>
              </w:tabs>
              <w:jc w:val="left"/>
              <w:rPr>
                <w:rFonts w:ascii="Calibri" w:eastAsia="SimSun" w:hAnsi="Calibri" w:cs="Times New Roman"/>
                <w:b/>
                <w:szCs w:val="20"/>
              </w:rPr>
            </w:pPr>
            <w:r w:rsidRPr="00002333">
              <w:rPr>
                <w:rFonts w:ascii="Calibri" w:eastAsia="SimSun" w:hAnsi="Calibri" w:cs="Times New Roman"/>
                <w:b/>
                <w:szCs w:val="20"/>
              </w:rPr>
              <w:t>Principle 3 Environmental Sustainability</w:t>
            </w:r>
            <w:r>
              <w:rPr>
                <w:rFonts w:ascii="Calibri" w:eastAsia="SimSun" w:hAnsi="Calibri" w:cs="Times New Roman"/>
                <w:b/>
                <w:szCs w:val="20"/>
              </w:rPr>
              <w:t>.</w:t>
            </w:r>
            <w:r w:rsidRPr="00002333">
              <w:rPr>
                <w:rFonts w:ascii="Calibri" w:eastAsia="SimSun" w:hAnsi="Calibri" w:cs="Times New Roman"/>
                <w:b/>
                <w:szCs w:val="20"/>
              </w:rPr>
              <w:t xml:space="preserve"> Standard 1: Biodiversity Conservation and Sustainable Natural Resource Management </w:t>
            </w:r>
            <w:r>
              <w:rPr>
                <w:rFonts w:ascii="Calibri" w:eastAsia="SimSun" w:hAnsi="Calibri" w:cs="Times New Roman"/>
                <w:b/>
                <w:szCs w:val="20"/>
              </w:rPr>
              <w:t xml:space="preserve"> </w:t>
            </w:r>
          </w:p>
          <w:p w14:paraId="086F09BC" w14:textId="77777777" w:rsidR="00C07558" w:rsidRPr="00BF63C2" w:rsidRDefault="00C07558" w:rsidP="00D02633">
            <w:pPr>
              <w:tabs>
                <w:tab w:val="left" w:pos="1371"/>
              </w:tabs>
              <w:jc w:val="left"/>
              <w:rPr>
                <w:rFonts w:ascii="Calibri" w:eastAsia="Times New Roman" w:hAnsi="Calibri" w:cs="Times New Roman"/>
                <w:szCs w:val="20"/>
              </w:rPr>
            </w:pPr>
            <w:r w:rsidRPr="00703705">
              <w:rPr>
                <w:rFonts w:ascii="Calibri" w:eastAsia="Times New Roman" w:hAnsi="Calibri" w:cs="Times New Roman"/>
                <w:szCs w:val="20"/>
              </w:rPr>
              <w:t xml:space="preserve">3.1.8 </w:t>
            </w:r>
            <w:r>
              <w:rPr>
                <w:rFonts w:ascii="Calibri" w:eastAsia="Times New Roman" w:hAnsi="Calibri" w:cs="Times New Roman"/>
                <w:szCs w:val="20"/>
              </w:rPr>
              <w:t>probability that the p</w:t>
            </w:r>
            <w:r w:rsidRPr="00703705">
              <w:rPr>
                <w:rFonts w:ascii="Calibri" w:eastAsia="Times New Roman" w:hAnsi="Calibri" w:cs="Times New Roman"/>
                <w:szCs w:val="20"/>
              </w:rPr>
              <w:t xml:space="preserve">roject </w:t>
            </w:r>
            <w:r>
              <w:rPr>
                <w:rFonts w:ascii="Calibri" w:eastAsia="Times New Roman" w:hAnsi="Calibri" w:cs="Times New Roman"/>
                <w:szCs w:val="20"/>
              </w:rPr>
              <w:t xml:space="preserve">may </w:t>
            </w:r>
            <w:r w:rsidRPr="00703705">
              <w:rPr>
                <w:rFonts w:ascii="Calibri" w:eastAsia="Times New Roman" w:hAnsi="Calibri" w:cs="Times New Roman"/>
                <w:szCs w:val="20"/>
              </w:rPr>
              <w:t>involve significant extraction, diversion or contain</w:t>
            </w:r>
            <w:r>
              <w:rPr>
                <w:rFonts w:ascii="Calibri" w:eastAsia="Times New Roman" w:hAnsi="Calibri" w:cs="Times New Roman"/>
                <w:szCs w:val="20"/>
              </w:rPr>
              <w:t>ment of surface or ground water.</w:t>
            </w:r>
          </w:p>
        </w:tc>
        <w:tc>
          <w:tcPr>
            <w:tcW w:w="1134" w:type="dxa"/>
            <w:shd w:val="clear" w:color="auto" w:fill="auto"/>
          </w:tcPr>
          <w:p w14:paraId="26D52081" w14:textId="77777777" w:rsidR="00C07558" w:rsidRPr="00342319" w:rsidRDefault="00C07558" w:rsidP="00D02633">
            <w:pPr>
              <w:jc w:val="left"/>
              <w:rPr>
                <w:rFonts w:ascii="Calibri" w:eastAsia="SimSun" w:hAnsi="Calibri" w:cs="Minion Pro"/>
                <w:b/>
                <w:szCs w:val="20"/>
              </w:rPr>
            </w:pPr>
            <w:r w:rsidRPr="00342319">
              <w:rPr>
                <w:rFonts w:ascii="Calibri" w:eastAsia="SimSun" w:hAnsi="Calibri" w:cs="Minion Pro"/>
                <w:b/>
                <w:szCs w:val="20"/>
              </w:rPr>
              <w:t xml:space="preserve">I = </w:t>
            </w:r>
            <w:r>
              <w:rPr>
                <w:rFonts w:ascii="Calibri" w:eastAsia="SimSun" w:hAnsi="Calibri" w:cs="Minion Pro"/>
                <w:b/>
                <w:szCs w:val="20"/>
              </w:rPr>
              <w:t>3</w:t>
            </w:r>
          </w:p>
          <w:p w14:paraId="594CB8F9" w14:textId="77777777" w:rsidR="00C07558" w:rsidRPr="00342319" w:rsidRDefault="00C07558" w:rsidP="00D02633">
            <w:pPr>
              <w:jc w:val="left"/>
              <w:rPr>
                <w:rFonts w:ascii="Calibri" w:eastAsia="SimSun" w:hAnsi="Calibri" w:cs="Minion Pro"/>
                <w:b/>
                <w:szCs w:val="20"/>
              </w:rPr>
            </w:pPr>
            <w:r w:rsidRPr="00342319">
              <w:rPr>
                <w:rFonts w:ascii="Calibri" w:eastAsia="SimSun" w:hAnsi="Calibri" w:cs="Minion Pro"/>
                <w:b/>
                <w:szCs w:val="20"/>
              </w:rPr>
              <w:t xml:space="preserve">P = </w:t>
            </w:r>
            <w:r>
              <w:rPr>
                <w:rFonts w:ascii="Calibri" w:eastAsia="SimSun" w:hAnsi="Calibri" w:cs="Minion Pro"/>
                <w:b/>
                <w:szCs w:val="20"/>
              </w:rPr>
              <w:t>2</w:t>
            </w:r>
          </w:p>
        </w:tc>
        <w:tc>
          <w:tcPr>
            <w:tcW w:w="1134" w:type="dxa"/>
            <w:shd w:val="clear" w:color="auto" w:fill="auto"/>
          </w:tcPr>
          <w:p w14:paraId="6F610690" w14:textId="77777777" w:rsidR="00C07558" w:rsidRPr="00342319" w:rsidRDefault="00C07558" w:rsidP="00D02633">
            <w:pPr>
              <w:jc w:val="left"/>
              <w:rPr>
                <w:rFonts w:ascii="Calibri" w:eastAsia="SimSun" w:hAnsi="Calibri" w:cs="Times New Roman"/>
                <w:b/>
                <w:szCs w:val="20"/>
              </w:rPr>
            </w:pPr>
            <w:r>
              <w:rPr>
                <w:rFonts w:ascii="Calibri" w:eastAsia="SimSun" w:hAnsi="Calibri" w:cs="Times New Roman"/>
                <w:b/>
                <w:szCs w:val="20"/>
              </w:rPr>
              <w:t xml:space="preserve"> </w:t>
            </w:r>
            <w:r w:rsidRPr="00654F6B">
              <w:rPr>
                <w:rFonts w:ascii="Calibri" w:eastAsia="SimSun" w:hAnsi="Calibri" w:cs="Times New Roman"/>
                <w:b/>
                <w:szCs w:val="20"/>
              </w:rPr>
              <w:t>Moderate</w:t>
            </w:r>
          </w:p>
        </w:tc>
        <w:tc>
          <w:tcPr>
            <w:tcW w:w="3205" w:type="dxa"/>
            <w:gridSpan w:val="2"/>
            <w:shd w:val="clear" w:color="auto" w:fill="auto"/>
          </w:tcPr>
          <w:p w14:paraId="7845C7E8" w14:textId="77777777" w:rsidR="00C07558" w:rsidRPr="00342319" w:rsidRDefault="00C07558" w:rsidP="00C07558">
            <w:pPr>
              <w:jc w:val="left"/>
              <w:rPr>
                <w:rFonts w:ascii="Calibri" w:eastAsia="SimSun" w:hAnsi="Calibri" w:cs="Times New Roman"/>
                <w:szCs w:val="20"/>
              </w:rPr>
            </w:pPr>
            <w:r>
              <w:rPr>
                <w:rFonts w:ascii="Calibri" w:eastAsia="SimSun" w:hAnsi="Calibri" w:cs="Times New Roman"/>
                <w:szCs w:val="20"/>
              </w:rPr>
              <w:t xml:space="preserve">The project includes water management </w:t>
            </w:r>
            <w:r w:rsidRPr="00A877FC">
              <w:rPr>
                <w:rFonts w:ascii="Calibri" w:eastAsia="SimSun" w:hAnsi="Calibri" w:cs="Times New Roman"/>
                <w:szCs w:val="20"/>
              </w:rPr>
              <w:t>infrastructures</w:t>
            </w:r>
            <w:r>
              <w:rPr>
                <w:rFonts w:ascii="Calibri" w:eastAsia="SimSun" w:hAnsi="Calibri" w:cs="Times New Roman"/>
                <w:szCs w:val="20"/>
              </w:rPr>
              <w:t xml:space="preserve"> and</w:t>
            </w:r>
            <w:r w:rsidRPr="00A877FC">
              <w:rPr>
                <w:rFonts w:ascii="Calibri" w:eastAsia="SimSun" w:hAnsi="Calibri" w:cs="Times New Roman"/>
                <w:szCs w:val="20"/>
              </w:rPr>
              <w:t xml:space="preserve"> will support mobilization of surface water</w:t>
            </w:r>
            <w:r>
              <w:rPr>
                <w:rFonts w:ascii="Calibri" w:eastAsia="SimSun" w:hAnsi="Calibri" w:cs="Times New Roman"/>
                <w:szCs w:val="20"/>
              </w:rPr>
              <w:t xml:space="preserve"> (e.g. mini-damns, impluvium tanks), which may lead to hydrological changes. </w:t>
            </w:r>
            <w:r w:rsidRPr="008E3F3D">
              <w:rPr>
                <w:rFonts w:ascii="Calibri" w:eastAsia="SimSun" w:hAnsi="Calibri" w:cs="Times New Roman"/>
                <w:szCs w:val="20"/>
              </w:rPr>
              <w:t xml:space="preserve">An assessment of existing and required water points was done in preparation of the project. </w:t>
            </w:r>
            <w:r>
              <w:rPr>
                <w:rFonts w:ascii="Calibri" w:eastAsia="SimSun" w:hAnsi="Calibri" w:cs="Times New Roman"/>
                <w:szCs w:val="20"/>
              </w:rPr>
              <w:t xml:space="preserve"> </w:t>
            </w:r>
          </w:p>
        </w:tc>
        <w:tc>
          <w:tcPr>
            <w:tcW w:w="4860" w:type="dxa"/>
            <w:shd w:val="clear" w:color="auto" w:fill="auto"/>
          </w:tcPr>
          <w:p w14:paraId="28130A64" w14:textId="77777777" w:rsidR="00E87698" w:rsidRDefault="00A36FCF" w:rsidP="00F326CA">
            <w:pPr>
              <w:numPr>
                <w:ilvl w:val="0"/>
                <w:numId w:val="100"/>
              </w:numPr>
              <w:ind w:left="233" w:hanging="233"/>
              <w:jc w:val="left"/>
              <w:rPr>
                <w:rFonts w:ascii="Calibri" w:eastAsia="SimSun" w:hAnsi="Calibri" w:cs="Times New Roman"/>
                <w:szCs w:val="20"/>
              </w:rPr>
            </w:pPr>
            <w:r>
              <w:rPr>
                <w:rFonts w:ascii="Calibri" w:eastAsia="SimSun" w:hAnsi="Calibri" w:cs="Times New Roman"/>
                <w:szCs w:val="20"/>
              </w:rPr>
              <w:t>Prior to any drilling, a detailed</w:t>
            </w:r>
            <w:r w:rsidR="00C07558" w:rsidRPr="00654F6B">
              <w:rPr>
                <w:rFonts w:ascii="Calibri" w:eastAsia="SimSun" w:hAnsi="Calibri" w:cs="Times New Roman"/>
                <w:szCs w:val="20"/>
              </w:rPr>
              <w:t xml:space="preserve"> hydrological study</w:t>
            </w:r>
            <w:r>
              <w:rPr>
                <w:rFonts w:ascii="Calibri" w:eastAsia="SimSun" w:hAnsi="Calibri" w:cs="Times New Roman"/>
                <w:szCs w:val="20"/>
              </w:rPr>
              <w:t xml:space="preserve"> will be conducted </w:t>
            </w:r>
            <w:r w:rsidR="00C07558" w:rsidRPr="00654F6B">
              <w:rPr>
                <w:rFonts w:ascii="Calibri" w:eastAsia="SimSun" w:hAnsi="Calibri" w:cs="Times New Roman"/>
                <w:szCs w:val="20"/>
              </w:rPr>
              <w:t xml:space="preserve">to assess the water balance of the watershed, and determine adequate sites for water management structures and </w:t>
            </w:r>
            <w:r>
              <w:rPr>
                <w:rFonts w:ascii="Calibri" w:eastAsia="SimSun" w:hAnsi="Calibri" w:cs="Times New Roman"/>
                <w:szCs w:val="20"/>
              </w:rPr>
              <w:t>construction of wells</w:t>
            </w:r>
            <w:r w:rsidR="00C07558" w:rsidRPr="00654F6B">
              <w:rPr>
                <w:rFonts w:ascii="Calibri" w:eastAsia="SimSun" w:hAnsi="Calibri" w:cs="Times New Roman"/>
                <w:szCs w:val="20"/>
              </w:rPr>
              <w:t>.</w:t>
            </w:r>
            <w:r w:rsidR="00C07558">
              <w:rPr>
                <w:rFonts w:ascii="Calibri" w:eastAsia="SimSun" w:hAnsi="Calibri" w:cs="Times New Roman"/>
                <w:szCs w:val="20"/>
              </w:rPr>
              <w:t xml:space="preserve"> </w:t>
            </w:r>
          </w:p>
          <w:p w14:paraId="7D826296" w14:textId="77777777" w:rsidR="00E87698" w:rsidRDefault="00E87698" w:rsidP="00E87698">
            <w:pPr>
              <w:rPr>
                <w:rFonts w:ascii="Calibri" w:eastAsia="SimSun" w:hAnsi="Calibri" w:cs="Times New Roman"/>
                <w:szCs w:val="20"/>
              </w:rPr>
            </w:pPr>
          </w:p>
          <w:p w14:paraId="0E0D008B" w14:textId="77777777" w:rsidR="00C07558" w:rsidRPr="00E87698" w:rsidRDefault="00E87698" w:rsidP="00E87698">
            <w:pPr>
              <w:tabs>
                <w:tab w:val="left" w:pos="1772"/>
              </w:tabs>
              <w:rPr>
                <w:rFonts w:ascii="Calibri" w:eastAsia="SimSun" w:hAnsi="Calibri" w:cs="Times New Roman"/>
                <w:szCs w:val="20"/>
              </w:rPr>
            </w:pPr>
            <w:r>
              <w:rPr>
                <w:rFonts w:ascii="Calibri" w:eastAsia="SimSun" w:hAnsi="Calibri" w:cs="Times New Roman"/>
                <w:szCs w:val="20"/>
              </w:rPr>
              <w:tab/>
            </w:r>
          </w:p>
        </w:tc>
      </w:tr>
      <w:tr w:rsidR="00906F25" w:rsidRPr="00342319" w14:paraId="6CC551C0" w14:textId="77777777" w:rsidTr="00F021E6">
        <w:tc>
          <w:tcPr>
            <w:tcW w:w="2807" w:type="dxa"/>
            <w:shd w:val="clear" w:color="auto" w:fill="auto"/>
          </w:tcPr>
          <w:p w14:paraId="1137B1CA" w14:textId="77777777" w:rsidR="00906F25" w:rsidRDefault="00906F25" w:rsidP="00A36FCF">
            <w:pPr>
              <w:jc w:val="left"/>
              <w:rPr>
                <w:rFonts w:ascii="Calibri" w:eastAsia="SimSun" w:hAnsi="Calibri" w:cs="Times New Roman"/>
                <w:b/>
                <w:szCs w:val="20"/>
              </w:rPr>
            </w:pPr>
            <w:r w:rsidRPr="00703705">
              <w:rPr>
                <w:rFonts w:ascii="Calibri" w:eastAsia="SimSun" w:hAnsi="Calibri" w:cs="Times New Roman"/>
                <w:b/>
                <w:szCs w:val="20"/>
              </w:rPr>
              <w:t xml:space="preserve">Principle 3 Environmental Sustainability. Standard </w:t>
            </w:r>
            <w:r>
              <w:rPr>
                <w:rFonts w:ascii="Calibri" w:eastAsia="SimSun" w:hAnsi="Calibri" w:cs="Times New Roman"/>
                <w:b/>
                <w:szCs w:val="20"/>
              </w:rPr>
              <w:t>2</w:t>
            </w:r>
            <w:r w:rsidRPr="004A0476">
              <w:rPr>
                <w:rFonts w:ascii="Calibri" w:eastAsia="SimSun" w:hAnsi="Calibri" w:cs="Times New Roman"/>
                <w:b/>
                <w:szCs w:val="20"/>
              </w:rPr>
              <w:t>: Climate Change Mitigation and Adaptation</w:t>
            </w:r>
            <w:r>
              <w:rPr>
                <w:rFonts w:ascii="Calibri" w:eastAsia="SimSun" w:hAnsi="Calibri" w:cs="Times New Roman"/>
                <w:b/>
                <w:szCs w:val="20"/>
              </w:rPr>
              <w:t xml:space="preserve">. </w:t>
            </w:r>
          </w:p>
          <w:p w14:paraId="20AC4051" w14:textId="77777777" w:rsidR="00906F25" w:rsidRPr="00342319" w:rsidRDefault="00906F25" w:rsidP="00A36FCF">
            <w:pPr>
              <w:jc w:val="left"/>
              <w:rPr>
                <w:rFonts w:ascii="Calibri" w:eastAsia="SimSun" w:hAnsi="Calibri" w:cs="Times New Roman"/>
                <w:szCs w:val="20"/>
              </w:rPr>
            </w:pPr>
            <w:r w:rsidRPr="00703705">
              <w:rPr>
                <w:rFonts w:ascii="Calibri" w:eastAsia="Times New Roman" w:hAnsi="Calibri" w:cs="Times New Roman"/>
                <w:szCs w:val="20"/>
              </w:rPr>
              <w:t>3.2.2</w:t>
            </w:r>
            <w:r>
              <w:rPr>
                <w:rFonts w:ascii="Calibri" w:eastAsia="Times New Roman" w:hAnsi="Calibri" w:cs="Times New Roman"/>
                <w:szCs w:val="20"/>
              </w:rPr>
              <w:t xml:space="preserve"> Possibility that </w:t>
            </w:r>
            <w:r w:rsidRPr="00703705">
              <w:rPr>
                <w:rFonts w:ascii="Calibri" w:eastAsia="Times New Roman" w:hAnsi="Calibri" w:cs="Times New Roman"/>
                <w:szCs w:val="20"/>
              </w:rPr>
              <w:t xml:space="preserve">outcomes of the </w:t>
            </w:r>
            <w:r w:rsidR="00A36FCF">
              <w:rPr>
                <w:rFonts w:ascii="Calibri" w:eastAsia="Times New Roman" w:hAnsi="Calibri" w:cs="Times New Roman"/>
                <w:szCs w:val="20"/>
              </w:rPr>
              <w:t>p</w:t>
            </w:r>
            <w:r w:rsidRPr="00703705">
              <w:rPr>
                <w:rFonts w:ascii="Calibri" w:eastAsia="Times New Roman" w:hAnsi="Calibri" w:cs="Times New Roman"/>
                <w:szCs w:val="20"/>
              </w:rPr>
              <w:t xml:space="preserve">roject </w:t>
            </w:r>
            <w:r w:rsidR="00A36FCF">
              <w:rPr>
                <w:rFonts w:ascii="Calibri" w:eastAsia="Times New Roman" w:hAnsi="Calibri" w:cs="Times New Roman"/>
                <w:szCs w:val="20"/>
              </w:rPr>
              <w:t xml:space="preserve">will </w:t>
            </w:r>
            <w:r w:rsidRPr="00703705">
              <w:rPr>
                <w:rFonts w:ascii="Calibri" w:eastAsia="Times New Roman" w:hAnsi="Calibri" w:cs="Times New Roman"/>
                <w:szCs w:val="20"/>
              </w:rPr>
              <w:t>be sensitive or vulnerable to potential impacts of climate change</w:t>
            </w:r>
            <w:r w:rsidR="00A36FCF">
              <w:rPr>
                <w:rFonts w:ascii="Calibri" w:eastAsia="Times New Roman" w:hAnsi="Calibri" w:cs="Times New Roman"/>
                <w:szCs w:val="20"/>
              </w:rPr>
              <w:t>.</w:t>
            </w:r>
          </w:p>
        </w:tc>
        <w:tc>
          <w:tcPr>
            <w:tcW w:w="1134" w:type="dxa"/>
            <w:shd w:val="clear" w:color="auto" w:fill="auto"/>
          </w:tcPr>
          <w:p w14:paraId="0B2C242B" w14:textId="77777777" w:rsidR="00906F25" w:rsidRPr="00342319" w:rsidRDefault="00906F25" w:rsidP="00A36FCF">
            <w:pPr>
              <w:jc w:val="left"/>
              <w:rPr>
                <w:rFonts w:ascii="Calibri" w:eastAsia="SimSun" w:hAnsi="Calibri" w:cs="Minion Pro"/>
                <w:b/>
                <w:szCs w:val="20"/>
              </w:rPr>
            </w:pPr>
            <w:r w:rsidRPr="00342319">
              <w:rPr>
                <w:rFonts w:ascii="Calibri" w:eastAsia="SimSun" w:hAnsi="Calibri" w:cs="Minion Pro"/>
                <w:b/>
                <w:szCs w:val="20"/>
              </w:rPr>
              <w:t xml:space="preserve">I = </w:t>
            </w:r>
            <w:r>
              <w:rPr>
                <w:rFonts w:ascii="Calibri" w:eastAsia="SimSun" w:hAnsi="Calibri" w:cs="Minion Pro"/>
                <w:b/>
                <w:szCs w:val="20"/>
              </w:rPr>
              <w:t>2</w:t>
            </w:r>
          </w:p>
          <w:p w14:paraId="377436B3" w14:textId="77777777" w:rsidR="00906F25" w:rsidRPr="00342319" w:rsidRDefault="00906F25" w:rsidP="00A36FCF">
            <w:pPr>
              <w:jc w:val="left"/>
              <w:rPr>
                <w:rFonts w:ascii="Calibri" w:eastAsia="SimSun" w:hAnsi="Calibri" w:cs="Minion Pro"/>
                <w:b/>
                <w:szCs w:val="20"/>
              </w:rPr>
            </w:pPr>
            <w:r w:rsidRPr="00342319">
              <w:rPr>
                <w:rFonts w:ascii="Calibri" w:eastAsia="SimSun" w:hAnsi="Calibri" w:cs="Minion Pro"/>
                <w:b/>
                <w:szCs w:val="20"/>
              </w:rPr>
              <w:t xml:space="preserve">P = </w:t>
            </w:r>
            <w:r>
              <w:rPr>
                <w:rFonts w:ascii="Calibri" w:eastAsia="SimSun" w:hAnsi="Calibri" w:cs="Minion Pro"/>
                <w:b/>
                <w:szCs w:val="20"/>
              </w:rPr>
              <w:t>2</w:t>
            </w:r>
          </w:p>
        </w:tc>
        <w:tc>
          <w:tcPr>
            <w:tcW w:w="1134" w:type="dxa"/>
            <w:shd w:val="clear" w:color="auto" w:fill="auto"/>
          </w:tcPr>
          <w:p w14:paraId="006349E6" w14:textId="77777777" w:rsidR="00906F25" w:rsidRPr="00342319" w:rsidRDefault="00906F25" w:rsidP="00A36FCF">
            <w:pPr>
              <w:jc w:val="left"/>
              <w:rPr>
                <w:rFonts w:ascii="Calibri" w:eastAsia="SimSun" w:hAnsi="Calibri" w:cs="Times New Roman"/>
                <w:b/>
                <w:szCs w:val="20"/>
              </w:rPr>
            </w:pPr>
            <w:r>
              <w:rPr>
                <w:rFonts w:ascii="Calibri" w:eastAsia="SimSun" w:hAnsi="Calibri" w:cs="Times New Roman"/>
                <w:b/>
                <w:szCs w:val="20"/>
              </w:rPr>
              <w:t xml:space="preserve"> Low</w:t>
            </w:r>
          </w:p>
        </w:tc>
        <w:tc>
          <w:tcPr>
            <w:tcW w:w="3205" w:type="dxa"/>
            <w:gridSpan w:val="2"/>
            <w:shd w:val="clear" w:color="auto" w:fill="auto"/>
          </w:tcPr>
          <w:p w14:paraId="7C169A00" w14:textId="77777777" w:rsidR="00906F25" w:rsidRDefault="00906F25" w:rsidP="00A36FCF">
            <w:pPr>
              <w:jc w:val="left"/>
              <w:rPr>
                <w:rFonts w:ascii="Calibri" w:eastAsia="SimSun" w:hAnsi="Calibri" w:cs="Times New Roman"/>
                <w:szCs w:val="20"/>
              </w:rPr>
            </w:pPr>
            <w:r w:rsidRPr="00A64799">
              <w:rPr>
                <w:rFonts w:ascii="Calibri" w:eastAsia="SimSun" w:hAnsi="Calibri" w:cs="Times New Roman"/>
                <w:szCs w:val="20"/>
              </w:rPr>
              <w:t>Climate change is predicted to result in increased droughts and unreliability of r</w:t>
            </w:r>
            <w:r>
              <w:rPr>
                <w:rFonts w:ascii="Calibri" w:eastAsia="SimSun" w:hAnsi="Calibri" w:cs="Times New Roman"/>
                <w:szCs w:val="20"/>
              </w:rPr>
              <w:t>ainfall patterns in the Eastern</w:t>
            </w:r>
            <w:r w:rsidRPr="00A64799">
              <w:rPr>
                <w:rFonts w:ascii="Calibri" w:eastAsia="SimSun" w:hAnsi="Calibri" w:cs="Times New Roman"/>
                <w:szCs w:val="20"/>
              </w:rPr>
              <w:t xml:space="preserve"> African region.   </w:t>
            </w:r>
          </w:p>
          <w:p w14:paraId="0A1EDA9B" w14:textId="77777777" w:rsidR="00906F25" w:rsidRPr="00342319" w:rsidRDefault="00906F25" w:rsidP="00A36FCF">
            <w:pPr>
              <w:jc w:val="left"/>
              <w:rPr>
                <w:rFonts w:ascii="Calibri" w:eastAsia="SimSun" w:hAnsi="Calibri" w:cs="Times New Roman"/>
                <w:szCs w:val="20"/>
              </w:rPr>
            </w:pPr>
            <w:r>
              <w:rPr>
                <w:rFonts w:ascii="Calibri" w:eastAsia="SimSun" w:hAnsi="Calibri" w:cs="Times New Roman"/>
                <w:szCs w:val="20"/>
              </w:rPr>
              <w:t xml:space="preserve"> </w:t>
            </w:r>
          </w:p>
        </w:tc>
        <w:tc>
          <w:tcPr>
            <w:tcW w:w="4860" w:type="dxa"/>
            <w:shd w:val="clear" w:color="auto" w:fill="auto"/>
          </w:tcPr>
          <w:p w14:paraId="5CB51DAF" w14:textId="77777777" w:rsidR="00906F25" w:rsidRDefault="00906F25" w:rsidP="00F326CA">
            <w:pPr>
              <w:numPr>
                <w:ilvl w:val="0"/>
                <w:numId w:val="100"/>
              </w:numPr>
              <w:ind w:left="233" w:hanging="233"/>
              <w:jc w:val="left"/>
              <w:rPr>
                <w:rFonts w:ascii="Calibri" w:eastAsia="SimSun" w:hAnsi="Calibri" w:cs="Times New Roman"/>
                <w:szCs w:val="20"/>
              </w:rPr>
            </w:pPr>
            <w:r w:rsidRPr="004A0476">
              <w:rPr>
                <w:rFonts w:ascii="Calibri" w:eastAsia="SimSun" w:hAnsi="Calibri" w:cs="Times New Roman"/>
                <w:szCs w:val="20"/>
              </w:rPr>
              <w:t>The project specifically aims to develop systems that emphasiz</w:t>
            </w:r>
            <w:r>
              <w:rPr>
                <w:rFonts w:ascii="Calibri" w:eastAsia="SimSun" w:hAnsi="Calibri" w:cs="Times New Roman"/>
                <w:szCs w:val="20"/>
              </w:rPr>
              <w:t xml:space="preserve">e </w:t>
            </w:r>
            <w:r w:rsidR="00A36FCF">
              <w:rPr>
                <w:rFonts w:ascii="Calibri" w:eastAsia="SimSun" w:hAnsi="Calibri" w:cs="Times New Roman"/>
                <w:szCs w:val="20"/>
              </w:rPr>
              <w:t xml:space="preserve">environmental and social economic </w:t>
            </w:r>
            <w:r>
              <w:rPr>
                <w:rFonts w:ascii="Calibri" w:eastAsia="SimSun" w:hAnsi="Calibri" w:cs="Times New Roman"/>
                <w:szCs w:val="20"/>
              </w:rPr>
              <w:t>resilien</w:t>
            </w:r>
            <w:r w:rsidR="00A36FCF">
              <w:rPr>
                <w:rFonts w:ascii="Calibri" w:eastAsia="SimSun" w:hAnsi="Calibri" w:cs="Times New Roman"/>
                <w:szCs w:val="20"/>
              </w:rPr>
              <w:t>ce</w:t>
            </w:r>
            <w:r>
              <w:rPr>
                <w:rFonts w:ascii="Calibri" w:eastAsia="SimSun" w:hAnsi="Calibri" w:cs="Times New Roman"/>
                <w:szCs w:val="20"/>
              </w:rPr>
              <w:t>.</w:t>
            </w:r>
          </w:p>
          <w:p w14:paraId="2B40B750" w14:textId="77777777" w:rsidR="00906F25" w:rsidRPr="00342319" w:rsidRDefault="00906F25" w:rsidP="00F326CA">
            <w:pPr>
              <w:numPr>
                <w:ilvl w:val="0"/>
                <w:numId w:val="100"/>
              </w:numPr>
              <w:ind w:left="233" w:hanging="233"/>
              <w:jc w:val="left"/>
              <w:rPr>
                <w:rFonts w:ascii="Calibri" w:eastAsia="SimSun" w:hAnsi="Calibri" w:cs="Times New Roman"/>
                <w:szCs w:val="20"/>
              </w:rPr>
            </w:pPr>
            <w:r w:rsidRPr="004A0476">
              <w:rPr>
                <w:rFonts w:ascii="Calibri" w:eastAsia="SimSun" w:hAnsi="Calibri" w:cs="Times New Roman"/>
                <w:szCs w:val="20"/>
              </w:rPr>
              <w:t>The project will promote climate resilient varieties</w:t>
            </w:r>
            <w:r w:rsidR="00A36FCF">
              <w:rPr>
                <w:rFonts w:ascii="Calibri" w:eastAsia="SimSun" w:hAnsi="Calibri" w:cs="Times New Roman"/>
                <w:szCs w:val="20"/>
              </w:rPr>
              <w:t xml:space="preserve"> of trees and crops to reduce socio economic</w:t>
            </w:r>
            <w:r w:rsidRPr="004A0476">
              <w:rPr>
                <w:rFonts w:ascii="Calibri" w:eastAsia="SimSun" w:hAnsi="Calibri" w:cs="Times New Roman"/>
                <w:szCs w:val="20"/>
              </w:rPr>
              <w:t xml:space="preserve"> vulnerability of farmers and agro-pastoralists. </w:t>
            </w:r>
          </w:p>
        </w:tc>
      </w:tr>
      <w:tr w:rsidR="00964746" w:rsidRPr="00342319" w14:paraId="2F45143F" w14:textId="77777777" w:rsidTr="00F021E6">
        <w:tc>
          <w:tcPr>
            <w:tcW w:w="2807" w:type="dxa"/>
            <w:shd w:val="clear" w:color="auto" w:fill="auto"/>
          </w:tcPr>
          <w:p w14:paraId="68DE1CD9" w14:textId="77777777" w:rsidR="00964746" w:rsidRDefault="00964746" w:rsidP="005759FA">
            <w:pPr>
              <w:jc w:val="left"/>
              <w:rPr>
                <w:rFonts w:ascii="Calibri" w:eastAsia="Times New Roman" w:hAnsi="Calibri" w:cs="Times New Roman"/>
                <w:szCs w:val="20"/>
              </w:rPr>
            </w:pPr>
            <w:r w:rsidRPr="00955141">
              <w:rPr>
                <w:rFonts w:ascii="Calibri" w:eastAsia="SimSun" w:hAnsi="Calibri" w:cs="Times New Roman"/>
                <w:b/>
                <w:szCs w:val="20"/>
              </w:rPr>
              <w:t>Principle</w:t>
            </w:r>
            <w:r>
              <w:rPr>
                <w:rFonts w:ascii="Calibri" w:eastAsia="SimSun" w:hAnsi="Calibri" w:cs="Times New Roman"/>
                <w:b/>
                <w:szCs w:val="20"/>
              </w:rPr>
              <w:t xml:space="preserve"> 3 Environmental Sustainability</w:t>
            </w:r>
            <w:r w:rsidRPr="00342319">
              <w:rPr>
                <w:rFonts w:ascii="Calibri" w:eastAsia="SimSun" w:hAnsi="Calibri" w:cs="Times New Roman"/>
                <w:b/>
                <w:szCs w:val="20"/>
              </w:rPr>
              <w:t xml:space="preserve">. </w:t>
            </w:r>
            <w:r w:rsidRPr="00955141">
              <w:rPr>
                <w:rFonts w:ascii="Calibri" w:eastAsia="SimSun" w:hAnsi="Calibri" w:cs="Times New Roman"/>
                <w:b/>
                <w:szCs w:val="20"/>
              </w:rPr>
              <w:t>Standard 5: Displacement and Resettlement</w:t>
            </w:r>
            <w:r>
              <w:rPr>
                <w:rFonts w:ascii="Calibri" w:eastAsia="SimSun" w:hAnsi="Calibri" w:cs="Times New Roman"/>
                <w:b/>
                <w:szCs w:val="20"/>
              </w:rPr>
              <w:t>.</w:t>
            </w:r>
          </w:p>
          <w:p w14:paraId="2C059277" w14:textId="77777777" w:rsidR="00964746" w:rsidRPr="00342319" w:rsidRDefault="00964746" w:rsidP="005759FA">
            <w:pPr>
              <w:jc w:val="left"/>
              <w:rPr>
                <w:rFonts w:ascii="Calibri" w:eastAsia="SimSun" w:hAnsi="Calibri" w:cs="Times New Roman"/>
                <w:szCs w:val="20"/>
              </w:rPr>
            </w:pPr>
            <w:r w:rsidRPr="00955141">
              <w:rPr>
                <w:rFonts w:ascii="Calibri" w:eastAsia="Times New Roman" w:hAnsi="Calibri" w:cs="Times New Roman"/>
                <w:szCs w:val="20"/>
              </w:rPr>
              <w:t>3.5.4</w:t>
            </w:r>
            <w:r>
              <w:rPr>
                <w:rFonts w:ascii="Calibri" w:eastAsia="Times New Roman" w:hAnsi="Calibri" w:cs="Times New Roman"/>
                <w:szCs w:val="20"/>
              </w:rPr>
              <w:t xml:space="preserve"> Probability that the project will </w:t>
            </w:r>
            <w:r w:rsidRPr="00955141">
              <w:rPr>
                <w:rFonts w:ascii="Calibri" w:eastAsia="Times New Roman" w:hAnsi="Calibri" w:cs="Times New Roman"/>
                <w:szCs w:val="20"/>
              </w:rPr>
              <w:t>affect land tenure arrangements and/or community-based property rights/customary rights to land, territories and/or resources</w:t>
            </w:r>
            <w:r>
              <w:rPr>
                <w:rFonts w:ascii="Calibri" w:eastAsia="Times New Roman" w:hAnsi="Calibri" w:cs="Times New Roman"/>
                <w:szCs w:val="20"/>
              </w:rPr>
              <w:t>.</w:t>
            </w:r>
          </w:p>
        </w:tc>
        <w:tc>
          <w:tcPr>
            <w:tcW w:w="1134" w:type="dxa"/>
            <w:shd w:val="clear" w:color="auto" w:fill="auto"/>
          </w:tcPr>
          <w:p w14:paraId="6CD0ACB4" w14:textId="77777777" w:rsidR="00964746" w:rsidRPr="00342319" w:rsidRDefault="00964746" w:rsidP="005759FA">
            <w:pPr>
              <w:jc w:val="left"/>
              <w:rPr>
                <w:rFonts w:ascii="Calibri" w:eastAsia="SimSun" w:hAnsi="Calibri" w:cs="Minion Pro"/>
                <w:b/>
                <w:szCs w:val="20"/>
              </w:rPr>
            </w:pPr>
            <w:r w:rsidRPr="00342319">
              <w:rPr>
                <w:rFonts w:ascii="Calibri" w:eastAsia="SimSun" w:hAnsi="Calibri" w:cs="Minion Pro"/>
                <w:b/>
                <w:szCs w:val="20"/>
              </w:rPr>
              <w:t xml:space="preserve">I = </w:t>
            </w:r>
            <w:r>
              <w:rPr>
                <w:rFonts w:ascii="Calibri" w:eastAsia="SimSun" w:hAnsi="Calibri" w:cs="Minion Pro"/>
                <w:b/>
                <w:szCs w:val="20"/>
              </w:rPr>
              <w:t>5</w:t>
            </w:r>
          </w:p>
          <w:p w14:paraId="1C7E6E8D" w14:textId="77777777" w:rsidR="00964746" w:rsidRPr="00342319" w:rsidRDefault="00964746" w:rsidP="005759FA">
            <w:pPr>
              <w:jc w:val="left"/>
              <w:rPr>
                <w:rFonts w:ascii="Calibri" w:eastAsia="SimSun" w:hAnsi="Calibri" w:cs="Minion Pro"/>
                <w:b/>
                <w:szCs w:val="20"/>
              </w:rPr>
            </w:pPr>
            <w:r w:rsidRPr="00342319">
              <w:rPr>
                <w:rFonts w:ascii="Calibri" w:eastAsia="SimSun" w:hAnsi="Calibri" w:cs="Minion Pro"/>
                <w:b/>
                <w:szCs w:val="20"/>
              </w:rPr>
              <w:t xml:space="preserve">P = </w:t>
            </w:r>
            <w:r>
              <w:rPr>
                <w:rFonts w:ascii="Calibri" w:eastAsia="SimSun" w:hAnsi="Calibri" w:cs="Minion Pro"/>
                <w:b/>
                <w:szCs w:val="20"/>
              </w:rPr>
              <w:t>3</w:t>
            </w:r>
          </w:p>
        </w:tc>
        <w:tc>
          <w:tcPr>
            <w:tcW w:w="1134" w:type="dxa"/>
            <w:shd w:val="clear" w:color="auto" w:fill="auto"/>
          </w:tcPr>
          <w:p w14:paraId="3963E61F" w14:textId="77777777" w:rsidR="00964746" w:rsidRPr="005759FA" w:rsidRDefault="00964746" w:rsidP="005759FA">
            <w:pPr>
              <w:jc w:val="left"/>
              <w:rPr>
                <w:rFonts w:ascii="Calibri" w:eastAsia="SimSun" w:hAnsi="Calibri" w:cs="Times New Roman"/>
                <w:b/>
                <w:szCs w:val="20"/>
              </w:rPr>
            </w:pPr>
            <w:r w:rsidRPr="005759FA">
              <w:rPr>
                <w:rFonts w:ascii="Calibri" w:eastAsia="SimSun" w:hAnsi="Calibri" w:cs="Times New Roman"/>
                <w:b/>
                <w:szCs w:val="20"/>
                <w:lang w:val="en-US"/>
              </w:rPr>
              <w:t xml:space="preserve">High </w:t>
            </w:r>
            <w:r w:rsidRPr="005759FA">
              <w:rPr>
                <w:rFonts w:ascii="Calibri" w:eastAsia="SimSun" w:hAnsi="Calibri" w:cs="Times New Roman"/>
                <w:b/>
                <w:szCs w:val="20"/>
              </w:rPr>
              <w:t xml:space="preserve"> </w:t>
            </w:r>
          </w:p>
        </w:tc>
        <w:tc>
          <w:tcPr>
            <w:tcW w:w="3205" w:type="dxa"/>
            <w:gridSpan w:val="2"/>
            <w:vMerge w:val="restart"/>
            <w:shd w:val="clear" w:color="auto" w:fill="auto"/>
          </w:tcPr>
          <w:p w14:paraId="4880175E" w14:textId="77777777" w:rsidR="00964746" w:rsidRDefault="00964746" w:rsidP="00964746">
            <w:pPr>
              <w:jc w:val="left"/>
              <w:rPr>
                <w:rFonts w:ascii="Calibri" w:eastAsia="SimSun" w:hAnsi="Calibri" w:cs="Times New Roman"/>
                <w:szCs w:val="20"/>
              </w:rPr>
            </w:pPr>
            <w:r w:rsidRPr="009E7694">
              <w:rPr>
                <w:rFonts w:ascii="Calibri" w:eastAsia="SimSun" w:hAnsi="Calibri" w:cs="Times New Roman"/>
                <w:szCs w:val="20"/>
              </w:rPr>
              <w:t>The project will be active in</w:t>
            </w:r>
            <w:r>
              <w:rPr>
                <w:rFonts w:ascii="Calibri" w:eastAsia="SimSun" w:hAnsi="Calibri" w:cs="Times New Roman"/>
                <w:szCs w:val="20"/>
              </w:rPr>
              <w:t xml:space="preserve"> areas that are largely inhabited by Afar and Somali </w:t>
            </w:r>
            <w:r w:rsidR="00C4666E">
              <w:rPr>
                <w:rFonts w:ascii="Calibri" w:eastAsia="SimSun" w:hAnsi="Calibri" w:cs="Times New Roman"/>
                <w:szCs w:val="20"/>
              </w:rPr>
              <w:t>ethnic groups</w:t>
            </w:r>
            <w:r>
              <w:rPr>
                <w:rFonts w:ascii="Calibri" w:eastAsia="SimSun" w:hAnsi="Calibri" w:cs="Times New Roman"/>
                <w:szCs w:val="20"/>
              </w:rPr>
              <w:t>. They are traditionally nomadic or semi-nomadic, but have established some settlements in the area.</w:t>
            </w:r>
            <w:r w:rsidRPr="009E7694">
              <w:rPr>
                <w:rFonts w:ascii="Calibri" w:eastAsia="SimSun" w:hAnsi="Calibri" w:cs="Times New Roman"/>
                <w:szCs w:val="20"/>
              </w:rPr>
              <w:t xml:space="preserve"> </w:t>
            </w:r>
            <w:r>
              <w:rPr>
                <w:rFonts w:ascii="Calibri" w:eastAsia="SimSun" w:hAnsi="Calibri" w:cs="Times New Roman"/>
                <w:szCs w:val="20"/>
              </w:rPr>
              <w:t xml:space="preserve"> </w:t>
            </w:r>
          </w:p>
          <w:p w14:paraId="750D3E66" w14:textId="77777777" w:rsidR="00964746" w:rsidRPr="00342319" w:rsidRDefault="00964746" w:rsidP="005759FA">
            <w:pPr>
              <w:jc w:val="left"/>
              <w:rPr>
                <w:rFonts w:ascii="Calibri" w:eastAsia="SimSun" w:hAnsi="Calibri" w:cs="Times New Roman"/>
                <w:szCs w:val="20"/>
              </w:rPr>
            </w:pPr>
            <w:r w:rsidRPr="003D6319">
              <w:rPr>
                <w:rFonts w:ascii="Calibri" w:eastAsia="SimSun" w:hAnsi="Calibri" w:cs="Times New Roman"/>
                <w:szCs w:val="20"/>
              </w:rPr>
              <w:t>The project specifically aims at improving resource governance with and integrated and participative approach</w:t>
            </w:r>
            <w:r>
              <w:rPr>
                <w:rFonts w:ascii="Calibri" w:eastAsia="SimSun" w:hAnsi="Calibri" w:cs="Times New Roman"/>
                <w:szCs w:val="20"/>
              </w:rPr>
              <w:t xml:space="preserve"> to guarantee fair access for local communities. There is a </w:t>
            </w:r>
            <w:r w:rsidR="006013A1">
              <w:rPr>
                <w:rFonts w:ascii="Calibri" w:eastAsia="SimSun" w:hAnsi="Calibri" w:cs="Times New Roman"/>
                <w:szCs w:val="20"/>
              </w:rPr>
              <w:t>chance</w:t>
            </w:r>
            <w:r>
              <w:rPr>
                <w:rFonts w:ascii="Calibri" w:eastAsia="SimSun" w:hAnsi="Calibri" w:cs="Times New Roman"/>
                <w:szCs w:val="20"/>
              </w:rPr>
              <w:t xml:space="preserve"> that as a result of project activities, traditionally nomadic community members may choose to</w:t>
            </w:r>
            <w:r w:rsidR="006013A1">
              <w:rPr>
                <w:rFonts w:ascii="Calibri" w:eastAsia="SimSun" w:hAnsi="Calibri" w:cs="Times New Roman"/>
                <w:szCs w:val="20"/>
              </w:rPr>
              <w:t xml:space="preserve"> settle and focus more on agricultural production rather than nomadic herding of their livestock. </w:t>
            </w:r>
          </w:p>
        </w:tc>
        <w:tc>
          <w:tcPr>
            <w:tcW w:w="4860" w:type="dxa"/>
            <w:vMerge w:val="restart"/>
            <w:shd w:val="clear" w:color="auto" w:fill="auto"/>
          </w:tcPr>
          <w:p w14:paraId="181FB350" w14:textId="77777777" w:rsidR="00964746" w:rsidRPr="00C648DA" w:rsidRDefault="00C4666E" w:rsidP="00F326CA">
            <w:pPr>
              <w:numPr>
                <w:ilvl w:val="0"/>
                <w:numId w:val="100"/>
              </w:numPr>
              <w:ind w:left="233" w:hanging="233"/>
              <w:jc w:val="left"/>
              <w:rPr>
                <w:rFonts w:ascii="Calibri" w:eastAsia="SimSun" w:hAnsi="Calibri" w:cs="Times New Roman"/>
                <w:szCs w:val="20"/>
                <w:lang w:val="en-US"/>
              </w:rPr>
            </w:pPr>
            <w:r>
              <w:rPr>
                <w:rFonts w:ascii="Calibri" w:eastAsia="SimSun" w:hAnsi="Calibri" w:cs="Times New Roman"/>
                <w:szCs w:val="20"/>
                <w:lang w:val="en-US"/>
              </w:rPr>
              <w:t>Also see response to Principle 1 issue 1.3 above.</w:t>
            </w:r>
          </w:p>
          <w:p w14:paraId="132EB90A" w14:textId="77777777" w:rsidR="00964746" w:rsidRDefault="00964746" w:rsidP="00F326CA">
            <w:pPr>
              <w:numPr>
                <w:ilvl w:val="0"/>
                <w:numId w:val="101"/>
              </w:numPr>
              <w:ind w:left="233" w:hanging="233"/>
              <w:jc w:val="left"/>
              <w:rPr>
                <w:rFonts w:ascii="Calibri" w:eastAsia="SimSun" w:hAnsi="Calibri" w:cs="Times New Roman"/>
                <w:szCs w:val="20"/>
              </w:rPr>
            </w:pPr>
            <w:r>
              <w:rPr>
                <w:rFonts w:ascii="Calibri" w:eastAsia="SimSun" w:hAnsi="Calibri" w:cs="Times New Roman"/>
                <w:szCs w:val="20"/>
              </w:rPr>
              <w:t>Care will be taken to ensure that both Afar and Somali rights, culture and tradition</w:t>
            </w:r>
            <w:r w:rsidR="00C4666E">
              <w:rPr>
                <w:rFonts w:ascii="Calibri" w:eastAsia="SimSun" w:hAnsi="Calibri" w:cs="Times New Roman"/>
                <w:szCs w:val="20"/>
              </w:rPr>
              <w:t>s</w:t>
            </w:r>
            <w:r>
              <w:rPr>
                <w:rFonts w:ascii="Calibri" w:eastAsia="SimSun" w:hAnsi="Calibri" w:cs="Times New Roman"/>
                <w:szCs w:val="20"/>
              </w:rPr>
              <w:t xml:space="preserve"> are taken into account during project implementation. </w:t>
            </w:r>
          </w:p>
          <w:p w14:paraId="027D7839" w14:textId="77777777" w:rsidR="00964746" w:rsidRDefault="00964746" w:rsidP="00F326CA">
            <w:pPr>
              <w:numPr>
                <w:ilvl w:val="0"/>
                <w:numId w:val="101"/>
              </w:numPr>
              <w:ind w:left="233" w:hanging="233"/>
              <w:jc w:val="left"/>
              <w:rPr>
                <w:rFonts w:ascii="Calibri" w:eastAsia="SimSun" w:hAnsi="Calibri" w:cs="Times New Roman"/>
                <w:szCs w:val="20"/>
              </w:rPr>
            </w:pPr>
            <w:r w:rsidRPr="00964746">
              <w:rPr>
                <w:rFonts w:ascii="Calibri" w:eastAsia="SimSun" w:hAnsi="Calibri" w:cs="Times New Roman"/>
                <w:szCs w:val="20"/>
              </w:rPr>
              <w:t>Applicable rights and claims to natural resources will be respected while working closely together with targeted communities to protect biodiversity and strengthen livelihoods.</w:t>
            </w:r>
          </w:p>
          <w:p w14:paraId="2279D00A" w14:textId="77777777" w:rsidR="00964746" w:rsidRDefault="00964746" w:rsidP="00F326CA">
            <w:pPr>
              <w:numPr>
                <w:ilvl w:val="0"/>
                <w:numId w:val="101"/>
              </w:numPr>
              <w:ind w:left="233" w:hanging="233"/>
              <w:jc w:val="left"/>
              <w:rPr>
                <w:rFonts w:ascii="Calibri" w:eastAsia="SimSun" w:hAnsi="Calibri" w:cs="Times New Roman"/>
                <w:szCs w:val="20"/>
              </w:rPr>
            </w:pPr>
            <w:r>
              <w:rPr>
                <w:rFonts w:ascii="Calibri" w:eastAsia="SimSun" w:hAnsi="Calibri" w:cs="Times New Roman"/>
                <w:szCs w:val="20"/>
              </w:rPr>
              <w:t>L</w:t>
            </w:r>
            <w:r w:rsidRPr="00C648DA">
              <w:rPr>
                <w:rFonts w:ascii="Calibri" w:eastAsia="SimSun" w:hAnsi="Calibri" w:cs="Times New Roman"/>
                <w:szCs w:val="20"/>
              </w:rPr>
              <w:t>ivelihood and income-generating activities</w:t>
            </w:r>
            <w:r>
              <w:rPr>
                <w:rFonts w:ascii="Calibri" w:eastAsia="SimSun" w:hAnsi="Calibri" w:cs="Times New Roman"/>
                <w:szCs w:val="20"/>
              </w:rPr>
              <w:t xml:space="preserve"> </w:t>
            </w:r>
            <w:r w:rsidRPr="00C648DA">
              <w:rPr>
                <w:rFonts w:ascii="Calibri" w:eastAsia="SimSun" w:hAnsi="Calibri" w:cs="Times New Roman"/>
                <w:szCs w:val="20"/>
              </w:rPr>
              <w:t>will be developed in a</w:t>
            </w:r>
            <w:r w:rsidR="00C4666E">
              <w:rPr>
                <w:rFonts w:ascii="Calibri" w:eastAsia="SimSun" w:hAnsi="Calibri" w:cs="Times New Roman"/>
                <w:szCs w:val="20"/>
              </w:rPr>
              <w:t xml:space="preserve"> participatory way, ensuring that both </w:t>
            </w:r>
            <w:r w:rsidRPr="00C648DA">
              <w:rPr>
                <w:rFonts w:ascii="Calibri" w:eastAsia="SimSun" w:hAnsi="Calibri" w:cs="Times New Roman"/>
                <w:szCs w:val="20"/>
              </w:rPr>
              <w:t xml:space="preserve">Afar and Somali </w:t>
            </w:r>
            <w:r w:rsidR="00C4666E">
              <w:rPr>
                <w:rFonts w:ascii="Calibri" w:eastAsia="SimSun" w:hAnsi="Calibri" w:cs="Times New Roman"/>
                <w:szCs w:val="20"/>
              </w:rPr>
              <w:t>benefit equitably</w:t>
            </w:r>
            <w:r w:rsidRPr="00C648DA">
              <w:rPr>
                <w:rFonts w:ascii="Calibri" w:eastAsia="SimSun" w:hAnsi="Calibri" w:cs="Times New Roman"/>
                <w:szCs w:val="20"/>
              </w:rPr>
              <w:t>.</w:t>
            </w:r>
          </w:p>
          <w:p w14:paraId="362EE55B" w14:textId="77777777" w:rsidR="00964746" w:rsidRDefault="00C4666E" w:rsidP="00F326CA">
            <w:pPr>
              <w:numPr>
                <w:ilvl w:val="0"/>
                <w:numId w:val="101"/>
              </w:numPr>
              <w:ind w:left="233" w:hanging="233"/>
              <w:jc w:val="left"/>
              <w:rPr>
                <w:rFonts w:ascii="Calibri" w:eastAsia="SimSun" w:hAnsi="Calibri" w:cs="Times New Roman"/>
                <w:szCs w:val="20"/>
              </w:rPr>
            </w:pPr>
            <w:r>
              <w:rPr>
                <w:rFonts w:ascii="Calibri" w:eastAsia="SimSun" w:hAnsi="Calibri" w:cs="Times New Roman"/>
                <w:szCs w:val="20"/>
              </w:rPr>
              <w:t xml:space="preserve">Water </w:t>
            </w:r>
            <w:r w:rsidR="00964746" w:rsidRPr="00261C73">
              <w:rPr>
                <w:rFonts w:ascii="Calibri" w:eastAsia="SimSun" w:hAnsi="Calibri" w:cs="Times New Roman"/>
                <w:szCs w:val="20"/>
              </w:rPr>
              <w:t xml:space="preserve">and rangeland management committees (WMC and RMC) will be </w:t>
            </w:r>
            <w:r w:rsidR="00DB6FBB">
              <w:rPr>
                <w:rFonts w:ascii="Calibri" w:eastAsia="SimSun" w:hAnsi="Calibri" w:cs="Times New Roman"/>
                <w:szCs w:val="20"/>
              </w:rPr>
              <w:t xml:space="preserve">established in a </w:t>
            </w:r>
            <w:r w:rsidR="00C6508F" w:rsidRPr="00C6508F">
              <w:rPr>
                <w:rFonts w:ascii="Calibri" w:eastAsia="SimSun" w:hAnsi="Calibri" w:cs="Times New Roman"/>
                <w:szCs w:val="20"/>
              </w:rPr>
              <w:t xml:space="preserve">participatory </w:t>
            </w:r>
            <w:r w:rsidR="00DB6FBB">
              <w:rPr>
                <w:rFonts w:ascii="Calibri" w:eastAsia="SimSun" w:hAnsi="Calibri" w:cs="Times New Roman"/>
                <w:szCs w:val="20"/>
              </w:rPr>
              <w:t>way,</w:t>
            </w:r>
            <w:r w:rsidR="00964746" w:rsidRPr="00261C73">
              <w:rPr>
                <w:rFonts w:ascii="Calibri" w:eastAsia="SimSun" w:hAnsi="Calibri" w:cs="Times New Roman"/>
                <w:szCs w:val="20"/>
              </w:rPr>
              <w:t xml:space="preserve"> and operationalized</w:t>
            </w:r>
            <w:r w:rsidR="00DB6FBB">
              <w:rPr>
                <w:rFonts w:ascii="Calibri" w:eastAsia="SimSun" w:hAnsi="Calibri" w:cs="Times New Roman"/>
                <w:szCs w:val="20"/>
              </w:rPr>
              <w:t xml:space="preserve"> through capacity enhancement. The WMC and RMCs will</w:t>
            </w:r>
            <w:r>
              <w:rPr>
                <w:rFonts w:ascii="Calibri" w:eastAsia="SimSun" w:hAnsi="Calibri" w:cs="Times New Roman"/>
                <w:szCs w:val="20"/>
              </w:rPr>
              <w:t xml:space="preserve"> includ</w:t>
            </w:r>
            <w:r w:rsidR="00DB6FBB">
              <w:rPr>
                <w:rFonts w:ascii="Calibri" w:eastAsia="SimSun" w:hAnsi="Calibri" w:cs="Times New Roman"/>
                <w:szCs w:val="20"/>
              </w:rPr>
              <w:t>e</w:t>
            </w:r>
            <w:r>
              <w:rPr>
                <w:rFonts w:ascii="Calibri" w:eastAsia="SimSun" w:hAnsi="Calibri" w:cs="Times New Roman"/>
                <w:szCs w:val="20"/>
              </w:rPr>
              <w:t xml:space="preserve"> </w:t>
            </w:r>
            <w:r w:rsidR="00964746" w:rsidRPr="00261C73">
              <w:rPr>
                <w:rFonts w:ascii="Calibri" w:eastAsia="SimSun" w:hAnsi="Calibri" w:cs="Times New Roman"/>
                <w:szCs w:val="20"/>
              </w:rPr>
              <w:t xml:space="preserve">herders, </w:t>
            </w:r>
            <w:r>
              <w:rPr>
                <w:rFonts w:ascii="Calibri" w:eastAsia="SimSun" w:hAnsi="Calibri" w:cs="Times New Roman"/>
                <w:szCs w:val="20"/>
              </w:rPr>
              <w:t>local authorities and</w:t>
            </w:r>
            <w:r w:rsidR="00964746" w:rsidRPr="00261C73">
              <w:rPr>
                <w:rFonts w:ascii="Calibri" w:eastAsia="SimSun" w:hAnsi="Calibri" w:cs="Times New Roman"/>
                <w:szCs w:val="20"/>
              </w:rPr>
              <w:t xml:space="preserve"> religious </w:t>
            </w:r>
            <w:r>
              <w:rPr>
                <w:rFonts w:ascii="Calibri" w:eastAsia="SimSun" w:hAnsi="Calibri" w:cs="Times New Roman"/>
                <w:szCs w:val="20"/>
              </w:rPr>
              <w:t>leaders</w:t>
            </w:r>
            <w:r w:rsidR="00964746" w:rsidRPr="00261C73">
              <w:rPr>
                <w:rFonts w:ascii="Calibri" w:eastAsia="SimSun" w:hAnsi="Calibri" w:cs="Times New Roman"/>
                <w:szCs w:val="20"/>
              </w:rPr>
              <w:t xml:space="preserve"> (imam</w:t>
            </w:r>
            <w:r>
              <w:rPr>
                <w:rFonts w:ascii="Calibri" w:eastAsia="SimSun" w:hAnsi="Calibri" w:cs="Times New Roman"/>
                <w:szCs w:val="20"/>
              </w:rPr>
              <w:t>s</w:t>
            </w:r>
            <w:r w:rsidR="00964746" w:rsidRPr="00261C73">
              <w:rPr>
                <w:rFonts w:ascii="Calibri" w:eastAsia="SimSun" w:hAnsi="Calibri" w:cs="Times New Roman"/>
                <w:szCs w:val="20"/>
              </w:rPr>
              <w:t>)</w:t>
            </w:r>
            <w:r w:rsidR="00DB6FBB">
              <w:rPr>
                <w:rFonts w:ascii="Calibri" w:eastAsia="SimSun" w:hAnsi="Calibri" w:cs="Times New Roman"/>
                <w:szCs w:val="20"/>
              </w:rPr>
              <w:t>, a</w:t>
            </w:r>
            <w:r w:rsidR="000461F9">
              <w:rPr>
                <w:rFonts w:ascii="Calibri" w:eastAsia="SimSun" w:hAnsi="Calibri" w:cs="Times New Roman"/>
                <w:szCs w:val="20"/>
              </w:rPr>
              <w:t xml:space="preserve">nd will also ensure adequate representation of women. </w:t>
            </w:r>
            <w:r w:rsidR="00964746" w:rsidRPr="00261C73">
              <w:rPr>
                <w:rFonts w:ascii="Calibri" w:eastAsia="SimSun" w:hAnsi="Calibri" w:cs="Times New Roman"/>
                <w:szCs w:val="20"/>
              </w:rPr>
              <w:t xml:space="preserve"> </w:t>
            </w:r>
            <w:r w:rsidR="00DB6FBB">
              <w:rPr>
                <w:rFonts w:ascii="Calibri" w:eastAsia="SimSun" w:hAnsi="Calibri" w:cs="Times New Roman"/>
                <w:szCs w:val="20"/>
              </w:rPr>
              <w:t xml:space="preserve"> </w:t>
            </w:r>
          </w:p>
          <w:p w14:paraId="402196BF" w14:textId="77777777" w:rsidR="00964746" w:rsidRPr="00C648DA" w:rsidRDefault="00964746" w:rsidP="00F326CA">
            <w:pPr>
              <w:numPr>
                <w:ilvl w:val="0"/>
                <w:numId w:val="101"/>
              </w:numPr>
              <w:ind w:left="233" w:hanging="233"/>
              <w:jc w:val="left"/>
              <w:rPr>
                <w:rFonts w:ascii="Calibri" w:eastAsia="SimSun" w:hAnsi="Calibri" w:cs="Times New Roman"/>
                <w:szCs w:val="20"/>
              </w:rPr>
            </w:pPr>
            <w:r w:rsidRPr="00342319">
              <w:rPr>
                <w:rFonts w:ascii="Calibri" w:eastAsia="SimSun" w:hAnsi="Calibri" w:cs="Times New Roman"/>
                <w:szCs w:val="20"/>
              </w:rPr>
              <w:t>Th</w:t>
            </w:r>
            <w:r w:rsidRPr="00C648DA">
              <w:rPr>
                <w:rFonts w:ascii="Calibri" w:eastAsia="SimSun" w:hAnsi="Calibri" w:cs="Times New Roman"/>
                <w:szCs w:val="20"/>
              </w:rPr>
              <w:t>e</w:t>
            </w:r>
            <w:r w:rsidR="000461F9">
              <w:rPr>
                <w:rFonts w:ascii="Calibri" w:eastAsia="SimSun" w:hAnsi="Calibri" w:cs="Times New Roman"/>
                <w:szCs w:val="20"/>
              </w:rPr>
              <w:t xml:space="preserve"> project will furthermore facilitate the development of the</w:t>
            </w:r>
            <w:r w:rsidRPr="00C648DA">
              <w:rPr>
                <w:rFonts w:ascii="Calibri" w:eastAsia="SimSun" w:hAnsi="Calibri" w:cs="Times New Roman"/>
                <w:szCs w:val="20"/>
              </w:rPr>
              <w:t xml:space="preserve"> Cheikhetti Watershed Management Plan (CWMP)</w:t>
            </w:r>
            <w:r w:rsidR="000461F9">
              <w:rPr>
                <w:rFonts w:ascii="Calibri" w:eastAsia="SimSun" w:hAnsi="Calibri" w:cs="Times New Roman"/>
                <w:szCs w:val="20"/>
              </w:rPr>
              <w:t xml:space="preserve"> through a </w:t>
            </w:r>
            <w:r w:rsidRPr="00C648DA">
              <w:rPr>
                <w:rFonts w:ascii="Calibri" w:eastAsia="SimSun" w:hAnsi="Calibri" w:cs="Times New Roman"/>
                <w:szCs w:val="20"/>
              </w:rPr>
              <w:t xml:space="preserve">participatory and gender responsive planning process, </w:t>
            </w:r>
            <w:r w:rsidR="000461F9">
              <w:rPr>
                <w:rFonts w:ascii="Calibri" w:eastAsia="SimSun" w:hAnsi="Calibri" w:cs="Times New Roman"/>
                <w:szCs w:val="20"/>
              </w:rPr>
              <w:t xml:space="preserve">ensuring appropriate representation of key groups in </w:t>
            </w:r>
            <w:r w:rsidRPr="00C648DA">
              <w:rPr>
                <w:rFonts w:ascii="Calibri" w:eastAsia="SimSun" w:hAnsi="Calibri" w:cs="Times New Roman"/>
                <w:szCs w:val="20"/>
              </w:rPr>
              <w:t>negotiati</w:t>
            </w:r>
            <w:r w:rsidR="000461F9">
              <w:rPr>
                <w:rFonts w:ascii="Calibri" w:eastAsia="SimSun" w:hAnsi="Calibri" w:cs="Times New Roman"/>
                <w:szCs w:val="20"/>
              </w:rPr>
              <w:t>ons of</w:t>
            </w:r>
            <w:r w:rsidRPr="00C648DA">
              <w:rPr>
                <w:rFonts w:ascii="Calibri" w:eastAsia="SimSun" w:hAnsi="Calibri" w:cs="Times New Roman"/>
                <w:szCs w:val="20"/>
              </w:rPr>
              <w:t xml:space="preserve"> stakes and objectives</w:t>
            </w:r>
            <w:r w:rsidR="000461F9">
              <w:rPr>
                <w:rFonts w:ascii="Calibri" w:eastAsia="SimSun" w:hAnsi="Calibri" w:cs="Times New Roman"/>
                <w:szCs w:val="20"/>
              </w:rPr>
              <w:t xml:space="preserve"> to ensure buy-in and support. </w:t>
            </w:r>
          </w:p>
          <w:p w14:paraId="63A0EA30" w14:textId="77777777" w:rsidR="00964746" w:rsidRPr="00A64799" w:rsidRDefault="000461F9" w:rsidP="00F326CA">
            <w:pPr>
              <w:numPr>
                <w:ilvl w:val="0"/>
                <w:numId w:val="101"/>
              </w:numPr>
              <w:ind w:left="233" w:hanging="233"/>
              <w:jc w:val="left"/>
              <w:rPr>
                <w:rFonts w:ascii="Calibri" w:eastAsia="SimSun" w:hAnsi="Calibri" w:cs="Times New Roman"/>
                <w:szCs w:val="20"/>
              </w:rPr>
            </w:pPr>
            <w:r>
              <w:rPr>
                <w:rFonts w:ascii="Calibri" w:eastAsia="SimSun" w:hAnsi="Calibri" w:cs="Times New Roman"/>
                <w:szCs w:val="20"/>
              </w:rPr>
              <w:t>Conflict resolution and g</w:t>
            </w:r>
            <w:r w:rsidR="00964746" w:rsidRPr="00342319">
              <w:rPr>
                <w:rFonts w:ascii="Calibri" w:eastAsia="SimSun" w:hAnsi="Calibri" w:cs="Times New Roman"/>
                <w:szCs w:val="20"/>
              </w:rPr>
              <w:t>rievance mechanisms will be established and implemented in line with UNDP policies, as indicated in the project Stakeholder Engagement Plan.</w:t>
            </w:r>
          </w:p>
        </w:tc>
      </w:tr>
      <w:tr w:rsidR="00964746" w:rsidRPr="00342319" w14:paraId="7C1A8145" w14:textId="77777777" w:rsidTr="00F021E6">
        <w:tc>
          <w:tcPr>
            <w:tcW w:w="2807" w:type="dxa"/>
            <w:shd w:val="clear" w:color="auto" w:fill="auto"/>
          </w:tcPr>
          <w:p w14:paraId="08268271" w14:textId="77777777" w:rsidR="00964746" w:rsidRDefault="00964746" w:rsidP="005759FA">
            <w:pPr>
              <w:jc w:val="left"/>
              <w:rPr>
                <w:rFonts w:ascii="Calibri" w:eastAsia="SimSun" w:hAnsi="Calibri" w:cs="Times New Roman"/>
                <w:b/>
                <w:szCs w:val="20"/>
              </w:rPr>
            </w:pPr>
            <w:r w:rsidRPr="00955141">
              <w:rPr>
                <w:rFonts w:ascii="Calibri" w:eastAsia="SimSun" w:hAnsi="Calibri" w:cs="Times New Roman"/>
                <w:b/>
                <w:szCs w:val="20"/>
              </w:rPr>
              <w:t>Principle</w:t>
            </w:r>
            <w:r>
              <w:rPr>
                <w:rFonts w:ascii="Calibri" w:eastAsia="SimSun" w:hAnsi="Calibri" w:cs="Times New Roman"/>
                <w:b/>
                <w:szCs w:val="20"/>
              </w:rPr>
              <w:t xml:space="preserve"> 3 Environmental Sustainability</w:t>
            </w:r>
            <w:r w:rsidRPr="00342319">
              <w:rPr>
                <w:rFonts w:ascii="Calibri" w:eastAsia="SimSun" w:hAnsi="Calibri" w:cs="Times New Roman"/>
                <w:b/>
                <w:szCs w:val="20"/>
              </w:rPr>
              <w:t xml:space="preserve">. </w:t>
            </w:r>
            <w:r w:rsidRPr="00955141">
              <w:rPr>
                <w:rFonts w:ascii="Calibri" w:eastAsia="SimSun" w:hAnsi="Calibri" w:cs="Times New Roman"/>
                <w:b/>
                <w:szCs w:val="20"/>
              </w:rPr>
              <w:t>Standard 6: Indigenous Peoples</w:t>
            </w:r>
          </w:p>
          <w:p w14:paraId="4866DC74" w14:textId="77777777" w:rsidR="00964746" w:rsidRPr="005759FA" w:rsidRDefault="00964746" w:rsidP="005759FA">
            <w:pPr>
              <w:jc w:val="left"/>
              <w:rPr>
                <w:rFonts w:ascii="Calibri" w:eastAsia="Times New Roman" w:hAnsi="Calibri" w:cs="Times New Roman"/>
                <w:szCs w:val="20"/>
              </w:rPr>
            </w:pPr>
            <w:r>
              <w:rPr>
                <w:rFonts w:ascii="Calibri" w:eastAsia="Times New Roman" w:hAnsi="Calibri" w:cs="Times New Roman"/>
                <w:szCs w:val="20"/>
              </w:rPr>
              <w:t>3.6.1 Indigenous peoples are</w:t>
            </w:r>
            <w:r w:rsidRPr="00955141">
              <w:rPr>
                <w:rFonts w:ascii="Calibri" w:eastAsia="Times New Roman" w:hAnsi="Calibri" w:cs="Times New Roman"/>
                <w:szCs w:val="20"/>
              </w:rPr>
              <w:t xml:space="preserve"> present</w:t>
            </w:r>
            <w:r>
              <w:rPr>
                <w:rFonts w:ascii="Calibri" w:eastAsia="Times New Roman" w:hAnsi="Calibri" w:cs="Times New Roman"/>
                <w:szCs w:val="20"/>
              </w:rPr>
              <w:t xml:space="preserve"> in the project area; and 3.6.2</w:t>
            </w:r>
            <w:r w:rsidRPr="00955141">
              <w:rPr>
                <w:rFonts w:ascii="Calibri" w:eastAsia="Times New Roman" w:hAnsi="Calibri" w:cs="Times New Roman"/>
                <w:szCs w:val="20"/>
              </w:rPr>
              <w:t xml:space="preserve"> </w:t>
            </w:r>
            <w:r>
              <w:rPr>
                <w:rFonts w:ascii="Calibri" w:eastAsia="Times New Roman" w:hAnsi="Calibri" w:cs="Times New Roman"/>
                <w:szCs w:val="20"/>
              </w:rPr>
              <w:t>project activities will take place</w:t>
            </w:r>
            <w:r w:rsidRPr="00955141">
              <w:rPr>
                <w:rFonts w:ascii="Calibri" w:eastAsia="Times New Roman" w:hAnsi="Calibri" w:cs="Times New Roman"/>
                <w:szCs w:val="20"/>
              </w:rPr>
              <w:t xml:space="preserve"> on lands and territorie</w:t>
            </w:r>
            <w:r>
              <w:rPr>
                <w:rFonts w:ascii="Calibri" w:eastAsia="Times New Roman" w:hAnsi="Calibri" w:cs="Times New Roman"/>
                <w:szCs w:val="20"/>
              </w:rPr>
              <w:t xml:space="preserve">s claimed by indigenous peoples; </w:t>
            </w:r>
            <w:r w:rsidRPr="00955141">
              <w:rPr>
                <w:rFonts w:ascii="Calibri" w:eastAsia="Times New Roman" w:hAnsi="Calibri" w:cs="Times New Roman"/>
                <w:szCs w:val="20"/>
              </w:rPr>
              <w:t>3.6.3</w:t>
            </w:r>
            <w:r>
              <w:rPr>
                <w:rFonts w:ascii="Calibri" w:eastAsia="Times New Roman" w:hAnsi="Calibri" w:cs="Times New Roman"/>
                <w:szCs w:val="20"/>
              </w:rPr>
              <w:t xml:space="preserve">  </w:t>
            </w:r>
            <w:r w:rsidRPr="00955141">
              <w:rPr>
                <w:rFonts w:ascii="Calibri" w:eastAsia="Times New Roman" w:hAnsi="Calibri" w:cs="Times New Roman"/>
                <w:szCs w:val="20"/>
              </w:rPr>
              <w:t>the human rights, lands, natural resources, territories, and traditional liv</w:t>
            </w:r>
            <w:r>
              <w:rPr>
                <w:rFonts w:ascii="Calibri" w:eastAsia="Times New Roman" w:hAnsi="Calibri" w:cs="Times New Roman"/>
                <w:szCs w:val="20"/>
              </w:rPr>
              <w:t xml:space="preserve">elihoods of indigenous peoples may be affected;  </w:t>
            </w:r>
            <w:r w:rsidRPr="00955141">
              <w:rPr>
                <w:rFonts w:ascii="Calibri" w:eastAsia="Times New Roman" w:hAnsi="Calibri" w:cs="Times New Roman"/>
                <w:szCs w:val="20"/>
              </w:rPr>
              <w:t>3.6.5</w:t>
            </w:r>
            <w:r>
              <w:rPr>
                <w:rFonts w:ascii="Calibri" w:eastAsia="Times New Roman" w:hAnsi="Calibri" w:cs="Times New Roman"/>
                <w:szCs w:val="20"/>
              </w:rPr>
              <w:t xml:space="preserve"> p</w:t>
            </w:r>
            <w:r w:rsidRPr="00955141">
              <w:rPr>
                <w:rFonts w:ascii="Calibri" w:eastAsia="Times New Roman" w:hAnsi="Calibri" w:cs="Times New Roman"/>
                <w:szCs w:val="20"/>
              </w:rPr>
              <w:t>roject</w:t>
            </w:r>
            <w:r>
              <w:rPr>
                <w:rFonts w:ascii="Calibri" w:eastAsia="Times New Roman" w:hAnsi="Calibri" w:cs="Times New Roman"/>
                <w:szCs w:val="20"/>
              </w:rPr>
              <w:t xml:space="preserve"> activities</w:t>
            </w:r>
            <w:r w:rsidRPr="00955141">
              <w:rPr>
                <w:rFonts w:ascii="Calibri" w:eastAsia="Times New Roman" w:hAnsi="Calibri" w:cs="Times New Roman"/>
                <w:szCs w:val="20"/>
              </w:rPr>
              <w:t xml:space="preserve"> involve utilization and/or commercial development of natural resources on lands and territories </w:t>
            </w:r>
            <w:r>
              <w:rPr>
                <w:rFonts w:ascii="Calibri" w:eastAsia="Times New Roman" w:hAnsi="Calibri" w:cs="Times New Roman"/>
                <w:szCs w:val="20"/>
              </w:rPr>
              <w:t>claimed by indigenous peoples.</w:t>
            </w:r>
          </w:p>
        </w:tc>
        <w:tc>
          <w:tcPr>
            <w:tcW w:w="1134" w:type="dxa"/>
            <w:shd w:val="clear" w:color="auto" w:fill="auto"/>
          </w:tcPr>
          <w:p w14:paraId="2D2418D8" w14:textId="77777777" w:rsidR="00964746" w:rsidRPr="00342319" w:rsidRDefault="00964746" w:rsidP="005759FA">
            <w:pPr>
              <w:jc w:val="left"/>
              <w:rPr>
                <w:rFonts w:ascii="Calibri" w:eastAsia="SimSun" w:hAnsi="Calibri" w:cs="Minion Pro"/>
                <w:b/>
                <w:szCs w:val="20"/>
              </w:rPr>
            </w:pPr>
            <w:r w:rsidRPr="00342319">
              <w:rPr>
                <w:rFonts w:ascii="Calibri" w:eastAsia="SimSun" w:hAnsi="Calibri" w:cs="Minion Pro"/>
                <w:b/>
                <w:szCs w:val="20"/>
              </w:rPr>
              <w:t xml:space="preserve">I = </w:t>
            </w:r>
            <w:r>
              <w:rPr>
                <w:rFonts w:ascii="Calibri" w:eastAsia="SimSun" w:hAnsi="Calibri" w:cs="Minion Pro"/>
                <w:b/>
                <w:szCs w:val="20"/>
              </w:rPr>
              <w:t>5</w:t>
            </w:r>
          </w:p>
          <w:p w14:paraId="5CD9F3FA" w14:textId="77777777" w:rsidR="00964746" w:rsidRPr="00342319" w:rsidRDefault="00964746" w:rsidP="005759FA">
            <w:pPr>
              <w:jc w:val="left"/>
              <w:rPr>
                <w:rFonts w:ascii="Calibri" w:eastAsia="SimSun" w:hAnsi="Calibri" w:cs="Minion Pro"/>
                <w:b/>
                <w:szCs w:val="20"/>
              </w:rPr>
            </w:pPr>
            <w:r w:rsidRPr="00342319">
              <w:rPr>
                <w:rFonts w:ascii="Calibri" w:eastAsia="SimSun" w:hAnsi="Calibri" w:cs="Minion Pro"/>
                <w:b/>
                <w:szCs w:val="20"/>
              </w:rPr>
              <w:t xml:space="preserve">P = </w:t>
            </w:r>
            <w:r>
              <w:rPr>
                <w:rFonts w:ascii="Calibri" w:eastAsia="SimSun" w:hAnsi="Calibri" w:cs="Minion Pro"/>
                <w:b/>
                <w:szCs w:val="20"/>
              </w:rPr>
              <w:t>3</w:t>
            </w:r>
          </w:p>
        </w:tc>
        <w:tc>
          <w:tcPr>
            <w:tcW w:w="1134" w:type="dxa"/>
            <w:shd w:val="clear" w:color="auto" w:fill="auto"/>
          </w:tcPr>
          <w:p w14:paraId="3071B209" w14:textId="77777777" w:rsidR="00964746" w:rsidRDefault="00964746" w:rsidP="005759FA">
            <w:pPr>
              <w:jc w:val="left"/>
              <w:rPr>
                <w:rFonts w:ascii="Calibri" w:eastAsia="SimSun" w:hAnsi="Calibri" w:cs="Times New Roman"/>
                <w:b/>
                <w:szCs w:val="20"/>
              </w:rPr>
            </w:pPr>
            <w:r w:rsidRPr="005759FA">
              <w:rPr>
                <w:rFonts w:ascii="Calibri" w:eastAsia="SimSun" w:hAnsi="Calibri" w:cs="Times New Roman"/>
                <w:b/>
                <w:szCs w:val="20"/>
                <w:lang w:val="en-US"/>
              </w:rPr>
              <w:t xml:space="preserve">High </w:t>
            </w:r>
            <w:r w:rsidRPr="005759FA">
              <w:rPr>
                <w:rFonts w:ascii="Calibri" w:eastAsia="SimSun" w:hAnsi="Calibri" w:cs="Times New Roman"/>
                <w:b/>
                <w:szCs w:val="20"/>
              </w:rPr>
              <w:t xml:space="preserve"> </w:t>
            </w:r>
          </w:p>
        </w:tc>
        <w:tc>
          <w:tcPr>
            <w:tcW w:w="3205" w:type="dxa"/>
            <w:gridSpan w:val="2"/>
            <w:vMerge/>
            <w:shd w:val="clear" w:color="auto" w:fill="auto"/>
          </w:tcPr>
          <w:p w14:paraId="14C7D28C" w14:textId="77777777" w:rsidR="00964746" w:rsidRDefault="00964746" w:rsidP="00964746">
            <w:pPr>
              <w:jc w:val="left"/>
              <w:rPr>
                <w:rFonts w:ascii="Calibri" w:eastAsia="SimSun" w:hAnsi="Calibri" w:cs="Times New Roman"/>
                <w:szCs w:val="20"/>
              </w:rPr>
            </w:pPr>
          </w:p>
        </w:tc>
        <w:tc>
          <w:tcPr>
            <w:tcW w:w="4860" w:type="dxa"/>
            <w:vMerge/>
            <w:shd w:val="clear" w:color="auto" w:fill="auto"/>
          </w:tcPr>
          <w:p w14:paraId="50E4FF14" w14:textId="77777777" w:rsidR="00964746" w:rsidRPr="007B5886" w:rsidRDefault="00964746" w:rsidP="00F326CA">
            <w:pPr>
              <w:numPr>
                <w:ilvl w:val="0"/>
                <w:numId w:val="101"/>
              </w:numPr>
              <w:ind w:left="233" w:hanging="233"/>
              <w:jc w:val="left"/>
              <w:rPr>
                <w:rFonts w:ascii="Calibri" w:eastAsia="SimSun" w:hAnsi="Calibri" w:cs="Times New Roman"/>
                <w:szCs w:val="20"/>
              </w:rPr>
            </w:pPr>
          </w:p>
        </w:tc>
      </w:tr>
      <w:tr w:rsidR="005759FA" w:rsidRPr="00342319" w14:paraId="657C3DFD" w14:textId="77777777" w:rsidTr="00F021E6">
        <w:trPr>
          <w:trHeight w:val="593"/>
        </w:trPr>
        <w:tc>
          <w:tcPr>
            <w:tcW w:w="2807" w:type="dxa"/>
            <w:vMerge w:val="restart"/>
            <w:shd w:val="clear" w:color="auto" w:fill="auto"/>
          </w:tcPr>
          <w:p w14:paraId="1FDE408F" w14:textId="77777777" w:rsidR="005759FA" w:rsidRPr="00342319" w:rsidRDefault="005759FA" w:rsidP="005759FA">
            <w:pPr>
              <w:rPr>
                <w:rFonts w:ascii="Calibri" w:eastAsia="SimSun" w:hAnsi="Calibri" w:cs="Times New Roman"/>
                <w:b/>
                <w:sz w:val="22"/>
                <w:szCs w:val="20"/>
              </w:rPr>
            </w:pPr>
          </w:p>
        </w:tc>
        <w:tc>
          <w:tcPr>
            <w:tcW w:w="10333" w:type="dxa"/>
            <w:gridSpan w:val="5"/>
            <w:shd w:val="clear" w:color="auto" w:fill="0F243E"/>
          </w:tcPr>
          <w:p w14:paraId="2C5F779B" w14:textId="77777777" w:rsidR="005759FA" w:rsidRPr="00342319" w:rsidRDefault="005759FA" w:rsidP="005759FA">
            <w:pPr>
              <w:rPr>
                <w:rFonts w:ascii="Calibri" w:eastAsia="SimSun" w:hAnsi="Calibri" w:cs="Times New Roman"/>
                <w:b/>
                <w:sz w:val="18"/>
                <w:szCs w:val="18"/>
              </w:rPr>
            </w:pPr>
            <w:r w:rsidRPr="00342319">
              <w:rPr>
                <w:rFonts w:ascii="Calibri" w:eastAsia="SimSun" w:hAnsi="Calibri" w:cs="Times New Roman"/>
                <w:b/>
                <w:sz w:val="22"/>
                <w:szCs w:val="20"/>
              </w:rPr>
              <w:t xml:space="preserve">QUESTION 4: What is the overall Project risk categorization? </w:t>
            </w:r>
          </w:p>
        </w:tc>
      </w:tr>
      <w:tr w:rsidR="005759FA" w:rsidRPr="00342319" w14:paraId="18888F4D" w14:textId="77777777" w:rsidTr="00F021E6">
        <w:tc>
          <w:tcPr>
            <w:tcW w:w="2807" w:type="dxa"/>
            <w:vMerge/>
            <w:shd w:val="clear" w:color="auto" w:fill="auto"/>
          </w:tcPr>
          <w:p w14:paraId="6A62F417" w14:textId="77777777" w:rsidR="005759FA" w:rsidRPr="00342319" w:rsidRDefault="005759FA" w:rsidP="005759FA">
            <w:pPr>
              <w:rPr>
                <w:rFonts w:ascii="Calibri" w:eastAsia="SimSun" w:hAnsi="Calibri" w:cs="Times New Roman"/>
                <w:sz w:val="18"/>
                <w:szCs w:val="18"/>
                <w:u w:val="single"/>
              </w:rPr>
            </w:pPr>
          </w:p>
        </w:tc>
        <w:tc>
          <w:tcPr>
            <w:tcW w:w="5473" w:type="dxa"/>
            <w:gridSpan w:val="4"/>
            <w:shd w:val="clear" w:color="auto" w:fill="auto"/>
          </w:tcPr>
          <w:p w14:paraId="713B06BF" w14:textId="77777777" w:rsidR="005759FA" w:rsidRPr="00342319" w:rsidRDefault="005759FA" w:rsidP="005759FA">
            <w:pPr>
              <w:rPr>
                <w:rFonts w:ascii="Calibri" w:eastAsia="SimSun" w:hAnsi="Calibri" w:cs="Times New Roman"/>
                <w:b/>
                <w:sz w:val="18"/>
                <w:szCs w:val="18"/>
              </w:rPr>
            </w:pPr>
            <w:r w:rsidRPr="00342319">
              <w:rPr>
                <w:rFonts w:ascii="Calibri" w:eastAsia="SimSun" w:hAnsi="Calibri" w:cs="Times New Roman"/>
                <w:b/>
                <w:sz w:val="18"/>
                <w:szCs w:val="18"/>
              </w:rPr>
              <w:t xml:space="preserve">Select </w:t>
            </w:r>
            <w:r w:rsidRPr="00342319">
              <w:rPr>
                <w:rFonts w:ascii="Calibri" w:eastAsia="SimSun" w:hAnsi="Calibri" w:cs="Times New Roman"/>
                <w:b/>
                <w:color w:val="000000"/>
                <w:sz w:val="18"/>
                <w:szCs w:val="18"/>
              </w:rPr>
              <w:t xml:space="preserve">one (see </w:t>
            </w:r>
            <w:hyperlink r:id="rId43" w:history="1">
              <w:r w:rsidRPr="00342319">
                <w:rPr>
                  <w:rFonts w:ascii="Calibri" w:eastAsia="SimSun" w:hAnsi="Calibri" w:cs="Times New Roman"/>
                  <w:b/>
                  <w:color w:val="000000"/>
                  <w:sz w:val="18"/>
                  <w:szCs w:val="18"/>
                  <w:u w:val="single"/>
                </w:rPr>
                <w:t>SESP</w:t>
              </w:r>
            </w:hyperlink>
            <w:r w:rsidRPr="00342319">
              <w:rPr>
                <w:rFonts w:ascii="Calibri" w:eastAsia="SimSun" w:hAnsi="Calibri" w:cs="Times New Roman"/>
                <w:b/>
                <w:color w:val="000000"/>
                <w:sz w:val="18"/>
                <w:szCs w:val="18"/>
              </w:rPr>
              <w:t xml:space="preserve"> for guidance)</w:t>
            </w:r>
          </w:p>
        </w:tc>
        <w:tc>
          <w:tcPr>
            <w:tcW w:w="4860" w:type="dxa"/>
            <w:shd w:val="clear" w:color="auto" w:fill="auto"/>
          </w:tcPr>
          <w:p w14:paraId="007EB8EA" w14:textId="77777777" w:rsidR="005759FA" w:rsidRPr="00342319" w:rsidRDefault="005759FA" w:rsidP="005759FA">
            <w:pPr>
              <w:rPr>
                <w:rFonts w:ascii="Calibri" w:eastAsia="SimSun" w:hAnsi="Calibri" w:cs="Times New Roman"/>
                <w:b/>
                <w:sz w:val="18"/>
                <w:szCs w:val="18"/>
              </w:rPr>
            </w:pPr>
            <w:r w:rsidRPr="00342319">
              <w:rPr>
                <w:rFonts w:ascii="Calibri" w:eastAsia="SimSun" w:hAnsi="Calibri" w:cs="Times New Roman"/>
                <w:b/>
                <w:sz w:val="18"/>
                <w:szCs w:val="18"/>
              </w:rPr>
              <w:t>Comments</w:t>
            </w:r>
          </w:p>
        </w:tc>
      </w:tr>
      <w:tr w:rsidR="005759FA" w:rsidRPr="00342319" w14:paraId="6A1F3056" w14:textId="77777777" w:rsidTr="00F021E6">
        <w:trPr>
          <w:trHeight w:val="251"/>
        </w:trPr>
        <w:tc>
          <w:tcPr>
            <w:tcW w:w="2807" w:type="dxa"/>
            <w:vMerge/>
            <w:shd w:val="clear" w:color="auto" w:fill="auto"/>
          </w:tcPr>
          <w:p w14:paraId="49EE297B" w14:textId="77777777" w:rsidR="005759FA" w:rsidRPr="00342319" w:rsidRDefault="005759FA" w:rsidP="005759FA">
            <w:pPr>
              <w:rPr>
                <w:rFonts w:ascii="Calibri" w:eastAsia="SimSun" w:hAnsi="Calibri" w:cs="Minion Pro"/>
                <w:sz w:val="18"/>
                <w:szCs w:val="18"/>
              </w:rPr>
            </w:pPr>
          </w:p>
        </w:tc>
        <w:tc>
          <w:tcPr>
            <w:tcW w:w="5046" w:type="dxa"/>
            <w:gridSpan w:val="3"/>
            <w:shd w:val="clear" w:color="auto" w:fill="auto"/>
          </w:tcPr>
          <w:p w14:paraId="50BA34FA" w14:textId="77777777" w:rsidR="005759FA" w:rsidRPr="00342319" w:rsidRDefault="005759FA" w:rsidP="005759FA">
            <w:pPr>
              <w:rPr>
                <w:rFonts w:ascii="Calibri" w:eastAsia="SimSun" w:hAnsi="Calibri" w:cs="Minion Pro"/>
                <w:b/>
                <w:i/>
                <w:sz w:val="18"/>
                <w:szCs w:val="18"/>
              </w:rPr>
            </w:pPr>
            <w:r w:rsidRPr="00342319">
              <w:rPr>
                <w:rFonts w:ascii="Calibri" w:eastAsia="SimSun" w:hAnsi="Calibri" w:cs="Minion Pro"/>
                <w:b/>
                <w:i/>
                <w:sz w:val="18"/>
                <w:szCs w:val="18"/>
              </w:rPr>
              <w:t>Low Risk</w:t>
            </w:r>
          </w:p>
        </w:tc>
        <w:tc>
          <w:tcPr>
            <w:tcW w:w="427" w:type="dxa"/>
            <w:shd w:val="clear" w:color="auto" w:fill="auto"/>
          </w:tcPr>
          <w:p w14:paraId="128F4286" w14:textId="77777777" w:rsidR="005759FA" w:rsidRPr="00342319" w:rsidRDefault="005759FA" w:rsidP="005759FA">
            <w:pPr>
              <w:ind w:left="-2230" w:firstLine="2230"/>
              <w:rPr>
                <w:rFonts w:ascii="Calibri" w:eastAsia="SimSun" w:hAnsi="Calibri" w:cs="Times New Roman"/>
                <w:b/>
                <w:sz w:val="18"/>
                <w:szCs w:val="18"/>
              </w:rPr>
            </w:pPr>
            <w:r w:rsidRPr="00342319">
              <w:rPr>
                <w:rFonts w:ascii="MS Mincho" w:eastAsia="SimSun" w:hAnsi="MS Mincho" w:cs="MS Mincho"/>
                <w:b/>
                <w:sz w:val="22"/>
                <w:szCs w:val="20"/>
              </w:rPr>
              <w:t>☐</w:t>
            </w:r>
          </w:p>
        </w:tc>
        <w:tc>
          <w:tcPr>
            <w:tcW w:w="4860" w:type="dxa"/>
            <w:shd w:val="clear" w:color="auto" w:fill="auto"/>
          </w:tcPr>
          <w:p w14:paraId="1CF7D125" w14:textId="77777777" w:rsidR="005759FA" w:rsidRPr="00342319" w:rsidRDefault="005759FA" w:rsidP="005759FA">
            <w:pPr>
              <w:rPr>
                <w:rFonts w:ascii="Calibri" w:eastAsia="SimSun" w:hAnsi="Calibri" w:cs="Times New Roman"/>
                <w:b/>
                <w:sz w:val="18"/>
                <w:szCs w:val="18"/>
              </w:rPr>
            </w:pPr>
          </w:p>
        </w:tc>
      </w:tr>
      <w:tr w:rsidR="005759FA" w:rsidRPr="00342319" w14:paraId="34C67CEA" w14:textId="77777777" w:rsidTr="00F021E6">
        <w:tc>
          <w:tcPr>
            <w:tcW w:w="2807" w:type="dxa"/>
            <w:vMerge/>
            <w:shd w:val="clear" w:color="auto" w:fill="auto"/>
          </w:tcPr>
          <w:p w14:paraId="498E406A" w14:textId="77777777" w:rsidR="005759FA" w:rsidRPr="00342319" w:rsidRDefault="005759FA" w:rsidP="005759FA">
            <w:pPr>
              <w:rPr>
                <w:rFonts w:ascii="Calibri" w:eastAsia="SimSun" w:hAnsi="Calibri" w:cs="Minion Pro"/>
                <w:sz w:val="18"/>
                <w:szCs w:val="18"/>
              </w:rPr>
            </w:pPr>
          </w:p>
        </w:tc>
        <w:tc>
          <w:tcPr>
            <w:tcW w:w="5046" w:type="dxa"/>
            <w:gridSpan w:val="3"/>
            <w:shd w:val="clear" w:color="auto" w:fill="auto"/>
          </w:tcPr>
          <w:p w14:paraId="7149EEEF" w14:textId="77777777" w:rsidR="005759FA" w:rsidRPr="00342319" w:rsidRDefault="005759FA" w:rsidP="005759FA">
            <w:pPr>
              <w:rPr>
                <w:rFonts w:ascii="Calibri" w:eastAsia="SimSun" w:hAnsi="Calibri" w:cs="Minion Pro"/>
                <w:b/>
                <w:i/>
                <w:sz w:val="18"/>
                <w:szCs w:val="18"/>
              </w:rPr>
            </w:pPr>
            <w:r w:rsidRPr="00342319">
              <w:rPr>
                <w:rFonts w:ascii="Calibri" w:eastAsia="SimSun" w:hAnsi="Calibri" w:cs="Minion Pro"/>
                <w:b/>
                <w:i/>
                <w:sz w:val="18"/>
                <w:szCs w:val="18"/>
              </w:rPr>
              <w:t>Moderate Risk</w:t>
            </w:r>
          </w:p>
        </w:tc>
        <w:tc>
          <w:tcPr>
            <w:tcW w:w="427" w:type="dxa"/>
            <w:shd w:val="clear" w:color="auto" w:fill="auto"/>
          </w:tcPr>
          <w:p w14:paraId="3C602B27" w14:textId="77777777" w:rsidR="005759FA" w:rsidRPr="00342319" w:rsidRDefault="00964746" w:rsidP="005759FA">
            <w:pPr>
              <w:ind w:left="-2230" w:firstLine="2230"/>
              <w:jc w:val="center"/>
              <w:rPr>
                <w:rFonts w:ascii="Calibri" w:eastAsia="SimSun" w:hAnsi="Calibri" w:cs="Times New Roman"/>
                <w:b/>
                <w:sz w:val="18"/>
                <w:szCs w:val="18"/>
              </w:rPr>
            </w:pPr>
            <w:r w:rsidRPr="00342319">
              <w:rPr>
                <w:rFonts w:ascii="MS Mincho" w:eastAsia="SimSun" w:hAnsi="MS Mincho" w:cs="MS Mincho"/>
                <w:b/>
                <w:sz w:val="22"/>
                <w:szCs w:val="20"/>
              </w:rPr>
              <w:t>☐</w:t>
            </w:r>
          </w:p>
        </w:tc>
        <w:tc>
          <w:tcPr>
            <w:tcW w:w="4860" w:type="dxa"/>
            <w:shd w:val="clear" w:color="auto" w:fill="auto"/>
          </w:tcPr>
          <w:p w14:paraId="50645966" w14:textId="77777777" w:rsidR="005759FA" w:rsidRPr="00342319" w:rsidRDefault="00964746" w:rsidP="005759FA">
            <w:pPr>
              <w:rPr>
                <w:rFonts w:ascii="Calibri" w:eastAsia="SimSun" w:hAnsi="Calibri" w:cs="Times New Roman"/>
                <w:b/>
                <w:sz w:val="18"/>
                <w:szCs w:val="18"/>
              </w:rPr>
            </w:pPr>
            <w:r>
              <w:rPr>
                <w:rFonts w:ascii="Calibri" w:eastAsia="SimSun" w:hAnsi="Calibri" w:cs="Times New Roman"/>
                <w:b/>
                <w:sz w:val="18"/>
                <w:szCs w:val="18"/>
              </w:rPr>
              <w:t xml:space="preserve"> </w:t>
            </w:r>
          </w:p>
        </w:tc>
      </w:tr>
      <w:tr w:rsidR="005759FA" w:rsidRPr="00342319" w14:paraId="0E8EA2BE" w14:textId="77777777" w:rsidTr="00F021E6">
        <w:tc>
          <w:tcPr>
            <w:tcW w:w="2807" w:type="dxa"/>
            <w:vMerge/>
            <w:shd w:val="clear" w:color="auto" w:fill="auto"/>
          </w:tcPr>
          <w:p w14:paraId="3DB2F533" w14:textId="77777777" w:rsidR="005759FA" w:rsidRPr="00342319" w:rsidRDefault="005759FA" w:rsidP="005759FA">
            <w:pPr>
              <w:rPr>
                <w:rFonts w:ascii="Calibri" w:eastAsia="SimSun" w:hAnsi="Calibri" w:cs="Minion Pro"/>
                <w:sz w:val="18"/>
                <w:szCs w:val="18"/>
              </w:rPr>
            </w:pPr>
          </w:p>
        </w:tc>
        <w:tc>
          <w:tcPr>
            <w:tcW w:w="5046" w:type="dxa"/>
            <w:gridSpan w:val="3"/>
            <w:shd w:val="clear" w:color="auto" w:fill="auto"/>
          </w:tcPr>
          <w:p w14:paraId="1575775A" w14:textId="77777777" w:rsidR="005759FA" w:rsidRPr="00342319" w:rsidRDefault="005759FA" w:rsidP="005759FA">
            <w:pPr>
              <w:rPr>
                <w:rFonts w:ascii="Calibri" w:eastAsia="SimSun" w:hAnsi="Calibri" w:cs="Minion Pro"/>
                <w:b/>
                <w:i/>
                <w:sz w:val="18"/>
                <w:szCs w:val="18"/>
              </w:rPr>
            </w:pPr>
            <w:r w:rsidRPr="00CD3BF8">
              <w:rPr>
                <w:rFonts w:ascii="Calibri" w:eastAsia="SimSun" w:hAnsi="Calibri" w:cs="Minion Pro"/>
                <w:b/>
                <w:i/>
                <w:sz w:val="18"/>
                <w:szCs w:val="18"/>
              </w:rPr>
              <w:t>High Risk</w:t>
            </w:r>
          </w:p>
        </w:tc>
        <w:tc>
          <w:tcPr>
            <w:tcW w:w="427" w:type="dxa"/>
            <w:shd w:val="clear" w:color="auto" w:fill="auto"/>
          </w:tcPr>
          <w:p w14:paraId="567078A8" w14:textId="77777777" w:rsidR="005759FA" w:rsidRPr="00342319" w:rsidRDefault="00964746" w:rsidP="005759FA">
            <w:pPr>
              <w:ind w:left="-2230" w:firstLine="2230"/>
              <w:rPr>
                <w:rFonts w:ascii="Calibri" w:eastAsia="SimSun" w:hAnsi="Calibri" w:cs="Calibri"/>
                <w:b/>
                <w:sz w:val="18"/>
                <w:szCs w:val="18"/>
              </w:rPr>
            </w:pPr>
            <w:r>
              <w:rPr>
                <w:rFonts w:ascii="Segoe UI Symbol" w:eastAsia="SimSun" w:hAnsi="Segoe UI Symbol" w:cs="Segoe UI Symbol"/>
                <w:b/>
                <w:sz w:val="22"/>
                <w:szCs w:val="20"/>
              </w:rPr>
              <w:t xml:space="preserve"> </w:t>
            </w:r>
            <w:r w:rsidRPr="00342319">
              <w:rPr>
                <w:rFonts w:ascii="Segoe UI Symbol" w:eastAsia="SimSun" w:hAnsi="Segoe UI Symbol" w:cs="Segoe UI Symbol"/>
                <w:b/>
                <w:sz w:val="22"/>
                <w:szCs w:val="20"/>
              </w:rPr>
              <w:t>X</w:t>
            </w:r>
          </w:p>
        </w:tc>
        <w:tc>
          <w:tcPr>
            <w:tcW w:w="4860" w:type="dxa"/>
            <w:shd w:val="clear" w:color="auto" w:fill="auto"/>
          </w:tcPr>
          <w:p w14:paraId="33D1B161" w14:textId="77777777" w:rsidR="005759FA" w:rsidRPr="00342319" w:rsidRDefault="005759FA" w:rsidP="005759FA">
            <w:pPr>
              <w:rPr>
                <w:rFonts w:ascii="Calibri" w:eastAsia="SimSun" w:hAnsi="Calibri" w:cs="Times New Roman"/>
                <w:b/>
                <w:sz w:val="18"/>
                <w:szCs w:val="18"/>
              </w:rPr>
            </w:pPr>
            <w:r w:rsidRPr="00342319">
              <w:rPr>
                <w:rFonts w:ascii="Calibri" w:eastAsia="SimSun" w:hAnsi="Calibri" w:cs="Times New Roman"/>
                <w:b/>
                <w:sz w:val="18"/>
                <w:szCs w:val="18"/>
              </w:rPr>
              <w:t xml:space="preserve"> </w:t>
            </w:r>
          </w:p>
        </w:tc>
      </w:tr>
      <w:tr w:rsidR="005759FA" w:rsidRPr="00342319" w14:paraId="3C545B58" w14:textId="77777777" w:rsidTr="00F021E6">
        <w:trPr>
          <w:trHeight w:val="782"/>
        </w:trPr>
        <w:tc>
          <w:tcPr>
            <w:tcW w:w="2807" w:type="dxa"/>
            <w:vMerge w:val="restart"/>
            <w:shd w:val="clear" w:color="auto" w:fill="FFFFFF"/>
          </w:tcPr>
          <w:p w14:paraId="110617F6" w14:textId="77777777" w:rsidR="005759FA" w:rsidRPr="00342319" w:rsidRDefault="005759FA" w:rsidP="005759FA">
            <w:pPr>
              <w:ind w:hanging="18"/>
              <w:rPr>
                <w:rFonts w:ascii="Calibri" w:eastAsia="SimSun" w:hAnsi="Calibri" w:cs="Times New Roman"/>
                <w:b/>
                <w:sz w:val="22"/>
                <w:szCs w:val="20"/>
              </w:rPr>
            </w:pPr>
          </w:p>
        </w:tc>
        <w:tc>
          <w:tcPr>
            <w:tcW w:w="5473" w:type="dxa"/>
            <w:gridSpan w:val="4"/>
            <w:shd w:val="clear" w:color="auto" w:fill="0F243E"/>
            <w:vAlign w:val="center"/>
          </w:tcPr>
          <w:p w14:paraId="31D1F00A" w14:textId="77777777" w:rsidR="005759FA" w:rsidRPr="00342319" w:rsidRDefault="005759FA" w:rsidP="005759FA">
            <w:pPr>
              <w:tabs>
                <w:tab w:val="left" w:pos="360"/>
              </w:tabs>
              <w:rPr>
                <w:rFonts w:ascii="Calibri" w:eastAsia="SimSun" w:hAnsi="Calibri" w:cs="Times New Roman"/>
                <w:sz w:val="22"/>
                <w:szCs w:val="20"/>
              </w:rPr>
            </w:pPr>
            <w:r w:rsidRPr="00342319">
              <w:rPr>
                <w:rFonts w:ascii="Calibri" w:eastAsia="SimSun" w:hAnsi="Calibri" w:cs="Times New Roman"/>
                <w:b/>
                <w:sz w:val="22"/>
                <w:szCs w:val="20"/>
              </w:rPr>
              <w:t>QUESTION 5: Based on the identified risks and risk categorization, what requirements of the SES are relevant?</w:t>
            </w:r>
          </w:p>
        </w:tc>
        <w:tc>
          <w:tcPr>
            <w:tcW w:w="4860" w:type="dxa"/>
            <w:shd w:val="clear" w:color="auto" w:fill="0F243E"/>
            <w:vAlign w:val="center"/>
          </w:tcPr>
          <w:p w14:paraId="5DF287E6" w14:textId="77777777" w:rsidR="005759FA" w:rsidRPr="00342319" w:rsidRDefault="005759FA" w:rsidP="005759FA">
            <w:pPr>
              <w:tabs>
                <w:tab w:val="left" w:pos="360"/>
              </w:tabs>
              <w:rPr>
                <w:rFonts w:ascii="Calibri" w:eastAsia="SimSun" w:hAnsi="Calibri" w:cs="Times New Roman"/>
                <w:b/>
                <w:sz w:val="22"/>
                <w:szCs w:val="20"/>
              </w:rPr>
            </w:pPr>
          </w:p>
        </w:tc>
      </w:tr>
      <w:tr w:rsidR="005759FA" w:rsidRPr="00342319" w14:paraId="2CB498FE" w14:textId="77777777" w:rsidTr="00F021E6">
        <w:trPr>
          <w:trHeight w:val="296"/>
        </w:trPr>
        <w:tc>
          <w:tcPr>
            <w:tcW w:w="2807" w:type="dxa"/>
            <w:vMerge/>
            <w:shd w:val="clear" w:color="auto" w:fill="FFFFFF"/>
          </w:tcPr>
          <w:p w14:paraId="0B41222D" w14:textId="77777777" w:rsidR="005759FA" w:rsidRPr="00342319" w:rsidRDefault="005759FA" w:rsidP="005759FA">
            <w:pPr>
              <w:rPr>
                <w:rFonts w:ascii="Calibri" w:eastAsia="SimSun" w:hAnsi="Calibri" w:cs="Times New Roman"/>
                <w:sz w:val="18"/>
                <w:szCs w:val="18"/>
                <w:u w:val="single"/>
              </w:rPr>
            </w:pPr>
          </w:p>
        </w:tc>
        <w:tc>
          <w:tcPr>
            <w:tcW w:w="5473" w:type="dxa"/>
            <w:gridSpan w:val="4"/>
            <w:shd w:val="clear" w:color="auto" w:fill="auto"/>
          </w:tcPr>
          <w:p w14:paraId="5CC8DEB4" w14:textId="77777777" w:rsidR="005759FA" w:rsidRPr="00342319" w:rsidRDefault="005759FA" w:rsidP="005759FA">
            <w:pPr>
              <w:tabs>
                <w:tab w:val="left" w:pos="360"/>
              </w:tabs>
              <w:rPr>
                <w:rFonts w:ascii="Menlo Bold" w:eastAsia="SimSun" w:hAnsi="Menlo Bold" w:cs="Menlo Bold"/>
                <w:b/>
                <w:sz w:val="22"/>
                <w:szCs w:val="20"/>
              </w:rPr>
            </w:pPr>
            <w:r w:rsidRPr="00342319">
              <w:rPr>
                <w:rFonts w:ascii="Calibri" w:eastAsia="SimSun" w:hAnsi="Calibri" w:cs="Times New Roman"/>
                <w:sz w:val="18"/>
                <w:szCs w:val="18"/>
              </w:rPr>
              <w:t>Check all that apply</w:t>
            </w:r>
          </w:p>
        </w:tc>
        <w:tc>
          <w:tcPr>
            <w:tcW w:w="4860" w:type="dxa"/>
            <w:shd w:val="clear" w:color="auto" w:fill="auto"/>
          </w:tcPr>
          <w:p w14:paraId="21148EBC" w14:textId="77777777" w:rsidR="005759FA" w:rsidRPr="00342319" w:rsidRDefault="005759FA" w:rsidP="005759FA">
            <w:pPr>
              <w:tabs>
                <w:tab w:val="left" w:pos="360"/>
              </w:tabs>
              <w:rPr>
                <w:rFonts w:ascii="Calibri" w:eastAsia="SimSun" w:hAnsi="Calibri" w:cs="Times New Roman"/>
                <w:b/>
                <w:sz w:val="18"/>
                <w:szCs w:val="18"/>
              </w:rPr>
            </w:pPr>
            <w:r w:rsidRPr="00342319">
              <w:rPr>
                <w:rFonts w:ascii="Calibri" w:eastAsia="SimSun" w:hAnsi="Calibri" w:cs="Times New Roman"/>
                <w:b/>
                <w:sz w:val="18"/>
                <w:szCs w:val="18"/>
              </w:rPr>
              <w:t>Comments</w:t>
            </w:r>
          </w:p>
        </w:tc>
      </w:tr>
      <w:tr w:rsidR="005759FA" w:rsidRPr="00342319" w14:paraId="053D3B57" w14:textId="77777777" w:rsidTr="00F021E6">
        <w:tc>
          <w:tcPr>
            <w:tcW w:w="2807" w:type="dxa"/>
            <w:vMerge/>
            <w:shd w:val="clear" w:color="auto" w:fill="FFFFFF"/>
          </w:tcPr>
          <w:p w14:paraId="275E01D2"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5C789BF2"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Principle 1: Human Rights</w:t>
            </w:r>
          </w:p>
        </w:tc>
        <w:tc>
          <w:tcPr>
            <w:tcW w:w="427" w:type="dxa"/>
            <w:shd w:val="clear" w:color="auto" w:fill="auto"/>
            <w:vAlign w:val="center"/>
          </w:tcPr>
          <w:p w14:paraId="1A0377C5" w14:textId="77777777" w:rsidR="005759FA" w:rsidRPr="00342319" w:rsidRDefault="005759FA" w:rsidP="000461F9">
            <w:pPr>
              <w:tabs>
                <w:tab w:val="left" w:pos="360"/>
              </w:tabs>
              <w:jc w:val="center"/>
              <w:rPr>
                <w:rFonts w:ascii="Calibri" w:eastAsia="SimSun" w:hAnsi="Calibri" w:cs="Times New Roman"/>
                <w:sz w:val="18"/>
                <w:szCs w:val="18"/>
              </w:rPr>
            </w:pPr>
            <w:r w:rsidRPr="00342319">
              <w:rPr>
                <w:rFonts w:ascii="Segoe UI Symbol" w:eastAsia="SimSun" w:hAnsi="Segoe UI Symbol" w:cs="Segoe UI Symbol"/>
                <w:b/>
                <w:sz w:val="22"/>
                <w:szCs w:val="20"/>
              </w:rPr>
              <w:t>X</w:t>
            </w:r>
          </w:p>
        </w:tc>
        <w:tc>
          <w:tcPr>
            <w:tcW w:w="4860" w:type="dxa"/>
            <w:shd w:val="clear" w:color="auto" w:fill="auto"/>
          </w:tcPr>
          <w:p w14:paraId="121686C7" w14:textId="77777777" w:rsidR="005759FA" w:rsidRPr="00342319" w:rsidRDefault="005759FA" w:rsidP="005759FA">
            <w:pPr>
              <w:tabs>
                <w:tab w:val="left" w:pos="360"/>
              </w:tabs>
              <w:contextualSpacing/>
              <w:rPr>
                <w:rFonts w:ascii="Calibri" w:eastAsia="SimSun" w:hAnsi="Calibri" w:cs="Calibri"/>
                <w:color w:val="000000"/>
                <w:szCs w:val="20"/>
              </w:rPr>
            </w:pPr>
            <w:r w:rsidRPr="00342319">
              <w:rPr>
                <w:rFonts w:ascii="Calibri" w:eastAsia="SimSun" w:hAnsi="Calibri" w:cs="Calibri"/>
                <w:color w:val="000000"/>
                <w:szCs w:val="20"/>
              </w:rPr>
              <w:t xml:space="preserve">Safeguards will be put in place to protect rights-holders and ensure human-rights best practices. </w:t>
            </w:r>
            <w:r w:rsidRPr="00805212">
              <w:rPr>
                <w:rFonts w:ascii="Calibri" w:eastAsia="SimSun" w:hAnsi="Calibri" w:cs="Calibri"/>
                <w:color w:val="000000"/>
                <w:szCs w:val="20"/>
              </w:rPr>
              <w:t>Th</w:t>
            </w:r>
            <w:r>
              <w:rPr>
                <w:rFonts w:ascii="Calibri" w:eastAsia="SimSun" w:hAnsi="Calibri" w:cs="Calibri"/>
                <w:color w:val="000000"/>
                <w:szCs w:val="20"/>
              </w:rPr>
              <w:t>is will include</w:t>
            </w:r>
            <w:r w:rsidRPr="00805212">
              <w:rPr>
                <w:rFonts w:ascii="Calibri" w:eastAsia="SimSun" w:hAnsi="Calibri" w:cs="Calibri"/>
                <w:color w:val="000000"/>
                <w:szCs w:val="20"/>
              </w:rPr>
              <w:t xml:space="preserve"> community</w:t>
            </w:r>
            <w:r>
              <w:rPr>
                <w:rFonts w:ascii="Calibri" w:eastAsia="SimSun" w:hAnsi="Calibri" w:cs="Calibri"/>
                <w:color w:val="000000"/>
                <w:szCs w:val="20"/>
              </w:rPr>
              <w:t>-</w:t>
            </w:r>
            <w:r w:rsidRPr="00805212">
              <w:rPr>
                <w:rFonts w:ascii="Calibri" w:eastAsia="SimSun" w:hAnsi="Calibri" w:cs="Calibri"/>
                <w:color w:val="000000"/>
                <w:szCs w:val="20"/>
              </w:rPr>
              <w:t>based grievance redress mechanisms.</w:t>
            </w:r>
          </w:p>
        </w:tc>
      </w:tr>
      <w:tr w:rsidR="005759FA" w:rsidRPr="00342319" w14:paraId="6E47F3EE" w14:textId="77777777" w:rsidTr="00F021E6">
        <w:tc>
          <w:tcPr>
            <w:tcW w:w="2807" w:type="dxa"/>
            <w:vMerge/>
            <w:shd w:val="clear" w:color="auto" w:fill="FFFFFF"/>
          </w:tcPr>
          <w:p w14:paraId="191A312E"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1CDD6A82"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Principle 2: Gender Equality and Women’s Empowerment</w:t>
            </w:r>
          </w:p>
        </w:tc>
        <w:tc>
          <w:tcPr>
            <w:tcW w:w="427" w:type="dxa"/>
            <w:shd w:val="clear" w:color="auto" w:fill="auto"/>
            <w:vAlign w:val="center"/>
          </w:tcPr>
          <w:p w14:paraId="754BCAED" w14:textId="77777777" w:rsidR="005759FA" w:rsidRPr="00342319" w:rsidRDefault="005759FA" w:rsidP="000461F9">
            <w:pPr>
              <w:tabs>
                <w:tab w:val="left" w:pos="360"/>
              </w:tabs>
              <w:jc w:val="center"/>
              <w:rPr>
                <w:rFonts w:ascii="Calibri" w:eastAsia="SimSun" w:hAnsi="Calibri" w:cs="Times New Roman"/>
                <w:sz w:val="18"/>
                <w:szCs w:val="18"/>
              </w:rPr>
            </w:pPr>
            <w:r w:rsidRPr="00342319">
              <w:rPr>
                <w:rFonts w:ascii="Segoe UI Symbol" w:eastAsia="SimSun" w:hAnsi="Segoe UI Symbol" w:cs="Segoe UI Symbol"/>
                <w:b/>
                <w:sz w:val="22"/>
                <w:szCs w:val="20"/>
              </w:rPr>
              <w:t>X</w:t>
            </w:r>
          </w:p>
        </w:tc>
        <w:tc>
          <w:tcPr>
            <w:tcW w:w="4860" w:type="dxa"/>
            <w:shd w:val="clear" w:color="auto" w:fill="auto"/>
          </w:tcPr>
          <w:p w14:paraId="77B4CDCC" w14:textId="77777777" w:rsidR="005759FA" w:rsidRPr="00342319" w:rsidRDefault="005759FA" w:rsidP="005759FA">
            <w:pPr>
              <w:tabs>
                <w:tab w:val="left" w:pos="360"/>
              </w:tabs>
              <w:contextualSpacing/>
              <w:rPr>
                <w:rFonts w:ascii="Calibri" w:eastAsia="SimSun" w:hAnsi="Calibri" w:cs="Calibri"/>
                <w:color w:val="000000"/>
                <w:szCs w:val="20"/>
              </w:rPr>
            </w:pPr>
            <w:r w:rsidRPr="00342319">
              <w:rPr>
                <w:rFonts w:ascii="Calibri" w:eastAsia="SimSun" w:hAnsi="Calibri" w:cs="Calibri"/>
                <w:color w:val="000000"/>
                <w:szCs w:val="20"/>
              </w:rPr>
              <w:t xml:space="preserve">Gender Analysis Action Plan </w:t>
            </w:r>
            <w:r>
              <w:rPr>
                <w:rFonts w:ascii="Calibri" w:eastAsia="SimSun" w:hAnsi="Calibri" w:cs="Calibri"/>
                <w:color w:val="000000"/>
                <w:szCs w:val="20"/>
              </w:rPr>
              <w:t>will be</w:t>
            </w:r>
            <w:r w:rsidRPr="00342319">
              <w:rPr>
                <w:rFonts w:ascii="Calibri" w:eastAsia="SimSun" w:hAnsi="Calibri" w:cs="Calibri"/>
                <w:color w:val="000000"/>
                <w:szCs w:val="20"/>
              </w:rPr>
              <w:t xml:space="preserve"> implemented.</w:t>
            </w:r>
          </w:p>
        </w:tc>
      </w:tr>
      <w:tr w:rsidR="005759FA" w:rsidRPr="00342319" w14:paraId="2C08CAD5" w14:textId="77777777" w:rsidTr="00F021E6">
        <w:tc>
          <w:tcPr>
            <w:tcW w:w="2807" w:type="dxa"/>
            <w:vMerge/>
            <w:shd w:val="clear" w:color="auto" w:fill="FFFFFF"/>
          </w:tcPr>
          <w:p w14:paraId="5965F628"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37A150BF"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1.</w:t>
            </w:r>
            <w:r w:rsidRPr="00342319">
              <w:rPr>
                <w:rFonts w:ascii="Calibri" w:eastAsia="SimSun" w:hAnsi="Calibri" w:cs="Times New Roman"/>
                <w:b/>
                <w:i/>
                <w:sz w:val="18"/>
                <w:szCs w:val="18"/>
              </w:rPr>
              <w:tab/>
              <w:t>Biodiversity Conservation and Natural Resource Management</w:t>
            </w:r>
          </w:p>
        </w:tc>
        <w:tc>
          <w:tcPr>
            <w:tcW w:w="427" w:type="dxa"/>
            <w:shd w:val="clear" w:color="auto" w:fill="auto"/>
            <w:vAlign w:val="center"/>
          </w:tcPr>
          <w:p w14:paraId="42A37EA9" w14:textId="77777777" w:rsidR="005759FA" w:rsidRPr="00342319" w:rsidRDefault="005759FA" w:rsidP="000461F9">
            <w:pPr>
              <w:tabs>
                <w:tab w:val="left" w:pos="360"/>
              </w:tabs>
              <w:jc w:val="center"/>
              <w:rPr>
                <w:rFonts w:ascii="Calibri" w:eastAsia="SimSun" w:hAnsi="Calibri" w:cs="Times New Roman"/>
                <w:sz w:val="18"/>
                <w:szCs w:val="18"/>
              </w:rPr>
            </w:pPr>
            <w:r w:rsidRPr="00342319">
              <w:rPr>
                <w:rFonts w:ascii="Segoe UI Symbol" w:eastAsia="SimSun" w:hAnsi="Segoe UI Symbol" w:cs="Segoe UI Symbol"/>
                <w:b/>
                <w:sz w:val="22"/>
                <w:szCs w:val="20"/>
              </w:rPr>
              <w:t>X</w:t>
            </w:r>
          </w:p>
        </w:tc>
        <w:tc>
          <w:tcPr>
            <w:tcW w:w="4860" w:type="dxa"/>
            <w:shd w:val="clear" w:color="auto" w:fill="auto"/>
          </w:tcPr>
          <w:p w14:paraId="153EF9FB" w14:textId="77777777" w:rsidR="005759FA" w:rsidRPr="00342319" w:rsidRDefault="005759FA" w:rsidP="005759FA">
            <w:pPr>
              <w:tabs>
                <w:tab w:val="left" w:pos="360"/>
              </w:tabs>
              <w:contextualSpacing/>
              <w:rPr>
                <w:rFonts w:ascii="Calibri" w:eastAsia="SimSun" w:hAnsi="Calibri" w:cs="Calibri"/>
                <w:color w:val="000000"/>
                <w:szCs w:val="20"/>
              </w:rPr>
            </w:pPr>
            <w:r w:rsidRPr="00342319">
              <w:rPr>
                <w:rFonts w:ascii="Calibri" w:eastAsia="SimSun" w:hAnsi="Calibri" w:cs="Calibri"/>
                <w:color w:val="000000"/>
                <w:szCs w:val="20"/>
              </w:rPr>
              <w:t xml:space="preserve">Capacity enhancement will be supported and monitored to ensure that </w:t>
            </w:r>
            <w:r>
              <w:rPr>
                <w:rFonts w:ascii="Calibri" w:eastAsia="SimSun" w:hAnsi="Calibri" w:cs="Calibri"/>
                <w:color w:val="000000"/>
                <w:szCs w:val="20"/>
              </w:rPr>
              <w:t>all</w:t>
            </w:r>
            <w:r w:rsidRPr="00342319">
              <w:rPr>
                <w:rFonts w:ascii="Calibri" w:eastAsia="SimSun" w:hAnsi="Calibri" w:cs="Calibri"/>
                <w:color w:val="000000"/>
                <w:szCs w:val="20"/>
              </w:rPr>
              <w:t xml:space="preserve"> partners respect rights-holders access a</w:t>
            </w:r>
            <w:r>
              <w:rPr>
                <w:rFonts w:ascii="Calibri" w:eastAsia="SimSun" w:hAnsi="Calibri" w:cs="Calibri"/>
                <w:color w:val="000000"/>
                <w:szCs w:val="20"/>
              </w:rPr>
              <w:t>s well as</w:t>
            </w:r>
            <w:r w:rsidRPr="00342319">
              <w:rPr>
                <w:rFonts w:ascii="Calibri" w:eastAsia="SimSun" w:hAnsi="Calibri" w:cs="Calibri"/>
                <w:color w:val="000000"/>
                <w:szCs w:val="20"/>
              </w:rPr>
              <w:t xml:space="preserve"> sustainable use of natural resources.   </w:t>
            </w:r>
          </w:p>
        </w:tc>
      </w:tr>
      <w:tr w:rsidR="005759FA" w:rsidRPr="00342319" w14:paraId="58111701" w14:textId="77777777" w:rsidTr="00F021E6">
        <w:tc>
          <w:tcPr>
            <w:tcW w:w="2807" w:type="dxa"/>
            <w:vMerge/>
            <w:shd w:val="clear" w:color="auto" w:fill="FFFFFF"/>
          </w:tcPr>
          <w:p w14:paraId="685A0D24"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61B70E05"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2.</w:t>
            </w:r>
            <w:r w:rsidRPr="00342319">
              <w:rPr>
                <w:rFonts w:ascii="Calibri" w:eastAsia="SimSun" w:hAnsi="Calibri" w:cs="Times New Roman"/>
                <w:b/>
                <w:i/>
                <w:sz w:val="18"/>
                <w:szCs w:val="18"/>
              </w:rPr>
              <w:tab/>
              <w:t>Climate Change Mitigation and Adaptation.</w:t>
            </w:r>
          </w:p>
        </w:tc>
        <w:tc>
          <w:tcPr>
            <w:tcW w:w="427" w:type="dxa"/>
            <w:shd w:val="clear" w:color="auto" w:fill="auto"/>
            <w:vAlign w:val="center"/>
          </w:tcPr>
          <w:p w14:paraId="46A1BDE4" w14:textId="77777777" w:rsidR="005759FA" w:rsidRPr="00342319" w:rsidRDefault="005759FA" w:rsidP="000461F9">
            <w:pPr>
              <w:tabs>
                <w:tab w:val="left" w:pos="360"/>
              </w:tabs>
              <w:jc w:val="center"/>
              <w:rPr>
                <w:rFonts w:ascii="Calibri" w:eastAsia="SimSun" w:hAnsi="Calibri" w:cs="Times New Roman"/>
                <w:sz w:val="18"/>
                <w:szCs w:val="18"/>
              </w:rPr>
            </w:pPr>
            <w:r w:rsidRPr="00342319">
              <w:rPr>
                <w:rFonts w:ascii="Segoe UI Symbol" w:eastAsia="SimSun" w:hAnsi="Segoe UI Symbol" w:cs="Segoe UI Symbol"/>
                <w:b/>
                <w:sz w:val="22"/>
                <w:szCs w:val="20"/>
              </w:rPr>
              <w:t>X</w:t>
            </w:r>
          </w:p>
        </w:tc>
        <w:tc>
          <w:tcPr>
            <w:tcW w:w="4860" w:type="dxa"/>
            <w:shd w:val="clear" w:color="auto" w:fill="auto"/>
          </w:tcPr>
          <w:p w14:paraId="45FEB922" w14:textId="77777777" w:rsidR="005759FA" w:rsidRPr="00342319" w:rsidRDefault="005759FA" w:rsidP="005759FA">
            <w:pPr>
              <w:tabs>
                <w:tab w:val="left" w:pos="360"/>
              </w:tabs>
              <w:contextualSpacing/>
              <w:rPr>
                <w:rFonts w:ascii="Calibri" w:eastAsia="SimSun" w:hAnsi="Calibri" w:cs="Calibri"/>
                <w:color w:val="000000"/>
                <w:szCs w:val="20"/>
              </w:rPr>
            </w:pPr>
            <w:r>
              <w:rPr>
                <w:rFonts w:ascii="Calibri" w:eastAsia="SimSun" w:hAnsi="Calibri" w:cs="Calibri"/>
                <w:color w:val="000000"/>
                <w:szCs w:val="20"/>
              </w:rPr>
              <w:t xml:space="preserve"> Project activities aim to contribute to increased environmental as well as socioeconomic resilience.</w:t>
            </w:r>
            <w:r w:rsidRPr="00342319">
              <w:rPr>
                <w:rFonts w:ascii="Calibri" w:eastAsia="SimSun" w:hAnsi="Calibri" w:cs="Calibri"/>
                <w:color w:val="000000"/>
                <w:szCs w:val="20"/>
              </w:rPr>
              <w:t xml:space="preserve">   </w:t>
            </w:r>
          </w:p>
        </w:tc>
      </w:tr>
      <w:tr w:rsidR="005759FA" w:rsidRPr="00342319" w14:paraId="7C0AC593" w14:textId="77777777" w:rsidTr="00F021E6">
        <w:tc>
          <w:tcPr>
            <w:tcW w:w="2807" w:type="dxa"/>
            <w:vMerge/>
            <w:shd w:val="clear" w:color="auto" w:fill="FFFFFF"/>
          </w:tcPr>
          <w:p w14:paraId="22AC7069"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4C6126F6"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3.</w:t>
            </w:r>
            <w:r w:rsidRPr="00342319">
              <w:rPr>
                <w:rFonts w:ascii="Calibri" w:eastAsia="SimSun" w:hAnsi="Calibri" w:cs="Times New Roman"/>
                <w:b/>
                <w:i/>
                <w:sz w:val="18"/>
                <w:szCs w:val="18"/>
              </w:rPr>
              <w:tab/>
              <w:t>Community Health, Safety and Working Conditions</w:t>
            </w:r>
          </w:p>
        </w:tc>
        <w:tc>
          <w:tcPr>
            <w:tcW w:w="427" w:type="dxa"/>
            <w:shd w:val="clear" w:color="auto" w:fill="auto"/>
            <w:vAlign w:val="center"/>
          </w:tcPr>
          <w:p w14:paraId="46209BC2" w14:textId="77777777" w:rsidR="005759FA" w:rsidRPr="00342319" w:rsidRDefault="005759FA" w:rsidP="000461F9">
            <w:pPr>
              <w:tabs>
                <w:tab w:val="left" w:pos="360"/>
              </w:tabs>
              <w:jc w:val="center"/>
              <w:rPr>
                <w:rFonts w:ascii="Calibri" w:eastAsia="SimSun" w:hAnsi="Calibri" w:cs="Times New Roman"/>
                <w:sz w:val="18"/>
                <w:szCs w:val="18"/>
              </w:rPr>
            </w:pPr>
            <w:r w:rsidRPr="00342319">
              <w:rPr>
                <w:rFonts w:ascii="MS Mincho" w:eastAsia="SimSun" w:hAnsi="MS Mincho" w:cs="MS Mincho"/>
                <w:b/>
                <w:sz w:val="22"/>
                <w:szCs w:val="20"/>
              </w:rPr>
              <w:t>☐</w:t>
            </w:r>
          </w:p>
        </w:tc>
        <w:tc>
          <w:tcPr>
            <w:tcW w:w="4860" w:type="dxa"/>
            <w:shd w:val="clear" w:color="auto" w:fill="auto"/>
          </w:tcPr>
          <w:p w14:paraId="6C044CFF" w14:textId="77777777" w:rsidR="005759FA" w:rsidRPr="00342319" w:rsidRDefault="005759FA" w:rsidP="005759FA">
            <w:pPr>
              <w:tabs>
                <w:tab w:val="left" w:pos="360"/>
              </w:tabs>
              <w:contextualSpacing/>
              <w:rPr>
                <w:rFonts w:ascii="Calibri" w:eastAsia="SimSun" w:hAnsi="Calibri" w:cs="Calibri"/>
                <w:color w:val="000000"/>
                <w:szCs w:val="20"/>
              </w:rPr>
            </w:pPr>
          </w:p>
        </w:tc>
      </w:tr>
      <w:tr w:rsidR="005759FA" w:rsidRPr="00342319" w14:paraId="0D38864B" w14:textId="77777777" w:rsidTr="00F021E6">
        <w:tc>
          <w:tcPr>
            <w:tcW w:w="2807" w:type="dxa"/>
            <w:vMerge/>
            <w:shd w:val="clear" w:color="auto" w:fill="FFFFFF"/>
          </w:tcPr>
          <w:p w14:paraId="444A8AD1"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7ABC5BD9"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4.</w:t>
            </w:r>
            <w:r w:rsidRPr="00342319">
              <w:rPr>
                <w:rFonts w:ascii="Calibri" w:eastAsia="SimSun" w:hAnsi="Calibri" w:cs="Times New Roman"/>
                <w:b/>
                <w:i/>
                <w:sz w:val="18"/>
                <w:szCs w:val="18"/>
              </w:rPr>
              <w:tab/>
              <w:t>Cultural Heritage</w:t>
            </w:r>
          </w:p>
        </w:tc>
        <w:tc>
          <w:tcPr>
            <w:tcW w:w="427" w:type="dxa"/>
            <w:shd w:val="clear" w:color="auto" w:fill="auto"/>
            <w:vAlign w:val="center"/>
          </w:tcPr>
          <w:p w14:paraId="271C9190" w14:textId="77777777" w:rsidR="005759FA" w:rsidRPr="00342319" w:rsidRDefault="005759FA" w:rsidP="000461F9">
            <w:pPr>
              <w:tabs>
                <w:tab w:val="left" w:pos="360"/>
              </w:tabs>
              <w:jc w:val="center"/>
              <w:rPr>
                <w:rFonts w:ascii="Calibri" w:eastAsia="SimSun" w:hAnsi="Calibri" w:cs="Times New Roman"/>
                <w:sz w:val="18"/>
                <w:szCs w:val="18"/>
              </w:rPr>
            </w:pPr>
            <w:r w:rsidRPr="00342319">
              <w:rPr>
                <w:rFonts w:ascii="MS Mincho" w:eastAsia="SimSun" w:hAnsi="MS Mincho" w:cs="MS Mincho"/>
                <w:b/>
                <w:sz w:val="22"/>
                <w:szCs w:val="20"/>
              </w:rPr>
              <w:t>☐</w:t>
            </w:r>
          </w:p>
        </w:tc>
        <w:tc>
          <w:tcPr>
            <w:tcW w:w="4860" w:type="dxa"/>
            <w:shd w:val="clear" w:color="auto" w:fill="auto"/>
          </w:tcPr>
          <w:p w14:paraId="0E09135D" w14:textId="77777777" w:rsidR="005759FA" w:rsidRPr="00342319" w:rsidRDefault="005759FA" w:rsidP="005759FA">
            <w:pPr>
              <w:tabs>
                <w:tab w:val="left" w:pos="360"/>
              </w:tabs>
              <w:contextualSpacing/>
              <w:rPr>
                <w:rFonts w:ascii="Calibri" w:eastAsia="SimSun" w:hAnsi="Calibri" w:cs="Calibri"/>
                <w:color w:val="000000"/>
                <w:szCs w:val="20"/>
              </w:rPr>
            </w:pPr>
          </w:p>
        </w:tc>
      </w:tr>
      <w:tr w:rsidR="005759FA" w:rsidRPr="00342319" w14:paraId="1F9B4EFE" w14:textId="77777777" w:rsidTr="00F021E6">
        <w:tc>
          <w:tcPr>
            <w:tcW w:w="2807" w:type="dxa"/>
            <w:vMerge/>
            <w:shd w:val="clear" w:color="auto" w:fill="FFFFFF"/>
          </w:tcPr>
          <w:p w14:paraId="4C84A4DE"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17B5A647"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5.</w:t>
            </w:r>
            <w:r w:rsidRPr="00342319">
              <w:rPr>
                <w:rFonts w:ascii="Calibri" w:eastAsia="SimSun" w:hAnsi="Calibri" w:cs="Times New Roman"/>
                <w:b/>
                <w:i/>
                <w:sz w:val="18"/>
                <w:szCs w:val="18"/>
              </w:rPr>
              <w:tab/>
              <w:t>Displacement and Resettlement</w:t>
            </w:r>
          </w:p>
        </w:tc>
        <w:tc>
          <w:tcPr>
            <w:tcW w:w="427" w:type="dxa"/>
            <w:shd w:val="clear" w:color="auto" w:fill="auto"/>
            <w:vAlign w:val="center"/>
          </w:tcPr>
          <w:p w14:paraId="2EB8AC2A" w14:textId="77777777" w:rsidR="005759FA" w:rsidRPr="00342319" w:rsidRDefault="000461F9" w:rsidP="000461F9">
            <w:pPr>
              <w:tabs>
                <w:tab w:val="left" w:pos="360"/>
              </w:tabs>
              <w:jc w:val="center"/>
              <w:rPr>
                <w:rFonts w:ascii="Calibri" w:eastAsia="SimSun" w:hAnsi="Calibri" w:cs="Times New Roman"/>
                <w:sz w:val="18"/>
                <w:szCs w:val="18"/>
              </w:rPr>
            </w:pPr>
            <w:r w:rsidRPr="00342319">
              <w:rPr>
                <w:rFonts w:ascii="Segoe UI Symbol" w:eastAsia="SimSun" w:hAnsi="Segoe UI Symbol" w:cs="Segoe UI Symbol"/>
                <w:b/>
                <w:sz w:val="22"/>
                <w:szCs w:val="20"/>
              </w:rPr>
              <w:t>X</w:t>
            </w:r>
          </w:p>
        </w:tc>
        <w:tc>
          <w:tcPr>
            <w:tcW w:w="4860" w:type="dxa"/>
            <w:shd w:val="clear" w:color="auto" w:fill="auto"/>
          </w:tcPr>
          <w:p w14:paraId="7DB18DD6" w14:textId="77777777" w:rsidR="005759FA" w:rsidRPr="00342319" w:rsidRDefault="005759FA" w:rsidP="005759FA">
            <w:pPr>
              <w:tabs>
                <w:tab w:val="left" w:pos="360"/>
              </w:tabs>
              <w:contextualSpacing/>
              <w:rPr>
                <w:rFonts w:ascii="Calibri" w:eastAsia="SimSun" w:hAnsi="Calibri" w:cs="Calibri"/>
                <w:color w:val="000000"/>
                <w:szCs w:val="20"/>
              </w:rPr>
            </w:pPr>
            <w:r>
              <w:rPr>
                <w:rFonts w:ascii="Calibri" w:eastAsia="SimSun" w:hAnsi="Calibri" w:cs="Calibri"/>
                <w:color w:val="000000"/>
                <w:szCs w:val="20"/>
              </w:rPr>
              <w:t xml:space="preserve"> </w:t>
            </w:r>
            <w:r w:rsidR="000461F9">
              <w:rPr>
                <w:rFonts w:ascii="Calibri" w:eastAsia="SimSun" w:hAnsi="Calibri" w:cs="Calibri"/>
                <w:color w:val="000000"/>
                <w:szCs w:val="20"/>
              </w:rPr>
              <w:t xml:space="preserve"> </w:t>
            </w:r>
          </w:p>
        </w:tc>
      </w:tr>
      <w:tr w:rsidR="005759FA" w:rsidRPr="00342319" w14:paraId="59D9035C" w14:textId="77777777" w:rsidTr="00F021E6">
        <w:tc>
          <w:tcPr>
            <w:tcW w:w="2807" w:type="dxa"/>
            <w:vMerge/>
            <w:shd w:val="clear" w:color="auto" w:fill="FFFFFF"/>
          </w:tcPr>
          <w:p w14:paraId="243230AE"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348244D9"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6.</w:t>
            </w:r>
            <w:r w:rsidRPr="00342319">
              <w:rPr>
                <w:rFonts w:ascii="Calibri" w:eastAsia="SimSun" w:hAnsi="Calibri" w:cs="Times New Roman"/>
                <w:b/>
                <w:i/>
                <w:sz w:val="18"/>
                <w:szCs w:val="18"/>
              </w:rPr>
              <w:tab/>
              <w:t>Indigenous Peoples</w:t>
            </w:r>
          </w:p>
        </w:tc>
        <w:tc>
          <w:tcPr>
            <w:tcW w:w="427" w:type="dxa"/>
            <w:shd w:val="clear" w:color="auto" w:fill="auto"/>
            <w:vAlign w:val="center"/>
          </w:tcPr>
          <w:p w14:paraId="0498172C" w14:textId="77777777" w:rsidR="005759FA" w:rsidRPr="00342319" w:rsidRDefault="005759FA" w:rsidP="000461F9">
            <w:pPr>
              <w:tabs>
                <w:tab w:val="left" w:pos="360"/>
              </w:tabs>
              <w:jc w:val="center"/>
              <w:rPr>
                <w:rFonts w:ascii="Calibri" w:eastAsia="SimSun" w:hAnsi="Calibri" w:cs="Times New Roman"/>
                <w:b/>
                <w:sz w:val="18"/>
                <w:szCs w:val="18"/>
              </w:rPr>
            </w:pPr>
            <w:r w:rsidRPr="00342319">
              <w:rPr>
                <w:rFonts w:ascii="Segoe UI Symbol" w:eastAsia="SimSun" w:hAnsi="Segoe UI Symbol" w:cs="Segoe UI Symbol"/>
                <w:b/>
                <w:sz w:val="22"/>
                <w:szCs w:val="20"/>
              </w:rPr>
              <w:t>X</w:t>
            </w:r>
          </w:p>
        </w:tc>
        <w:tc>
          <w:tcPr>
            <w:tcW w:w="4860" w:type="dxa"/>
            <w:shd w:val="clear" w:color="auto" w:fill="auto"/>
          </w:tcPr>
          <w:p w14:paraId="59BD9A65" w14:textId="77777777" w:rsidR="005759FA" w:rsidRPr="00342319" w:rsidRDefault="005759FA" w:rsidP="005759FA">
            <w:pPr>
              <w:tabs>
                <w:tab w:val="left" w:pos="360"/>
              </w:tabs>
              <w:contextualSpacing/>
              <w:rPr>
                <w:rFonts w:ascii="Calibri" w:eastAsia="SimSun" w:hAnsi="Calibri" w:cs="Calibri"/>
                <w:color w:val="000000"/>
                <w:szCs w:val="20"/>
              </w:rPr>
            </w:pPr>
            <w:r w:rsidRPr="00342319">
              <w:rPr>
                <w:rFonts w:ascii="Calibri" w:eastAsia="SimSun" w:hAnsi="Calibri" w:cs="Calibri"/>
                <w:color w:val="000000"/>
                <w:szCs w:val="20"/>
              </w:rPr>
              <w:t xml:space="preserve">Safeguards are and will continue to be put in place to protect rights-holders and ensure best practices.  </w:t>
            </w:r>
          </w:p>
        </w:tc>
      </w:tr>
      <w:tr w:rsidR="005759FA" w:rsidRPr="00342319" w14:paraId="101FBACC" w14:textId="77777777" w:rsidTr="00F021E6">
        <w:tc>
          <w:tcPr>
            <w:tcW w:w="2807" w:type="dxa"/>
            <w:vMerge/>
            <w:shd w:val="clear" w:color="auto" w:fill="FFFFFF"/>
          </w:tcPr>
          <w:p w14:paraId="7562C51F" w14:textId="77777777" w:rsidR="005759FA" w:rsidRPr="00342319" w:rsidRDefault="005759FA" w:rsidP="005759FA">
            <w:pPr>
              <w:tabs>
                <w:tab w:val="left" w:pos="270"/>
              </w:tabs>
              <w:ind w:left="270" w:hanging="270"/>
              <w:rPr>
                <w:rFonts w:ascii="Calibri" w:eastAsia="SimSun" w:hAnsi="Calibri" w:cs="Times New Roman"/>
                <w:sz w:val="18"/>
                <w:szCs w:val="18"/>
              </w:rPr>
            </w:pPr>
          </w:p>
        </w:tc>
        <w:tc>
          <w:tcPr>
            <w:tcW w:w="5046" w:type="dxa"/>
            <w:gridSpan w:val="3"/>
            <w:shd w:val="clear" w:color="auto" w:fill="auto"/>
          </w:tcPr>
          <w:p w14:paraId="69313B42" w14:textId="77777777" w:rsidR="005759FA" w:rsidRPr="00342319" w:rsidRDefault="005759FA" w:rsidP="005759FA">
            <w:pPr>
              <w:tabs>
                <w:tab w:val="left" w:pos="270"/>
              </w:tabs>
              <w:ind w:left="270" w:hanging="270"/>
              <w:rPr>
                <w:rFonts w:ascii="Calibri" w:eastAsia="SimSun" w:hAnsi="Calibri" w:cs="Times New Roman"/>
                <w:b/>
                <w:i/>
                <w:sz w:val="18"/>
                <w:szCs w:val="18"/>
              </w:rPr>
            </w:pPr>
            <w:r w:rsidRPr="00342319">
              <w:rPr>
                <w:rFonts w:ascii="Calibri" w:eastAsia="SimSun" w:hAnsi="Calibri" w:cs="Times New Roman"/>
                <w:b/>
                <w:i/>
                <w:sz w:val="18"/>
                <w:szCs w:val="18"/>
              </w:rPr>
              <w:t>7.</w:t>
            </w:r>
            <w:r w:rsidRPr="00342319">
              <w:rPr>
                <w:rFonts w:ascii="Calibri" w:eastAsia="SimSun" w:hAnsi="Calibri" w:cs="Times New Roman"/>
                <w:b/>
                <w:i/>
                <w:sz w:val="18"/>
                <w:szCs w:val="18"/>
              </w:rPr>
              <w:tab/>
              <w:t>Pollution Prevention and Resource Efficiency</w:t>
            </w:r>
          </w:p>
        </w:tc>
        <w:tc>
          <w:tcPr>
            <w:tcW w:w="427" w:type="dxa"/>
            <w:shd w:val="clear" w:color="auto" w:fill="auto"/>
            <w:vAlign w:val="center"/>
          </w:tcPr>
          <w:p w14:paraId="20BB3CB4" w14:textId="77777777" w:rsidR="005759FA" w:rsidRPr="00342319" w:rsidRDefault="005759FA" w:rsidP="000461F9">
            <w:pPr>
              <w:tabs>
                <w:tab w:val="left" w:pos="360"/>
              </w:tabs>
              <w:jc w:val="center"/>
              <w:rPr>
                <w:rFonts w:ascii="Calibri" w:eastAsia="SimSun" w:hAnsi="Calibri" w:cs="Times New Roman"/>
                <w:sz w:val="18"/>
                <w:szCs w:val="18"/>
              </w:rPr>
            </w:pPr>
            <w:r w:rsidRPr="00342319">
              <w:rPr>
                <w:rFonts w:ascii="MS Mincho" w:eastAsia="SimSun" w:hAnsi="MS Mincho" w:cs="MS Mincho"/>
                <w:b/>
                <w:sz w:val="22"/>
                <w:szCs w:val="20"/>
              </w:rPr>
              <w:t>☐</w:t>
            </w:r>
          </w:p>
        </w:tc>
        <w:tc>
          <w:tcPr>
            <w:tcW w:w="4860" w:type="dxa"/>
            <w:shd w:val="clear" w:color="auto" w:fill="auto"/>
          </w:tcPr>
          <w:p w14:paraId="4A14842E" w14:textId="77777777" w:rsidR="005759FA" w:rsidRPr="00342319" w:rsidRDefault="005759FA" w:rsidP="005759FA">
            <w:pPr>
              <w:tabs>
                <w:tab w:val="left" w:pos="360"/>
              </w:tabs>
              <w:rPr>
                <w:rFonts w:ascii="Calibri" w:eastAsia="SimSun" w:hAnsi="Calibri" w:cs="Times New Roman"/>
                <w:sz w:val="18"/>
                <w:szCs w:val="18"/>
              </w:rPr>
            </w:pPr>
          </w:p>
        </w:tc>
      </w:tr>
    </w:tbl>
    <w:p w14:paraId="2C4DCEAC" w14:textId="77777777" w:rsidR="00906F25" w:rsidRPr="00954A23" w:rsidRDefault="00906F25" w:rsidP="00954A23">
      <w:pPr>
        <w:keepNext/>
        <w:rPr>
          <w:rFonts w:ascii="Calibri" w:eastAsia="SimSun" w:hAnsi="Calibri" w:cs="Times New Roman"/>
          <w:b/>
          <w:sz w:val="10"/>
          <w:szCs w:val="10"/>
          <w:lang w:eastAsia="en-US"/>
        </w:rPr>
      </w:pPr>
    </w:p>
    <w:p w14:paraId="3FFE568E" w14:textId="77777777" w:rsidR="00954A23" w:rsidRPr="00954A23" w:rsidRDefault="00954A23" w:rsidP="00954A23">
      <w:pPr>
        <w:spacing w:before="200"/>
        <w:rPr>
          <w:rFonts w:ascii="Calibri" w:eastAsia="SimSun" w:hAnsi="Calibri" w:cs="Times New Roman"/>
          <w:b/>
          <w:szCs w:val="20"/>
          <w:lang w:eastAsia="en-US"/>
        </w:rPr>
      </w:pPr>
      <w:r w:rsidRPr="00954A23">
        <w:rPr>
          <w:rFonts w:ascii="Calibri" w:eastAsia="SimSun" w:hAnsi="Calibri" w:cs="Times New Roman"/>
          <w:b/>
          <w:szCs w:val="20"/>
          <w:lang w:eastAsia="en-US"/>
        </w:rPr>
        <w:t xml:space="preserve">Final Sign Off </w:t>
      </w:r>
    </w:p>
    <w:p w14:paraId="1B4B56A9" w14:textId="77777777" w:rsidR="00954A23" w:rsidRPr="00954A23" w:rsidRDefault="00954A23" w:rsidP="00954A23">
      <w:pPr>
        <w:tabs>
          <w:tab w:val="left" w:pos="360"/>
          <w:tab w:val="left" w:pos="4320"/>
        </w:tabs>
        <w:rPr>
          <w:rFonts w:ascii="Calibri" w:eastAsia="SimSun" w:hAnsi="Calibri" w:cs="Times New Roman"/>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954A23" w:rsidRPr="00954A23" w14:paraId="10DFA384" w14:textId="77777777" w:rsidTr="005E5153">
        <w:tc>
          <w:tcPr>
            <w:tcW w:w="2875" w:type="dxa"/>
            <w:shd w:val="clear" w:color="auto" w:fill="C6D9F1"/>
          </w:tcPr>
          <w:p w14:paraId="34485967" w14:textId="77777777" w:rsidR="00954A23" w:rsidRPr="00954A23" w:rsidRDefault="00954A23" w:rsidP="00954A23">
            <w:pPr>
              <w:tabs>
                <w:tab w:val="left" w:pos="360"/>
                <w:tab w:val="left" w:pos="4320"/>
              </w:tabs>
              <w:rPr>
                <w:rFonts w:ascii="Calibri" w:eastAsia="SimSun" w:hAnsi="Calibri" w:cs="Times New Roman"/>
                <w:b/>
                <w:i/>
                <w:szCs w:val="20"/>
                <w:lang w:eastAsia="en-US"/>
              </w:rPr>
            </w:pPr>
            <w:r w:rsidRPr="00954A23">
              <w:rPr>
                <w:rFonts w:ascii="Calibri" w:eastAsia="SimSun" w:hAnsi="Calibri" w:cs="Times New Roman"/>
                <w:b/>
                <w:i/>
                <w:szCs w:val="20"/>
                <w:lang w:eastAsia="en-US"/>
              </w:rPr>
              <w:t>Signature</w:t>
            </w:r>
          </w:p>
        </w:tc>
        <w:tc>
          <w:tcPr>
            <w:tcW w:w="1350" w:type="dxa"/>
            <w:shd w:val="clear" w:color="auto" w:fill="C6D9F1"/>
          </w:tcPr>
          <w:p w14:paraId="569A8D3F" w14:textId="77777777" w:rsidR="00954A23" w:rsidRPr="00954A23" w:rsidRDefault="00954A23" w:rsidP="00954A23">
            <w:pPr>
              <w:tabs>
                <w:tab w:val="left" w:pos="360"/>
                <w:tab w:val="left" w:pos="4320"/>
              </w:tabs>
              <w:rPr>
                <w:rFonts w:ascii="Calibri" w:eastAsia="SimSun" w:hAnsi="Calibri" w:cs="Times New Roman"/>
                <w:b/>
                <w:i/>
                <w:szCs w:val="20"/>
                <w:lang w:eastAsia="en-US"/>
              </w:rPr>
            </w:pPr>
            <w:r w:rsidRPr="00954A23">
              <w:rPr>
                <w:rFonts w:ascii="Calibri" w:eastAsia="SimSun" w:hAnsi="Calibri" w:cs="Times New Roman"/>
                <w:b/>
                <w:i/>
                <w:szCs w:val="20"/>
                <w:lang w:eastAsia="en-US"/>
              </w:rPr>
              <w:t>Date</w:t>
            </w:r>
          </w:p>
        </w:tc>
        <w:tc>
          <w:tcPr>
            <w:tcW w:w="8725" w:type="dxa"/>
            <w:shd w:val="clear" w:color="auto" w:fill="C6D9F1"/>
          </w:tcPr>
          <w:p w14:paraId="02299902" w14:textId="77777777" w:rsidR="00954A23" w:rsidRPr="00954A23" w:rsidRDefault="00954A23" w:rsidP="00954A23">
            <w:pPr>
              <w:tabs>
                <w:tab w:val="left" w:pos="360"/>
                <w:tab w:val="left" w:pos="4320"/>
              </w:tabs>
              <w:rPr>
                <w:rFonts w:ascii="Calibri" w:eastAsia="SimSun" w:hAnsi="Calibri" w:cs="Times New Roman"/>
                <w:b/>
                <w:i/>
                <w:szCs w:val="20"/>
                <w:lang w:eastAsia="en-US"/>
              </w:rPr>
            </w:pPr>
            <w:r w:rsidRPr="00954A23">
              <w:rPr>
                <w:rFonts w:ascii="Calibri" w:eastAsia="SimSun" w:hAnsi="Calibri" w:cs="Times New Roman"/>
                <w:b/>
                <w:i/>
                <w:szCs w:val="20"/>
                <w:lang w:eastAsia="en-US"/>
              </w:rPr>
              <w:t>Description</w:t>
            </w:r>
          </w:p>
        </w:tc>
      </w:tr>
      <w:tr w:rsidR="00954A23" w:rsidRPr="00954A23" w14:paraId="2CD995EF" w14:textId="77777777" w:rsidTr="005E5153">
        <w:trPr>
          <w:trHeight w:val="629"/>
        </w:trPr>
        <w:tc>
          <w:tcPr>
            <w:tcW w:w="2875" w:type="dxa"/>
            <w:shd w:val="clear" w:color="auto" w:fill="auto"/>
          </w:tcPr>
          <w:p w14:paraId="6E90C4DC" w14:textId="77777777" w:rsidR="00954A23" w:rsidRPr="00954A23" w:rsidRDefault="00954A23" w:rsidP="00954A23">
            <w:pPr>
              <w:tabs>
                <w:tab w:val="left" w:pos="360"/>
                <w:tab w:val="left" w:pos="4320"/>
              </w:tabs>
              <w:rPr>
                <w:rFonts w:ascii="Calibri" w:eastAsia="SimSun" w:hAnsi="Calibri" w:cs="Times New Roman"/>
                <w:szCs w:val="20"/>
                <w:lang w:eastAsia="en-US"/>
              </w:rPr>
            </w:pPr>
            <w:r w:rsidRPr="00954A23">
              <w:rPr>
                <w:rFonts w:ascii="Calibri" w:eastAsia="SimSun" w:hAnsi="Calibri" w:cs="Times New Roman"/>
                <w:szCs w:val="20"/>
                <w:lang w:eastAsia="en-US"/>
              </w:rPr>
              <w:t>QA Assessor</w:t>
            </w:r>
          </w:p>
        </w:tc>
        <w:tc>
          <w:tcPr>
            <w:tcW w:w="1350" w:type="dxa"/>
            <w:shd w:val="clear" w:color="auto" w:fill="auto"/>
          </w:tcPr>
          <w:p w14:paraId="42DD2ED2" w14:textId="77777777" w:rsidR="00954A23" w:rsidRPr="00954A23" w:rsidRDefault="00954A23" w:rsidP="00954A23">
            <w:pPr>
              <w:tabs>
                <w:tab w:val="left" w:pos="360"/>
                <w:tab w:val="left" w:pos="4320"/>
              </w:tabs>
              <w:rPr>
                <w:rFonts w:ascii="Calibri" w:eastAsia="SimSun" w:hAnsi="Calibri" w:cs="Times New Roman"/>
                <w:szCs w:val="20"/>
                <w:lang w:eastAsia="en-US"/>
              </w:rPr>
            </w:pPr>
          </w:p>
        </w:tc>
        <w:tc>
          <w:tcPr>
            <w:tcW w:w="8725" w:type="dxa"/>
            <w:shd w:val="clear" w:color="auto" w:fill="auto"/>
          </w:tcPr>
          <w:p w14:paraId="3A5A14B7" w14:textId="77777777" w:rsidR="00954A23" w:rsidRPr="00954A23" w:rsidRDefault="00954A23" w:rsidP="00954A23">
            <w:pPr>
              <w:tabs>
                <w:tab w:val="left" w:pos="720"/>
              </w:tabs>
              <w:spacing w:line="264" w:lineRule="auto"/>
              <w:rPr>
                <w:rFonts w:ascii="Calibri" w:eastAsia="MS Mincho" w:hAnsi="Calibri" w:cs="Times New Roman"/>
                <w:szCs w:val="20"/>
                <w:lang w:eastAsia="ja-JP"/>
              </w:rPr>
            </w:pPr>
            <w:r w:rsidRPr="00954A23">
              <w:rPr>
                <w:rFonts w:ascii="Calibri" w:eastAsia="MS Mincho" w:hAnsi="Calibri" w:cs="Times New Roman"/>
                <w:szCs w:val="20"/>
                <w:lang w:eastAsia="ja-JP"/>
              </w:rPr>
              <w:t>UNDP staff member responsible for the Project, typically a UNDP Programme Officer. Final signature confirms they have “checked” to ensure that the SESP is adequately conducted.</w:t>
            </w:r>
          </w:p>
        </w:tc>
      </w:tr>
      <w:tr w:rsidR="00954A23" w:rsidRPr="00954A23" w14:paraId="6B379FD6" w14:textId="77777777" w:rsidTr="005E5153">
        <w:tc>
          <w:tcPr>
            <w:tcW w:w="2875" w:type="dxa"/>
            <w:shd w:val="clear" w:color="auto" w:fill="auto"/>
          </w:tcPr>
          <w:p w14:paraId="3259C96B" w14:textId="77777777" w:rsidR="00954A23" w:rsidRPr="00954A23" w:rsidRDefault="00954A23" w:rsidP="00954A23">
            <w:pPr>
              <w:tabs>
                <w:tab w:val="left" w:pos="360"/>
                <w:tab w:val="left" w:pos="4320"/>
              </w:tabs>
              <w:rPr>
                <w:rFonts w:ascii="Calibri" w:eastAsia="SimSun" w:hAnsi="Calibri" w:cs="Times New Roman"/>
                <w:szCs w:val="20"/>
                <w:lang w:eastAsia="en-US"/>
              </w:rPr>
            </w:pPr>
            <w:r w:rsidRPr="00954A23">
              <w:rPr>
                <w:rFonts w:ascii="Calibri" w:eastAsia="SimSun" w:hAnsi="Calibri" w:cs="Times New Roman"/>
                <w:szCs w:val="20"/>
                <w:lang w:eastAsia="en-US"/>
              </w:rPr>
              <w:t>QA Approver</w:t>
            </w:r>
          </w:p>
        </w:tc>
        <w:tc>
          <w:tcPr>
            <w:tcW w:w="1350" w:type="dxa"/>
            <w:shd w:val="clear" w:color="auto" w:fill="auto"/>
          </w:tcPr>
          <w:p w14:paraId="3990CE4F" w14:textId="77777777" w:rsidR="00954A23" w:rsidRPr="00954A23" w:rsidRDefault="00954A23" w:rsidP="00954A23">
            <w:pPr>
              <w:tabs>
                <w:tab w:val="left" w:pos="360"/>
                <w:tab w:val="left" w:pos="4320"/>
              </w:tabs>
              <w:rPr>
                <w:rFonts w:ascii="Calibri" w:eastAsia="SimSun" w:hAnsi="Calibri" w:cs="Times New Roman"/>
                <w:szCs w:val="20"/>
                <w:lang w:eastAsia="en-US"/>
              </w:rPr>
            </w:pPr>
          </w:p>
        </w:tc>
        <w:tc>
          <w:tcPr>
            <w:tcW w:w="8725" w:type="dxa"/>
            <w:shd w:val="clear" w:color="auto" w:fill="auto"/>
          </w:tcPr>
          <w:p w14:paraId="03478EA2" w14:textId="77777777" w:rsidR="00954A23" w:rsidRPr="00954A23" w:rsidRDefault="00954A23" w:rsidP="00954A23">
            <w:pPr>
              <w:tabs>
                <w:tab w:val="left" w:pos="360"/>
                <w:tab w:val="left" w:pos="4320"/>
              </w:tabs>
              <w:rPr>
                <w:rFonts w:ascii="Calibri" w:eastAsia="SimSun" w:hAnsi="Calibri" w:cs="Times New Roman"/>
                <w:szCs w:val="20"/>
                <w:lang w:eastAsia="en-US"/>
              </w:rPr>
            </w:pPr>
            <w:r w:rsidRPr="00954A23">
              <w:rPr>
                <w:rFonts w:ascii="Calibri" w:eastAsia="SimSun" w:hAnsi="Calibri" w:cs="Times New Roman"/>
                <w:szCs w:val="20"/>
                <w:lang w:eastAsia="en-US"/>
              </w:rPr>
              <w:t>UNDP senior manager, typically the UNDP Deputy Country Director (DCD), Country Director (CD)</w:t>
            </w:r>
            <w:r w:rsidRPr="00954A23">
              <w:rPr>
                <w:rFonts w:ascii="Calibri" w:eastAsia="SimSun" w:hAnsi="Calibri" w:cs="Times New Roman"/>
                <w:b/>
                <w:szCs w:val="20"/>
                <w:lang w:eastAsia="en-US"/>
              </w:rPr>
              <w:t xml:space="preserve">, </w:t>
            </w:r>
            <w:r w:rsidRPr="00954A23">
              <w:rPr>
                <w:rFonts w:ascii="Calibri" w:eastAsia="SimSun" w:hAnsi="Calibri" w:cs="Times New Roman"/>
                <w:szCs w:val="20"/>
                <w:lang w:eastAsia="en-US"/>
              </w:rPr>
              <w:t>Deputy Resident Representative (DRR), or Resident Representative (RR). The QA Approver cannot also be the QA Assessor. Final signature confirms they have “cleared” the SESP prior to submittal to the PAC.</w:t>
            </w:r>
          </w:p>
        </w:tc>
      </w:tr>
      <w:tr w:rsidR="00954A23" w:rsidRPr="00954A23" w14:paraId="32C21118" w14:textId="77777777" w:rsidTr="005E5153">
        <w:tc>
          <w:tcPr>
            <w:tcW w:w="2875" w:type="dxa"/>
            <w:shd w:val="clear" w:color="auto" w:fill="auto"/>
          </w:tcPr>
          <w:p w14:paraId="4FFBBD6B" w14:textId="77777777" w:rsidR="00954A23" w:rsidRPr="00954A23" w:rsidRDefault="00954A23" w:rsidP="00954A23">
            <w:pPr>
              <w:tabs>
                <w:tab w:val="left" w:pos="360"/>
                <w:tab w:val="left" w:pos="4320"/>
              </w:tabs>
              <w:rPr>
                <w:rFonts w:ascii="Calibri" w:eastAsia="SimSun" w:hAnsi="Calibri" w:cs="Times New Roman"/>
                <w:szCs w:val="20"/>
                <w:lang w:eastAsia="en-US"/>
              </w:rPr>
            </w:pPr>
            <w:r w:rsidRPr="00954A23">
              <w:rPr>
                <w:rFonts w:ascii="Calibri" w:eastAsia="SimSun" w:hAnsi="Calibri" w:cs="Times New Roman"/>
                <w:szCs w:val="20"/>
                <w:lang w:eastAsia="en-US"/>
              </w:rPr>
              <w:t>PAC Chair</w:t>
            </w:r>
          </w:p>
        </w:tc>
        <w:tc>
          <w:tcPr>
            <w:tcW w:w="1350" w:type="dxa"/>
            <w:shd w:val="clear" w:color="auto" w:fill="auto"/>
          </w:tcPr>
          <w:p w14:paraId="079E9933" w14:textId="77777777" w:rsidR="00954A23" w:rsidRPr="00954A23" w:rsidRDefault="00954A23" w:rsidP="00954A23">
            <w:pPr>
              <w:tabs>
                <w:tab w:val="left" w:pos="360"/>
                <w:tab w:val="left" w:pos="4320"/>
              </w:tabs>
              <w:rPr>
                <w:rFonts w:ascii="Calibri" w:eastAsia="SimSun" w:hAnsi="Calibri" w:cs="Times New Roman"/>
                <w:szCs w:val="20"/>
                <w:lang w:eastAsia="en-US"/>
              </w:rPr>
            </w:pPr>
          </w:p>
        </w:tc>
        <w:tc>
          <w:tcPr>
            <w:tcW w:w="8725" w:type="dxa"/>
            <w:shd w:val="clear" w:color="auto" w:fill="auto"/>
          </w:tcPr>
          <w:p w14:paraId="6A67FF82" w14:textId="77777777" w:rsidR="00954A23" w:rsidRPr="00954A23" w:rsidRDefault="00954A23" w:rsidP="00954A23">
            <w:pPr>
              <w:tabs>
                <w:tab w:val="left" w:pos="360"/>
                <w:tab w:val="left" w:pos="4320"/>
              </w:tabs>
              <w:rPr>
                <w:rFonts w:ascii="Calibri" w:eastAsia="SimSun" w:hAnsi="Calibri" w:cs="Times New Roman"/>
                <w:szCs w:val="20"/>
                <w:lang w:eastAsia="en-US"/>
              </w:rPr>
            </w:pPr>
            <w:r w:rsidRPr="00954A23">
              <w:rPr>
                <w:rFonts w:ascii="Calibri" w:eastAsia="SimSun" w:hAnsi="Calibri" w:cs="Times New Roman"/>
                <w:szCs w:val="20"/>
                <w:lang w:eastAsia="en-US"/>
              </w:rPr>
              <w:t xml:space="preserve">UNDP chair of the PAC.  In some cases, PAC Chair may also be the QA Approver. Final signature confirms that the SESP was considered as part of the project appraisal and considered in recommendations of the PAC. </w:t>
            </w:r>
          </w:p>
        </w:tc>
      </w:tr>
    </w:tbl>
    <w:p w14:paraId="5A168AA7" w14:textId="77777777" w:rsidR="00954A23" w:rsidRPr="00954A23" w:rsidRDefault="00954A23" w:rsidP="00954A23">
      <w:pPr>
        <w:rPr>
          <w:rFonts w:ascii="Calibri" w:eastAsia="SimSun" w:hAnsi="Calibri" w:cs="Times New Roman"/>
          <w:sz w:val="22"/>
          <w:szCs w:val="24"/>
          <w:lang w:eastAsia="en-US"/>
        </w:rPr>
        <w:sectPr w:rsidR="00954A23" w:rsidRPr="00954A23" w:rsidSect="005E5153">
          <w:pgSz w:w="15840" w:h="12240" w:orient="landscape"/>
          <w:pgMar w:top="1418" w:right="1440" w:bottom="1418" w:left="1440" w:header="720" w:footer="720" w:gutter="0"/>
          <w:cols w:space="720"/>
          <w:titlePg/>
          <w:docGrid w:linePitch="360"/>
        </w:sectPr>
      </w:pPr>
    </w:p>
    <w:p w14:paraId="2DD206B4" w14:textId="77777777" w:rsidR="00954A23" w:rsidRDefault="00954A23" w:rsidP="00906F25">
      <w:pPr>
        <w:keepNext/>
        <w:widowControl w:val="0"/>
        <w:tabs>
          <w:tab w:val="left" w:pos="1710"/>
          <w:tab w:val="left" w:pos="9360"/>
        </w:tabs>
        <w:spacing w:before="240"/>
        <w:ind w:left="720" w:hanging="720"/>
        <w:outlineLvl w:val="2"/>
        <w:rPr>
          <w:rFonts w:ascii="Calibri" w:eastAsia="SimSun" w:hAnsi="Calibri" w:cs="Calibri"/>
          <w:b/>
          <w:smallCaps/>
          <w:sz w:val="22"/>
          <w:szCs w:val="20"/>
          <w:lang w:eastAsia="en-US"/>
        </w:rPr>
      </w:pPr>
      <w:bookmarkStart w:id="115" w:name="_Toc404528202"/>
      <w:bookmarkStart w:id="116" w:name="_Toc533662545"/>
      <w:bookmarkStart w:id="117" w:name="_Toc5882953"/>
      <w:bookmarkStart w:id="118" w:name="_Toc5891006"/>
      <w:bookmarkStart w:id="119" w:name="_Toc9534756"/>
      <w:r w:rsidRPr="00954A23">
        <w:rPr>
          <w:rFonts w:ascii="Calibri" w:eastAsia="SimSun" w:hAnsi="Calibri" w:cs="Calibri"/>
          <w:b/>
          <w:smallCaps/>
          <w:sz w:val="22"/>
          <w:szCs w:val="20"/>
          <w:lang w:eastAsia="en-US"/>
        </w:rPr>
        <w:t>SESP Attachment 1: Social and Environmental Risk Screening Checklist</w:t>
      </w:r>
      <w:bookmarkEnd w:id="115"/>
      <w:bookmarkEnd w:id="116"/>
      <w:bookmarkEnd w:id="117"/>
      <w:bookmarkEnd w:id="118"/>
      <w:bookmarkEnd w:id="119"/>
    </w:p>
    <w:p w14:paraId="6D57FFA7" w14:textId="77777777" w:rsidR="00906F25" w:rsidRPr="00954A23" w:rsidRDefault="00906F25" w:rsidP="00906F25">
      <w:pPr>
        <w:keepNext/>
        <w:widowControl w:val="0"/>
        <w:tabs>
          <w:tab w:val="left" w:pos="1710"/>
          <w:tab w:val="left" w:pos="9360"/>
        </w:tabs>
        <w:spacing w:before="240"/>
        <w:ind w:left="720" w:hanging="720"/>
        <w:outlineLvl w:val="2"/>
        <w:rPr>
          <w:rFonts w:ascii="Calibri" w:eastAsia="SimSun" w:hAnsi="Calibri" w:cs="Calibri"/>
          <w:b/>
          <w:smallCaps/>
          <w:sz w:val="22"/>
          <w:szCs w:val="20"/>
          <w:lang w:eastAsia="en-U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954A23" w:rsidRPr="00954A23" w14:paraId="3C3CA55E" w14:textId="77777777" w:rsidTr="005E5153">
        <w:tc>
          <w:tcPr>
            <w:tcW w:w="8635" w:type="dxa"/>
            <w:tcBorders>
              <w:bottom w:val="single" w:sz="4" w:space="0" w:color="auto"/>
            </w:tcBorders>
            <w:shd w:val="clear" w:color="auto" w:fill="8DB3E2"/>
          </w:tcPr>
          <w:p w14:paraId="63F7A8D2" w14:textId="77777777" w:rsidR="00954A23" w:rsidRPr="00954A23" w:rsidRDefault="00954A23" w:rsidP="00954A23">
            <w:pPr>
              <w:tabs>
                <w:tab w:val="left" w:pos="810"/>
              </w:tabs>
              <w:rPr>
                <w:rFonts w:ascii="Calibri" w:eastAsia="Times New Roman" w:hAnsi="Calibri" w:cs="Times New Roman"/>
                <w:sz w:val="22"/>
                <w:u w:val="single"/>
                <w:lang w:eastAsia="en-US"/>
              </w:rPr>
            </w:pPr>
            <w:r w:rsidRPr="00954A23">
              <w:rPr>
                <w:rFonts w:ascii="Calibri" w:eastAsia="SimSun" w:hAnsi="Calibri" w:cs="Times New Roman"/>
                <w:b/>
                <w:sz w:val="22"/>
                <w:lang w:eastAsia="en-US"/>
              </w:rPr>
              <w:t xml:space="preserve">Checklist Potential Social and Environmental </w:t>
            </w:r>
            <w:r w:rsidRPr="00954A23">
              <w:rPr>
                <w:rFonts w:ascii="Calibri" w:eastAsia="SimSun" w:hAnsi="Calibri" w:cs="Times New Roman"/>
                <w:b/>
                <w:sz w:val="22"/>
                <w:u w:val="single"/>
                <w:lang w:eastAsia="en-US"/>
              </w:rPr>
              <w:t>Risks</w:t>
            </w:r>
          </w:p>
        </w:tc>
        <w:tc>
          <w:tcPr>
            <w:tcW w:w="833" w:type="dxa"/>
            <w:tcBorders>
              <w:bottom w:val="single" w:sz="4" w:space="0" w:color="auto"/>
            </w:tcBorders>
            <w:shd w:val="clear" w:color="auto" w:fill="8DB3E2"/>
          </w:tcPr>
          <w:p w14:paraId="2F146392" w14:textId="77777777" w:rsidR="00954A23" w:rsidRPr="00954A23" w:rsidRDefault="00954A23" w:rsidP="00954A23">
            <w:pPr>
              <w:tabs>
                <w:tab w:val="left" w:pos="810"/>
              </w:tabs>
              <w:rPr>
                <w:rFonts w:ascii="Calibri" w:eastAsia="Times New Roman" w:hAnsi="Calibri" w:cs="Times New Roman"/>
                <w:sz w:val="22"/>
                <w:lang w:eastAsia="en-US"/>
              </w:rPr>
            </w:pPr>
          </w:p>
        </w:tc>
      </w:tr>
      <w:tr w:rsidR="00954A23" w:rsidRPr="00954A23" w14:paraId="6FFF2B48" w14:textId="77777777" w:rsidTr="005E5153">
        <w:tc>
          <w:tcPr>
            <w:tcW w:w="8635" w:type="dxa"/>
            <w:tcBorders>
              <w:bottom w:val="single" w:sz="4" w:space="0" w:color="auto"/>
            </w:tcBorders>
            <w:shd w:val="clear" w:color="auto" w:fill="DBE5F1"/>
          </w:tcPr>
          <w:p w14:paraId="7DA0CC01" w14:textId="77777777" w:rsidR="00954A23" w:rsidRPr="00954A23" w:rsidRDefault="00954A23" w:rsidP="00954A23">
            <w:pPr>
              <w:tabs>
                <w:tab w:val="left" w:pos="810"/>
              </w:tabs>
              <w:spacing w:before="120" w:after="120"/>
              <w:rPr>
                <w:rFonts w:ascii="Calibri" w:eastAsia="SimSun" w:hAnsi="Calibri" w:cs="Times New Roman"/>
                <w:b/>
                <w:sz w:val="18"/>
                <w:szCs w:val="18"/>
                <w:lang w:eastAsia="en-US"/>
              </w:rPr>
            </w:pPr>
            <w:r w:rsidRPr="00954A23">
              <w:rPr>
                <w:rFonts w:ascii="Calibri" w:eastAsia="SimSun" w:hAnsi="Calibri" w:cs="Times New Roman"/>
                <w:b/>
                <w:sz w:val="18"/>
                <w:szCs w:val="18"/>
                <w:lang w:eastAsia="en-US"/>
              </w:rPr>
              <w:t>Principles 1: Human Rights</w:t>
            </w:r>
          </w:p>
        </w:tc>
        <w:tc>
          <w:tcPr>
            <w:tcW w:w="833" w:type="dxa"/>
            <w:tcBorders>
              <w:bottom w:val="single" w:sz="4" w:space="0" w:color="auto"/>
            </w:tcBorders>
            <w:shd w:val="clear" w:color="auto" w:fill="DBE5F1"/>
          </w:tcPr>
          <w:p w14:paraId="1CBF3FCC" w14:textId="77777777" w:rsidR="00954A23" w:rsidRPr="00954A23" w:rsidRDefault="00954A23" w:rsidP="00954A23">
            <w:pPr>
              <w:tabs>
                <w:tab w:val="left" w:pos="810"/>
              </w:tabs>
              <w:rPr>
                <w:rFonts w:ascii="Calibri" w:eastAsia="SimSun" w:hAnsi="Calibri" w:cs="Times New Roman"/>
                <w:b/>
                <w:sz w:val="18"/>
                <w:szCs w:val="18"/>
                <w:lang w:eastAsia="en-US"/>
              </w:rPr>
            </w:pPr>
            <w:r w:rsidRPr="00954A23">
              <w:rPr>
                <w:rFonts w:ascii="Calibri" w:eastAsia="Times New Roman" w:hAnsi="Calibri" w:cs="Times New Roman"/>
                <w:b/>
                <w:sz w:val="18"/>
                <w:szCs w:val="18"/>
                <w:lang w:eastAsia="en-US"/>
              </w:rPr>
              <w:t xml:space="preserve">Answer </w:t>
            </w:r>
            <w:r w:rsidRPr="00954A23">
              <w:rPr>
                <w:rFonts w:ascii="Calibri" w:eastAsia="Times New Roman" w:hAnsi="Calibri" w:cs="Times New Roman"/>
                <w:b/>
                <w:sz w:val="18"/>
                <w:szCs w:val="18"/>
                <w:lang w:eastAsia="en-US"/>
              </w:rPr>
              <w:br/>
              <w:t>(Y/N)</w:t>
            </w:r>
          </w:p>
        </w:tc>
      </w:tr>
      <w:tr w:rsidR="00954A23" w:rsidRPr="00954A23" w14:paraId="50413D92" w14:textId="77777777" w:rsidTr="005E5153">
        <w:tc>
          <w:tcPr>
            <w:tcW w:w="8635" w:type="dxa"/>
            <w:tcBorders>
              <w:bottom w:val="single" w:sz="4" w:space="0" w:color="auto"/>
            </w:tcBorders>
            <w:shd w:val="clear" w:color="auto" w:fill="auto"/>
          </w:tcPr>
          <w:p w14:paraId="2B2C4F83" w14:textId="77777777" w:rsidR="00954A23" w:rsidRPr="00954A23" w:rsidRDefault="00954A23" w:rsidP="00954A23">
            <w:pPr>
              <w:tabs>
                <w:tab w:val="left" w:pos="900"/>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1.1.</w:t>
            </w:r>
            <w:r w:rsidRPr="00954A23">
              <w:rPr>
                <w:rFonts w:ascii="Calibri" w:eastAsia="Times New Roman" w:hAnsi="Calibri" w:cs="Times New Roman"/>
                <w:sz w:val="18"/>
                <w:szCs w:val="18"/>
                <w:lang w:eastAsia="en-US"/>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5DF30CDC" w14:textId="77777777" w:rsidR="00954A23" w:rsidRPr="00954A23" w:rsidRDefault="00954A23" w:rsidP="00954A23">
            <w:pPr>
              <w:tabs>
                <w:tab w:val="left" w:pos="810"/>
              </w:tabs>
              <w:jc w:val="center"/>
              <w:rPr>
                <w:rFonts w:ascii="Calibri" w:eastAsia="SimSun" w:hAnsi="Calibri" w:cs="Times New Roman"/>
                <w:b/>
                <w:sz w:val="18"/>
                <w:szCs w:val="18"/>
                <w:lang w:eastAsia="en-US"/>
              </w:rPr>
            </w:pPr>
            <w:r w:rsidRPr="00954A23">
              <w:rPr>
                <w:rFonts w:ascii="Calibri" w:eastAsia="SimSun" w:hAnsi="Calibri" w:cs="Times New Roman"/>
                <w:b/>
                <w:sz w:val="18"/>
                <w:szCs w:val="18"/>
                <w:lang w:eastAsia="en-US"/>
              </w:rPr>
              <w:t>N</w:t>
            </w:r>
          </w:p>
        </w:tc>
      </w:tr>
      <w:tr w:rsidR="00954A23" w:rsidRPr="00954A23" w14:paraId="66D29331" w14:textId="77777777" w:rsidTr="005E5153">
        <w:tc>
          <w:tcPr>
            <w:tcW w:w="8635" w:type="dxa"/>
            <w:tcBorders>
              <w:bottom w:val="single" w:sz="4" w:space="0" w:color="auto"/>
            </w:tcBorders>
            <w:shd w:val="clear" w:color="auto" w:fill="auto"/>
          </w:tcPr>
          <w:p w14:paraId="71E3E839" w14:textId="77777777" w:rsidR="00954A23" w:rsidRPr="00954A23" w:rsidRDefault="00954A23" w:rsidP="00954A23">
            <w:pPr>
              <w:tabs>
                <w:tab w:val="left" w:pos="900"/>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 xml:space="preserve">1.2. </w:t>
            </w:r>
            <w:r w:rsidRPr="00954A23">
              <w:rPr>
                <w:rFonts w:ascii="Calibri" w:eastAsia="Times New Roman" w:hAnsi="Calibri" w:cs="Times New Roman"/>
                <w:sz w:val="18"/>
                <w:szCs w:val="18"/>
                <w:lang w:eastAsia="en-US"/>
              </w:rPr>
              <w:tab/>
              <w:t>Is there a likelihood that the Project would have inequitable or discriminatory adverse impacts on affected populations, particularly people living in poverty or marginalized or excluded individuals or groups?</w:t>
            </w:r>
            <w:r w:rsidRPr="00954A23">
              <w:rPr>
                <w:rFonts w:eastAsia="Times New Roman" w:cs="Times New Roman"/>
                <w:sz w:val="18"/>
                <w:szCs w:val="18"/>
                <w:vertAlign w:val="superscript"/>
                <w:lang w:eastAsia="en-US"/>
              </w:rPr>
              <w:t xml:space="preserve"> </w:t>
            </w:r>
            <w:r w:rsidRPr="00954A23">
              <w:rPr>
                <w:rFonts w:eastAsia="Times New Roman" w:cs="Times New Roman"/>
                <w:sz w:val="18"/>
                <w:szCs w:val="18"/>
                <w:vertAlign w:val="superscript"/>
                <w:lang w:eastAsia="en-US"/>
              </w:rPr>
              <w:footnoteReference w:id="33"/>
            </w:r>
            <w:r w:rsidRPr="00954A23">
              <w:rPr>
                <w:rFonts w:ascii="Calibri" w:eastAsia="Times New Roman" w:hAnsi="Calibri" w:cs="Times New Roman"/>
                <w:sz w:val="18"/>
                <w:szCs w:val="18"/>
                <w:lang w:eastAsia="en-US"/>
              </w:rPr>
              <w:t xml:space="preserve"> </w:t>
            </w:r>
          </w:p>
        </w:tc>
        <w:tc>
          <w:tcPr>
            <w:tcW w:w="833" w:type="dxa"/>
            <w:tcBorders>
              <w:bottom w:val="single" w:sz="4" w:space="0" w:color="auto"/>
            </w:tcBorders>
            <w:shd w:val="clear" w:color="auto" w:fill="auto"/>
            <w:vAlign w:val="center"/>
          </w:tcPr>
          <w:p w14:paraId="4F50B8E9" w14:textId="77777777" w:rsidR="00954A23" w:rsidRPr="00954A23" w:rsidRDefault="00954A23" w:rsidP="00954A23">
            <w:pPr>
              <w:tabs>
                <w:tab w:val="left" w:pos="810"/>
              </w:tabs>
              <w:jc w:val="center"/>
              <w:rPr>
                <w:rFonts w:ascii="Calibri" w:eastAsia="SimSun" w:hAnsi="Calibri" w:cs="Times New Roman"/>
                <w:b/>
                <w:sz w:val="18"/>
                <w:szCs w:val="18"/>
                <w:lang w:eastAsia="en-US"/>
              </w:rPr>
            </w:pPr>
            <w:r w:rsidRPr="00954A23">
              <w:rPr>
                <w:rFonts w:ascii="Calibri" w:eastAsia="SimSun" w:hAnsi="Calibri" w:cs="Times New Roman"/>
                <w:b/>
                <w:sz w:val="18"/>
                <w:szCs w:val="18"/>
                <w:lang w:eastAsia="en-US"/>
              </w:rPr>
              <w:t>N</w:t>
            </w:r>
          </w:p>
        </w:tc>
      </w:tr>
      <w:tr w:rsidR="00954A23" w:rsidRPr="00954A23" w14:paraId="13C850E2" w14:textId="77777777" w:rsidTr="005E5153">
        <w:tc>
          <w:tcPr>
            <w:tcW w:w="8635" w:type="dxa"/>
            <w:tcBorders>
              <w:bottom w:val="single" w:sz="4" w:space="0" w:color="auto"/>
            </w:tcBorders>
            <w:shd w:val="clear" w:color="auto" w:fill="auto"/>
          </w:tcPr>
          <w:p w14:paraId="3765A2C2"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1.3.</w:t>
            </w:r>
            <w:r w:rsidRPr="000461F9">
              <w:rPr>
                <w:rFonts w:ascii="Calibri" w:eastAsia="Times New Roman" w:hAnsi="Calibri" w:cs="Times New Roman"/>
                <w:sz w:val="18"/>
                <w:szCs w:val="18"/>
                <w:lang w:eastAsia="en-US"/>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5121ABCA"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53E7FD34" w14:textId="77777777" w:rsidTr="005E5153">
        <w:tc>
          <w:tcPr>
            <w:tcW w:w="8635" w:type="dxa"/>
            <w:tcBorders>
              <w:bottom w:val="single" w:sz="4" w:space="0" w:color="auto"/>
            </w:tcBorders>
            <w:shd w:val="clear" w:color="auto" w:fill="auto"/>
          </w:tcPr>
          <w:p w14:paraId="06D3A22E"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1.4.</w:t>
            </w:r>
            <w:r w:rsidRPr="000461F9">
              <w:rPr>
                <w:rFonts w:ascii="Calibri" w:eastAsia="Times New Roman" w:hAnsi="Calibri" w:cs="Times New Roman"/>
                <w:sz w:val="18"/>
                <w:szCs w:val="18"/>
                <w:lang w:eastAsia="en-US"/>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00017B68"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45CF1A59" w14:textId="77777777" w:rsidTr="005E5153">
        <w:tc>
          <w:tcPr>
            <w:tcW w:w="8635" w:type="dxa"/>
            <w:tcBorders>
              <w:bottom w:val="single" w:sz="4" w:space="0" w:color="auto"/>
            </w:tcBorders>
            <w:shd w:val="clear" w:color="auto" w:fill="auto"/>
          </w:tcPr>
          <w:p w14:paraId="05E9851E" w14:textId="77777777" w:rsidR="00954A23" w:rsidRPr="000461F9" w:rsidDel="00074D34"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1.5.</w:t>
            </w:r>
            <w:r w:rsidRPr="000461F9">
              <w:rPr>
                <w:rFonts w:ascii="Calibri" w:eastAsia="Times New Roman" w:hAnsi="Calibri" w:cs="Times New Roman"/>
                <w:sz w:val="18"/>
                <w:szCs w:val="18"/>
                <w:lang w:eastAsia="en-US"/>
              </w:rPr>
              <w:tab/>
              <w:t>Is there a risk that duty-bearers do not have the capacity to meet their obligations in the Project?</w:t>
            </w:r>
          </w:p>
        </w:tc>
        <w:tc>
          <w:tcPr>
            <w:tcW w:w="833" w:type="dxa"/>
            <w:tcBorders>
              <w:bottom w:val="single" w:sz="4" w:space="0" w:color="auto"/>
            </w:tcBorders>
            <w:shd w:val="clear" w:color="auto" w:fill="auto"/>
          </w:tcPr>
          <w:p w14:paraId="6AA48D56"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6F0F1426" w14:textId="77777777" w:rsidTr="005E5153">
        <w:tc>
          <w:tcPr>
            <w:tcW w:w="8635" w:type="dxa"/>
            <w:tcBorders>
              <w:bottom w:val="single" w:sz="4" w:space="0" w:color="auto"/>
            </w:tcBorders>
            <w:shd w:val="clear" w:color="auto" w:fill="auto"/>
          </w:tcPr>
          <w:p w14:paraId="353296B5"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1.6.</w:t>
            </w:r>
            <w:r w:rsidRPr="000461F9">
              <w:rPr>
                <w:rFonts w:ascii="Calibri" w:eastAsia="Times New Roman" w:hAnsi="Calibri" w:cs="Times New Roman"/>
                <w:sz w:val="18"/>
                <w:szCs w:val="18"/>
                <w:lang w:eastAsia="en-US"/>
              </w:rPr>
              <w:tab/>
              <w:t xml:space="preserve">Is there a risk that rights-holders do not have the capacity to claim their rights? </w:t>
            </w:r>
          </w:p>
        </w:tc>
        <w:tc>
          <w:tcPr>
            <w:tcW w:w="833" w:type="dxa"/>
            <w:tcBorders>
              <w:bottom w:val="single" w:sz="4" w:space="0" w:color="auto"/>
            </w:tcBorders>
            <w:shd w:val="clear" w:color="auto" w:fill="auto"/>
          </w:tcPr>
          <w:p w14:paraId="70CC7771"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6D214AEC" w14:textId="77777777" w:rsidTr="005E5153">
        <w:tc>
          <w:tcPr>
            <w:tcW w:w="8635" w:type="dxa"/>
            <w:tcBorders>
              <w:bottom w:val="single" w:sz="4" w:space="0" w:color="auto"/>
            </w:tcBorders>
            <w:shd w:val="clear" w:color="auto" w:fill="auto"/>
          </w:tcPr>
          <w:p w14:paraId="3084D770"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1.7.</w:t>
            </w:r>
            <w:r w:rsidRPr="000461F9">
              <w:rPr>
                <w:rFonts w:ascii="Calibri" w:eastAsia="Times New Roman" w:hAnsi="Calibri" w:cs="Times New Roman"/>
                <w:sz w:val="18"/>
                <w:szCs w:val="18"/>
                <w:lang w:eastAsia="en-US"/>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7349B13C"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24AF160D" w14:textId="77777777" w:rsidTr="005E5153">
        <w:tc>
          <w:tcPr>
            <w:tcW w:w="8635" w:type="dxa"/>
            <w:tcBorders>
              <w:bottom w:val="single" w:sz="4" w:space="0" w:color="auto"/>
            </w:tcBorders>
            <w:shd w:val="clear" w:color="auto" w:fill="auto"/>
          </w:tcPr>
          <w:p w14:paraId="314430F4"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1.8.</w:t>
            </w:r>
            <w:r w:rsidRPr="000461F9">
              <w:rPr>
                <w:rFonts w:ascii="Calibri" w:eastAsia="Times New Roman" w:hAnsi="Calibri" w:cs="Times New Roman"/>
                <w:sz w:val="18"/>
                <w:szCs w:val="18"/>
                <w:lang w:eastAsia="en-US"/>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2016C5CD"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745BF845" w14:textId="77777777" w:rsidTr="005E5153">
        <w:tc>
          <w:tcPr>
            <w:tcW w:w="8635" w:type="dxa"/>
            <w:tcBorders>
              <w:bottom w:val="single" w:sz="4" w:space="0" w:color="auto"/>
            </w:tcBorders>
            <w:shd w:val="clear" w:color="auto" w:fill="DBE5F1"/>
          </w:tcPr>
          <w:p w14:paraId="6BEDBC9F" w14:textId="77777777" w:rsidR="00954A23" w:rsidRPr="000461F9" w:rsidRDefault="00954A23" w:rsidP="00954A23">
            <w:pPr>
              <w:tabs>
                <w:tab w:val="left" w:pos="810"/>
              </w:tabs>
              <w:spacing w:before="120" w:after="120"/>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Principle 2: Gender Equality and Women’s Empowerment</w:t>
            </w:r>
          </w:p>
        </w:tc>
        <w:tc>
          <w:tcPr>
            <w:tcW w:w="833" w:type="dxa"/>
            <w:tcBorders>
              <w:bottom w:val="single" w:sz="4" w:space="0" w:color="auto"/>
            </w:tcBorders>
            <w:shd w:val="clear" w:color="auto" w:fill="DBE5F1"/>
            <w:vAlign w:val="center"/>
          </w:tcPr>
          <w:p w14:paraId="1A6A200B" w14:textId="77777777" w:rsidR="00954A23" w:rsidRPr="000461F9" w:rsidRDefault="00954A23" w:rsidP="00954A23">
            <w:pPr>
              <w:tabs>
                <w:tab w:val="left" w:pos="810"/>
              </w:tabs>
              <w:spacing w:before="120" w:after="120"/>
              <w:jc w:val="center"/>
              <w:rPr>
                <w:rFonts w:ascii="Calibri" w:eastAsia="SimSun" w:hAnsi="Calibri" w:cs="Times New Roman"/>
                <w:b/>
                <w:sz w:val="18"/>
                <w:szCs w:val="18"/>
                <w:lang w:eastAsia="en-US"/>
              </w:rPr>
            </w:pPr>
          </w:p>
        </w:tc>
      </w:tr>
      <w:tr w:rsidR="00954A23" w:rsidRPr="00954A23" w14:paraId="0CDB5F77" w14:textId="77777777" w:rsidTr="005E5153">
        <w:tc>
          <w:tcPr>
            <w:tcW w:w="8635" w:type="dxa"/>
            <w:tcBorders>
              <w:bottom w:val="single" w:sz="4" w:space="0" w:color="auto"/>
            </w:tcBorders>
            <w:shd w:val="clear" w:color="auto" w:fill="auto"/>
          </w:tcPr>
          <w:p w14:paraId="07506AB4"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2.1.</w:t>
            </w:r>
            <w:r w:rsidRPr="000461F9">
              <w:rPr>
                <w:rFonts w:ascii="Calibri" w:eastAsia="Times New Roman" w:hAnsi="Calibri" w:cs="Times New Roman"/>
                <w:sz w:val="18"/>
                <w:szCs w:val="18"/>
                <w:lang w:eastAsia="en-US"/>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331A23C7"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27536155" w14:textId="77777777" w:rsidTr="005E5153">
        <w:tc>
          <w:tcPr>
            <w:tcW w:w="8635" w:type="dxa"/>
            <w:tcBorders>
              <w:bottom w:val="single" w:sz="4" w:space="0" w:color="auto"/>
            </w:tcBorders>
            <w:shd w:val="clear" w:color="auto" w:fill="auto"/>
          </w:tcPr>
          <w:p w14:paraId="56EA075C"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2.2.</w:t>
            </w:r>
            <w:r w:rsidRPr="000461F9">
              <w:rPr>
                <w:rFonts w:ascii="Calibri" w:eastAsia="Times New Roman" w:hAnsi="Calibri" w:cs="Times New Roman"/>
                <w:sz w:val="18"/>
                <w:szCs w:val="18"/>
                <w:lang w:eastAsia="en-US"/>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6B2937ED"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25C2F8E4" w14:textId="77777777" w:rsidTr="005E5153">
        <w:tc>
          <w:tcPr>
            <w:tcW w:w="8635" w:type="dxa"/>
            <w:tcBorders>
              <w:bottom w:val="single" w:sz="4" w:space="0" w:color="auto"/>
            </w:tcBorders>
            <w:shd w:val="clear" w:color="auto" w:fill="auto"/>
          </w:tcPr>
          <w:p w14:paraId="44C9B273"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2.3.</w:t>
            </w:r>
            <w:r w:rsidRPr="000461F9">
              <w:rPr>
                <w:rFonts w:ascii="Calibri" w:eastAsia="Times New Roman" w:hAnsi="Calibri" w:cs="Times New Roman"/>
                <w:sz w:val="18"/>
                <w:szCs w:val="18"/>
                <w:lang w:eastAsia="en-US"/>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08CFC4F1"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51640BE3" w14:textId="77777777" w:rsidTr="005E5153">
        <w:tc>
          <w:tcPr>
            <w:tcW w:w="8635" w:type="dxa"/>
            <w:tcBorders>
              <w:bottom w:val="single" w:sz="4" w:space="0" w:color="auto"/>
            </w:tcBorders>
            <w:shd w:val="clear" w:color="auto" w:fill="auto"/>
          </w:tcPr>
          <w:p w14:paraId="43D3042A"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2.4.</w:t>
            </w:r>
            <w:r w:rsidRPr="000461F9">
              <w:rPr>
                <w:rFonts w:ascii="Calibri" w:eastAsia="Times New Roman" w:hAnsi="Calibri" w:cs="Times New Roman"/>
                <w:sz w:val="18"/>
                <w:szCs w:val="18"/>
                <w:lang w:eastAsia="en-US"/>
              </w:rPr>
              <w:tab/>
              <w:t xml:space="preserve">Would the Project potentially limit women’s ability to use, develop and protect natural resources, taking into account different roles and positions of women and men in accessing environmental goods and services? </w:t>
            </w:r>
            <w:r w:rsidRPr="000461F9">
              <w:rPr>
                <w:rFonts w:ascii="Calibri" w:eastAsia="SimSun" w:hAnsi="Calibri" w:cs="Times New Roman"/>
                <w:i/>
                <w:sz w:val="18"/>
                <w:szCs w:val="18"/>
                <w:lang w:eastAsia="en-US"/>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1153A816" w14:textId="77777777" w:rsidR="00954A23" w:rsidRPr="000461F9" w:rsidRDefault="00954A23" w:rsidP="00954A23">
            <w:pPr>
              <w:tabs>
                <w:tab w:val="left" w:pos="810"/>
              </w:tabs>
              <w:jc w:val="center"/>
              <w:rPr>
                <w:rFonts w:ascii="Calibri" w:eastAsia="SimSu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1D759CE9" w14:textId="77777777" w:rsidTr="005E5153">
        <w:tc>
          <w:tcPr>
            <w:tcW w:w="8635" w:type="dxa"/>
            <w:tcBorders>
              <w:bottom w:val="single" w:sz="4" w:space="0" w:color="auto"/>
            </w:tcBorders>
            <w:shd w:val="clear" w:color="auto" w:fill="DBE5F1"/>
          </w:tcPr>
          <w:p w14:paraId="0628F0A4" w14:textId="77777777" w:rsidR="00954A23" w:rsidRPr="000461F9" w:rsidRDefault="00954A23" w:rsidP="00954A23">
            <w:pPr>
              <w:tabs>
                <w:tab w:val="left" w:pos="810"/>
              </w:tabs>
              <w:spacing w:before="120" w:after="120"/>
              <w:rPr>
                <w:rFonts w:ascii="Calibri" w:eastAsia="Times New Roman" w:hAnsi="Calibri" w:cs="Times New Roman"/>
                <w:b/>
                <w:sz w:val="18"/>
                <w:szCs w:val="18"/>
                <w:lang w:eastAsia="en-US"/>
              </w:rPr>
            </w:pPr>
            <w:r w:rsidRPr="000461F9">
              <w:rPr>
                <w:rFonts w:ascii="Calibri" w:eastAsia="SimSun" w:hAnsi="Calibri" w:cs="Times New Roman"/>
                <w:b/>
                <w:sz w:val="18"/>
                <w:szCs w:val="18"/>
                <w:lang w:eastAsia="en-US"/>
              </w:rPr>
              <w:t xml:space="preserve">Principle 3:  Environmental Sustainability: </w:t>
            </w:r>
            <w:r w:rsidRPr="000461F9">
              <w:rPr>
                <w:rFonts w:ascii="Calibri" w:eastAsia="SimSun" w:hAnsi="Calibri" w:cs="Times New Roman"/>
                <w:sz w:val="18"/>
                <w:szCs w:val="18"/>
                <w:lang w:eastAsia="en-US"/>
              </w:rPr>
              <w:t>Screening</w:t>
            </w:r>
            <w:r w:rsidRPr="000461F9">
              <w:rPr>
                <w:rFonts w:ascii="Calibri" w:eastAsia="SimSun" w:hAnsi="Calibri" w:cs="Times New Roman"/>
                <w:b/>
                <w:sz w:val="18"/>
                <w:szCs w:val="18"/>
                <w:lang w:eastAsia="en-US"/>
              </w:rPr>
              <w:t xml:space="preserve"> </w:t>
            </w:r>
            <w:r w:rsidRPr="000461F9">
              <w:rPr>
                <w:rFonts w:ascii="Calibri" w:eastAsia="SimSun" w:hAnsi="Calibri" w:cs="Times New Roman"/>
                <w:sz w:val="18"/>
                <w:szCs w:val="18"/>
                <w:lang w:eastAsia="en-US"/>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6BA469A4" w14:textId="77777777" w:rsidR="00954A23" w:rsidRPr="000461F9" w:rsidRDefault="00954A23" w:rsidP="00954A23">
            <w:pPr>
              <w:tabs>
                <w:tab w:val="left" w:pos="810"/>
              </w:tabs>
              <w:jc w:val="center"/>
              <w:rPr>
                <w:rFonts w:ascii="Calibri" w:eastAsia="SimSun" w:hAnsi="Calibri" w:cs="Times New Roman"/>
                <w:b/>
                <w:sz w:val="18"/>
                <w:szCs w:val="18"/>
                <w:lang w:eastAsia="en-US"/>
              </w:rPr>
            </w:pPr>
          </w:p>
        </w:tc>
      </w:tr>
      <w:tr w:rsidR="00954A23" w:rsidRPr="00954A23" w14:paraId="320FF5F8" w14:textId="77777777" w:rsidTr="005E5153">
        <w:tc>
          <w:tcPr>
            <w:tcW w:w="8635" w:type="dxa"/>
            <w:tcBorders>
              <w:bottom w:val="single" w:sz="4" w:space="0" w:color="auto"/>
            </w:tcBorders>
            <w:shd w:val="clear" w:color="auto" w:fill="auto"/>
          </w:tcPr>
          <w:p w14:paraId="44115283" w14:textId="77777777" w:rsidR="00954A23" w:rsidRPr="000461F9" w:rsidRDefault="00954A23" w:rsidP="00954A23">
            <w:pPr>
              <w:tabs>
                <w:tab w:val="left" w:pos="810"/>
              </w:tabs>
              <w:rPr>
                <w:rFonts w:ascii="Calibri" w:eastAsia="Times New Roman" w:hAnsi="Calibri" w:cs="Times New Roman"/>
                <w:b/>
                <w:sz w:val="18"/>
                <w:szCs w:val="18"/>
                <w:lang w:eastAsia="en-US"/>
              </w:rPr>
            </w:pPr>
          </w:p>
        </w:tc>
        <w:tc>
          <w:tcPr>
            <w:tcW w:w="833" w:type="dxa"/>
            <w:tcBorders>
              <w:bottom w:val="single" w:sz="4" w:space="0" w:color="auto"/>
            </w:tcBorders>
            <w:shd w:val="clear" w:color="auto" w:fill="auto"/>
            <w:vAlign w:val="center"/>
          </w:tcPr>
          <w:p w14:paraId="67974A72" w14:textId="77777777" w:rsidR="00954A23" w:rsidRPr="000461F9" w:rsidRDefault="00954A23" w:rsidP="00954A23">
            <w:pPr>
              <w:tabs>
                <w:tab w:val="left" w:pos="810"/>
              </w:tabs>
              <w:jc w:val="center"/>
              <w:rPr>
                <w:rFonts w:ascii="Calibri" w:eastAsia="SimSun" w:hAnsi="Calibri" w:cs="Times New Roman"/>
                <w:b/>
                <w:sz w:val="18"/>
                <w:szCs w:val="18"/>
                <w:lang w:eastAsia="en-US"/>
              </w:rPr>
            </w:pPr>
          </w:p>
        </w:tc>
      </w:tr>
      <w:tr w:rsidR="00954A23" w:rsidRPr="00954A23" w14:paraId="009B9D3B" w14:textId="77777777" w:rsidTr="005E5153">
        <w:tc>
          <w:tcPr>
            <w:tcW w:w="8635" w:type="dxa"/>
            <w:tcBorders>
              <w:bottom w:val="single" w:sz="4" w:space="0" w:color="auto"/>
            </w:tcBorders>
            <w:shd w:val="clear" w:color="auto" w:fill="DBE5F1"/>
            <w:vAlign w:val="center"/>
          </w:tcPr>
          <w:p w14:paraId="295BFCEB" w14:textId="77777777" w:rsidR="00954A23" w:rsidRPr="000461F9" w:rsidRDefault="00954A23" w:rsidP="00954A23">
            <w:pPr>
              <w:tabs>
                <w:tab w:val="left" w:pos="570"/>
              </w:tabs>
              <w:spacing w:before="120" w:after="120"/>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 xml:space="preserve">Standard 1: Biodiversity Conservation and Sustainable </w:t>
            </w:r>
            <w:hyperlink w:anchor="SustNatResManGlossary" w:history="1">
              <w:r w:rsidRPr="000461F9">
                <w:rPr>
                  <w:rFonts w:ascii="Calibri" w:eastAsia="Times New Roman" w:hAnsi="Calibri" w:cs="Times New Roman"/>
                  <w:b/>
                  <w:sz w:val="18"/>
                  <w:szCs w:val="18"/>
                  <w:lang w:eastAsia="en-US"/>
                </w:rPr>
                <w:t>Natural</w:t>
              </w:r>
            </w:hyperlink>
            <w:r w:rsidRPr="000461F9">
              <w:rPr>
                <w:rFonts w:ascii="Calibri" w:eastAsia="SimSun" w:hAnsi="Calibri" w:cs="Times New Roman"/>
                <w:b/>
                <w:sz w:val="18"/>
                <w:szCs w:val="18"/>
                <w:lang w:eastAsia="en-US"/>
              </w:rPr>
              <w:t xml:space="preserve"> Resource Management</w:t>
            </w:r>
          </w:p>
        </w:tc>
        <w:tc>
          <w:tcPr>
            <w:tcW w:w="833" w:type="dxa"/>
            <w:tcBorders>
              <w:bottom w:val="single" w:sz="4" w:space="0" w:color="auto"/>
            </w:tcBorders>
            <w:shd w:val="clear" w:color="auto" w:fill="DBE5F1"/>
            <w:vAlign w:val="center"/>
          </w:tcPr>
          <w:p w14:paraId="49028455" w14:textId="77777777" w:rsidR="00954A23" w:rsidRPr="000461F9" w:rsidRDefault="00954A23" w:rsidP="00954A23">
            <w:pPr>
              <w:jc w:val="center"/>
              <w:rPr>
                <w:rFonts w:ascii="Calibri" w:eastAsia="Times New Roman" w:hAnsi="Calibri" w:cs="Times New Roman"/>
                <w:b/>
                <w:sz w:val="18"/>
                <w:szCs w:val="18"/>
                <w:lang w:eastAsia="en-US"/>
              </w:rPr>
            </w:pPr>
          </w:p>
        </w:tc>
      </w:tr>
      <w:tr w:rsidR="00954A23" w:rsidRPr="00954A23" w14:paraId="01E01ED2" w14:textId="77777777" w:rsidTr="005E5153">
        <w:tc>
          <w:tcPr>
            <w:tcW w:w="8635" w:type="dxa"/>
            <w:shd w:val="clear" w:color="auto" w:fill="auto"/>
          </w:tcPr>
          <w:p w14:paraId="6CEB8692"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 xml:space="preserve">3.1.1 </w:t>
            </w:r>
            <w:r w:rsidRPr="000461F9">
              <w:rPr>
                <w:rFonts w:ascii="Calibri" w:eastAsia="Times New Roman" w:hAnsi="Calibri" w:cs="Times New Roman"/>
                <w:sz w:val="18"/>
                <w:szCs w:val="18"/>
                <w:lang w:eastAsia="en-US"/>
              </w:rPr>
              <w:tab/>
              <w:t xml:space="preserve">Would the Project potentially cause adverse impacts to habitats (e.g. modified, natural, and critical habitats) and/or ecosystems and ecosystem services? </w:t>
            </w:r>
            <w:r w:rsidRPr="000461F9">
              <w:rPr>
                <w:rFonts w:ascii="Calibri" w:eastAsia="Times New Roman" w:hAnsi="Calibri" w:cs="Times New Roman"/>
                <w:i/>
                <w:sz w:val="18"/>
                <w:szCs w:val="18"/>
                <w:lang w:eastAsia="en-US"/>
              </w:rPr>
              <w:t>For example, through habitat loss, conversion or degradation, fragmentation, hydrological changes</w:t>
            </w:r>
          </w:p>
        </w:tc>
        <w:tc>
          <w:tcPr>
            <w:tcW w:w="833" w:type="dxa"/>
            <w:shd w:val="clear" w:color="auto" w:fill="auto"/>
            <w:vAlign w:val="center"/>
          </w:tcPr>
          <w:p w14:paraId="22967A57"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color w:val="FF0000"/>
                <w:sz w:val="18"/>
                <w:szCs w:val="18"/>
                <w:lang w:eastAsia="en-US"/>
              </w:rPr>
              <w:t>Y</w:t>
            </w:r>
          </w:p>
        </w:tc>
      </w:tr>
      <w:tr w:rsidR="00954A23" w:rsidRPr="00954A23" w14:paraId="0A3ED099" w14:textId="77777777" w:rsidTr="005E5153">
        <w:tc>
          <w:tcPr>
            <w:tcW w:w="8635" w:type="dxa"/>
            <w:tcBorders>
              <w:bottom w:val="single" w:sz="4" w:space="0" w:color="auto"/>
            </w:tcBorders>
            <w:shd w:val="clear" w:color="auto" w:fill="auto"/>
          </w:tcPr>
          <w:p w14:paraId="0E0B0F25" w14:textId="77777777" w:rsidR="00954A23" w:rsidRPr="000461F9" w:rsidRDefault="00954A23" w:rsidP="00954A23">
            <w:pPr>
              <w:tabs>
                <w:tab w:val="left" w:pos="900"/>
              </w:tabs>
              <w:autoSpaceDE w:val="0"/>
              <w:autoSpaceDN w:val="0"/>
              <w:adjustRightInd w:val="0"/>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bCs/>
                <w:sz w:val="18"/>
                <w:szCs w:val="18"/>
                <w:lang w:eastAsia="en-US"/>
              </w:rPr>
              <w:t xml:space="preserve">3.1.2 </w:t>
            </w:r>
            <w:r w:rsidRPr="000461F9">
              <w:rPr>
                <w:rFonts w:ascii="Calibri" w:eastAsia="Times New Roman" w:hAnsi="Calibri" w:cs="Times New Roman"/>
                <w:bCs/>
                <w:sz w:val="18"/>
                <w:szCs w:val="18"/>
                <w:lang w:eastAsia="en-US"/>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5950C267"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64685FFB" w14:textId="77777777" w:rsidTr="005E5153">
        <w:trPr>
          <w:trHeight w:val="801"/>
        </w:trPr>
        <w:tc>
          <w:tcPr>
            <w:tcW w:w="8635" w:type="dxa"/>
            <w:tcBorders>
              <w:bottom w:val="single" w:sz="4" w:space="0" w:color="auto"/>
            </w:tcBorders>
            <w:shd w:val="clear" w:color="auto" w:fill="auto"/>
          </w:tcPr>
          <w:p w14:paraId="26D535A1"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3.1.3</w:t>
            </w:r>
            <w:r w:rsidRPr="000461F9">
              <w:rPr>
                <w:rFonts w:ascii="Calibri" w:eastAsia="Times New Roman" w:hAnsi="Calibri" w:cs="Times New Roman"/>
                <w:sz w:val="18"/>
                <w:szCs w:val="18"/>
                <w:lang w:eastAsia="en-US"/>
              </w:rPr>
              <w:tab/>
              <w:t xml:space="preserve">Does the Project involve changes to the use of lands and resources that may have adverse impacts on habitats, ecosystems, and/or livelihoods? </w:t>
            </w:r>
            <w:r w:rsidRPr="000461F9">
              <w:rPr>
                <w:rFonts w:ascii="Calibri" w:eastAsia="Times New Roman" w:hAnsi="Calibri" w:cs="Times New Roman"/>
                <w:i/>
                <w:sz w:val="18"/>
                <w:szCs w:val="18"/>
                <w:lang w:eastAsia="en-US"/>
              </w:rPr>
              <w:t>(Note: if restrictions and/or limitations of access to lands would apply, refer to Standard 5)</w:t>
            </w:r>
          </w:p>
        </w:tc>
        <w:tc>
          <w:tcPr>
            <w:tcW w:w="833" w:type="dxa"/>
            <w:tcBorders>
              <w:bottom w:val="single" w:sz="4" w:space="0" w:color="auto"/>
            </w:tcBorders>
            <w:shd w:val="clear" w:color="auto" w:fill="auto"/>
            <w:vAlign w:val="center"/>
          </w:tcPr>
          <w:p w14:paraId="5C77363B"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SimSun" w:hAnsi="Calibri" w:cs="Times New Roman"/>
                <w:b/>
                <w:sz w:val="18"/>
                <w:szCs w:val="18"/>
                <w:lang w:eastAsia="en-US"/>
              </w:rPr>
              <w:t>N</w:t>
            </w:r>
          </w:p>
        </w:tc>
      </w:tr>
      <w:tr w:rsidR="00954A23" w:rsidRPr="00954A23" w14:paraId="4851552F" w14:textId="77777777" w:rsidTr="005E5153">
        <w:tc>
          <w:tcPr>
            <w:tcW w:w="8635" w:type="dxa"/>
            <w:tcBorders>
              <w:bottom w:val="single" w:sz="4" w:space="0" w:color="auto"/>
            </w:tcBorders>
            <w:shd w:val="clear" w:color="auto" w:fill="auto"/>
          </w:tcPr>
          <w:p w14:paraId="13370544"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3.1.4</w:t>
            </w:r>
            <w:r w:rsidRPr="000461F9">
              <w:rPr>
                <w:rFonts w:ascii="Calibri" w:eastAsia="Times New Roman" w:hAnsi="Calibri" w:cs="Times New Roman"/>
                <w:sz w:val="18"/>
                <w:szCs w:val="18"/>
                <w:lang w:eastAsia="en-US"/>
              </w:rPr>
              <w:tab/>
              <w:t>Would Project activities pose risks to endangered species?</w:t>
            </w:r>
          </w:p>
        </w:tc>
        <w:tc>
          <w:tcPr>
            <w:tcW w:w="833" w:type="dxa"/>
            <w:tcBorders>
              <w:bottom w:val="single" w:sz="4" w:space="0" w:color="auto"/>
            </w:tcBorders>
            <w:shd w:val="clear" w:color="auto" w:fill="auto"/>
            <w:vAlign w:val="center"/>
          </w:tcPr>
          <w:p w14:paraId="40D1B674"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68DD0899" w14:textId="77777777" w:rsidTr="005E5153">
        <w:tc>
          <w:tcPr>
            <w:tcW w:w="8635" w:type="dxa"/>
            <w:tcBorders>
              <w:bottom w:val="single" w:sz="4" w:space="0" w:color="auto"/>
            </w:tcBorders>
            <w:shd w:val="clear" w:color="auto" w:fill="auto"/>
          </w:tcPr>
          <w:p w14:paraId="733DCC21"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 xml:space="preserve">3.1.5 </w:t>
            </w:r>
            <w:r w:rsidRPr="000461F9">
              <w:rPr>
                <w:rFonts w:ascii="Calibri" w:eastAsia="Times New Roman" w:hAnsi="Calibri" w:cs="Times New Roman"/>
                <w:sz w:val="18"/>
                <w:szCs w:val="18"/>
                <w:lang w:eastAsia="en-US"/>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4CD08F3"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56640813" w14:textId="77777777" w:rsidTr="005E5153">
        <w:tc>
          <w:tcPr>
            <w:tcW w:w="8635" w:type="dxa"/>
            <w:tcBorders>
              <w:bottom w:val="single" w:sz="4" w:space="0" w:color="auto"/>
            </w:tcBorders>
            <w:shd w:val="clear" w:color="auto" w:fill="auto"/>
          </w:tcPr>
          <w:p w14:paraId="029FC9E0"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3.1.6</w:t>
            </w:r>
            <w:r w:rsidRPr="000461F9">
              <w:rPr>
                <w:rFonts w:ascii="Calibri" w:eastAsia="Times New Roman" w:hAnsi="Calibri" w:cs="Times New Roman"/>
                <w:sz w:val="18"/>
                <w:szCs w:val="18"/>
                <w:lang w:eastAsia="en-US"/>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47104641"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color w:val="FF0000"/>
                <w:sz w:val="18"/>
                <w:szCs w:val="18"/>
                <w:lang w:eastAsia="en-US"/>
              </w:rPr>
              <w:t>Y</w:t>
            </w:r>
          </w:p>
        </w:tc>
      </w:tr>
      <w:tr w:rsidR="00954A23" w:rsidRPr="00954A23" w14:paraId="4ADFEA65" w14:textId="77777777" w:rsidTr="005E5153">
        <w:tc>
          <w:tcPr>
            <w:tcW w:w="8635" w:type="dxa"/>
            <w:tcBorders>
              <w:bottom w:val="single" w:sz="4" w:space="0" w:color="auto"/>
            </w:tcBorders>
            <w:shd w:val="clear" w:color="auto" w:fill="auto"/>
          </w:tcPr>
          <w:p w14:paraId="5696B74A"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 xml:space="preserve">3.1.7 </w:t>
            </w:r>
            <w:r w:rsidRPr="000461F9">
              <w:rPr>
                <w:rFonts w:ascii="Calibri" w:eastAsia="Times New Roman" w:hAnsi="Calibri" w:cs="Times New Roman"/>
                <w:sz w:val="18"/>
                <w:szCs w:val="18"/>
                <w:lang w:eastAsia="en-US"/>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6F026B6B"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284F260A" w14:textId="77777777" w:rsidTr="005E5153">
        <w:tc>
          <w:tcPr>
            <w:tcW w:w="8635" w:type="dxa"/>
            <w:tcBorders>
              <w:bottom w:val="single" w:sz="4" w:space="0" w:color="auto"/>
            </w:tcBorders>
            <w:shd w:val="clear" w:color="auto" w:fill="auto"/>
          </w:tcPr>
          <w:p w14:paraId="0B300EB8"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 xml:space="preserve">3.1.8 </w:t>
            </w:r>
            <w:r w:rsidRPr="000461F9">
              <w:rPr>
                <w:rFonts w:ascii="Calibri" w:eastAsia="Times New Roman" w:hAnsi="Calibri" w:cs="Times New Roman"/>
                <w:sz w:val="18"/>
                <w:szCs w:val="18"/>
                <w:lang w:eastAsia="en-US"/>
              </w:rPr>
              <w:tab/>
              <w:t xml:space="preserve">Does the Project involve significant extraction, diversion or containment of surface or ground water? </w:t>
            </w:r>
            <w:r w:rsidRPr="000461F9">
              <w:rPr>
                <w:rFonts w:ascii="Calibri" w:eastAsia="Times New Roman" w:hAnsi="Calibri" w:cs="Times New Roman"/>
                <w:i/>
                <w:sz w:val="18"/>
                <w:szCs w:val="18"/>
                <w:lang w:eastAsia="en-US"/>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4DB15D25"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color w:val="FF0000"/>
                <w:sz w:val="18"/>
                <w:szCs w:val="18"/>
                <w:lang w:eastAsia="en-US"/>
              </w:rPr>
              <w:t>Y</w:t>
            </w:r>
          </w:p>
        </w:tc>
      </w:tr>
      <w:tr w:rsidR="00954A23" w:rsidRPr="00954A23" w14:paraId="166EECC8" w14:textId="77777777" w:rsidTr="005E5153">
        <w:tc>
          <w:tcPr>
            <w:tcW w:w="8635" w:type="dxa"/>
            <w:tcBorders>
              <w:bottom w:val="single" w:sz="4" w:space="0" w:color="auto"/>
            </w:tcBorders>
            <w:shd w:val="clear" w:color="auto" w:fill="auto"/>
          </w:tcPr>
          <w:p w14:paraId="7F73200D"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3.1.9</w:t>
            </w:r>
            <w:r w:rsidRPr="000461F9">
              <w:rPr>
                <w:rFonts w:ascii="Calibri" w:eastAsia="Times New Roman" w:hAnsi="Calibri" w:cs="Times New Roman"/>
                <w:sz w:val="18"/>
                <w:szCs w:val="18"/>
                <w:lang w:eastAsia="en-US"/>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7EA18B6E"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6B393661" w14:textId="77777777" w:rsidTr="005E5153">
        <w:tc>
          <w:tcPr>
            <w:tcW w:w="8635" w:type="dxa"/>
            <w:tcBorders>
              <w:bottom w:val="single" w:sz="4" w:space="0" w:color="auto"/>
            </w:tcBorders>
            <w:shd w:val="clear" w:color="auto" w:fill="auto"/>
          </w:tcPr>
          <w:p w14:paraId="387E64D6" w14:textId="77777777" w:rsidR="00954A23" w:rsidRPr="000461F9" w:rsidRDefault="00954A23" w:rsidP="00954A23">
            <w:pPr>
              <w:tabs>
                <w:tab w:val="left" w:pos="900"/>
              </w:tabs>
              <w:spacing w:before="60"/>
              <w:ind w:left="567" w:hanging="567"/>
              <w:rPr>
                <w:rFonts w:ascii="Calibri" w:eastAsia="Times New Roman" w:hAnsi="Calibri" w:cs="Times New Roman"/>
                <w:b/>
                <w:sz w:val="18"/>
                <w:szCs w:val="18"/>
                <w:lang w:eastAsia="en-US"/>
              </w:rPr>
            </w:pPr>
            <w:r w:rsidRPr="000461F9">
              <w:rPr>
                <w:rFonts w:ascii="Calibri" w:eastAsia="Times New Roman" w:hAnsi="Calibri" w:cs="Times New Roman"/>
                <w:sz w:val="18"/>
                <w:szCs w:val="18"/>
                <w:lang w:eastAsia="en-US"/>
              </w:rPr>
              <w:t>3.1.10</w:t>
            </w:r>
            <w:r w:rsidRPr="000461F9">
              <w:rPr>
                <w:rFonts w:ascii="Calibri" w:eastAsia="Times New Roman" w:hAnsi="Calibri" w:cs="Times New Roman"/>
                <w:sz w:val="18"/>
                <w:szCs w:val="18"/>
                <w:lang w:eastAsia="en-US"/>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3EF37B6"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7663D498" w14:textId="77777777" w:rsidTr="005E5153">
        <w:tc>
          <w:tcPr>
            <w:tcW w:w="8635" w:type="dxa"/>
            <w:tcBorders>
              <w:bottom w:val="single" w:sz="4" w:space="0" w:color="auto"/>
            </w:tcBorders>
            <w:shd w:val="clear" w:color="auto" w:fill="auto"/>
          </w:tcPr>
          <w:p w14:paraId="0CE80B59" w14:textId="77777777" w:rsidR="00954A23" w:rsidRPr="000461F9" w:rsidRDefault="00954A23" w:rsidP="00954A23">
            <w:pPr>
              <w:tabs>
                <w:tab w:val="left" w:pos="900"/>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3.1.11</w:t>
            </w:r>
            <w:r w:rsidRPr="000461F9">
              <w:rPr>
                <w:rFonts w:ascii="Calibri" w:eastAsia="Times New Roman" w:hAnsi="Calibri" w:cs="Times New Roman"/>
                <w:sz w:val="18"/>
                <w:szCs w:val="18"/>
                <w:lang w:eastAsia="en-US"/>
              </w:rPr>
              <w:tab/>
              <w:t xml:space="preserve">Would the Project result in secondary or consequential development activities which could lead to adverse social and environmental effects, or would it generate cumulative impacts with other known existing or planned activities in the area? </w:t>
            </w:r>
          </w:p>
        </w:tc>
        <w:tc>
          <w:tcPr>
            <w:tcW w:w="833" w:type="dxa"/>
            <w:tcBorders>
              <w:bottom w:val="single" w:sz="4" w:space="0" w:color="auto"/>
            </w:tcBorders>
            <w:shd w:val="clear" w:color="auto" w:fill="auto"/>
            <w:vAlign w:val="center"/>
          </w:tcPr>
          <w:p w14:paraId="3D07FC38"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3F4452A6" w14:textId="77777777" w:rsidTr="005E5153">
        <w:trPr>
          <w:trHeight w:val="325"/>
        </w:trPr>
        <w:tc>
          <w:tcPr>
            <w:tcW w:w="8635" w:type="dxa"/>
            <w:tcBorders>
              <w:bottom w:val="single" w:sz="4" w:space="0" w:color="auto"/>
            </w:tcBorders>
            <w:shd w:val="clear" w:color="auto" w:fill="DBE5F1"/>
            <w:vAlign w:val="center"/>
          </w:tcPr>
          <w:p w14:paraId="6EDFCCC4" w14:textId="77777777" w:rsidR="00954A23" w:rsidRPr="000461F9" w:rsidRDefault="00954A23" w:rsidP="00954A23">
            <w:pPr>
              <w:tabs>
                <w:tab w:val="left" w:pos="555"/>
              </w:tabs>
              <w:spacing w:before="120" w:after="120"/>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Standard 2: Climate Change Mitigation and Adaptation</w:t>
            </w:r>
          </w:p>
        </w:tc>
        <w:tc>
          <w:tcPr>
            <w:tcW w:w="833" w:type="dxa"/>
            <w:tcBorders>
              <w:bottom w:val="single" w:sz="4" w:space="0" w:color="auto"/>
            </w:tcBorders>
            <w:shd w:val="clear" w:color="auto" w:fill="DBE5F1"/>
            <w:vAlign w:val="center"/>
          </w:tcPr>
          <w:p w14:paraId="1ABF7DA8"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54A23" w14:paraId="2C7473E1" w14:textId="77777777" w:rsidTr="005E5153">
        <w:tc>
          <w:tcPr>
            <w:tcW w:w="8635" w:type="dxa"/>
            <w:tcBorders>
              <w:bottom w:val="single" w:sz="4" w:space="0" w:color="auto"/>
            </w:tcBorders>
            <w:shd w:val="clear" w:color="auto" w:fill="auto"/>
          </w:tcPr>
          <w:p w14:paraId="3B23821F" w14:textId="77777777" w:rsidR="00954A23" w:rsidRPr="000461F9" w:rsidRDefault="00954A23" w:rsidP="00954A23">
            <w:pPr>
              <w:tabs>
                <w:tab w:val="left" w:pos="585"/>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 xml:space="preserve">3.2.1 </w:t>
            </w:r>
            <w:r w:rsidRPr="000461F9">
              <w:rPr>
                <w:rFonts w:ascii="Calibri" w:eastAsia="Times New Roman" w:hAnsi="Calibri" w:cs="Times New Roman"/>
                <w:sz w:val="18"/>
                <w:szCs w:val="18"/>
                <w:lang w:eastAsia="en-US"/>
              </w:rPr>
              <w:tab/>
              <w:t>Will the proposed Project result in significant</w:t>
            </w:r>
            <w:r w:rsidRPr="000461F9">
              <w:rPr>
                <w:rFonts w:ascii="Calibri" w:eastAsia="SimSun" w:hAnsi="Calibri" w:cs="Times New Roman"/>
                <w:sz w:val="18"/>
                <w:szCs w:val="18"/>
                <w:vertAlign w:val="superscript"/>
                <w:lang w:eastAsia="en-US"/>
              </w:rPr>
              <w:footnoteReference w:id="34"/>
            </w:r>
            <w:r w:rsidRPr="000461F9">
              <w:rPr>
                <w:rFonts w:ascii="Calibri" w:eastAsia="Times New Roman" w:hAnsi="Calibri" w:cs="Times New Roman"/>
                <w:sz w:val="18"/>
                <w:szCs w:val="18"/>
                <w:vertAlign w:val="superscript"/>
                <w:lang w:eastAsia="en-US"/>
              </w:rPr>
              <w:t xml:space="preserve"> </w:t>
            </w:r>
            <w:r w:rsidRPr="000461F9">
              <w:rPr>
                <w:rFonts w:ascii="Calibri" w:eastAsia="Times New Roman" w:hAnsi="Calibri" w:cs="Times New Roman"/>
                <w:sz w:val="18"/>
                <w:szCs w:val="18"/>
                <w:lang w:eastAsia="en-US"/>
              </w:rPr>
              <w:t xml:space="preserve">greenhouse gas emissions or may exacerbate climate change? </w:t>
            </w:r>
          </w:p>
        </w:tc>
        <w:tc>
          <w:tcPr>
            <w:tcW w:w="833" w:type="dxa"/>
            <w:tcBorders>
              <w:bottom w:val="single" w:sz="4" w:space="0" w:color="auto"/>
            </w:tcBorders>
            <w:shd w:val="clear" w:color="auto" w:fill="auto"/>
            <w:vAlign w:val="center"/>
          </w:tcPr>
          <w:p w14:paraId="5C43B49B"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45A568C9" w14:textId="77777777" w:rsidTr="005E5153">
        <w:tc>
          <w:tcPr>
            <w:tcW w:w="8635" w:type="dxa"/>
            <w:tcBorders>
              <w:bottom w:val="single" w:sz="4" w:space="0" w:color="auto"/>
            </w:tcBorders>
            <w:shd w:val="clear" w:color="auto" w:fill="auto"/>
          </w:tcPr>
          <w:p w14:paraId="0A8E42DA" w14:textId="77777777" w:rsidR="00954A23" w:rsidRPr="000461F9" w:rsidRDefault="00954A23" w:rsidP="00954A23">
            <w:pPr>
              <w:tabs>
                <w:tab w:val="left" w:pos="585"/>
              </w:tabs>
              <w:autoSpaceDE w:val="0"/>
              <w:autoSpaceDN w:val="0"/>
              <w:adjustRightInd w:val="0"/>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3.2.2</w:t>
            </w:r>
            <w:r w:rsidRPr="000461F9">
              <w:rPr>
                <w:rFonts w:ascii="Calibri" w:eastAsia="Times New Roman" w:hAnsi="Calibri" w:cs="Times New Roman"/>
                <w:sz w:val="18"/>
                <w:szCs w:val="18"/>
                <w:lang w:eastAsia="en-US"/>
              </w:rPr>
              <w:tab/>
              <w:t xml:space="preserve">Would the potential outcomes of the Project be sensitive or vulnerable to potential impacts of </w:t>
            </w:r>
            <w:r w:rsidRPr="000461F9">
              <w:rPr>
                <w:rFonts w:ascii="Calibri" w:eastAsia="Times New Roman" w:hAnsi="Calibri" w:cs="Times New Roman"/>
                <w:bCs/>
                <w:sz w:val="18"/>
                <w:szCs w:val="18"/>
                <w:lang w:eastAsia="en-US"/>
              </w:rPr>
              <w:t>climate</w:t>
            </w:r>
            <w:r w:rsidRPr="000461F9">
              <w:rPr>
                <w:rFonts w:ascii="Calibri" w:eastAsia="Times New Roman" w:hAnsi="Calibri" w:cs="Times New Roman"/>
                <w:sz w:val="18"/>
                <w:szCs w:val="18"/>
                <w:lang w:eastAsia="en-US"/>
              </w:rPr>
              <w:t xml:space="preserve"> change? </w:t>
            </w:r>
          </w:p>
        </w:tc>
        <w:tc>
          <w:tcPr>
            <w:tcW w:w="833" w:type="dxa"/>
            <w:tcBorders>
              <w:bottom w:val="single" w:sz="4" w:space="0" w:color="auto"/>
            </w:tcBorders>
            <w:shd w:val="clear" w:color="auto" w:fill="auto"/>
            <w:vAlign w:val="center"/>
          </w:tcPr>
          <w:p w14:paraId="0EA75CF2"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631721C6" w14:textId="77777777" w:rsidTr="005E5153">
        <w:tc>
          <w:tcPr>
            <w:tcW w:w="8635" w:type="dxa"/>
            <w:tcBorders>
              <w:bottom w:val="single" w:sz="4" w:space="0" w:color="auto"/>
            </w:tcBorders>
            <w:shd w:val="clear" w:color="auto" w:fill="auto"/>
          </w:tcPr>
          <w:p w14:paraId="75B1BBB0"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3.2.3</w:t>
            </w:r>
            <w:r w:rsidRPr="00954A23">
              <w:rPr>
                <w:rFonts w:ascii="Calibri" w:eastAsia="Times New Roman" w:hAnsi="Calibri" w:cs="Times New Roman"/>
                <w:sz w:val="18"/>
                <w:szCs w:val="18"/>
                <w:lang w:eastAsia="en-US"/>
              </w:rPr>
              <w:tab/>
              <w:t xml:space="preserve">Is the proposed Project likely to directly or indirectly increase social and environmental </w:t>
            </w:r>
            <w:hyperlink w:anchor="CCVulnerabilityGlossary" w:history="1">
              <w:r w:rsidRPr="00954A23">
                <w:rPr>
                  <w:rFonts w:ascii="Calibri" w:eastAsia="Times New Roman" w:hAnsi="Calibri" w:cs="Times New Roman"/>
                  <w:sz w:val="18"/>
                  <w:szCs w:val="18"/>
                  <w:lang w:eastAsia="en-US"/>
                </w:rPr>
                <w:t>vulnerability to climate change</w:t>
              </w:r>
            </w:hyperlink>
            <w:r w:rsidRPr="00954A23">
              <w:rPr>
                <w:rFonts w:ascii="Calibri" w:eastAsia="Times New Roman" w:hAnsi="Calibri" w:cs="Times New Roman"/>
                <w:sz w:val="18"/>
                <w:szCs w:val="18"/>
                <w:lang w:eastAsia="en-US"/>
              </w:rPr>
              <w:t xml:space="preserve"> now or in the future (also known as maladaptive practices)?</w:t>
            </w:r>
          </w:p>
          <w:p w14:paraId="3E7A3285" w14:textId="77777777" w:rsidR="00954A23" w:rsidRPr="00954A23" w:rsidRDefault="00954A23" w:rsidP="00954A23">
            <w:pPr>
              <w:tabs>
                <w:tab w:val="left" w:pos="630"/>
              </w:tabs>
              <w:spacing w:before="60"/>
              <w:ind w:left="630"/>
              <w:rPr>
                <w:rFonts w:ascii="Calibri" w:eastAsia="Times New Roman" w:hAnsi="Calibri" w:cs="Times New Roman"/>
                <w:sz w:val="18"/>
                <w:szCs w:val="18"/>
                <w:lang w:eastAsia="en-US"/>
              </w:rPr>
            </w:pPr>
            <w:r w:rsidRPr="00954A23">
              <w:rPr>
                <w:rFonts w:ascii="Calibri" w:eastAsia="Times New Roman" w:hAnsi="Calibri" w:cs="Times New Roman"/>
                <w:i/>
                <w:sz w:val="18"/>
                <w:szCs w:val="18"/>
                <w:lang w:eastAsia="en-US"/>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70F0DB3A"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7336AA70" w14:textId="77777777" w:rsidTr="005E5153">
        <w:trPr>
          <w:trHeight w:val="265"/>
        </w:trPr>
        <w:tc>
          <w:tcPr>
            <w:tcW w:w="8635" w:type="dxa"/>
            <w:tcBorders>
              <w:bottom w:val="single" w:sz="4" w:space="0" w:color="auto"/>
            </w:tcBorders>
            <w:shd w:val="clear" w:color="auto" w:fill="DBE5F1"/>
            <w:vAlign w:val="center"/>
          </w:tcPr>
          <w:p w14:paraId="0977A3BE" w14:textId="77777777" w:rsidR="00954A23" w:rsidRPr="00954A23" w:rsidRDefault="00954A23" w:rsidP="00954A23">
            <w:pPr>
              <w:tabs>
                <w:tab w:val="left" w:pos="0"/>
                <w:tab w:val="left" w:pos="555"/>
              </w:tabs>
              <w:spacing w:before="60"/>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Standard 3: Community Health, Safety and Working Conditions</w:t>
            </w:r>
          </w:p>
        </w:tc>
        <w:tc>
          <w:tcPr>
            <w:tcW w:w="833" w:type="dxa"/>
            <w:tcBorders>
              <w:bottom w:val="single" w:sz="4" w:space="0" w:color="auto"/>
            </w:tcBorders>
            <w:shd w:val="clear" w:color="auto" w:fill="DBE5F1"/>
            <w:vAlign w:val="center"/>
          </w:tcPr>
          <w:p w14:paraId="4DD15856"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54A23" w14:paraId="3BB1B038" w14:textId="77777777" w:rsidTr="005E5153">
        <w:tc>
          <w:tcPr>
            <w:tcW w:w="8635" w:type="dxa"/>
            <w:tcBorders>
              <w:bottom w:val="single" w:sz="4" w:space="0" w:color="auto"/>
            </w:tcBorders>
            <w:shd w:val="clear" w:color="auto" w:fill="auto"/>
          </w:tcPr>
          <w:p w14:paraId="13358AAB"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3.3.1</w:t>
            </w:r>
            <w:r w:rsidRPr="00954A23">
              <w:rPr>
                <w:rFonts w:ascii="Calibri" w:eastAsia="Times New Roman" w:hAnsi="Calibri" w:cs="Times New Roman"/>
                <w:sz w:val="18"/>
                <w:szCs w:val="18"/>
                <w:lang w:eastAsia="en-US"/>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08157EE4"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69B2315C" w14:textId="77777777" w:rsidTr="005E5153">
        <w:tc>
          <w:tcPr>
            <w:tcW w:w="8635" w:type="dxa"/>
            <w:tcBorders>
              <w:bottom w:val="single" w:sz="4" w:space="0" w:color="auto"/>
            </w:tcBorders>
            <w:shd w:val="clear" w:color="auto" w:fill="auto"/>
          </w:tcPr>
          <w:p w14:paraId="2AC22172"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SimSun" w:hAnsi="Calibri" w:cs="Times New Roman"/>
                <w:sz w:val="18"/>
                <w:szCs w:val="18"/>
                <w:lang w:eastAsia="en-US"/>
              </w:rPr>
              <w:t>3.3.2</w:t>
            </w:r>
            <w:r w:rsidRPr="00954A23">
              <w:rPr>
                <w:rFonts w:ascii="Calibri" w:eastAsia="SimSun" w:hAnsi="Calibri" w:cs="Times New Roman"/>
                <w:sz w:val="18"/>
                <w:szCs w:val="18"/>
                <w:lang w:eastAsia="en-US"/>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7489E8BB"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3A5B3676" w14:textId="77777777" w:rsidTr="005E5153">
        <w:tc>
          <w:tcPr>
            <w:tcW w:w="8635" w:type="dxa"/>
            <w:tcBorders>
              <w:bottom w:val="single" w:sz="4" w:space="0" w:color="auto"/>
            </w:tcBorders>
            <w:shd w:val="clear" w:color="auto" w:fill="auto"/>
          </w:tcPr>
          <w:p w14:paraId="741C981F"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3.3.3</w:t>
            </w:r>
            <w:r w:rsidRPr="00954A23">
              <w:rPr>
                <w:rFonts w:ascii="Calibri" w:eastAsia="Times New Roman" w:hAnsi="Calibri" w:cs="Times New Roman"/>
                <w:sz w:val="18"/>
                <w:szCs w:val="18"/>
                <w:lang w:eastAsia="en-US"/>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0804C737"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09C6C1AB" w14:textId="77777777" w:rsidTr="005E5153">
        <w:tc>
          <w:tcPr>
            <w:tcW w:w="8635" w:type="dxa"/>
            <w:tcBorders>
              <w:bottom w:val="single" w:sz="4" w:space="0" w:color="auto"/>
            </w:tcBorders>
            <w:shd w:val="clear" w:color="auto" w:fill="auto"/>
          </w:tcPr>
          <w:p w14:paraId="58453085"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3.3.4</w:t>
            </w:r>
            <w:r w:rsidRPr="00954A23">
              <w:rPr>
                <w:rFonts w:ascii="Calibri" w:eastAsia="Times New Roman" w:hAnsi="Calibri" w:cs="Times New Roman"/>
                <w:sz w:val="18"/>
                <w:szCs w:val="18"/>
                <w:lang w:eastAsia="en-US"/>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71634E7B"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2E27F351" w14:textId="77777777" w:rsidTr="005E5153">
        <w:tc>
          <w:tcPr>
            <w:tcW w:w="8635" w:type="dxa"/>
            <w:tcBorders>
              <w:bottom w:val="single" w:sz="4" w:space="0" w:color="auto"/>
            </w:tcBorders>
            <w:shd w:val="clear" w:color="auto" w:fill="auto"/>
          </w:tcPr>
          <w:p w14:paraId="29006FB3"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3.3.5</w:t>
            </w:r>
            <w:r w:rsidRPr="00954A23">
              <w:rPr>
                <w:rFonts w:ascii="Calibri" w:eastAsia="Times New Roman" w:hAnsi="Calibri" w:cs="Times New Roman"/>
                <w:sz w:val="18"/>
                <w:szCs w:val="18"/>
                <w:lang w:eastAsia="en-US"/>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vAlign w:val="center"/>
          </w:tcPr>
          <w:p w14:paraId="10C9F0CF"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21A76BC6" w14:textId="77777777" w:rsidTr="005E5153">
        <w:tc>
          <w:tcPr>
            <w:tcW w:w="8635" w:type="dxa"/>
            <w:tcBorders>
              <w:bottom w:val="single" w:sz="4" w:space="0" w:color="auto"/>
            </w:tcBorders>
            <w:shd w:val="clear" w:color="auto" w:fill="auto"/>
          </w:tcPr>
          <w:p w14:paraId="4DAE3428"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3.3.6</w:t>
            </w:r>
            <w:r w:rsidRPr="00954A23">
              <w:rPr>
                <w:rFonts w:ascii="Calibri" w:eastAsia="Times New Roman" w:hAnsi="Calibri" w:cs="Times New Roman"/>
                <w:sz w:val="18"/>
                <w:szCs w:val="18"/>
                <w:lang w:eastAsia="en-US"/>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2F13B22E"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1E28E713" w14:textId="77777777" w:rsidTr="005E5153">
        <w:tc>
          <w:tcPr>
            <w:tcW w:w="8635" w:type="dxa"/>
            <w:tcBorders>
              <w:bottom w:val="single" w:sz="4" w:space="0" w:color="auto"/>
            </w:tcBorders>
            <w:shd w:val="clear" w:color="auto" w:fill="auto"/>
          </w:tcPr>
          <w:p w14:paraId="2EDE5556"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3.3.7</w:t>
            </w:r>
            <w:r w:rsidRPr="00954A23">
              <w:rPr>
                <w:rFonts w:ascii="Calibri" w:eastAsia="Times New Roman" w:hAnsi="Calibri" w:cs="Times New Roman"/>
                <w:sz w:val="18"/>
                <w:szCs w:val="18"/>
                <w:lang w:eastAsia="en-US"/>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C85E2"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53DC14A8" w14:textId="77777777" w:rsidTr="005E5153">
        <w:tc>
          <w:tcPr>
            <w:tcW w:w="8635" w:type="dxa"/>
            <w:tcBorders>
              <w:bottom w:val="single" w:sz="4" w:space="0" w:color="auto"/>
            </w:tcBorders>
            <w:shd w:val="clear" w:color="auto" w:fill="auto"/>
          </w:tcPr>
          <w:p w14:paraId="223591AE"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3.3.8</w:t>
            </w:r>
            <w:r w:rsidRPr="00954A23">
              <w:rPr>
                <w:rFonts w:ascii="Calibri" w:eastAsia="Times New Roman" w:hAnsi="Calibri" w:cs="Times New Roman"/>
                <w:sz w:val="18"/>
                <w:szCs w:val="18"/>
                <w:lang w:eastAsia="en-US"/>
              </w:rPr>
              <w:tab/>
              <w:t xml:space="preserve">Does the Project involve support for employment or livelihoods that may fail to comply with national and international </w:t>
            </w:r>
            <w:proofErr w:type="spellStart"/>
            <w:r w:rsidRPr="00954A23">
              <w:rPr>
                <w:rFonts w:ascii="Calibri" w:eastAsia="Times New Roman" w:hAnsi="Calibri" w:cs="Times New Roman"/>
                <w:sz w:val="18"/>
                <w:szCs w:val="18"/>
                <w:lang w:eastAsia="en-US"/>
              </w:rPr>
              <w:t>labor</w:t>
            </w:r>
            <w:proofErr w:type="spellEnd"/>
            <w:r w:rsidRPr="00954A23">
              <w:rPr>
                <w:rFonts w:ascii="Calibri" w:eastAsia="Times New Roman" w:hAnsi="Calibri" w:cs="Times New Roman"/>
                <w:sz w:val="18"/>
                <w:szCs w:val="18"/>
                <w:lang w:eastAsia="en-US"/>
              </w:rPr>
              <w:t xml:space="preserve"> standards (i.e. principles and standards of ILO fundamental conventions)?  </w:t>
            </w:r>
          </w:p>
        </w:tc>
        <w:tc>
          <w:tcPr>
            <w:tcW w:w="833" w:type="dxa"/>
            <w:tcBorders>
              <w:bottom w:val="single" w:sz="4" w:space="0" w:color="auto"/>
            </w:tcBorders>
            <w:shd w:val="clear" w:color="auto" w:fill="auto"/>
            <w:vAlign w:val="center"/>
          </w:tcPr>
          <w:p w14:paraId="7C228883"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55AA71F7" w14:textId="77777777" w:rsidTr="005E5153">
        <w:tc>
          <w:tcPr>
            <w:tcW w:w="8635" w:type="dxa"/>
            <w:tcBorders>
              <w:bottom w:val="single" w:sz="4" w:space="0" w:color="auto"/>
            </w:tcBorders>
            <w:shd w:val="clear" w:color="auto" w:fill="auto"/>
          </w:tcPr>
          <w:p w14:paraId="3D114FAB"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3.3.9</w:t>
            </w:r>
            <w:r w:rsidRPr="00954A23">
              <w:rPr>
                <w:rFonts w:ascii="Calibri" w:eastAsia="Times New Roman" w:hAnsi="Calibri" w:cs="Times New Roman"/>
                <w:sz w:val="18"/>
                <w:szCs w:val="18"/>
                <w:lang w:eastAsia="en-US"/>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C2A1668"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357CC378" w14:textId="77777777" w:rsidTr="005E5153">
        <w:trPr>
          <w:trHeight w:val="503"/>
        </w:trPr>
        <w:tc>
          <w:tcPr>
            <w:tcW w:w="8635" w:type="dxa"/>
            <w:tcBorders>
              <w:bottom w:val="single" w:sz="4" w:space="0" w:color="auto"/>
            </w:tcBorders>
            <w:shd w:val="clear" w:color="auto" w:fill="DBE5F1"/>
            <w:vAlign w:val="center"/>
          </w:tcPr>
          <w:p w14:paraId="06E2F6F0" w14:textId="77777777" w:rsidR="00954A23" w:rsidRPr="00954A23" w:rsidRDefault="00954A23" w:rsidP="00954A23">
            <w:pPr>
              <w:tabs>
                <w:tab w:val="left" w:pos="0"/>
                <w:tab w:val="left" w:pos="555"/>
              </w:tabs>
              <w:spacing w:before="60"/>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Standard 4: Cultural Heritage</w:t>
            </w:r>
          </w:p>
        </w:tc>
        <w:tc>
          <w:tcPr>
            <w:tcW w:w="833" w:type="dxa"/>
            <w:tcBorders>
              <w:bottom w:val="single" w:sz="4" w:space="0" w:color="auto"/>
            </w:tcBorders>
            <w:shd w:val="clear" w:color="auto" w:fill="DBE5F1"/>
            <w:vAlign w:val="center"/>
          </w:tcPr>
          <w:p w14:paraId="4C27FF5F"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54A23" w14:paraId="0CD775BC" w14:textId="77777777" w:rsidTr="005E5153">
        <w:tc>
          <w:tcPr>
            <w:tcW w:w="8635" w:type="dxa"/>
            <w:tcBorders>
              <w:bottom w:val="single" w:sz="4" w:space="0" w:color="auto"/>
            </w:tcBorders>
            <w:shd w:val="clear" w:color="auto" w:fill="auto"/>
          </w:tcPr>
          <w:p w14:paraId="0E6391E9" w14:textId="77777777" w:rsidR="00954A23" w:rsidRPr="00954A23" w:rsidRDefault="00954A23" w:rsidP="00954A23">
            <w:pPr>
              <w:tabs>
                <w:tab w:val="left" w:pos="585"/>
              </w:tabs>
              <w:spacing w:before="60"/>
              <w:ind w:left="567" w:hanging="567"/>
              <w:rPr>
                <w:rFonts w:ascii="Calibri" w:eastAsia="Times New Roman" w:hAnsi="Calibri" w:cs="Times New Roman"/>
                <w:sz w:val="18"/>
                <w:szCs w:val="18"/>
                <w:lang w:eastAsia="en-US"/>
              </w:rPr>
            </w:pPr>
            <w:r w:rsidRPr="00954A23">
              <w:rPr>
                <w:rFonts w:ascii="Calibri" w:eastAsia="Times New Roman" w:hAnsi="Calibri" w:cs="Times New Roman"/>
                <w:sz w:val="18"/>
                <w:szCs w:val="18"/>
                <w:lang w:eastAsia="en-US"/>
              </w:rPr>
              <w:t>3.4.1</w:t>
            </w:r>
            <w:r w:rsidRPr="00954A23">
              <w:rPr>
                <w:rFonts w:ascii="Calibri" w:eastAsia="Times New Roman" w:hAnsi="Calibri" w:cs="Times New Roman"/>
                <w:sz w:val="18"/>
                <w:szCs w:val="18"/>
                <w:lang w:eastAsia="en-US"/>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1CE15DC8"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274D96E3" w14:textId="77777777" w:rsidTr="005E5153">
        <w:tc>
          <w:tcPr>
            <w:tcW w:w="8635" w:type="dxa"/>
            <w:tcBorders>
              <w:bottom w:val="single" w:sz="4" w:space="0" w:color="auto"/>
            </w:tcBorders>
            <w:shd w:val="clear" w:color="auto" w:fill="auto"/>
          </w:tcPr>
          <w:p w14:paraId="40CC69FD" w14:textId="77777777" w:rsidR="00954A23" w:rsidRPr="00954A23" w:rsidRDefault="00954A23" w:rsidP="00954A23">
            <w:pPr>
              <w:tabs>
                <w:tab w:val="left" w:pos="585"/>
              </w:tabs>
              <w:spacing w:before="60"/>
              <w:ind w:left="567" w:hanging="567"/>
              <w:rPr>
                <w:rFonts w:ascii="Calibri" w:eastAsia="Times New Roman" w:hAnsi="Calibri" w:cs="Times New Roman"/>
                <w:b/>
                <w:sz w:val="18"/>
                <w:szCs w:val="18"/>
                <w:lang w:eastAsia="en-US"/>
              </w:rPr>
            </w:pPr>
            <w:r w:rsidRPr="00954A23">
              <w:rPr>
                <w:rFonts w:ascii="Calibri" w:eastAsia="Times New Roman" w:hAnsi="Calibri" w:cs="Times New Roman"/>
                <w:sz w:val="18"/>
                <w:szCs w:val="18"/>
                <w:lang w:eastAsia="en-US"/>
              </w:rPr>
              <w:t>3.4.2</w:t>
            </w:r>
            <w:r w:rsidRPr="00954A23">
              <w:rPr>
                <w:rFonts w:ascii="Calibri" w:eastAsia="Times New Roman" w:hAnsi="Calibri" w:cs="Times New Roman"/>
                <w:sz w:val="18"/>
                <w:szCs w:val="18"/>
                <w:lang w:eastAsia="en-US"/>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D0AEDB1" w14:textId="77777777" w:rsidR="00954A23" w:rsidRPr="00954A23"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954A23">
              <w:rPr>
                <w:rFonts w:ascii="Calibri" w:eastAsia="Times New Roman" w:hAnsi="Calibri" w:cs="Times New Roman"/>
                <w:b/>
                <w:sz w:val="18"/>
                <w:szCs w:val="18"/>
                <w:lang w:eastAsia="en-US"/>
              </w:rPr>
              <w:t>N</w:t>
            </w:r>
          </w:p>
        </w:tc>
      </w:tr>
      <w:tr w:rsidR="00954A23" w:rsidRPr="00954A23" w14:paraId="475919CD" w14:textId="77777777" w:rsidTr="005E5153">
        <w:trPr>
          <w:trHeight w:val="566"/>
        </w:trPr>
        <w:tc>
          <w:tcPr>
            <w:tcW w:w="8635" w:type="dxa"/>
            <w:tcBorders>
              <w:bottom w:val="single" w:sz="4" w:space="0" w:color="auto"/>
            </w:tcBorders>
            <w:shd w:val="clear" w:color="auto" w:fill="DBE5F1"/>
            <w:vAlign w:val="center"/>
          </w:tcPr>
          <w:p w14:paraId="66A25868" w14:textId="77777777" w:rsidR="00954A23" w:rsidRPr="000461F9" w:rsidRDefault="00954A23" w:rsidP="00954A23">
            <w:pPr>
              <w:tabs>
                <w:tab w:val="left" w:pos="0"/>
                <w:tab w:val="left" w:pos="555"/>
              </w:tabs>
              <w:spacing w:before="60"/>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Standard 5: Displacement and Resettlement</w:t>
            </w:r>
          </w:p>
        </w:tc>
        <w:tc>
          <w:tcPr>
            <w:tcW w:w="833" w:type="dxa"/>
            <w:tcBorders>
              <w:bottom w:val="single" w:sz="4" w:space="0" w:color="auto"/>
            </w:tcBorders>
            <w:shd w:val="clear" w:color="auto" w:fill="DBE5F1"/>
            <w:vAlign w:val="center"/>
          </w:tcPr>
          <w:p w14:paraId="7D2674BB"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p>
        </w:tc>
      </w:tr>
      <w:tr w:rsidR="00954A23" w:rsidRPr="00954A23" w14:paraId="61F983F8" w14:textId="77777777" w:rsidTr="005E5153">
        <w:tc>
          <w:tcPr>
            <w:tcW w:w="8635" w:type="dxa"/>
            <w:tcBorders>
              <w:bottom w:val="single" w:sz="4" w:space="0" w:color="auto"/>
            </w:tcBorders>
            <w:shd w:val="clear" w:color="auto" w:fill="auto"/>
          </w:tcPr>
          <w:p w14:paraId="403FAEA8" w14:textId="77777777" w:rsidR="00954A23" w:rsidRPr="000461F9" w:rsidRDefault="00954A23" w:rsidP="00954A23">
            <w:pPr>
              <w:tabs>
                <w:tab w:val="left" w:pos="585"/>
              </w:tabs>
              <w:spacing w:before="60"/>
              <w:ind w:left="567" w:hanging="567"/>
              <w:rPr>
                <w:rFonts w:ascii="Calibri" w:eastAsia="Times New Roman" w:hAnsi="Calibri" w:cs="Times New Roman"/>
                <w:b/>
                <w:sz w:val="18"/>
                <w:szCs w:val="18"/>
                <w:lang w:eastAsia="en-US"/>
              </w:rPr>
            </w:pPr>
            <w:r w:rsidRPr="000461F9">
              <w:rPr>
                <w:rFonts w:ascii="Calibri" w:eastAsia="SimSun" w:hAnsi="Calibri" w:cs="Times New Roman"/>
                <w:sz w:val="18"/>
                <w:szCs w:val="18"/>
                <w:lang w:eastAsia="en-US"/>
              </w:rPr>
              <w:t>3.5.1</w:t>
            </w:r>
            <w:r w:rsidRPr="000461F9">
              <w:rPr>
                <w:rFonts w:ascii="Calibri" w:eastAsia="SimSun" w:hAnsi="Calibri" w:cs="Times New Roman"/>
                <w:sz w:val="18"/>
                <w:szCs w:val="18"/>
                <w:lang w:eastAsia="en-US"/>
              </w:rPr>
              <w:tab/>
            </w:r>
            <w:r w:rsidRPr="000461F9">
              <w:rPr>
                <w:rFonts w:ascii="Calibri" w:eastAsia="Times New Roman" w:hAnsi="Calibri" w:cs="Times New Roman"/>
                <w:sz w:val="18"/>
                <w:szCs w:val="18"/>
                <w:lang w:eastAsia="en-US"/>
              </w:rPr>
              <w:t>Would</w:t>
            </w:r>
            <w:r w:rsidRPr="000461F9">
              <w:rPr>
                <w:rFonts w:ascii="Calibri" w:eastAsia="SimSun" w:hAnsi="Calibri" w:cs="Times New Roman"/>
                <w:sz w:val="18"/>
                <w:szCs w:val="18"/>
                <w:lang w:eastAsia="en-US"/>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661C2D0F"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56AE36E6" w14:textId="77777777" w:rsidTr="005E5153">
        <w:tc>
          <w:tcPr>
            <w:tcW w:w="8635" w:type="dxa"/>
            <w:tcBorders>
              <w:bottom w:val="single" w:sz="4" w:space="0" w:color="auto"/>
            </w:tcBorders>
            <w:shd w:val="clear" w:color="auto" w:fill="auto"/>
          </w:tcPr>
          <w:p w14:paraId="3C48B409" w14:textId="77777777" w:rsidR="00954A23" w:rsidRPr="000461F9" w:rsidRDefault="00954A23" w:rsidP="00954A23">
            <w:pPr>
              <w:tabs>
                <w:tab w:val="left" w:pos="585"/>
              </w:tabs>
              <w:spacing w:before="60"/>
              <w:ind w:left="567" w:hanging="567"/>
              <w:rPr>
                <w:rFonts w:ascii="Calibri" w:eastAsia="Times New Roman" w:hAnsi="Calibri" w:cs="Times New Roman"/>
                <w:b/>
                <w:sz w:val="18"/>
                <w:szCs w:val="18"/>
                <w:lang w:eastAsia="en-US"/>
              </w:rPr>
            </w:pPr>
            <w:r w:rsidRPr="000461F9">
              <w:rPr>
                <w:rFonts w:ascii="Calibri" w:eastAsia="SimSun" w:hAnsi="Calibri" w:cs="Times New Roman"/>
                <w:sz w:val="18"/>
                <w:szCs w:val="18"/>
                <w:lang w:eastAsia="en-US"/>
              </w:rPr>
              <w:t>3.5.2</w:t>
            </w:r>
            <w:r w:rsidRPr="000461F9">
              <w:rPr>
                <w:rFonts w:ascii="Calibri" w:eastAsia="SimSun" w:hAnsi="Calibri" w:cs="Times New Roman"/>
                <w:sz w:val="18"/>
                <w:szCs w:val="18"/>
                <w:lang w:eastAsia="en-US"/>
              </w:rPr>
              <w:tab/>
            </w:r>
            <w:r w:rsidRPr="000461F9">
              <w:rPr>
                <w:rFonts w:ascii="Calibri" w:eastAsia="Times New Roman" w:hAnsi="Calibri" w:cs="Times New Roman"/>
                <w:sz w:val="18"/>
                <w:szCs w:val="18"/>
                <w:lang w:eastAsia="en-US"/>
              </w:rPr>
              <w:t>Would</w:t>
            </w:r>
            <w:r w:rsidRPr="000461F9">
              <w:rPr>
                <w:rFonts w:ascii="Calibri" w:eastAsia="SimSun" w:hAnsi="Calibri" w:cs="Times New Roman"/>
                <w:sz w:val="18"/>
                <w:szCs w:val="18"/>
                <w:lang w:eastAsia="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4C2F892C"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399E7613" w14:textId="77777777" w:rsidTr="005E5153">
        <w:tc>
          <w:tcPr>
            <w:tcW w:w="8635" w:type="dxa"/>
            <w:tcBorders>
              <w:bottom w:val="single" w:sz="4" w:space="0" w:color="auto"/>
            </w:tcBorders>
            <w:shd w:val="clear" w:color="auto" w:fill="auto"/>
          </w:tcPr>
          <w:p w14:paraId="747CEE31"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Times New Roman" w:hAnsi="Calibri" w:cs="Times New Roman"/>
                <w:sz w:val="18"/>
                <w:szCs w:val="18"/>
                <w:lang w:eastAsia="en-US"/>
              </w:rPr>
              <w:t>3.5.3</w:t>
            </w:r>
            <w:r w:rsidRPr="000461F9">
              <w:rPr>
                <w:rFonts w:ascii="Calibri" w:eastAsia="Times New Roman" w:hAnsi="Calibri" w:cs="Times New Roman"/>
                <w:sz w:val="18"/>
                <w:szCs w:val="18"/>
                <w:lang w:eastAsia="en-US"/>
              </w:rPr>
              <w:tab/>
              <w:t>Is there a risk that the Project would lead to forced evictions?</w:t>
            </w:r>
            <w:r w:rsidRPr="000461F9">
              <w:rPr>
                <w:rFonts w:eastAsia="Times New Roman" w:cs="Times New Roman"/>
                <w:sz w:val="18"/>
                <w:szCs w:val="18"/>
                <w:vertAlign w:val="superscript"/>
                <w:lang w:eastAsia="en-US"/>
              </w:rPr>
              <w:footnoteReference w:id="35"/>
            </w:r>
          </w:p>
        </w:tc>
        <w:tc>
          <w:tcPr>
            <w:tcW w:w="833" w:type="dxa"/>
            <w:tcBorders>
              <w:bottom w:val="single" w:sz="4" w:space="0" w:color="auto"/>
            </w:tcBorders>
            <w:shd w:val="clear" w:color="auto" w:fill="auto"/>
            <w:vAlign w:val="center"/>
          </w:tcPr>
          <w:p w14:paraId="77CAC96E"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3EF49D4D" w14:textId="77777777" w:rsidTr="005E5153">
        <w:tc>
          <w:tcPr>
            <w:tcW w:w="8635" w:type="dxa"/>
            <w:tcBorders>
              <w:bottom w:val="single" w:sz="4" w:space="0" w:color="auto"/>
            </w:tcBorders>
            <w:shd w:val="clear" w:color="auto" w:fill="auto"/>
          </w:tcPr>
          <w:p w14:paraId="0F248D26" w14:textId="77777777" w:rsidR="00954A23" w:rsidRPr="000461F9" w:rsidRDefault="00954A23" w:rsidP="00954A23">
            <w:pPr>
              <w:tabs>
                <w:tab w:val="left" w:pos="585"/>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3.5.4</w:t>
            </w:r>
            <w:r w:rsidRPr="000461F9">
              <w:rPr>
                <w:rFonts w:ascii="Calibri" w:eastAsia="Times New Roman" w:hAnsi="Calibri" w:cs="Times New Roman"/>
                <w:sz w:val="18"/>
                <w:szCs w:val="18"/>
                <w:lang w:eastAsia="en-US"/>
              </w:rPr>
              <w:tab/>
              <w:t xml:space="preserve">Would the proposed Project possibly affect land tenure arrangements and/or community-based property rights/customary rights to land, territories and/or resources? </w:t>
            </w:r>
          </w:p>
        </w:tc>
        <w:tc>
          <w:tcPr>
            <w:tcW w:w="833" w:type="dxa"/>
            <w:tcBorders>
              <w:bottom w:val="single" w:sz="4" w:space="0" w:color="auto"/>
            </w:tcBorders>
            <w:shd w:val="clear" w:color="auto" w:fill="auto"/>
            <w:vAlign w:val="center"/>
          </w:tcPr>
          <w:p w14:paraId="0847A0E8" w14:textId="77777777" w:rsidR="00954A23" w:rsidRPr="000461F9"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4878F165" w14:textId="77777777" w:rsidTr="005E5153">
        <w:trPr>
          <w:trHeight w:val="584"/>
        </w:trPr>
        <w:tc>
          <w:tcPr>
            <w:tcW w:w="8635" w:type="dxa"/>
            <w:tcBorders>
              <w:bottom w:val="single" w:sz="4" w:space="0" w:color="auto"/>
            </w:tcBorders>
            <w:shd w:val="clear" w:color="auto" w:fill="DBE5F1"/>
            <w:vAlign w:val="center"/>
          </w:tcPr>
          <w:p w14:paraId="49437594" w14:textId="77777777" w:rsidR="00954A23" w:rsidRPr="000461F9" w:rsidRDefault="00954A23" w:rsidP="00954A23">
            <w:pPr>
              <w:tabs>
                <w:tab w:val="left" w:pos="0"/>
                <w:tab w:val="left" w:pos="555"/>
              </w:tabs>
              <w:spacing w:before="60"/>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Standard 6: Indigenous Peoples</w:t>
            </w:r>
          </w:p>
        </w:tc>
        <w:tc>
          <w:tcPr>
            <w:tcW w:w="833" w:type="dxa"/>
            <w:tcBorders>
              <w:bottom w:val="single" w:sz="4" w:space="0" w:color="auto"/>
            </w:tcBorders>
            <w:shd w:val="clear" w:color="auto" w:fill="DBE5F1"/>
            <w:vAlign w:val="center"/>
          </w:tcPr>
          <w:p w14:paraId="3C028A1B" w14:textId="77777777" w:rsidR="00954A23" w:rsidRPr="000461F9"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p>
        </w:tc>
      </w:tr>
      <w:tr w:rsidR="00954A23" w:rsidRPr="00954A23" w14:paraId="10CD05A0" w14:textId="77777777" w:rsidTr="005E5153">
        <w:tc>
          <w:tcPr>
            <w:tcW w:w="8635" w:type="dxa"/>
            <w:tcBorders>
              <w:bottom w:val="single" w:sz="4" w:space="0" w:color="auto"/>
            </w:tcBorders>
            <w:shd w:val="clear" w:color="auto" w:fill="auto"/>
          </w:tcPr>
          <w:p w14:paraId="62D18362"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3.6.1</w:t>
            </w:r>
            <w:r w:rsidRPr="000461F9">
              <w:rPr>
                <w:rFonts w:ascii="Calibri" w:eastAsia="SimSun" w:hAnsi="Calibri" w:cs="Times New Roman"/>
                <w:sz w:val="18"/>
                <w:szCs w:val="18"/>
                <w:lang w:eastAsia="en-US"/>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1AAA42AF" w14:textId="77777777" w:rsidR="00954A23" w:rsidRPr="000461F9"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0C06B996" w14:textId="77777777" w:rsidTr="005E5153">
        <w:tc>
          <w:tcPr>
            <w:tcW w:w="8635" w:type="dxa"/>
            <w:tcBorders>
              <w:bottom w:val="single" w:sz="4" w:space="0" w:color="auto"/>
            </w:tcBorders>
            <w:shd w:val="clear" w:color="auto" w:fill="auto"/>
          </w:tcPr>
          <w:p w14:paraId="245D7AA2"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3.6.2</w:t>
            </w:r>
            <w:r w:rsidRPr="000461F9">
              <w:rPr>
                <w:rFonts w:ascii="Calibri" w:eastAsia="SimSun" w:hAnsi="Calibri" w:cs="Times New Roman"/>
                <w:sz w:val="18"/>
                <w:szCs w:val="18"/>
                <w:lang w:eastAsia="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31365279" w14:textId="77777777" w:rsidR="00954A23" w:rsidRPr="000461F9"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5A6367AF" w14:textId="77777777" w:rsidTr="005E5153">
        <w:tc>
          <w:tcPr>
            <w:tcW w:w="8635" w:type="dxa"/>
            <w:tcBorders>
              <w:bottom w:val="single" w:sz="4" w:space="0" w:color="auto"/>
            </w:tcBorders>
            <w:shd w:val="clear" w:color="auto" w:fill="auto"/>
          </w:tcPr>
          <w:p w14:paraId="790A69DC"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3.6.3</w:t>
            </w:r>
            <w:r w:rsidRPr="000461F9">
              <w:rPr>
                <w:rFonts w:ascii="Calibri" w:eastAsia="SimSun" w:hAnsi="Calibri" w:cs="Times New Roman"/>
                <w:sz w:val="18"/>
                <w:szCs w:val="18"/>
                <w:lang w:eastAsia="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r w:rsidRPr="000461F9">
              <w:rPr>
                <w:rFonts w:ascii="Calibri" w:eastAsia="SimSun" w:hAnsi="Calibri" w:cs="Times New Roman"/>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1F8C09DF" w14:textId="77777777" w:rsidR="00954A23" w:rsidRPr="000461F9" w:rsidRDefault="00954A23" w:rsidP="00954A23">
            <w:pPr>
              <w:tabs>
                <w:tab w:val="left" w:pos="585"/>
              </w:tabs>
              <w:spacing w:before="60"/>
              <w:ind w:left="567" w:hanging="567"/>
              <w:jc w:val="center"/>
              <w:rPr>
                <w:rFonts w:ascii="Calibri" w:eastAsia="Times New Roman" w:hAnsi="Calibri" w:cs="Times New Roman"/>
                <w:b/>
                <w:color w:val="FF0000"/>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54906065" w14:textId="77777777" w:rsidTr="005E5153">
        <w:tc>
          <w:tcPr>
            <w:tcW w:w="8635" w:type="dxa"/>
            <w:tcBorders>
              <w:bottom w:val="single" w:sz="4" w:space="0" w:color="auto"/>
            </w:tcBorders>
            <w:shd w:val="clear" w:color="auto" w:fill="auto"/>
          </w:tcPr>
          <w:p w14:paraId="328D7CD7"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3.6.4</w:t>
            </w:r>
            <w:r w:rsidRPr="000461F9">
              <w:rPr>
                <w:rFonts w:ascii="Calibri" w:eastAsia="SimSun" w:hAnsi="Calibri" w:cs="Times New Roman"/>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78FB1CE4"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78D85819" w14:textId="77777777" w:rsidTr="005E5153">
        <w:tc>
          <w:tcPr>
            <w:tcW w:w="8635" w:type="dxa"/>
            <w:tcBorders>
              <w:bottom w:val="single" w:sz="4" w:space="0" w:color="auto"/>
            </w:tcBorders>
            <w:shd w:val="clear" w:color="auto" w:fill="auto"/>
          </w:tcPr>
          <w:p w14:paraId="41CEEF6A"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3.6.5</w:t>
            </w:r>
            <w:r w:rsidRPr="000461F9">
              <w:rPr>
                <w:rFonts w:ascii="Calibri" w:eastAsia="SimSun" w:hAnsi="Calibri" w:cs="Times New Roman"/>
                <w:sz w:val="18"/>
                <w:szCs w:val="18"/>
                <w:lang w:eastAsia="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3AC37E7D"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SimSun" w:hAnsi="Calibri" w:cs="Times New Roman"/>
                <w:b/>
                <w:color w:val="FF0000"/>
                <w:sz w:val="18"/>
                <w:szCs w:val="18"/>
                <w:lang w:eastAsia="en-US"/>
              </w:rPr>
              <w:t>Y</w:t>
            </w:r>
          </w:p>
        </w:tc>
      </w:tr>
      <w:tr w:rsidR="00954A23" w:rsidRPr="00954A23" w14:paraId="64EBDB55" w14:textId="77777777" w:rsidTr="005E5153">
        <w:tc>
          <w:tcPr>
            <w:tcW w:w="8635" w:type="dxa"/>
            <w:tcBorders>
              <w:bottom w:val="single" w:sz="4" w:space="0" w:color="auto"/>
            </w:tcBorders>
            <w:shd w:val="clear" w:color="auto" w:fill="auto"/>
          </w:tcPr>
          <w:p w14:paraId="1EB8BD5B"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3.6.6</w:t>
            </w:r>
            <w:r w:rsidRPr="000461F9">
              <w:rPr>
                <w:rFonts w:ascii="Calibri" w:eastAsia="SimSun" w:hAnsi="Calibri" w:cs="Times New Roman"/>
                <w:sz w:val="18"/>
                <w:szCs w:val="18"/>
                <w:lang w:eastAsia="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304512B8"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79F06B01" w14:textId="77777777" w:rsidTr="005E5153">
        <w:tc>
          <w:tcPr>
            <w:tcW w:w="8635" w:type="dxa"/>
            <w:tcBorders>
              <w:bottom w:val="single" w:sz="4" w:space="0" w:color="auto"/>
            </w:tcBorders>
            <w:shd w:val="clear" w:color="auto" w:fill="auto"/>
          </w:tcPr>
          <w:p w14:paraId="474A3873"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3.6.7</w:t>
            </w:r>
            <w:r w:rsidRPr="000461F9">
              <w:rPr>
                <w:rFonts w:ascii="Calibri" w:eastAsia="SimSun" w:hAnsi="Calibri" w:cs="Times New Roman"/>
                <w:sz w:val="18"/>
                <w:szCs w:val="18"/>
                <w:lang w:eastAsia="en-US"/>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05647530"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5FA716B3" w14:textId="77777777" w:rsidTr="005E5153">
        <w:tc>
          <w:tcPr>
            <w:tcW w:w="8635" w:type="dxa"/>
            <w:tcBorders>
              <w:bottom w:val="single" w:sz="4" w:space="0" w:color="auto"/>
            </w:tcBorders>
            <w:shd w:val="clear" w:color="auto" w:fill="auto"/>
          </w:tcPr>
          <w:p w14:paraId="17460AE3"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3.6.8</w:t>
            </w:r>
            <w:r w:rsidRPr="000461F9">
              <w:rPr>
                <w:rFonts w:ascii="Calibri" w:eastAsia="SimSun" w:hAnsi="Calibri" w:cs="Times New Roman"/>
                <w:sz w:val="18"/>
                <w:szCs w:val="18"/>
                <w:lang w:eastAsia="en-US"/>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751C7450"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6CFEA91E" w14:textId="77777777" w:rsidTr="005E5153">
        <w:tc>
          <w:tcPr>
            <w:tcW w:w="8635" w:type="dxa"/>
            <w:tcBorders>
              <w:bottom w:val="single" w:sz="4" w:space="0" w:color="auto"/>
            </w:tcBorders>
            <w:shd w:val="clear" w:color="auto" w:fill="auto"/>
          </w:tcPr>
          <w:p w14:paraId="281EB1C3" w14:textId="77777777" w:rsidR="00954A23" w:rsidRPr="000461F9" w:rsidRDefault="00954A23" w:rsidP="00954A23">
            <w:pPr>
              <w:tabs>
                <w:tab w:val="left" w:pos="585"/>
              </w:tabs>
              <w:spacing w:before="60"/>
              <w:ind w:left="567" w:hanging="567"/>
              <w:rPr>
                <w:rFonts w:ascii="Calibri" w:eastAsia="SimSun" w:hAnsi="Calibri" w:cs="Times New Roman"/>
                <w:sz w:val="18"/>
                <w:szCs w:val="18"/>
                <w:lang w:eastAsia="en-US"/>
              </w:rPr>
            </w:pPr>
            <w:r w:rsidRPr="000461F9">
              <w:rPr>
                <w:rFonts w:ascii="Calibri" w:eastAsia="SimSun" w:hAnsi="Calibri" w:cs="Times New Roman"/>
                <w:sz w:val="18"/>
                <w:szCs w:val="18"/>
                <w:lang w:eastAsia="en-US"/>
              </w:rPr>
              <w:t>3.6.9</w:t>
            </w:r>
            <w:r w:rsidRPr="000461F9">
              <w:rPr>
                <w:rFonts w:ascii="Calibri" w:eastAsia="SimSun" w:hAnsi="Calibri" w:cs="Times New Roman"/>
                <w:sz w:val="18"/>
                <w:szCs w:val="18"/>
                <w:lang w:eastAsia="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3C964C6C"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0CDF37ED" w14:textId="77777777" w:rsidTr="005E5153">
        <w:trPr>
          <w:trHeight w:val="602"/>
        </w:trPr>
        <w:tc>
          <w:tcPr>
            <w:tcW w:w="8635" w:type="dxa"/>
            <w:tcBorders>
              <w:bottom w:val="single" w:sz="4" w:space="0" w:color="auto"/>
            </w:tcBorders>
            <w:shd w:val="clear" w:color="auto" w:fill="DBE5F1"/>
            <w:vAlign w:val="center"/>
          </w:tcPr>
          <w:p w14:paraId="00AAD498" w14:textId="77777777" w:rsidR="00954A23" w:rsidRPr="000461F9" w:rsidRDefault="00954A23" w:rsidP="00954A23">
            <w:pPr>
              <w:tabs>
                <w:tab w:val="left" w:pos="570"/>
              </w:tabs>
              <w:spacing w:before="120"/>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Standard 7: Pollution Prevention and Resource Efficiency</w:t>
            </w:r>
          </w:p>
        </w:tc>
        <w:tc>
          <w:tcPr>
            <w:tcW w:w="833" w:type="dxa"/>
            <w:tcBorders>
              <w:bottom w:val="single" w:sz="4" w:space="0" w:color="auto"/>
            </w:tcBorders>
            <w:shd w:val="clear" w:color="auto" w:fill="DBE5F1"/>
            <w:vAlign w:val="center"/>
          </w:tcPr>
          <w:p w14:paraId="34AA85E3" w14:textId="77777777" w:rsidR="00954A23" w:rsidRPr="000461F9" w:rsidRDefault="00954A23" w:rsidP="00954A23">
            <w:pPr>
              <w:jc w:val="center"/>
              <w:rPr>
                <w:rFonts w:ascii="Calibri" w:eastAsia="Times New Roman" w:hAnsi="Calibri" w:cs="Times New Roman"/>
                <w:b/>
                <w:i/>
                <w:sz w:val="18"/>
                <w:szCs w:val="18"/>
                <w:lang w:eastAsia="en-US"/>
              </w:rPr>
            </w:pPr>
          </w:p>
        </w:tc>
      </w:tr>
      <w:tr w:rsidR="00954A23" w:rsidRPr="00954A23" w14:paraId="33489D9F" w14:textId="77777777" w:rsidTr="005E5153">
        <w:tc>
          <w:tcPr>
            <w:tcW w:w="8635" w:type="dxa"/>
            <w:shd w:val="clear" w:color="auto" w:fill="auto"/>
          </w:tcPr>
          <w:p w14:paraId="6A7131A2" w14:textId="77777777" w:rsidR="00954A23" w:rsidRPr="000461F9" w:rsidRDefault="00954A23" w:rsidP="00954A23">
            <w:pPr>
              <w:tabs>
                <w:tab w:val="left" w:pos="585"/>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3.7.1</w:t>
            </w:r>
            <w:r w:rsidRPr="000461F9">
              <w:rPr>
                <w:rFonts w:ascii="Calibri" w:eastAsia="Times New Roman" w:hAnsi="Calibri" w:cs="Times New Roman"/>
                <w:sz w:val="18"/>
                <w:szCs w:val="18"/>
                <w:lang w:eastAsia="en-US"/>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0461F9">
                <w:rPr>
                  <w:rFonts w:ascii="Calibri" w:eastAsia="Times New Roman" w:hAnsi="Calibri" w:cs="Times New Roman"/>
                  <w:sz w:val="18"/>
                  <w:szCs w:val="18"/>
                  <w:lang w:eastAsia="en-US"/>
                </w:rPr>
                <w:t>transboundary impacts</w:t>
              </w:r>
            </w:hyperlink>
            <w:r w:rsidRPr="000461F9">
              <w:rPr>
                <w:rFonts w:ascii="Calibri" w:eastAsia="Times New Roman" w:hAnsi="Calibri" w:cs="Times New Roman"/>
                <w:sz w:val="18"/>
                <w:szCs w:val="18"/>
                <w:lang w:eastAsia="en-US"/>
              </w:rPr>
              <w:t xml:space="preserve">? </w:t>
            </w:r>
          </w:p>
        </w:tc>
        <w:tc>
          <w:tcPr>
            <w:tcW w:w="833" w:type="dxa"/>
            <w:shd w:val="clear" w:color="auto" w:fill="auto"/>
            <w:vAlign w:val="center"/>
          </w:tcPr>
          <w:p w14:paraId="138A14B2"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71914EA9" w14:textId="77777777" w:rsidTr="005E5153">
        <w:tc>
          <w:tcPr>
            <w:tcW w:w="8635" w:type="dxa"/>
            <w:tcBorders>
              <w:bottom w:val="single" w:sz="4" w:space="0" w:color="auto"/>
            </w:tcBorders>
            <w:shd w:val="clear" w:color="auto" w:fill="auto"/>
          </w:tcPr>
          <w:p w14:paraId="03D3B601" w14:textId="77777777" w:rsidR="00954A23" w:rsidRPr="000461F9" w:rsidRDefault="00954A23" w:rsidP="00954A23">
            <w:pPr>
              <w:tabs>
                <w:tab w:val="left" w:pos="585"/>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3.7.2</w:t>
            </w:r>
            <w:r w:rsidRPr="000461F9">
              <w:rPr>
                <w:rFonts w:ascii="Calibri" w:eastAsia="Times New Roman" w:hAnsi="Calibri" w:cs="Times New Roman"/>
                <w:sz w:val="18"/>
                <w:szCs w:val="18"/>
                <w:lang w:eastAsia="en-US"/>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6BFA04A6"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3ECE9603" w14:textId="77777777" w:rsidTr="005E5153">
        <w:trPr>
          <w:trHeight w:val="402"/>
        </w:trPr>
        <w:tc>
          <w:tcPr>
            <w:tcW w:w="8635" w:type="dxa"/>
            <w:tcBorders>
              <w:bottom w:val="single" w:sz="4" w:space="0" w:color="auto"/>
            </w:tcBorders>
            <w:shd w:val="clear" w:color="auto" w:fill="auto"/>
          </w:tcPr>
          <w:p w14:paraId="6E839B0F" w14:textId="77777777" w:rsidR="00954A23" w:rsidRPr="000461F9" w:rsidRDefault="00954A23" w:rsidP="00954A23">
            <w:pPr>
              <w:tabs>
                <w:tab w:val="left" w:pos="585"/>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3.7.3</w:t>
            </w:r>
            <w:r w:rsidRPr="000461F9">
              <w:rPr>
                <w:rFonts w:ascii="Calibri" w:eastAsia="Times New Roman" w:hAnsi="Calibri" w:cs="Times New Roman"/>
                <w:sz w:val="18"/>
                <w:szCs w:val="18"/>
                <w:lang w:eastAsia="en-US"/>
              </w:rPr>
              <w:tab/>
              <w:t>Will the proposed Project potentially involve the manufacture, trade, release, and/or use of hazardous chemicals and/or materials? Does the Project propose use of chemicals or materials subject to international bans or phase-outs?</w:t>
            </w:r>
          </w:p>
          <w:p w14:paraId="49E07D6B" w14:textId="77777777" w:rsidR="00954A23" w:rsidRPr="000461F9" w:rsidRDefault="00954A23" w:rsidP="00954A23">
            <w:pPr>
              <w:tabs>
                <w:tab w:val="left" w:pos="630"/>
              </w:tabs>
              <w:spacing w:before="60"/>
              <w:ind w:left="630"/>
              <w:rPr>
                <w:rFonts w:ascii="Calibri" w:eastAsia="Times New Roman" w:hAnsi="Calibri" w:cs="Times New Roman"/>
                <w:sz w:val="18"/>
                <w:szCs w:val="18"/>
                <w:lang w:eastAsia="en-US"/>
              </w:rPr>
            </w:pPr>
            <w:r w:rsidRPr="000461F9">
              <w:rPr>
                <w:rFonts w:ascii="Calibri" w:eastAsia="Times New Roman" w:hAnsi="Calibri" w:cs="Times New Roman"/>
                <w:i/>
                <w:sz w:val="18"/>
                <w:szCs w:val="18"/>
                <w:lang w:eastAsia="en-US"/>
              </w:rPr>
              <w:t>For example, DDT, PCBs and other chemicals listed in international conventions such as the Stockholm Conventions on Persistent Organic Pollutants or the Montreal Protocol</w:t>
            </w:r>
            <w:r w:rsidRPr="000461F9">
              <w:rPr>
                <w:rFonts w:ascii="Calibri" w:eastAsia="Times New Roman" w:hAnsi="Calibri" w:cs="Times New Roman"/>
                <w:sz w:val="18"/>
                <w:szCs w:val="18"/>
                <w:lang w:eastAsia="en-US"/>
              </w:rPr>
              <w:t xml:space="preserve"> </w:t>
            </w:r>
          </w:p>
        </w:tc>
        <w:tc>
          <w:tcPr>
            <w:tcW w:w="833" w:type="dxa"/>
            <w:tcBorders>
              <w:bottom w:val="single" w:sz="4" w:space="0" w:color="auto"/>
            </w:tcBorders>
            <w:shd w:val="clear" w:color="auto" w:fill="auto"/>
            <w:vAlign w:val="center"/>
          </w:tcPr>
          <w:p w14:paraId="44384C29" w14:textId="77777777" w:rsidR="00954A23" w:rsidRPr="000461F9" w:rsidRDefault="00954A23" w:rsidP="00954A23">
            <w:pPr>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02456480" w14:textId="77777777" w:rsidTr="005E5153">
        <w:tc>
          <w:tcPr>
            <w:tcW w:w="8635" w:type="dxa"/>
            <w:tcBorders>
              <w:bottom w:val="single" w:sz="4" w:space="0" w:color="auto"/>
            </w:tcBorders>
            <w:shd w:val="clear" w:color="auto" w:fill="auto"/>
          </w:tcPr>
          <w:p w14:paraId="165DD81E" w14:textId="77777777" w:rsidR="00954A23" w:rsidRPr="000461F9" w:rsidRDefault="00954A23" w:rsidP="00954A23">
            <w:pPr>
              <w:tabs>
                <w:tab w:val="left" w:pos="585"/>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 xml:space="preserve">3.7.4 </w:t>
            </w:r>
            <w:r w:rsidRPr="000461F9">
              <w:rPr>
                <w:rFonts w:ascii="Calibri" w:eastAsia="Times New Roman" w:hAnsi="Calibri" w:cs="Times New Roman"/>
                <w:sz w:val="18"/>
                <w:szCs w:val="18"/>
                <w:lang w:eastAsia="en-US"/>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2938C760"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r w:rsidR="00954A23" w:rsidRPr="00954A23" w14:paraId="1549B1E1" w14:textId="77777777" w:rsidTr="005E5153">
        <w:tc>
          <w:tcPr>
            <w:tcW w:w="8635" w:type="dxa"/>
            <w:tcBorders>
              <w:bottom w:val="single" w:sz="4" w:space="0" w:color="auto"/>
            </w:tcBorders>
            <w:shd w:val="clear" w:color="auto" w:fill="auto"/>
          </w:tcPr>
          <w:p w14:paraId="3B2D45F0" w14:textId="77777777" w:rsidR="00954A23" w:rsidRPr="000461F9" w:rsidRDefault="00954A23" w:rsidP="00954A23">
            <w:pPr>
              <w:tabs>
                <w:tab w:val="left" w:pos="585"/>
              </w:tabs>
              <w:spacing w:before="60"/>
              <w:ind w:left="567" w:hanging="567"/>
              <w:rPr>
                <w:rFonts w:ascii="Calibri" w:eastAsia="Times New Roman" w:hAnsi="Calibri" w:cs="Times New Roman"/>
                <w:sz w:val="18"/>
                <w:szCs w:val="18"/>
                <w:lang w:eastAsia="en-US"/>
              </w:rPr>
            </w:pPr>
            <w:r w:rsidRPr="000461F9">
              <w:rPr>
                <w:rFonts w:ascii="Calibri" w:eastAsia="Times New Roman" w:hAnsi="Calibri" w:cs="Times New Roman"/>
                <w:sz w:val="18"/>
                <w:szCs w:val="18"/>
                <w:lang w:eastAsia="en-US"/>
              </w:rPr>
              <w:t>3.7.5</w:t>
            </w:r>
            <w:r w:rsidRPr="000461F9">
              <w:rPr>
                <w:rFonts w:ascii="Calibri" w:eastAsia="Times New Roman" w:hAnsi="Calibri" w:cs="Times New Roman"/>
                <w:sz w:val="18"/>
                <w:szCs w:val="18"/>
                <w:lang w:eastAsia="en-US"/>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52E0CDF2" w14:textId="77777777" w:rsidR="00954A23" w:rsidRPr="000461F9" w:rsidRDefault="00954A23" w:rsidP="00954A23">
            <w:pPr>
              <w:tabs>
                <w:tab w:val="left" w:pos="585"/>
              </w:tabs>
              <w:spacing w:before="60"/>
              <w:ind w:left="567" w:hanging="567"/>
              <w:jc w:val="center"/>
              <w:rPr>
                <w:rFonts w:ascii="Calibri" w:eastAsia="Times New Roman" w:hAnsi="Calibri" w:cs="Times New Roman"/>
                <w:b/>
                <w:sz w:val="18"/>
                <w:szCs w:val="18"/>
                <w:lang w:eastAsia="en-US"/>
              </w:rPr>
            </w:pPr>
            <w:r w:rsidRPr="000461F9">
              <w:rPr>
                <w:rFonts w:ascii="Calibri" w:eastAsia="Times New Roman" w:hAnsi="Calibri" w:cs="Times New Roman"/>
                <w:b/>
                <w:sz w:val="18"/>
                <w:szCs w:val="18"/>
                <w:lang w:eastAsia="en-US"/>
              </w:rPr>
              <w:t>N</w:t>
            </w:r>
          </w:p>
        </w:tc>
      </w:tr>
    </w:tbl>
    <w:p w14:paraId="4739CCF8" w14:textId="77777777" w:rsidR="00954A23" w:rsidRPr="00954A23" w:rsidRDefault="00954A23" w:rsidP="00954A23">
      <w:pPr>
        <w:rPr>
          <w:rFonts w:ascii="Calibri" w:eastAsia="SimSun" w:hAnsi="Calibri" w:cs="Times New Roman"/>
          <w:sz w:val="22"/>
          <w:szCs w:val="24"/>
          <w:lang w:eastAsia="en-US"/>
        </w:rPr>
      </w:pPr>
    </w:p>
    <w:p w14:paraId="0F7923D5" w14:textId="77777777" w:rsidR="00954A23" w:rsidRPr="00954A23" w:rsidRDefault="00954A23" w:rsidP="00954A23">
      <w:pPr>
        <w:jc w:val="left"/>
        <w:rPr>
          <w:rFonts w:ascii="Calibri" w:eastAsia="Calibri" w:hAnsi="Calibri" w:cs="Times New Roman"/>
          <w:sz w:val="24"/>
          <w:szCs w:val="24"/>
          <w:lang w:eastAsia="en-US"/>
        </w:rPr>
      </w:pPr>
    </w:p>
    <w:p w14:paraId="35605EC6" w14:textId="77777777" w:rsidR="00707D74" w:rsidRPr="003C4B45" w:rsidRDefault="00707D74" w:rsidP="00AE2865">
      <w:pPr>
        <w:contextualSpacing/>
        <w:rPr>
          <w:rFonts w:ascii="Calibri" w:hAnsi="Calibri" w:cs="Calibri"/>
          <w:color w:val="000000" w:themeColor="text1"/>
        </w:rPr>
      </w:pPr>
    </w:p>
    <w:p w14:paraId="4D2094D7" w14:textId="77777777" w:rsidR="00563333" w:rsidRPr="003C4B45" w:rsidRDefault="00563333" w:rsidP="00AE2865">
      <w:pPr>
        <w:contextualSpacing/>
        <w:jc w:val="left"/>
        <w:rPr>
          <w:rFonts w:ascii="Calibri" w:hAnsi="Calibri" w:cs="Calibri"/>
          <w:color w:val="000000" w:themeColor="text1"/>
        </w:rPr>
      </w:pPr>
      <w:r w:rsidRPr="003C4B45">
        <w:rPr>
          <w:rFonts w:ascii="Calibri" w:hAnsi="Calibri" w:cs="Calibri"/>
          <w:color w:val="000000" w:themeColor="text1"/>
        </w:rPr>
        <w:br w:type="page"/>
      </w:r>
    </w:p>
    <w:p w14:paraId="75FADDCF" w14:textId="77777777" w:rsidR="00366091" w:rsidRPr="00CD3BF8" w:rsidRDefault="005166D6" w:rsidP="00DC4077">
      <w:pPr>
        <w:pStyle w:val="Heading1"/>
        <w:rPr>
          <w:lang w:val="en-US"/>
        </w:rPr>
      </w:pPr>
      <w:bookmarkStart w:id="120" w:name="_Toc9534757"/>
      <w:r w:rsidRPr="00CD3BF8">
        <w:rPr>
          <w:lang w:val="en-US"/>
        </w:rPr>
        <w:t>Annex F.</w:t>
      </w:r>
      <w:r w:rsidR="00563333" w:rsidRPr="00CD3BF8">
        <w:rPr>
          <w:lang w:val="en-US"/>
        </w:rPr>
        <w:t xml:space="preserve"> Environmental and Social Management Framework (ESMF)</w:t>
      </w:r>
      <w:bookmarkEnd w:id="120"/>
    </w:p>
    <w:p w14:paraId="341C4902" w14:textId="77777777" w:rsidR="0066697A" w:rsidRDefault="0066697A" w:rsidP="00AE2865">
      <w:pPr>
        <w:pStyle w:val="ListParagraph"/>
        <w:ind w:right="74"/>
        <w:rPr>
          <w:rFonts w:ascii="Calibri" w:eastAsia="Calibri" w:hAnsi="Calibri" w:cs="Calibri"/>
          <w:spacing w:val="1"/>
          <w:szCs w:val="20"/>
        </w:rPr>
      </w:pPr>
    </w:p>
    <w:p w14:paraId="3C29A07A" w14:textId="77777777" w:rsidR="00CD3BF8" w:rsidRDefault="00CD3BF8" w:rsidP="00AE2865">
      <w:pPr>
        <w:pStyle w:val="ListParagraph"/>
        <w:ind w:right="74"/>
        <w:rPr>
          <w:rFonts w:ascii="Calibri" w:eastAsia="Calibri" w:hAnsi="Calibri" w:cs="Calibri"/>
          <w:spacing w:val="1"/>
          <w:szCs w:val="20"/>
        </w:rPr>
      </w:pPr>
      <w:r>
        <w:rPr>
          <w:rFonts w:ascii="Calibri" w:eastAsia="Calibri" w:hAnsi="Calibri" w:cs="Calibri"/>
          <w:spacing w:val="1"/>
          <w:szCs w:val="20"/>
        </w:rPr>
        <w:t xml:space="preserve">Available as a separate document </w:t>
      </w:r>
    </w:p>
    <w:p w14:paraId="23FE3E7D" w14:textId="77777777" w:rsidR="00CF1503" w:rsidRPr="003C4B45" w:rsidRDefault="00CF1503" w:rsidP="00AE2865">
      <w:pPr>
        <w:contextualSpacing/>
        <w:jc w:val="left"/>
        <w:rPr>
          <w:rFonts w:ascii="Calibri" w:hAnsi="Calibri" w:cs="Calibri"/>
        </w:rPr>
        <w:sectPr w:rsidR="00CF1503" w:rsidRPr="003C4B45" w:rsidSect="00707D74">
          <w:headerReference w:type="even" r:id="rId44"/>
          <w:footerReference w:type="default" r:id="rId45"/>
          <w:headerReference w:type="first" r:id="rId46"/>
          <w:pgSz w:w="11900" w:h="16840"/>
          <w:pgMar w:top="1417" w:right="1417" w:bottom="1417" w:left="1417" w:header="708" w:footer="708" w:gutter="0"/>
          <w:cols w:space="708"/>
          <w:docGrid w:linePitch="360"/>
        </w:sectPr>
      </w:pPr>
    </w:p>
    <w:p w14:paraId="6BB016E7" w14:textId="77777777" w:rsidR="00523FC5" w:rsidRPr="003C4B45" w:rsidRDefault="00563333" w:rsidP="00DC4077">
      <w:pPr>
        <w:pStyle w:val="Heading1"/>
      </w:pPr>
      <w:bookmarkStart w:id="121" w:name="_Toc9534758"/>
      <w:r w:rsidRPr="003C4B45">
        <w:t>Annex G</w:t>
      </w:r>
      <w:r w:rsidR="00523FC5" w:rsidRPr="003C4B45">
        <w:t>.  Capacit</w:t>
      </w:r>
      <w:r w:rsidR="00A9337C">
        <w:t>y</w:t>
      </w:r>
      <w:r w:rsidR="00523FC5" w:rsidRPr="003C4B45">
        <w:t xml:space="preserve"> Development Plan</w:t>
      </w:r>
      <w:bookmarkEnd w:id="121"/>
    </w:p>
    <w:p w14:paraId="5D6B7F6C" w14:textId="77777777" w:rsidR="00CF1503" w:rsidRPr="00651CD2" w:rsidRDefault="00CF1503" w:rsidP="00AE2865">
      <w:pPr>
        <w:contextualSpacing/>
        <w:rPr>
          <w:rFonts w:ascii="Calibri" w:hAnsi="Calibri" w:cs="Calibri"/>
          <w:color w:val="000000" w:themeColor="text1"/>
          <w:sz w:val="10"/>
          <w:szCs w:val="10"/>
        </w:rPr>
      </w:pPr>
    </w:p>
    <w:tbl>
      <w:tblPr>
        <w:tblW w:w="1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4"/>
        <w:gridCol w:w="2835"/>
        <w:gridCol w:w="3260"/>
        <w:gridCol w:w="2131"/>
      </w:tblGrid>
      <w:tr w:rsidR="00CF1503" w:rsidRPr="003C4B45" w14:paraId="0DC9F0B1" w14:textId="77777777" w:rsidTr="00990877">
        <w:tc>
          <w:tcPr>
            <w:tcW w:w="5524" w:type="dxa"/>
          </w:tcPr>
          <w:p w14:paraId="00043478" w14:textId="77777777" w:rsidR="00CF1503" w:rsidRPr="003C4B45" w:rsidRDefault="00CF1503" w:rsidP="00AE2865">
            <w:pPr>
              <w:tabs>
                <w:tab w:val="left" w:pos="426"/>
              </w:tabs>
              <w:contextualSpacing/>
              <w:jc w:val="center"/>
              <w:rPr>
                <w:rFonts w:ascii="Calibri" w:hAnsi="Calibri" w:cs="Calibri"/>
                <w:b/>
                <w:color w:val="000000" w:themeColor="text1"/>
                <w:sz w:val="18"/>
                <w:szCs w:val="18"/>
              </w:rPr>
            </w:pPr>
            <w:r w:rsidRPr="003C4B45">
              <w:rPr>
                <w:rFonts w:ascii="Calibri" w:hAnsi="Calibri" w:cs="Calibri"/>
                <w:b/>
                <w:color w:val="000000" w:themeColor="text1"/>
                <w:sz w:val="18"/>
                <w:szCs w:val="18"/>
              </w:rPr>
              <w:t>Actions</w:t>
            </w:r>
          </w:p>
        </w:tc>
        <w:tc>
          <w:tcPr>
            <w:tcW w:w="2835" w:type="dxa"/>
          </w:tcPr>
          <w:p w14:paraId="3C5D9817" w14:textId="77777777" w:rsidR="00CF1503" w:rsidRPr="003C4B45" w:rsidRDefault="00CF1503" w:rsidP="00AE2865">
            <w:pPr>
              <w:tabs>
                <w:tab w:val="left" w:pos="426"/>
              </w:tabs>
              <w:contextualSpacing/>
              <w:jc w:val="center"/>
              <w:rPr>
                <w:rFonts w:ascii="Calibri" w:hAnsi="Calibri" w:cs="Calibri"/>
                <w:b/>
                <w:color w:val="000000" w:themeColor="text1"/>
                <w:sz w:val="18"/>
                <w:szCs w:val="18"/>
              </w:rPr>
            </w:pPr>
            <w:r w:rsidRPr="003C4B45">
              <w:rPr>
                <w:rFonts w:ascii="Calibri" w:hAnsi="Calibri" w:cs="Calibri"/>
                <w:b/>
                <w:color w:val="000000" w:themeColor="text1"/>
                <w:sz w:val="18"/>
                <w:szCs w:val="18"/>
              </w:rPr>
              <w:t>Audience</w:t>
            </w:r>
          </w:p>
        </w:tc>
        <w:tc>
          <w:tcPr>
            <w:tcW w:w="3260" w:type="dxa"/>
            <w:shd w:val="clear" w:color="auto" w:fill="auto"/>
          </w:tcPr>
          <w:p w14:paraId="6DA0828C" w14:textId="77777777" w:rsidR="00CF1503" w:rsidRPr="003C4B45" w:rsidRDefault="00CF1503" w:rsidP="00AE2865">
            <w:pPr>
              <w:tabs>
                <w:tab w:val="left" w:pos="426"/>
              </w:tabs>
              <w:contextualSpacing/>
              <w:jc w:val="center"/>
              <w:rPr>
                <w:rFonts w:ascii="Calibri" w:hAnsi="Calibri" w:cs="Calibri"/>
                <w:b/>
                <w:color w:val="000000" w:themeColor="text1"/>
                <w:sz w:val="18"/>
                <w:szCs w:val="18"/>
              </w:rPr>
            </w:pPr>
            <w:r w:rsidRPr="003C4B45">
              <w:rPr>
                <w:rFonts w:ascii="Calibri" w:hAnsi="Calibri" w:cs="Calibri"/>
                <w:b/>
                <w:color w:val="000000" w:themeColor="text1"/>
                <w:sz w:val="18"/>
                <w:szCs w:val="18"/>
              </w:rPr>
              <w:t>Provider</w:t>
            </w:r>
          </w:p>
        </w:tc>
        <w:tc>
          <w:tcPr>
            <w:tcW w:w="2131" w:type="dxa"/>
            <w:shd w:val="clear" w:color="auto" w:fill="auto"/>
          </w:tcPr>
          <w:p w14:paraId="41BD148B" w14:textId="77777777" w:rsidR="00CF1503" w:rsidRPr="003C4B45" w:rsidRDefault="00CF1503" w:rsidP="00AE2865">
            <w:pPr>
              <w:tabs>
                <w:tab w:val="left" w:pos="426"/>
              </w:tabs>
              <w:contextualSpacing/>
              <w:jc w:val="center"/>
              <w:rPr>
                <w:rFonts w:ascii="Calibri" w:hAnsi="Calibri" w:cs="Calibri"/>
                <w:b/>
                <w:color w:val="000000" w:themeColor="text1"/>
                <w:sz w:val="18"/>
                <w:szCs w:val="18"/>
              </w:rPr>
            </w:pPr>
            <w:r w:rsidRPr="003C4B45">
              <w:rPr>
                <w:rFonts w:ascii="Calibri" w:hAnsi="Calibri" w:cs="Calibri"/>
                <w:b/>
                <w:color w:val="000000" w:themeColor="text1"/>
                <w:sz w:val="18"/>
                <w:szCs w:val="18"/>
              </w:rPr>
              <w:t>Timelines</w:t>
            </w:r>
          </w:p>
        </w:tc>
      </w:tr>
      <w:tr w:rsidR="00CF1503" w:rsidRPr="003C4B45" w14:paraId="42F2B6AE" w14:textId="77777777" w:rsidTr="00990877">
        <w:tc>
          <w:tcPr>
            <w:tcW w:w="5524" w:type="dxa"/>
          </w:tcPr>
          <w:p w14:paraId="172361C3" w14:textId="77777777" w:rsidR="00CF1503" w:rsidRPr="003C4B45" w:rsidRDefault="00990877" w:rsidP="00990877">
            <w:pPr>
              <w:tabs>
                <w:tab w:val="left" w:pos="426"/>
              </w:tabs>
              <w:contextualSpacing/>
              <w:jc w:val="left"/>
              <w:rPr>
                <w:rFonts w:ascii="Calibri" w:hAnsi="Calibri" w:cs="Calibri"/>
                <w:color w:val="000000" w:themeColor="text1"/>
                <w:sz w:val="18"/>
                <w:szCs w:val="18"/>
              </w:rPr>
            </w:pPr>
            <w:r>
              <w:rPr>
                <w:rFonts w:ascii="Calibri" w:hAnsi="Calibri" w:cs="Calibri"/>
                <w:color w:val="000000" w:themeColor="text1"/>
                <w:sz w:val="18"/>
                <w:szCs w:val="18"/>
              </w:rPr>
              <w:t>Detailed</w:t>
            </w:r>
            <w:r w:rsidR="00CF1503" w:rsidRPr="003C4B45">
              <w:rPr>
                <w:rFonts w:ascii="Calibri" w:hAnsi="Calibri" w:cs="Calibri"/>
                <w:color w:val="000000" w:themeColor="text1"/>
                <w:sz w:val="18"/>
                <w:szCs w:val="18"/>
              </w:rPr>
              <w:t xml:space="preserve"> map</w:t>
            </w:r>
            <w:r>
              <w:rPr>
                <w:rFonts w:ascii="Calibri" w:hAnsi="Calibri" w:cs="Calibri"/>
                <w:color w:val="000000" w:themeColor="text1"/>
                <w:sz w:val="18"/>
                <w:szCs w:val="18"/>
              </w:rPr>
              <w:t>ping</w:t>
            </w:r>
            <w:r w:rsidR="00CF1503" w:rsidRPr="003C4B45">
              <w:rPr>
                <w:rFonts w:ascii="Calibri" w:hAnsi="Calibri" w:cs="Calibri"/>
                <w:color w:val="000000" w:themeColor="text1"/>
                <w:sz w:val="18"/>
                <w:szCs w:val="18"/>
              </w:rPr>
              <w:t xml:space="preserve"> of relevant stakeholders and institutions involved in SLM (government agencies, national and international private companies, NGOs, regional authority, local communities, individuals) </w:t>
            </w:r>
          </w:p>
        </w:tc>
        <w:tc>
          <w:tcPr>
            <w:tcW w:w="2835" w:type="dxa"/>
          </w:tcPr>
          <w:p w14:paraId="436A36CE"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w:t>
            </w:r>
          </w:p>
        </w:tc>
        <w:tc>
          <w:tcPr>
            <w:tcW w:w="3260" w:type="dxa"/>
            <w:shd w:val="clear" w:color="auto" w:fill="auto"/>
          </w:tcPr>
          <w:p w14:paraId="5CC542D1"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Manager, MHUE/DEDD</w:t>
            </w:r>
          </w:p>
        </w:tc>
        <w:tc>
          <w:tcPr>
            <w:tcW w:w="2131" w:type="dxa"/>
            <w:shd w:val="clear" w:color="auto" w:fill="auto"/>
          </w:tcPr>
          <w:p w14:paraId="16A13ECB"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Project inception</w:t>
            </w:r>
          </w:p>
        </w:tc>
      </w:tr>
      <w:tr w:rsidR="00CF1503" w:rsidRPr="003C4B45" w14:paraId="54DA63E7" w14:textId="77777777" w:rsidTr="00990877">
        <w:trPr>
          <w:trHeight w:val="160"/>
        </w:trPr>
        <w:tc>
          <w:tcPr>
            <w:tcW w:w="5524" w:type="dxa"/>
          </w:tcPr>
          <w:p w14:paraId="74570F3E" w14:textId="77777777" w:rsidR="00CF1503" w:rsidRPr="003C4B45" w:rsidRDefault="00CF1503" w:rsidP="00990877">
            <w:pPr>
              <w:tabs>
                <w:tab w:val="left" w:pos="426"/>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Training on UNDP-GEF project implementation, including results-based management, safeguards, risks, gender, adaptive management, etc.</w:t>
            </w:r>
          </w:p>
          <w:p w14:paraId="4AF0BC27" w14:textId="77777777" w:rsidR="00CF1503" w:rsidRPr="003C4B45" w:rsidRDefault="00CF1503" w:rsidP="00990877">
            <w:pPr>
              <w:tabs>
                <w:tab w:val="left" w:pos="426"/>
              </w:tabs>
              <w:contextualSpacing/>
              <w:jc w:val="left"/>
              <w:rPr>
                <w:rFonts w:ascii="Calibri" w:hAnsi="Calibri" w:cs="Calibri"/>
                <w:color w:val="000000" w:themeColor="text1"/>
                <w:sz w:val="18"/>
                <w:szCs w:val="18"/>
              </w:rPr>
            </w:pPr>
          </w:p>
        </w:tc>
        <w:tc>
          <w:tcPr>
            <w:tcW w:w="2835" w:type="dxa"/>
          </w:tcPr>
          <w:p w14:paraId="106EFD1C"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staff, MHUE/DEDD, CERD</w:t>
            </w:r>
          </w:p>
        </w:tc>
        <w:tc>
          <w:tcPr>
            <w:tcW w:w="3260" w:type="dxa"/>
            <w:shd w:val="clear" w:color="auto" w:fill="auto"/>
          </w:tcPr>
          <w:p w14:paraId="0CF0E5F4" w14:textId="77777777" w:rsidR="00CF1503" w:rsidRPr="00D523F6" w:rsidRDefault="00CF1503" w:rsidP="00AE2865">
            <w:pPr>
              <w:tabs>
                <w:tab w:val="left" w:pos="426"/>
              </w:tabs>
              <w:contextualSpacing/>
              <w:rPr>
                <w:rFonts w:ascii="Calibri" w:hAnsi="Calibri" w:cs="Calibri"/>
                <w:color w:val="000000" w:themeColor="text1"/>
                <w:sz w:val="18"/>
                <w:szCs w:val="18"/>
                <w:lang w:val="fr-FR"/>
              </w:rPr>
            </w:pPr>
            <w:r w:rsidRPr="00D523F6">
              <w:rPr>
                <w:rFonts w:ascii="Calibri" w:hAnsi="Calibri" w:cs="Calibri"/>
                <w:color w:val="000000" w:themeColor="text1"/>
                <w:sz w:val="18"/>
                <w:szCs w:val="18"/>
                <w:lang w:val="fr-FR"/>
              </w:rPr>
              <w:t xml:space="preserve">UNDP-GEF, </w:t>
            </w:r>
            <w:r w:rsidR="001D0092" w:rsidRPr="00D523F6">
              <w:rPr>
                <w:rFonts w:ascii="Calibri" w:hAnsi="Calibri" w:cs="Calibri"/>
                <w:color w:val="000000" w:themeColor="text1"/>
                <w:sz w:val="18"/>
                <w:szCs w:val="18"/>
                <w:lang w:val="fr-FR"/>
              </w:rPr>
              <w:t>TA</w:t>
            </w:r>
            <w:r w:rsidRPr="00D523F6">
              <w:rPr>
                <w:rFonts w:ascii="Calibri" w:hAnsi="Calibri" w:cs="Calibri"/>
                <w:color w:val="000000" w:themeColor="text1"/>
                <w:sz w:val="18"/>
                <w:szCs w:val="18"/>
                <w:lang w:val="fr-FR"/>
              </w:rPr>
              <w:t>, UNDP Djibouti</w:t>
            </w:r>
          </w:p>
        </w:tc>
        <w:tc>
          <w:tcPr>
            <w:tcW w:w="2131" w:type="dxa"/>
            <w:shd w:val="clear" w:color="auto" w:fill="auto"/>
          </w:tcPr>
          <w:p w14:paraId="10B27FC2"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2 days initially at project inception</w:t>
            </w:r>
          </w:p>
          <w:p w14:paraId="2ADBFF35" w14:textId="77777777" w:rsidR="00CF1503" w:rsidRPr="00651CD2"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Refresh once every year</w:t>
            </w:r>
          </w:p>
        </w:tc>
      </w:tr>
      <w:tr w:rsidR="00CF1503" w:rsidRPr="003C4B45" w14:paraId="4A69F5F2" w14:textId="77777777" w:rsidTr="00990877">
        <w:tc>
          <w:tcPr>
            <w:tcW w:w="5524" w:type="dxa"/>
          </w:tcPr>
          <w:p w14:paraId="593771FA" w14:textId="77777777" w:rsidR="00CF1503" w:rsidRPr="003C4B45" w:rsidRDefault="00CF1503" w:rsidP="00990877">
            <w:pPr>
              <w:tabs>
                <w:tab w:val="left" w:pos="426"/>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Capacity needs assessment and review, finalisation and adoption of capacity development plan</w:t>
            </w:r>
          </w:p>
        </w:tc>
        <w:tc>
          <w:tcPr>
            <w:tcW w:w="2835" w:type="dxa"/>
          </w:tcPr>
          <w:p w14:paraId="3F1C7496"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staff</w:t>
            </w:r>
          </w:p>
        </w:tc>
        <w:tc>
          <w:tcPr>
            <w:tcW w:w="3260" w:type="dxa"/>
            <w:shd w:val="clear" w:color="auto" w:fill="auto"/>
          </w:tcPr>
          <w:p w14:paraId="41B1867E" w14:textId="77777777" w:rsidR="00CF1503" w:rsidRPr="003C4B45" w:rsidRDefault="001D0092"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TA</w:t>
            </w:r>
            <w:r w:rsidR="00CF1503" w:rsidRPr="003C4B45">
              <w:rPr>
                <w:rFonts w:ascii="Calibri" w:hAnsi="Calibri" w:cs="Calibri"/>
                <w:color w:val="000000" w:themeColor="text1"/>
                <w:sz w:val="18"/>
                <w:szCs w:val="18"/>
              </w:rPr>
              <w:t>, Project Manager, UNDP-GEF</w:t>
            </w:r>
          </w:p>
        </w:tc>
        <w:tc>
          <w:tcPr>
            <w:tcW w:w="2131" w:type="dxa"/>
            <w:shd w:val="clear" w:color="auto" w:fill="auto"/>
          </w:tcPr>
          <w:p w14:paraId="52816E1B"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First 6 months of the project</w:t>
            </w:r>
          </w:p>
        </w:tc>
      </w:tr>
      <w:tr w:rsidR="00CF1503" w:rsidRPr="003C4B45" w14:paraId="1951D1AC" w14:textId="77777777" w:rsidTr="00990877">
        <w:tc>
          <w:tcPr>
            <w:tcW w:w="5524" w:type="dxa"/>
          </w:tcPr>
          <w:p w14:paraId="5E0D3395" w14:textId="77777777" w:rsidR="00CF1503" w:rsidRPr="003C4B45" w:rsidRDefault="00CF1503" w:rsidP="00990877">
            <w:pPr>
              <w:tabs>
                <w:tab w:val="left" w:pos="426"/>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Training on leadership to develop national capacities to ensure efficient multi-sectoral coordination of SLM initiatives</w:t>
            </w:r>
          </w:p>
        </w:tc>
        <w:tc>
          <w:tcPr>
            <w:tcW w:w="2835" w:type="dxa"/>
          </w:tcPr>
          <w:p w14:paraId="3B80BFD5"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staff, Project Board, MHUE/DEDD, CERD, MAWFLMR.</w:t>
            </w:r>
          </w:p>
        </w:tc>
        <w:tc>
          <w:tcPr>
            <w:tcW w:w="3260" w:type="dxa"/>
            <w:shd w:val="clear" w:color="auto" w:fill="auto"/>
          </w:tcPr>
          <w:p w14:paraId="554C2D03" w14:textId="77777777" w:rsidR="00CF1503" w:rsidRPr="003C4B45" w:rsidRDefault="001D0092"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TA</w:t>
            </w:r>
            <w:r w:rsidR="00CF1503" w:rsidRPr="003C4B45">
              <w:rPr>
                <w:rFonts w:ascii="Calibri" w:hAnsi="Calibri" w:cs="Calibri"/>
                <w:color w:val="000000" w:themeColor="text1"/>
                <w:sz w:val="18"/>
                <w:szCs w:val="18"/>
              </w:rPr>
              <w:t xml:space="preserve"> and/or international individual expert or company to be procured.</w:t>
            </w:r>
          </w:p>
        </w:tc>
        <w:tc>
          <w:tcPr>
            <w:tcW w:w="2131" w:type="dxa"/>
            <w:shd w:val="clear" w:color="auto" w:fill="auto"/>
          </w:tcPr>
          <w:p w14:paraId="6667B5BD"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5 days in Year 1</w:t>
            </w:r>
          </w:p>
          <w:p w14:paraId="33B3F1D9" w14:textId="77777777" w:rsidR="00CF1503" w:rsidRPr="00651CD2"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5 days in Year 3</w:t>
            </w:r>
          </w:p>
        </w:tc>
      </w:tr>
      <w:tr w:rsidR="00CF1503" w:rsidRPr="003C4B45" w14:paraId="6664E0EF" w14:textId="77777777" w:rsidTr="00990877">
        <w:tc>
          <w:tcPr>
            <w:tcW w:w="5524" w:type="dxa"/>
          </w:tcPr>
          <w:p w14:paraId="72E58408" w14:textId="044F660D" w:rsidR="00CF1503" w:rsidRPr="003C4B45" w:rsidRDefault="00CF1503" w:rsidP="00990877">
            <w:pPr>
              <w:tabs>
                <w:tab w:val="left" w:pos="426"/>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 xml:space="preserve">Training on cross-sectoral planning, on watershed management concepts and tools, on capacities to federate and manage multi-stakeholder groups, on capacities to </w:t>
            </w:r>
            <w:r w:rsidR="00F2279F" w:rsidRPr="003C4B45">
              <w:rPr>
                <w:rFonts w:ascii="Calibri" w:hAnsi="Calibri" w:cs="Calibri"/>
                <w:color w:val="000000" w:themeColor="text1"/>
                <w:sz w:val="18"/>
                <w:szCs w:val="18"/>
              </w:rPr>
              <w:t>monitor</w:t>
            </w:r>
            <w:r w:rsidRPr="003C4B45">
              <w:rPr>
                <w:rFonts w:ascii="Calibri" w:hAnsi="Calibri" w:cs="Calibri"/>
                <w:color w:val="000000" w:themeColor="text1"/>
                <w:sz w:val="18"/>
                <w:szCs w:val="18"/>
              </w:rPr>
              <w:t xml:space="preserve"> the watershed management plan.</w:t>
            </w:r>
          </w:p>
        </w:tc>
        <w:tc>
          <w:tcPr>
            <w:tcW w:w="2835" w:type="dxa"/>
          </w:tcPr>
          <w:p w14:paraId="6A070ADC"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staff, Cheikhetti Watershed Management Board</w:t>
            </w:r>
            <w:r w:rsidR="00651CD2">
              <w:rPr>
                <w:rFonts w:ascii="Calibri" w:hAnsi="Calibri" w:cs="Calibri"/>
                <w:color w:val="000000" w:themeColor="text1"/>
                <w:sz w:val="18"/>
                <w:szCs w:val="18"/>
              </w:rPr>
              <w:t xml:space="preserve"> </w:t>
            </w:r>
            <w:r w:rsidRPr="003C4B45">
              <w:rPr>
                <w:rFonts w:ascii="Calibri" w:hAnsi="Calibri" w:cs="Calibri"/>
                <w:color w:val="000000" w:themeColor="text1"/>
                <w:sz w:val="18"/>
                <w:szCs w:val="18"/>
              </w:rPr>
              <w:t>MHUE/</w:t>
            </w:r>
            <w:r w:rsidR="00651CD2">
              <w:rPr>
                <w:rFonts w:ascii="Calibri" w:hAnsi="Calibri" w:cs="Calibri"/>
                <w:color w:val="000000" w:themeColor="text1"/>
                <w:sz w:val="18"/>
                <w:szCs w:val="18"/>
              </w:rPr>
              <w:t xml:space="preserve"> </w:t>
            </w:r>
            <w:r w:rsidRPr="003C4B45">
              <w:rPr>
                <w:rFonts w:ascii="Calibri" w:hAnsi="Calibri" w:cs="Calibri"/>
                <w:color w:val="000000" w:themeColor="text1"/>
                <w:sz w:val="18"/>
                <w:szCs w:val="18"/>
              </w:rPr>
              <w:t xml:space="preserve">DEDD, CERD, decentralized staff of MAWFLMR </w:t>
            </w:r>
            <w:r w:rsidR="00651CD2">
              <w:rPr>
                <w:rFonts w:ascii="Calibri" w:hAnsi="Calibri" w:cs="Calibri"/>
                <w:color w:val="000000" w:themeColor="text1"/>
                <w:sz w:val="18"/>
                <w:szCs w:val="18"/>
              </w:rPr>
              <w:t>and other</w:t>
            </w:r>
            <w:r w:rsidRPr="003C4B45">
              <w:rPr>
                <w:rFonts w:ascii="Calibri" w:hAnsi="Calibri" w:cs="Calibri"/>
                <w:color w:val="000000" w:themeColor="text1"/>
                <w:sz w:val="18"/>
                <w:szCs w:val="18"/>
              </w:rPr>
              <w:t xml:space="preserve"> Ministries.</w:t>
            </w:r>
          </w:p>
        </w:tc>
        <w:tc>
          <w:tcPr>
            <w:tcW w:w="3260" w:type="dxa"/>
            <w:shd w:val="clear" w:color="auto" w:fill="auto"/>
          </w:tcPr>
          <w:p w14:paraId="2B387FC0" w14:textId="77777777" w:rsidR="00CF1503" w:rsidRPr="003C4B45" w:rsidRDefault="001D0092"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TA</w:t>
            </w:r>
            <w:r w:rsidR="00CF1503" w:rsidRPr="003C4B45">
              <w:rPr>
                <w:rFonts w:ascii="Calibri" w:hAnsi="Calibri" w:cs="Calibri"/>
                <w:color w:val="000000" w:themeColor="text1"/>
                <w:sz w:val="18"/>
                <w:szCs w:val="18"/>
              </w:rPr>
              <w:t xml:space="preserve"> and/or international individual expert or company to be procured. </w:t>
            </w:r>
          </w:p>
        </w:tc>
        <w:tc>
          <w:tcPr>
            <w:tcW w:w="2131" w:type="dxa"/>
            <w:shd w:val="clear" w:color="auto" w:fill="auto"/>
          </w:tcPr>
          <w:p w14:paraId="3189BCD2"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5 days in Year 1</w:t>
            </w:r>
          </w:p>
          <w:p w14:paraId="0C1D967D"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5 days in Year 3</w:t>
            </w:r>
          </w:p>
          <w:p w14:paraId="6622F6D9" w14:textId="77777777" w:rsidR="00CF1503" w:rsidRPr="003C4B45" w:rsidRDefault="00CF1503" w:rsidP="00AE2865">
            <w:pPr>
              <w:ind w:left="142" w:hanging="142"/>
              <w:contextualSpacing/>
              <w:rPr>
                <w:rFonts w:ascii="Calibri" w:hAnsi="Calibri" w:cs="Calibri"/>
                <w:color w:val="000000" w:themeColor="text1"/>
                <w:sz w:val="18"/>
                <w:szCs w:val="18"/>
              </w:rPr>
            </w:pPr>
          </w:p>
        </w:tc>
      </w:tr>
      <w:tr w:rsidR="00CF1503" w:rsidRPr="003C4B45" w14:paraId="4D8C7FCD" w14:textId="77777777" w:rsidTr="00990877">
        <w:tc>
          <w:tcPr>
            <w:tcW w:w="5524" w:type="dxa"/>
          </w:tcPr>
          <w:p w14:paraId="47162590" w14:textId="77777777" w:rsidR="00CF1503" w:rsidRPr="003C4B45" w:rsidRDefault="00CF1503" w:rsidP="00990877">
            <w:pPr>
              <w:tabs>
                <w:tab w:val="left" w:pos="426"/>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 xml:space="preserve">Training on water and rangeland management: needs assessment, infrastructure maintenance, expenditure tracking, financial planning (costs and maintenance), </w:t>
            </w:r>
            <w:proofErr w:type="spellStart"/>
            <w:r w:rsidRPr="003C4B45">
              <w:rPr>
                <w:rFonts w:ascii="Calibri" w:hAnsi="Calibri" w:cs="Calibri"/>
                <w:color w:val="000000" w:themeColor="text1"/>
                <w:sz w:val="18"/>
                <w:szCs w:val="18"/>
              </w:rPr>
              <w:t>negociation</w:t>
            </w:r>
            <w:proofErr w:type="spellEnd"/>
            <w:r w:rsidRPr="003C4B45">
              <w:rPr>
                <w:rFonts w:ascii="Calibri" w:hAnsi="Calibri" w:cs="Calibri"/>
                <w:color w:val="000000" w:themeColor="text1"/>
                <w:sz w:val="18"/>
                <w:szCs w:val="18"/>
              </w:rPr>
              <w:t xml:space="preserve"> capacities and conflicts prevention/management</w:t>
            </w:r>
          </w:p>
        </w:tc>
        <w:tc>
          <w:tcPr>
            <w:tcW w:w="2835" w:type="dxa"/>
          </w:tcPr>
          <w:p w14:paraId="37ABDF01"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 xml:space="preserve">Project staff, MHUE/DEDD, Ministry for Muslim Affairs, Culture and </w:t>
            </w:r>
            <w:proofErr w:type="spellStart"/>
            <w:r w:rsidRPr="003C4B45">
              <w:rPr>
                <w:rFonts w:ascii="Calibri" w:hAnsi="Calibri" w:cs="Calibri"/>
                <w:color w:val="000000" w:themeColor="text1"/>
                <w:sz w:val="18"/>
                <w:szCs w:val="18"/>
              </w:rPr>
              <w:t>Wakfs</w:t>
            </w:r>
            <w:proofErr w:type="spellEnd"/>
            <w:r w:rsidRPr="003C4B45">
              <w:rPr>
                <w:rFonts w:ascii="Calibri" w:hAnsi="Calibri" w:cs="Calibri"/>
                <w:color w:val="000000" w:themeColor="text1"/>
                <w:sz w:val="18"/>
                <w:szCs w:val="18"/>
              </w:rPr>
              <w:t xml:space="preserve"> Goods (MMACW)</w:t>
            </w:r>
          </w:p>
        </w:tc>
        <w:tc>
          <w:tcPr>
            <w:tcW w:w="3260" w:type="dxa"/>
            <w:shd w:val="clear" w:color="auto" w:fill="auto"/>
          </w:tcPr>
          <w:p w14:paraId="5796ED19"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Manager, local expert to be procured</w:t>
            </w:r>
          </w:p>
        </w:tc>
        <w:tc>
          <w:tcPr>
            <w:tcW w:w="2131" w:type="dxa"/>
            <w:shd w:val="clear" w:color="auto" w:fill="auto"/>
          </w:tcPr>
          <w:p w14:paraId="5412B9B6"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3 days in Year 1</w:t>
            </w:r>
          </w:p>
          <w:p w14:paraId="6D6B6EF4"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3 days in Year 2</w:t>
            </w:r>
          </w:p>
        </w:tc>
      </w:tr>
      <w:tr w:rsidR="00CF1503" w:rsidRPr="003C4B45" w14:paraId="273D1E32" w14:textId="77777777" w:rsidTr="00990877">
        <w:tc>
          <w:tcPr>
            <w:tcW w:w="5524" w:type="dxa"/>
          </w:tcPr>
          <w:p w14:paraId="220FAA60" w14:textId="77777777" w:rsidR="00CF1503" w:rsidRPr="003C4B45" w:rsidRDefault="00CF1503" w:rsidP="00990877">
            <w:pPr>
              <w:tabs>
                <w:tab w:val="left" w:pos="426"/>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 xml:space="preserve">Training with field work (farmer school approach) on basic technical aspects on agriculture (soil preparation and management, </w:t>
            </w:r>
            <w:proofErr w:type="spellStart"/>
            <w:r w:rsidRPr="003C4B45">
              <w:rPr>
                <w:rFonts w:ascii="Calibri" w:hAnsi="Calibri" w:cs="Calibri"/>
                <w:color w:val="000000" w:themeColor="text1"/>
                <w:sz w:val="18"/>
                <w:szCs w:val="18"/>
              </w:rPr>
              <w:t>croping</w:t>
            </w:r>
            <w:proofErr w:type="spellEnd"/>
            <w:r w:rsidRPr="003C4B45">
              <w:rPr>
                <w:rFonts w:ascii="Calibri" w:hAnsi="Calibri" w:cs="Calibri"/>
                <w:color w:val="000000" w:themeColor="text1"/>
                <w:sz w:val="18"/>
                <w:szCs w:val="18"/>
              </w:rPr>
              <w:t>, labour inputs, harvest, etc.), farm management, transformation and conservation of agricultural products, access to market, etc.)</w:t>
            </w:r>
          </w:p>
        </w:tc>
        <w:tc>
          <w:tcPr>
            <w:tcW w:w="2835" w:type="dxa"/>
          </w:tcPr>
          <w:p w14:paraId="4E07E29E"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CBOs (cooperatives, farmers, women groups), project staff.</w:t>
            </w:r>
          </w:p>
          <w:p w14:paraId="1F8D94A7" w14:textId="77777777" w:rsidR="00CF1503" w:rsidRPr="003C4B45" w:rsidRDefault="00CF1503" w:rsidP="00AE2865">
            <w:pPr>
              <w:tabs>
                <w:tab w:val="left" w:pos="426"/>
              </w:tabs>
              <w:contextualSpacing/>
              <w:rPr>
                <w:rFonts w:ascii="Calibri" w:hAnsi="Calibri" w:cs="Calibri"/>
                <w:color w:val="000000" w:themeColor="text1"/>
                <w:sz w:val="18"/>
                <w:szCs w:val="18"/>
              </w:rPr>
            </w:pPr>
          </w:p>
        </w:tc>
        <w:tc>
          <w:tcPr>
            <w:tcW w:w="3260" w:type="dxa"/>
            <w:shd w:val="clear" w:color="auto" w:fill="auto"/>
          </w:tcPr>
          <w:p w14:paraId="158C8890"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Local expert or company to be procured with support from Gender and Community Engagement Expert</w:t>
            </w:r>
          </w:p>
        </w:tc>
        <w:tc>
          <w:tcPr>
            <w:tcW w:w="2131" w:type="dxa"/>
            <w:shd w:val="clear" w:color="auto" w:fill="auto"/>
          </w:tcPr>
          <w:p w14:paraId="4B5FB123"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5 days in Year 2</w:t>
            </w:r>
          </w:p>
          <w:p w14:paraId="311B67BA"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5 days in Year 3</w:t>
            </w:r>
          </w:p>
          <w:p w14:paraId="03672683"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3 days in Year 4</w:t>
            </w:r>
          </w:p>
        </w:tc>
      </w:tr>
      <w:tr w:rsidR="00CF1503" w:rsidRPr="003C4B45" w14:paraId="5B4CEAD3" w14:textId="77777777" w:rsidTr="00990877">
        <w:tc>
          <w:tcPr>
            <w:tcW w:w="5524" w:type="dxa"/>
          </w:tcPr>
          <w:p w14:paraId="6EBC3D40" w14:textId="77777777" w:rsidR="00CF1503" w:rsidRPr="003C4B45" w:rsidRDefault="00CF1503" w:rsidP="00990877">
            <w:pPr>
              <w:tabs>
                <w:tab w:val="left" w:pos="851"/>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Training on innovative financial products for rural communities: type of financial products, marketing of these products, rural projects assessment, risks identification for rural projects.</w:t>
            </w:r>
          </w:p>
        </w:tc>
        <w:tc>
          <w:tcPr>
            <w:tcW w:w="2835" w:type="dxa"/>
          </w:tcPr>
          <w:p w14:paraId="4686BF54"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CPEC</w:t>
            </w:r>
          </w:p>
        </w:tc>
        <w:tc>
          <w:tcPr>
            <w:tcW w:w="3260" w:type="dxa"/>
            <w:shd w:val="clear" w:color="auto" w:fill="auto"/>
          </w:tcPr>
          <w:p w14:paraId="3A66D5C1"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International individual expert or company to be procured.</w:t>
            </w:r>
          </w:p>
        </w:tc>
        <w:tc>
          <w:tcPr>
            <w:tcW w:w="2131" w:type="dxa"/>
            <w:shd w:val="clear" w:color="auto" w:fill="auto"/>
          </w:tcPr>
          <w:p w14:paraId="16231798"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3 days in Year 2</w:t>
            </w:r>
          </w:p>
        </w:tc>
      </w:tr>
      <w:tr w:rsidR="00CF1503" w:rsidRPr="003C4B45" w14:paraId="17741F54" w14:textId="77777777" w:rsidTr="00990877">
        <w:tc>
          <w:tcPr>
            <w:tcW w:w="5524" w:type="dxa"/>
          </w:tcPr>
          <w:p w14:paraId="30D97ADE" w14:textId="77777777" w:rsidR="00CF1503" w:rsidRPr="003C4B45" w:rsidRDefault="00CF1503" w:rsidP="00990877">
            <w:pPr>
              <w:tabs>
                <w:tab w:val="left" w:pos="851"/>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Training seminar on microfinance: needs assessment, credits functioning, projects proposal writing, risks assessment, repayment of loans, etc.</w:t>
            </w:r>
          </w:p>
        </w:tc>
        <w:tc>
          <w:tcPr>
            <w:tcW w:w="2835" w:type="dxa"/>
          </w:tcPr>
          <w:p w14:paraId="224B64CD"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CBOs (cooperatives, farmers, women groups), project staff.</w:t>
            </w:r>
          </w:p>
        </w:tc>
        <w:tc>
          <w:tcPr>
            <w:tcW w:w="3260" w:type="dxa"/>
            <w:shd w:val="clear" w:color="auto" w:fill="auto"/>
          </w:tcPr>
          <w:p w14:paraId="4166D142"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Manager, local expert to be procured.</w:t>
            </w:r>
          </w:p>
        </w:tc>
        <w:tc>
          <w:tcPr>
            <w:tcW w:w="2131" w:type="dxa"/>
            <w:shd w:val="clear" w:color="auto" w:fill="auto"/>
          </w:tcPr>
          <w:p w14:paraId="2076A114"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2 days in Year 2</w:t>
            </w:r>
          </w:p>
          <w:p w14:paraId="020E366A"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2 days in Year 3</w:t>
            </w:r>
          </w:p>
          <w:p w14:paraId="764A322F"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2 days in Year 4</w:t>
            </w:r>
          </w:p>
        </w:tc>
      </w:tr>
      <w:tr w:rsidR="00CF1503" w:rsidRPr="003C4B45" w14:paraId="44CED5AB" w14:textId="77777777" w:rsidTr="00990877">
        <w:tc>
          <w:tcPr>
            <w:tcW w:w="5524" w:type="dxa"/>
          </w:tcPr>
          <w:p w14:paraId="5CE2936F" w14:textId="77777777" w:rsidR="00CF1503" w:rsidRPr="003C4B45" w:rsidRDefault="00CF1503" w:rsidP="00990877">
            <w:pPr>
              <w:tabs>
                <w:tab w:val="left" w:pos="851"/>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On the job learning</w:t>
            </w:r>
          </w:p>
        </w:tc>
        <w:tc>
          <w:tcPr>
            <w:tcW w:w="2835" w:type="dxa"/>
          </w:tcPr>
          <w:p w14:paraId="7B3EF2D2"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 staff, MHUE/DEDD, CERD</w:t>
            </w:r>
          </w:p>
        </w:tc>
        <w:tc>
          <w:tcPr>
            <w:tcW w:w="3260" w:type="dxa"/>
            <w:shd w:val="clear" w:color="auto" w:fill="auto"/>
          </w:tcPr>
          <w:p w14:paraId="38F658E7" w14:textId="77777777" w:rsidR="00CF1503" w:rsidRPr="00D523F6" w:rsidRDefault="001D0092" w:rsidP="00AE2865">
            <w:pPr>
              <w:tabs>
                <w:tab w:val="left" w:pos="426"/>
              </w:tabs>
              <w:contextualSpacing/>
              <w:rPr>
                <w:rFonts w:ascii="Calibri" w:hAnsi="Calibri" w:cs="Calibri"/>
                <w:color w:val="000000" w:themeColor="text1"/>
                <w:sz w:val="18"/>
                <w:szCs w:val="18"/>
                <w:lang w:val="fr-FR"/>
              </w:rPr>
            </w:pPr>
            <w:r w:rsidRPr="00D523F6">
              <w:rPr>
                <w:rFonts w:ascii="Calibri" w:hAnsi="Calibri" w:cs="Calibri"/>
                <w:color w:val="000000" w:themeColor="text1"/>
                <w:sz w:val="18"/>
                <w:szCs w:val="18"/>
                <w:lang w:val="fr-FR"/>
              </w:rPr>
              <w:t>TA</w:t>
            </w:r>
            <w:r w:rsidR="00CF1503" w:rsidRPr="00D523F6">
              <w:rPr>
                <w:rFonts w:ascii="Calibri" w:hAnsi="Calibri" w:cs="Calibri"/>
                <w:color w:val="000000" w:themeColor="text1"/>
                <w:sz w:val="18"/>
                <w:szCs w:val="18"/>
                <w:lang w:val="fr-FR"/>
              </w:rPr>
              <w:t>, UNDP Djibouti, UNDP-GEF</w:t>
            </w:r>
          </w:p>
        </w:tc>
        <w:tc>
          <w:tcPr>
            <w:tcW w:w="2131" w:type="dxa"/>
            <w:shd w:val="clear" w:color="auto" w:fill="auto"/>
          </w:tcPr>
          <w:p w14:paraId="5DBD5E13"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Constant</w:t>
            </w:r>
          </w:p>
        </w:tc>
      </w:tr>
      <w:tr w:rsidR="00CF1503" w:rsidRPr="003C4B45" w14:paraId="6EC96DBD" w14:textId="77777777" w:rsidTr="00990877">
        <w:tc>
          <w:tcPr>
            <w:tcW w:w="5524" w:type="dxa"/>
          </w:tcPr>
          <w:p w14:paraId="4DE7E7FF" w14:textId="77777777" w:rsidR="00CF1503" w:rsidRPr="003C4B45" w:rsidRDefault="00CF1503" w:rsidP="00990877">
            <w:pPr>
              <w:tabs>
                <w:tab w:val="left" w:pos="426"/>
              </w:tabs>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Completion of UNDP Capacity Development Scorecard</w:t>
            </w:r>
          </w:p>
        </w:tc>
        <w:tc>
          <w:tcPr>
            <w:tcW w:w="2835" w:type="dxa"/>
          </w:tcPr>
          <w:p w14:paraId="54BC0A89" w14:textId="77777777" w:rsidR="00CF1503" w:rsidRPr="003C4B45" w:rsidRDefault="00CF1503"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Project</w:t>
            </w:r>
          </w:p>
        </w:tc>
        <w:tc>
          <w:tcPr>
            <w:tcW w:w="3260" w:type="dxa"/>
            <w:shd w:val="clear" w:color="auto" w:fill="auto"/>
          </w:tcPr>
          <w:p w14:paraId="4CED0EFF" w14:textId="77777777" w:rsidR="00CF1503" w:rsidRPr="003C4B45" w:rsidRDefault="001D0092" w:rsidP="00AE2865">
            <w:pPr>
              <w:tabs>
                <w:tab w:val="left" w:pos="426"/>
              </w:tabs>
              <w:contextualSpacing/>
              <w:rPr>
                <w:rFonts w:ascii="Calibri" w:hAnsi="Calibri" w:cs="Calibri"/>
                <w:color w:val="000000" w:themeColor="text1"/>
                <w:sz w:val="18"/>
                <w:szCs w:val="18"/>
              </w:rPr>
            </w:pPr>
            <w:r w:rsidRPr="003C4B45">
              <w:rPr>
                <w:rFonts w:ascii="Calibri" w:hAnsi="Calibri" w:cs="Calibri"/>
                <w:color w:val="000000" w:themeColor="text1"/>
                <w:sz w:val="18"/>
                <w:szCs w:val="18"/>
              </w:rPr>
              <w:t>TA</w:t>
            </w:r>
            <w:r w:rsidR="00CF1503" w:rsidRPr="003C4B45">
              <w:rPr>
                <w:rFonts w:ascii="Calibri" w:hAnsi="Calibri" w:cs="Calibri"/>
                <w:color w:val="000000" w:themeColor="text1"/>
                <w:sz w:val="18"/>
                <w:szCs w:val="18"/>
              </w:rPr>
              <w:t>, Project Manager, UNDP-GEF</w:t>
            </w:r>
          </w:p>
        </w:tc>
        <w:tc>
          <w:tcPr>
            <w:tcW w:w="2131" w:type="dxa"/>
            <w:shd w:val="clear" w:color="auto" w:fill="auto"/>
          </w:tcPr>
          <w:p w14:paraId="3D6535B0" w14:textId="77777777" w:rsidR="00CF1503" w:rsidRPr="003C4B45" w:rsidRDefault="00CF1503" w:rsidP="00EF7C28">
            <w:pPr>
              <w:numPr>
                <w:ilvl w:val="0"/>
                <w:numId w:val="53"/>
              </w:numPr>
              <w:ind w:left="142" w:hanging="142"/>
              <w:contextualSpacing/>
              <w:jc w:val="left"/>
              <w:rPr>
                <w:rFonts w:ascii="Calibri" w:hAnsi="Calibri" w:cs="Calibri"/>
                <w:color w:val="000000" w:themeColor="text1"/>
                <w:sz w:val="18"/>
                <w:szCs w:val="18"/>
              </w:rPr>
            </w:pPr>
            <w:r w:rsidRPr="003C4B45">
              <w:rPr>
                <w:rFonts w:ascii="Calibri" w:hAnsi="Calibri" w:cs="Calibri"/>
                <w:color w:val="000000" w:themeColor="text1"/>
                <w:sz w:val="18"/>
                <w:szCs w:val="18"/>
              </w:rPr>
              <w:t>Mid Term, End</w:t>
            </w:r>
          </w:p>
        </w:tc>
      </w:tr>
    </w:tbl>
    <w:p w14:paraId="4083CC78" w14:textId="77777777" w:rsidR="009D43AD" w:rsidRPr="00651CD2" w:rsidRDefault="009D43AD" w:rsidP="00AE2865">
      <w:pPr>
        <w:contextualSpacing/>
        <w:rPr>
          <w:rFonts w:ascii="Calibri" w:hAnsi="Calibri" w:cs="Calibri"/>
          <w:color w:val="000000" w:themeColor="text1"/>
          <w:sz w:val="10"/>
          <w:szCs w:val="10"/>
        </w:rPr>
      </w:pPr>
    </w:p>
    <w:p w14:paraId="1B47E526" w14:textId="77777777" w:rsidR="001E3109" w:rsidRPr="00A9337C" w:rsidRDefault="001E3109" w:rsidP="00AE2865">
      <w:pPr>
        <w:contextualSpacing/>
        <w:rPr>
          <w:rFonts w:ascii="Calibri" w:hAnsi="Calibri" w:cs="Calibri"/>
          <w:color w:val="000000" w:themeColor="text1"/>
          <w:sz w:val="18"/>
          <w:lang w:bidi="en-US"/>
        </w:rPr>
      </w:pPr>
      <w:r w:rsidRPr="00A9337C">
        <w:rPr>
          <w:rFonts w:ascii="Calibri" w:hAnsi="Calibri" w:cs="Calibri"/>
          <w:color w:val="000000" w:themeColor="text1"/>
          <w:sz w:val="18"/>
          <w:lang w:bidi="en-US"/>
        </w:rPr>
        <w:t>Among key a</w:t>
      </w:r>
      <w:r w:rsidR="00651CD2">
        <w:rPr>
          <w:rFonts w:ascii="Calibri" w:hAnsi="Calibri" w:cs="Calibri"/>
          <w:color w:val="000000" w:themeColor="text1"/>
          <w:sz w:val="18"/>
          <w:lang w:bidi="en-US"/>
        </w:rPr>
        <w:t>ctivities</w:t>
      </w:r>
      <w:r w:rsidRPr="00A9337C">
        <w:rPr>
          <w:rFonts w:ascii="Calibri" w:hAnsi="Calibri" w:cs="Calibri"/>
          <w:color w:val="000000" w:themeColor="text1"/>
          <w:sz w:val="18"/>
          <w:lang w:bidi="en-US"/>
        </w:rPr>
        <w:t xml:space="preserve"> identified during the PPG: fences (preferably stone fences) to reduce predation; site preparation, mulching and stone lining, green manure and catch crops, to reduce evaporation and erosion; restoration of the soil productive capacity, preparation and use of organic amendments, including compost from crop residues and manure, green manure, setting up animal enclosures to enable manure collection; solar pumps and low-cost gravity micro-irrigation; agroforestry including establishment of nursery to produce seedlings, windbreaks composed of multiple-use climate-adaptive species (</w:t>
      </w:r>
      <w:r w:rsidRPr="00A9337C">
        <w:rPr>
          <w:rFonts w:ascii="Calibri" w:hAnsi="Calibri" w:cs="Calibri"/>
          <w:i/>
          <w:color w:val="000000" w:themeColor="text1"/>
          <w:sz w:val="18"/>
          <w:lang w:bidi="en-US"/>
        </w:rPr>
        <w:t>Moringa</w:t>
      </w:r>
      <w:r w:rsidRPr="00A9337C">
        <w:rPr>
          <w:rFonts w:ascii="Calibri" w:hAnsi="Calibri" w:cs="Calibri"/>
          <w:color w:val="000000" w:themeColor="text1"/>
          <w:sz w:val="18"/>
          <w:lang w:bidi="en-US"/>
        </w:rPr>
        <w:t xml:space="preserve">), plantations of fuel wood, fruit trees, fodder tree species, and species such </w:t>
      </w:r>
      <w:r w:rsidRPr="00A9337C">
        <w:rPr>
          <w:rFonts w:ascii="Calibri" w:hAnsi="Calibri" w:cs="Calibri"/>
          <w:i/>
          <w:color w:val="000000" w:themeColor="text1"/>
          <w:sz w:val="18"/>
          <w:lang w:bidi="en-US"/>
        </w:rPr>
        <w:t xml:space="preserve">Acacia senegalensis </w:t>
      </w:r>
      <w:r w:rsidRPr="00A9337C">
        <w:rPr>
          <w:rFonts w:ascii="Calibri" w:hAnsi="Calibri" w:cs="Calibri"/>
          <w:color w:val="000000" w:themeColor="text1"/>
          <w:sz w:val="18"/>
          <w:lang w:bidi="en-US"/>
        </w:rPr>
        <w:t>for the production of Arabic gum; seed collection and treatment/conservation; pesticide-free control of pests and diseases; preparation of dry-season fodder reserves and other risk management measures; sustainable pasture/rangeland management and rotational grazing systems; capacity enhancement for basic veterinary care.</w:t>
      </w:r>
    </w:p>
    <w:p w14:paraId="302E9635" w14:textId="77777777" w:rsidR="00BA0DD7" w:rsidRPr="003C4B45" w:rsidRDefault="00BA0DD7" w:rsidP="00AE2865">
      <w:pPr>
        <w:contextualSpacing/>
        <w:jc w:val="left"/>
        <w:rPr>
          <w:rFonts w:ascii="Calibri" w:hAnsi="Calibri" w:cs="Calibri"/>
          <w:color w:val="000000" w:themeColor="text1"/>
        </w:rPr>
        <w:sectPr w:rsidR="00BA0DD7" w:rsidRPr="003C4B45" w:rsidSect="00CF1503">
          <w:pgSz w:w="16817" w:h="11901" w:orient="landscape"/>
          <w:pgMar w:top="1418" w:right="1418" w:bottom="1418" w:left="1418" w:header="709" w:footer="709" w:gutter="0"/>
          <w:cols w:space="708"/>
          <w:docGrid w:linePitch="360"/>
        </w:sectPr>
      </w:pPr>
    </w:p>
    <w:p w14:paraId="064539F6" w14:textId="77777777" w:rsidR="00BA0DD7" w:rsidRPr="003C4B45" w:rsidRDefault="00563333" w:rsidP="00DC4077">
      <w:pPr>
        <w:pStyle w:val="Heading1"/>
      </w:pPr>
      <w:bookmarkStart w:id="122" w:name="_Toc9534759"/>
      <w:r w:rsidRPr="003C4B45">
        <w:t>Annex H</w:t>
      </w:r>
      <w:r w:rsidR="00BA0DD7" w:rsidRPr="003C4B45">
        <w:t>.  Stakeholder engagement plan</w:t>
      </w:r>
      <w:bookmarkEnd w:id="122"/>
    </w:p>
    <w:p w14:paraId="28CD4984" w14:textId="77777777" w:rsidR="004126DC" w:rsidRDefault="004126DC" w:rsidP="00AE2865">
      <w:pPr>
        <w:contextualSpacing/>
        <w:rPr>
          <w:rFonts w:ascii="Calibri" w:hAnsi="Calibri" w:cs="Calibri"/>
          <w:b/>
          <w:color w:val="FF0000"/>
          <w:szCs w:val="20"/>
          <w:lang w:val="en-ZA"/>
        </w:rPr>
      </w:pPr>
    </w:p>
    <w:p w14:paraId="668A1ACD" w14:textId="77777777" w:rsidR="00CD3BF8" w:rsidRPr="003C4B45" w:rsidRDefault="00CD3BF8" w:rsidP="00AE2865">
      <w:pPr>
        <w:contextualSpacing/>
        <w:rPr>
          <w:rFonts w:ascii="Calibri" w:hAnsi="Calibri" w:cs="Calibri"/>
          <w:b/>
          <w:color w:val="FF0000"/>
          <w:szCs w:val="20"/>
          <w:lang w:val="en-ZA"/>
        </w:rPr>
      </w:pPr>
    </w:p>
    <w:p w14:paraId="5B33201C" w14:textId="77777777" w:rsidR="004126DC" w:rsidRPr="003C4B45" w:rsidRDefault="004126DC" w:rsidP="00AE2865">
      <w:pPr>
        <w:contextualSpacing/>
        <w:rPr>
          <w:rFonts w:ascii="Calibri" w:hAnsi="Calibri" w:cs="Calibri"/>
          <w:i/>
          <w:szCs w:val="20"/>
        </w:rPr>
      </w:pPr>
      <w:r w:rsidRPr="003C4B45">
        <w:rPr>
          <w:rFonts w:ascii="Calibri" w:hAnsi="Calibri" w:cs="Calibri"/>
          <w:i/>
          <w:szCs w:val="20"/>
        </w:rPr>
        <w:t xml:space="preserve">1. Information dissemination, consultation, and similar activities that took place during the PPG </w:t>
      </w:r>
    </w:p>
    <w:p w14:paraId="5363B2C1" w14:textId="77777777" w:rsidR="004126DC" w:rsidRPr="003C4B45" w:rsidRDefault="004126DC" w:rsidP="00AE2865">
      <w:pPr>
        <w:widowControl w:val="0"/>
        <w:tabs>
          <w:tab w:val="left" w:pos="360"/>
        </w:tabs>
        <w:adjustRightInd w:val="0"/>
        <w:contextualSpacing/>
        <w:textAlignment w:val="baseline"/>
        <w:rPr>
          <w:rFonts w:ascii="Calibri" w:hAnsi="Calibri" w:cs="Calibri"/>
          <w:szCs w:val="20"/>
        </w:rPr>
      </w:pPr>
    </w:p>
    <w:p w14:paraId="32CD7520" w14:textId="77777777" w:rsidR="004126DC" w:rsidRDefault="004126DC" w:rsidP="00AE2865">
      <w:pPr>
        <w:widowControl w:val="0"/>
        <w:tabs>
          <w:tab w:val="left" w:pos="360"/>
        </w:tabs>
        <w:adjustRightInd w:val="0"/>
        <w:contextualSpacing/>
        <w:textAlignment w:val="baseline"/>
        <w:rPr>
          <w:rFonts w:ascii="Calibri" w:hAnsi="Calibri" w:cs="Calibri"/>
          <w:szCs w:val="20"/>
        </w:rPr>
      </w:pPr>
      <w:r w:rsidRPr="003C4B45">
        <w:rPr>
          <w:rFonts w:ascii="Calibri" w:hAnsi="Calibri" w:cs="Calibri"/>
          <w:szCs w:val="20"/>
        </w:rPr>
        <w:t>Throughout the project's development, close contact was maintained with stakeholders at the national and local levels, and</w:t>
      </w:r>
      <w:r w:rsidR="003441FC" w:rsidRPr="003C4B45">
        <w:rPr>
          <w:rFonts w:ascii="Calibri" w:hAnsi="Calibri" w:cs="Calibri"/>
          <w:szCs w:val="20"/>
        </w:rPr>
        <w:t xml:space="preserve"> international partners were al</w:t>
      </w:r>
      <w:r w:rsidRPr="003C4B45">
        <w:rPr>
          <w:rFonts w:ascii="Calibri" w:hAnsi="Calibri" w:cs="Calibri"/>
          <w:szCs w:val="20"/>
        </w:rPr>
        <w:t>s</w:t>
      </w:r>
      <w:r w:rsidR="003441FC" w:rsidRPr="003C4B45">
        <w:rPr>
          <w:rFonts w:ascii="Calibri" w:hAnsi="Calibri" w:cs="Calibri"/>
          <w:szCs w:val="20"/>
        </w:rPr>
        <w:t>o</w:t>
      </w:r>
      <w:r w:rsidRPr="003C4B45">
        <w:rPr>
          <w:rFonts w:ascii="Calibri" w:hAnsi="Calibri" w:cs="Calibri"/>
          <w:szCs w:val="20"/>
        </w:rPr>
        <w:t xml:space="preserve"> consulted. All affected national and local government institutions were directly involved in project development, as were key donor agencies. Numerous consultations occurred with all of the above stakeholders to discuss different aspects of project design. This included:</w:t>
      </w:r>
    </w:p>
    <w:p w14:paraId="0F130C64" w14:textId="77777777" w:rsidR="00990877" w:rsidRPr="003C4B45" w:rsidRDefault="00990877" w:rsidP="00AE2865">
      <w:pPr>
        <w:widowControl w:val="0"/>
        <w:tabs>
          <w:tab w:val="left" w:pos="360"/>
        </w:tabs>
        <w:adjustRightInd w:val="0"/>
        <w:contextualSpacing/>
        <w:textAlignment w:val="baseline"/>
        <w:rPr>
          <w:rFonts w:ascii="Calibri" w:hAnsi="Calibri" w:cs="Calibri"/>
          <w:szCs w:val="20"/>
        </w:rPr>
      </w:pPr>
    </w:p>
    <w:p w14:paraId="68CF21E8" w14:textId="5999BB95" w:rsidR="004126DC" w:rsidRPr="003C4B45" w:rsidRDefault="004126DC" w:rsidP="00EF7C28">
      <w:pPr>
        <w:pStyle w:val="ListParagraph"/>
        <w:widowControl w:val="0"/>
        <w:numPr>
          <w:ilvl w:val="0"/>
          <w:numId w:val="74"/>
        </w:numPr>
        <w:tabs>
          <w:tab w:val="left" w:pos="360"/>
        </w:tabs>
        <w:adjustRightInd w:val="0"/>
        <w:textAlignment w:val="baseline"/>
        <w:rPr>
          <w:rFonts w:ascii="Calibri" w:hAnsi="Calibri" w:cs="Calibri"/>
          <w:szCs w:val="20"/>
        </w:rPr>
      </w:pPr>
      <w:r w:rsidRPr="003C4B45">
        <w:rPr>
          <w:rFonts w:ascii="Calibri" w:hAnsi="Calibri" w:cs="Calibri"/>
          <w:szCs w:val="20"/>
        </w:rPr>
        <w:t>A series of bilateral discussions with national public institutions and multilat</w:t>
      </w:r>
      <w:r w:rsidR="003441FC" w:rsidRPr="003C4B45">
        <w:rPr>
          <w:rFonts w:ascii="Calibri" w:hAnsi="Calibri" w:cs="Calibri"/>
          <w:szCs w:val="20"/>
        </w:rPr>
        <w:t xml:space="preserve">eral agencies – notably the MHUE </w:t>
      </w:r>
      <w:r w:rsidRPr="003C4B45">
        <w:rPr>
          <w:rStyle w:val="hps"/>
          <w:rFonts w:ascii="Calibri" w:hAnsi="Calibri" w:cs="Calibri"/>
          <w:color w:val="000000"/>
          <w:szCs w:val="20"/>
          <w:lang w:val="en-CA"/>
        </w:rPr>
        <w:t>/ Ministry of Agriculture, Water, Fisheries, Livestock and Marine Resources</w:t>
      </w:r>
      <w:r w:rsidRPr="003C4B45">
        <w:rPr>
          <w:rFonts w:ascii="Calibri" w:hAnsi="Calibri" w:cs="Calibri"/>
          <w:szCs w:val="20"/>
        </w:rPr>
        <w:t xml:space="preserve"> and especially the </w:t>
      </w:r>
      <w:r w:rsidR="003441FC" w:rsidRPr="003C4B45">
        <w:rPr>
          <w:rFonts w:ascii="Calibri" w:hAnsi="Calibri" w:cs="Calibri"/>
          <w:szCs w:val="20"/>
        </w:rPr>
        <w:t>Directorate of Agriculture, the Directorate of Great Works</w:t>
      </w:r>
      <w:r w:rsidRPr="003C4B45">
        <w:rPr>
          <w:rStyle w:val="hps"/>
          <w:rFonts w:ascii="Calibri" w:hAnsi="Calibri" w:cs="Calibri"/>
          <w:color w:val="000000"/>
          <w:szCs w:val="20"/>
          <w:lang w:val="en-CA"/>
        </w:rPr>
        <w:t xml:space="preserve"> / </w:t>
      </w:r>
      <w:r w:rsidR="003441FC" w:rsidRPr="003C4B45">
        <w:rPr>
          <w:rStyle w:val="hps"/>
          <w:rFonts w:ascii="Calibri" w:hAnsi="Calibri" w:cs="Calibri"/>
          <w:color w:val="000000"/>
          <w:szCs w:val="20"/>
          <w:lang w:val="en-CA"/>
        </w:rPr>
        <w:t>Ministry of Education and Research</w:t>
      </w:r>
      <w:r w:rsidRPr="003C4B45">
        <w:rPr>
          <w:rStyle w:val="hpsalt-edited"/>
          <w:rFonts w:ascii="Calibri" w:hAnsi="Calibri" w:cs="Calibri"/>
          <w:color w:val="000000"/>
          <w:szCs w:val="20"/>
          <w:lang w:val="en-CA"/>
        </w:rPr>
        <w:t xml:space="preserve">, CERD, </w:t>
      </w:r>
      <w:r w:rsidRPr="003C4B45">
        <w:rPr>
          <w:rStyle w:val="hps"/>
          <w:rFonts w:ascii="Calibri" w:hAnsi="Calibri" w:cs="Calibri"/>
          <w:color w:val="000000"/>
          <w:szCs w:val="20"/>
          <w:lang w:val="en-CA"/>
        </w:rPr>
        <w:t xml:space="preserve">Prefecture councils in </w:t>
      </w:r>
      <w:r w:rsidR="003441FC" w:rsidRPr="003C4B45">
        <w:rPr>
          <w:rStyle w:val="hps"/>
          <w:rFonts w:ascii="Calibri" w:hAnsi="Calibri" w:cs="Calibri"/>
          <w:color w:val="000000"/>
          <w:szCs w:val="20"/>
          <w:lang w:val="en-CA"/>
        </w:rPr>
        <w:t>Dikhil</w:t>
      </w:r>
      <w:r w:rsidRPr="003C4B45">
        <w:rPr>
          <w:rFonts w:ascii="Calibri" w:hAnsi="Calibri" w:cs="Calibri"/>
          <w:szCs w:val="20"/>
        </w:rPr>
        <w:t xml:space="preserve"> a wide range</w:t>
      </w:r>
      <w:r w:rsidR="00716B53">
        <w:rPr>
          <w:rFonts w:ascii="Calibri" w:hAnsi="Calibri" w:cs="Calibri"/>
          <w:szCs w:val="20"/>
        </w:rPr>
        <w:t xml:space="preserve"> of national institutions, </w:t>
      </w:r>
      <w:r w:rsidRPr="003C4B45">
        <w:rPr>
          <w:rFonts w:ascii="Calibri" w:hAnsi="Calibri" w:cs="Calibri"/>
          <w:szCs w:val="20"/>
        </w:rPr>
        <w:t xml:space="preserve">FAO, </w:t>
      </w:r>
      <w:r w:rsidR="003441FC" w:rsidRPr="003C4B45">
        <w:rPr>
          <w:rFonts w:ascii="Calibri" w:hAnsi="Calibri" w:cs="Calibri"/>
          <w:szCs w:val="20"/>
        </w:rPr>
        <w:t>WFP, ADDS</w:t>
      </w:r>
      <w:r w:rsidRPr="003C4B45">
        <w:rPr>
          <w:rFonts w:ascii="Calibri" w:hAnsi="Calibri" w:cs="Calibri"/>
          <w:szCs w:val="20"/>
        </w:rPr>
        <w:t xml:space="preserve"> – to solicit information on the current project baseline, consult on proposed project interventions and confirm the political, administrative, operational and financial commitment of project partners (including securing co-financing commitments);</w:t>
      </w:r>
    </w:p>
    <w:p w14:paraId="6D54A95B" w14:textId="77777777" w:rsidR="004126DC" w:rsidRPr="003C4B45" w:rsidRDefault="004126DC" w:rsidP="00EF7C28">
      <w:pPr>
        <w:pStyle w:val="ListParagraph"/>
        <w:widowControl w:val="0"/>
        <w:numPr>
          <w:ilvl w:val="0"/>
          <w:numId w:val="74"/>
        </w:numPr>
        <w:tabs>
          <w:tab w:val="left" w:pos="360"/>
        </w:tabs>
        <w:adjustRightInd w:val="0"/>
        <w:textAlignment w:val="baseline"/>
        <w:rPr>
          <w:rFonts w:ascii="Calibri" w:hAnsi="Calibri" w:cs="Calibri"/>
          <w:szCs w:val="20"/>
        </w:rPr>
      </w:pPr>
      <w:r w:rsidRPr="003C4B45">
        <w:rPr>
          <w:rFonts w:ascii="Calibri" w:hAnsi="Calibri" w:cs="Calibri"/>
          <w:szCs w:val="20"/>
        </w:rPr>
        <w:t xml:space="preserve">A series of consultative field visits and meetings with the relevant responsible institutions in the </w:t>
      </w:r>
      <w:r w:rsidR="003441FC" w:rsidRPr="003C4B45">
        <w:rPr>
          <w:rFonts w:ascii="Calibri" w:hAnsi="Calibri" w:cs="Calibri"/>
          <w:szCs w:val="20"/>
        </w:rPr>
        <w:t>Dikhil region</w:t>
      </w:r>
      <w:r w:rsidRPr="003C4B45">
        <w:rPr>
          <w:rFonts w:ascii="Calibri" w:hAnsi="Calibri" w:cs="Calibri"/>
          <w:szCs w:val="20"/>
        </w:rPr>
        <w:t xml:space="preserve">. These field visits and meetings sought to assess the local challenges </w:t>
      </w:r>
      <w:r w:rsidRPr="003C4B45">
        <w:rPr>
          <w:rFonts w:ascii="Calibri" w:hAnsi="Calibri" w:cs="Calibri"/>
          <w:i/>
          <w:szCs w:val="20"/>
        </w:rPr>
        <w:t>in situ</w:t>
      </w:r>
      <w:r w:rsidRPr="003C4B45">
        <w:rPr>
          <w:rFonts w:ascii="Calibri" w:hAnsi="Calibri" w:cs="Calibri"/>
          <w:szCs w:val="20"/>
        </w:rPr>
        <w:t>, and consultatively identify prospective solutions;</w:t>
      </w:r>
    </w:p>
    <w:p w14:paraId="63F1ED5C" w14:textId="77777777" w:rsidR="004126DC" w:rsidRPr="003C4B45" w:rsidRDefault="004126DC" w:rsidP="00EF7C28">
      <w:pPr>
        <w:pStyle w:val="ListParagraph"/>
        <w:widowControl w:val="0"/>
        <w:numPr>
          <w:ilvl w:val="0"/>
          <w:numId w:val="74"/>
        </w:numPr>
        <w:tabs>
          <w:tab w:val="left" w:pos="360"/>
        </w:tabs>
        <w:adjustRightInd w:val="0"/>
        <w:textAlignment w:val="baseline"/>
        <w:rPr>
          <w:rFonts w:ascii="Calibri" w:hAnsi="Calibri" w:cs="Calibri"/>
          <w:szCs w:val="20"/>
        </w:rPr>
      </w:pPr>
      <w:r w:rsidRPr="003C4B45">
        <w:rPr>
          <w:rFonts w:ascii="Calibri" w:hAnsi="Calibri" w:cs="Calibri"/>
          <w:szCs w:val="20"/>
        </w:rPr>
        <w:t xml:space="preserve">Specific field assessments were conducted in the </w:t>
      </w:r>
      <w:r w:rsidR="003441FC" w:rsidRPr="003C4B45">
        <w:rPr>
          <w:rFonts w:ascii="Calibri" w:hAnsi="Calibri" w:cs="Calibri"/>
          <w:szCs w:val="20"/>
        </w:rPr>
        <w:t>villages with the communities to assess their needs are current capacities to change their practices;</w:t>
      </w:r>
    </w:p>
    <w:p w14:paraId="532BD270" w14:textId="77777777" w:rsidR="004126DC" w:rsidRPr="003C4B45" w:rsidRDefault="004126DC" w:rsidP="00EF7C28">
      <w:pPr>
        <w:pStyle w:val="ListParagraph"/>
        <w:widowControl w:val="0"/>
        <w:numPr>
          <w:ilvl w:val="0"/>
          <w:numId w:val="74"/>
        </w:numPr>
        <w:tabs>
          <w:tab w:val="left" w:pos="360"/>
        </w:tabs>
        <w:adjustRightInd w:val="0"/>
        <w:textAlignment w:val="baseline"/>
        <w:rPr>
          <w:rFonts w:ascii="Calibri" w:hAnsi="Calibri" w:cs="Calibri"/>
          <w:szCs w:val="20"/>
        </w:rPr>
      </w:pPr>
      <w:r w:rsidRPr="003C4B45">
        <w:rPr>
          <w:rFonts w:ascii="Calibri" w:hAnsi="Calibri" w:cs="Calibri"/>
          <w:szCs w:val="20"/>
        </w:rPr>
        <w:t>Validation workshop to present the detailed project outputs, activities, budgets and implementation arrangements to all stakeholders, including all key government agencies and institutions; and</w:t>
      </w:r>
    </w:p>
    <w:p w14:paraId="533501BB" w14:textId="77777777" w:rsidR="004126DC" w:rsidRDefault="004126DC" w:rsidP="00EF7C28">
      <w:pPr>
        <w:pStyle w:val="ListParagraph"/>
        <w:widowControl w:val="0"/>
        <w:numPr>
          <w:ilvl w:val="0"/>
          <w:numId w:val="74"/>
        </w:numPr>
        <w:tabs>
          <w:tab w:val="left" w:pos="360"/>
        </w:tabs>
        <w:adjustRightInd w:val="0"/>
        <w:textAlignment w:val="baseline"/>
        <w:rPr>
          <w:rFonts w:ascii="Calibri" w:hAnsi="Calibri" w:cs="Calibri"/>
          <w:szCs w:val="20"/>
        </w:rPr>
      </w:pPr>
      <w:r w:rsidRPr="003C4B45">
        <w:rPr>
          <w:rFonts w:ascii="Calibri" w:hAnsi="Calibri" w:cs="Calibri"/>
          <w:szCs w:val="20"/>
        </w:rPr>
        <w:t>Iterative circulation of the project documentation for review and comments.</w:t>
      </w:r>
    </w:p>
    <w:p w14:paraId="3390441E" w14:textId="77777777" w:rsidR="00D523F6" w:rsidRDefault="00D523F6" w:rsidP="00D523F6">
      <w:pPr>
        <w:widowControl w:val="0"/>
        <w:tabs>
          <w:tab w:val="left" w:pos="360"/>
        </w:tabs>
        <w:adjustRightInd w:val="0"/>
        <w:textAlignment w:val="baseline"/>
        <w:rPr>
          <w:rFonts w:ascii="Calibri" w:hAnsi="Calibri" w:cs="Calibri"/>
          <w:szCs w:val="20"/>
        </w:rPr>
      </w:pPr>
    </w:p>
    <w:p w14:paraId="4091FCEE" w14:textId="77777777" w:rsidR="00D523F6" w:rsidRDefault="00D523F6" w:rsidP="00D523F6">
      <w:pPr>
        <w:widowControl w:val="0"/>
        <w:tabs>
          <w:tab w:val="left" w:pos="360"/>
        </w:tabs>
        <w:adjustRightInd w:val="0"/>
        <w:textAlignment w:val="baseline"/>
        <w:rPr>
          <w:rFonts w:ascii="Calibri" w:hAnsi="Calibri" w:cs="Calibri"/>
          <w:szCs w:val="20"/>
        </w:rPr>
      </w:pPr>
      <w:r>
        <w:rPr>
          <w:rFonts w:ascii="Calibri" w:hAnsi="Calibri" w:cs="Calibri"/>
          <w:szCs w:val="20"/>
        </w:rPr>
        <w:t>In detail, PPG team met with the following national and international stakeholders:</w:t>
      </w:r>
    </w:p>
    <w:tbl>
      <w:tblPr>
        <w:tblStyle w:val="MediumShading2-Accent3"/>
        <w:tblW w:w="5321" w:type="pct"/>
        <w:tblLook w:val="0420" w:firstRow="1" w:lastRow="0" w:firstColumn="0" w:lastColumn="0" w:noHBand="0" w:noVBand="1"/>
      </w:tblPr>
      <w:tblGrid>
        <w:gridCol w:w="3869"/>
        <w:gridCol w:w="5779"/>
      </w:tblGrid>
      <w:tr w:rsidR="00D523F6" w:rsidRPr="00D523F6" w14:paraId="56DC0882" w14:textId="77777777" w:rsidTr="00D523F6">
        <w:trPr>
          <w:cnfStyle w:val="100000000000" w:firstRow="1" w:lastRow="0" w:firstColumn="0" w:lastColumn="0" w:oddVBand="0" w:evenVBand="0" w:oddHBand="0" w:evenHBand="0" w:firstRowFirstColumn="0" w:firstRowLastColumn="0" w:lastRowFirstColumn="0" w:lastRowLastColumn="0"/>
          <w:trHeight w:val="1"/>
        </w:trPr>
        <w:tc>
          <w:tcPr>
            <w:tcW w:w="2005" w:type="pct"/>
            <w:shd w:val="clear" w:color="auto" w:fill="A6A6A6" w:themeFill="background1" w:themeFillShade="A6"/>
          </w:tcPr>
          <w:p w14:paraId="3BA0FB9F" w14:textId="77777777" w:rsidR="00D523F6" w:rsidRPr="00E13D50" w:rsidRDefault="00D523F6" w:rsidP="00D523F6">
            <w:pPr>
              <w:widowControl w:val="0"/>
              <w:tabs>
                <w:tab w:val="left" w:pos="360"/>
              </w:tabs>
              <w:adjustRightInd w:val="0"/>
              <w:textAlignment w:val="baseline"/>
              <w:rPr>
                <w:rFonts w:ascii="Calibri" w:hAnsi="Calibri" w:cs="Calibri"/>
                <w:color w:val="000000" w:themeColor="text1"/>
                <w:szCs w:val="20"/>
              </w:rPr>
            </w:pPr>
            <w:r w:rsidRPr="00E13D50">
              <w:rPr>
                <w:rFonts w:ascii="Calibri" w:hAnsi="Calibri" w:cs="Calibri"/>
                <w:color w:val="000000" w:themeColor="text1"/>
                <w:szCs w:val="20"/>
              </w:rPr>
              <w:t xml:space="preserve">Institutions / organisations </w:t>
            </w:r>
          </w:p>
        </w:tc>
        <w:tc>
          <w:tcPr>
            <w:tcW w:w="2995" w:type="pct"/>
            <w:shd w:val="clear" w:color="auto" w:fill="A6A6A6" w:themeFill="background1" w:themeFillShade="A6"/>
          </w:tcPr>
          <w:p w14:paraId="29E1CF57" w14:textId="77777777" w:rsidR="00D523F6" w:rsidRPr="00D523F6" w:rsidRDefault="00D523F6" w:rsidP="00D523F6">
            <w:pPr>
              <w:widowControl w:val="0"/>
              <w:tabs>
                <w:tab w:val="left" w:pos="360"/>
              </w:tabs>
              <w:adjustRightInd w:val="0"/>
              <w:textAlignment w:val="baseline"/>
              <w:rPr>
                <w:rFonts w:ascii="Calibri" w:hAnsi="Calibri" w:cs="Calibri"/>
                <w:color w:val="000000" w:themeColor="text1"/>
                <w:szCs w:val="20"/>
              </w:rPr>
            </w:pPr>
            <w:r w:rsidRPr="00E13D50">
              <w:rPr>
                <w:rFonts w:ascii="Calibri" w:hAnsi="Calibri" w:cs="Calibri"/>
                <w:color w:val="000000" w:themeColor="text1"/>
                <w:szCs w:val="20"/>
              </w:rPr>
              <w:t>Participants</w:t>
            </w:r>
          </w:p>
        </w:tc>
      </w:tr>
      <w:tr w:rsidR="00D523F6" w:rsidRPr="00972F2F" w14:paraId="7D6E0522"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523F3D24"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UNDP</w:t>
            </w:r>
          </w:p>
        </w:tc>
        <w:tc>
          <w:tcPr>
            <w:tcW w:w="2995" w:type="pct"/>
          </w:tcPr>
          <w:p w14:paraId="5F1966B7"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-United Nations Resident Coordinator Barbara Manzi</w:t>
            </w:r>
          </w:p>
          <w:p w14:paraId="6C86761C"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-Hassan Ali </w:t>
            </w:r>
          </w:p>
        </w:tc>
      </w:tr>
      <w:tr w:rsidR="00D523F6" w:rsidRPr="00972F2F" w14:paraId="64B62205" w14:textId="77777777" w:rsidTr="00D523F6">
        <w:trPr>
          <w:trHeight w:val="1211"/>
        </w:trPr>
        <w:tc>
          <w:tcPr>
            <w:tcW w:w="2005" w:type="pct"/>
          </w:tcPr>
          <w:p w14:paraId="00C7D806" w14:textId="77777777" w:rsidR="00D523F6" w:rsidRPr="00972F2F" w:rsidRDefault="00D523F6" w:rsidP="00D523F6">
            <w:pPr>
              <w:widowControl w:val="0"/>
              <w:tabs>
                <w:tab w:val="left" w:pos="360"/>
              </w:tabs>
              <w:adjustRightInd w:val="0"/>
              <w:textAlignment w:val="baseline"/>
              <w:rPr>
                <w:rFonts w:ascii="Calibri" w:hAnsi="Calibri" w:cs="Calibri"/>
                <w:b/>
                <w:szCs w:val="20"/>
                <w:lang w:val="en-US"/>
              </w:rPr>
            </w:pPr>
            <w:r w:rsidRPr="00972F2F">
              <w:rPr>
                <w:rFonts w:ascii="Calibri" w:hAnsi="Calibri" w:cs="Calibri"/>
                <w:b/>
                <w:szCs w:val="20"/>
                <w:lang w:val="en-US"/>
              </w:rPr>
              <w:t xml:space="preserve">Ministry of Agriculture, Water, Fisheries, Livestock and Marine Resources </w:t>
            </w:r>
          </w:p>
          <w:p w14:paraId="0DB71C99"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MAERH</w:t>
            </w:r>
          </w:p>
        </w:tc>
        <w:tc>
          <w:tcPr>
            <w:tcW w:w="2995" w:type="pct"/>
          </w:tcPr>
          <w:p w14:paraId="44D0D8D3"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-General Secretary</w:t>
            </w:r>
          </w:p>
          <w:p w14:paraId="1B1AE152"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-Director “Livestock “</w:t>
            </w:r>
          </w:p>
          <w:p w14:paraId="7142CDAB"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-Director “Great works”</w:t>
            </w:r>
          </w:p>
          <w:p w14:paraId="2AD912E2"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-Project Manager</w:t>
            </w:r>
          </w:p>
        </w:tc>
      </w:tr>
      <w:tr w:rsidR="00D523F6" w:rsidRPr="00972F2F" w14:paraId="04A73403"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3A440351"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Ministry of environment</w:t>
            </w:r>
          </w:p>
          <w:p w14:paraId="5E400AAC"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MHUE</w:t>
            </w:r>
          </w:p>
        </w:tc>
        <w:tc>
          <w:tcPr>
            <w:tcW w:w="2995" w:type="pct"/>
          </w:tcPr>
          <w:p w14:paraId="59E656ED"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-General Secretary M. Dini Abdallah</w:t>
            </w:r>
          </w:p>
          <w:p w14:paraId="74A1B842"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-Director </w:t>
            </w:r>
            <w:proofErr w:type="spellStart"/>
            <w:r w:rsidRPr="00972F2F">
              <w:rPr>
                <w:rFonts w:ascii="Calibri" w:hAnsi="Calibri" w:cs="Calibri"/>
                <w:szCs w:val="20"/>
              </w:rPr>
              <w:t>Houssein</w:t>
            </w:r>
            <w:proofErr w:type="spellEnd"/>
            <w:r w:rsidRPr="00972F2F">
              <w:rPr>
                <w:rFonts w:ascii="Calibri" w:hAnsi="Calibri" w:cs="Calibri"/>
                <w:szCs w:val="20"/>
              </w:rPr>
              <w:t xml:space="preserve"> </w:t>
            </w:r>
            <w:proofErr w:type="spellStart"/>
            <w:r w:rsidRPr="00972F2F">
              <w:rPr>
                <w:rFonts w:ascii="Calibri" w:hAnsi="Calibri" w:cs="Calibri"/>
                <w:szCs w:val="20"/>
              </w:rPr>
              <w:t>Rirache</w:t>
            </w:r>
            <w:proofErr w:type="spellEnd"/>
          </w:p>
          <w:p w14:paraId="7B26A6F9"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-Deputy director </w:t>
            </w:r>
            <w:proofErr w:type="spellStart"/>
            <w:r w:rsidRPr="00972F2F">
              <w:rPr>
                <w:rFonts w:ascii="Calibri" w:hAnsi="Calibri" w:cs="Calibri"/>
                <w:szCs w:val="20"/>
              </w:rPr>
              <w:t>Abdoulfatah</w:t>
            </w:r>
            <w:proofErr w:type="spellEnd"/>
            <w:r w:rsidRPr="00972F2F">
              <w:rPr>
                <w:rFonts w:ascii="Calibri" w:hAnsi="Calibri" w:cs="Calibri"/>
                <w:szCs w:val="20"/>
              </w:rPr>
              <w:t xml:space="preserve"> </w:t>
            </w:r>
            <w:proofErr w:type="spellStart"/>
            <w:r w:rsidRPr="00972F2F">
              <w:rPr>
                <w:rFonts w:ascii="Calibri" w:hAnsi="Calibri" w:cs="Calibri"/>
                <w:szCs w:val="20"/>
              </w:rPr>
              <w:t>Abdoulrahman</w:t>
            </w:r>
            <w:proofErr w:type="spellEnd"/>
            <w:r w:rsidRPr="00972F2F">
              <w:rPr>
                <w:rFonts w:ascii="Calibri" w:hAnsi="Calibri" w:cs="Calibri"/>
                <w:szCs w:val="20"/>
              </w:rPr>
              <w:t xml:space="preserve"> Arab</w:t>
            </w:r>
          </w:p>
          <w:p w14:paraId="14E086FC"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-UNDP focus point Abdallah</w:t>
            </w:r>
          </w:p>
        </w:tc>
      </w:tr>
      <w:tr w:rsidR="00D523F6" w:rsidRPr="00972F2F" w14:paraId="61EE4D45" w14:textId="77777777" w:rsidTr="00D523F6">
        <w:trPr>
          <w:trHeight w:val="316"/>
        </w:trPr>
        <w:tc>
          <w:tcPr>
            <w:tcW w:w="2005" w:type="pct"/>
          </w:tcPr>
          <w:p w14:paraId="1D830EFD"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CERD</w:t>
            </w:r>
          </w:p>
        </w:tc>
        <w:tc>
          <w:tcPr>
            <w:tcW w:w="2995" w:type="pct"/>
          </w:tcPr>
          <w:p w14:paraId="47E2C6B8"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-Director </w:t>
            </w:r>
            <w:proofErr w:type="spellStart"/>
            <w:r w:rsidRPr="00972F2F">
              <w:rPr>
                <w:rFonts w:ascii="Calibri" w:hAnsi="Calibri" w:cs="Calibri"/>
                <w:szCs w:val="20"/>
              </w:rPr>
              <w:t>Jallaloudine</w:t>
            </w:r>
            <w:proofErr w:type="spellEnd"/>
            <w:r w:rsidRPr="00972F2F">
              <w:rPr>
                <w:rFonts w:ascii="Calibri" w:hAnsi="Calibri" w:cs="Calibri"/>
                <w:szCs w:val="20"/>
              </w:rPr>
              <w:t xml:space="preserve"> </w:t>
            </w:r>
          </w:p>
        </w:tc>
      </w:tr>
      <w:tr w:rsidR="00D523F6" w:rsidRPr="00972F2F" w14:paraId="040FA4C4"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0E173466"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 xml:space="preserve">Ministry of Education and Research </w:t>
            </w:r>
          </w:p>
          <w:p w14:paraId="2B41E8D9"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MENFOP</w:t>
            </w:r>
          </w:p>
        </w:tc>
        <w:tc>
          <w:tcPr>
            <w:tcW w:w="2995" w:type="pct"/>
          </w:tcPr>
          <w:p w14:paraId="1A8EA4BA"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-Executive Director </w:t>
            </w:r>
            <w:proofErr w:type="spellStart"/>
            <w:r w:rsidRPr="00972F2F">
              <w:rPr>
                <w:rFonts w:ascii="Calibri" w:hAnsi="Calibri" w:cs="Calibri"/>
                <w:szCs w:val="20"/>
              </w:rPr>
              <w:t>Nima</w:t>
            </w:r>
            <w:proofErr w:type="spellEnd"/>
            <w:r w:rsidRPr="00972F2F">
              <w:rPr>
                <w:rFonts w:ascii="Calibri" w:hAnsi="Calibri" w:cs="Calibri"/>
                <w:szCs w:val="20"/>
              </w:rPr>
              <w:t xml:space="preserve"> Hassan </w:t>
            </w:r>
            <w:proofErr w:type="spellStart"/>
            <w:r w:rsidRPr="00972F2F">
              <w:rPr>
                <w:rFonts w:ascii="Calibri" w:hAnsi="Calibri" w:cs="Calibri"/>
                <w:szCs w:val="20"/>
              </w:rPr>
              <w:t>Kodar</w:t>
            </w:r>
            <w:proofErr w:type="spellEnd"/>
            <w:r w:rsidRPr="00972F2F">
              <w:rPr>
                <w:rFonts w:ascii="Calibri" w:hAnsi="Calibri" w:cs="Calibri"/>
                <w:szCs w:val="20"/>
              </w:rPr>
              <w:t xml:space="preserve"> ETFP/DVSP </w:t>
            </w:r>
          </w:p>
          <w:p w14:paraId="6D522984"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-Executive Director Amina Ali ETFP/ET </w:t>
            </w:r>
          </w:p>
        </w:tc>
      </w:tr>
      <w:tr w:rsidR="00D523F6" w:rsidRPr="00972F2F" w14:paraId="55B9DB3A" w14:textId="77777777" w:rsidTr="00D523F6">
        <w:trPr>
          <w:trHeight w:val="1"/>
        </w:trPr>
        <w:tc>
          <w:tcPr>
            <w:tcW w:w="2005" w:type="pct"/>
          </w:tcPr>
          <w:p w14:paraId="6730B7C3"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UNFD</w:t>
            </w:r>
          </w:p>
        </w:tc>
        <w:tc>
          <w:tcPr>
            <w:tcW w:w="2995" w:type="pct"/>
          </w:tcPr>
          <w:p w14:paraId="53069565"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-General Secretary </w:t>
            </w:r>
            <w:proofErr w:type="spellStart"/>
            <w:r w:rsidRPr="00972F2F">
              <w:rPr>
                <w:rFonts w:ascii="Calibri" w:hAnsi="Calibri" w:cs="Calibri"/>
                <w:szCs w:val="20"/>
              </w:rPr>
              <w:t>Fatouma</w:t>
            </w:r>
            <w:proofErr w:type="spellEnd"/>
            <w:r w:rsidRPr="00972F2F">
              <w:rPr>
                <w:rFonts w:ascii="Calibri" w:hAnsi="Calibri" w:cs="Calibri"/>
                <w:szCs w:val="20"/>
              </w:rPr>
              <w:t xml:space="preserve"> Moussa</w:t>
            </w:r>
          </w:p>
          <w:p w14:paraId="3E9E3090"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-Project Coordinator </w:t>
            </w:r>
            <w:proofErr w:type="spellStart"/>
            <w:r w:rsidRPr="00972F2F">
              <w:rPr>
                <w:rFonts w:ascii="Calibri" w:hAnsi="Calibri" w:cs="Calibri"/>
                <w:szCs w:val="20"/>
              </w:rPr>
              <w:t>Roukiya</w:t>
            </w:r>
            <w:proofErr w:type="spellEnd"/>
            <w:r w:rsidRPr="00972F2F">
              <w:rPr>
                <w:rFonts w:ascii="Calibri" w:hAnsi="Calibri" w:cs="Calibri"/>
                <w:szCs w:val="20"/>
              </w:rPr>
              <w:t xml:space="preserve"> Ali</w:t>
            </w:r>
          </w:p>
        </w:tc>
      </w:tr>
      <w:tr w:rsidR="00D523F6" w:rsidRPr="00972F2F" w14:paraId="178111C3"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561C34E2"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 xml:space="preserve">Association </w:t>
            </w:r>
            <w:proofErr w:type="spellStart"/>
            <w:r w:rsidRPr="00972F2F">
              <w:rPr>
                <w:rFonts w:ascii="Calibri" w:hAnsi="Calibri" w:cs="Calibri"/>
                <w:b/>
                <w:szCs w:val="20"/>
              </w:rPr>
              <w:t>paix</w:t>
            </w:r>
            <w:proofErr w:type="spellEnd"/>
            <w:r w:rsidRPr="00972F2F">
              <w:rPr>
                <w:rFonts w:ascii="Calibri" w:hAnsi="Calibri" w:cs="Calibri"/>
                <w:b/>
                <w:szCs w:val="20"/>
              </w:rPr>
              <w:t xml:space="preserve"> et lait </w:t>
            </w:r>
          </w:p>
          <w:p w14:paraId="1325A2C3" w14:textId="77777777" w:rsidR="00D523F6" w:rsidRPr="00972F2F" w:rsidRDefault="00D523F6" w:rsidP="00D523F6">
            <w:pPr>
              <w:widowControl w:val="0"/>
              <w:tabs>
                <w:tab w:val="left" w:pos="360"/>
              </w:tabs>
              <w:adjustRightInd w:val="0"/>
              <w:textAlignment w:val="baseline"/>
              <w:rPr>
                <w:rFonts w:ascii="Calibri" w:hAnsi="Calibri" w:cs="Calibri"/>
                <w:b/>
                <w:szCs w:val="20"/>
              </w:rPr>
            </w:pPr>
          </w:p>
        </w:tc>
        <w:tc>
          <w:tcPr>
            <w:tcW w:w="2995" w:type="pct"/>
          </w:tcPr>
          <w:p w14:paraId="25E1D275"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-Executive Director Mohamed </w:t>
            </w:r>
            <w:proofErr w:type="spellStart"/>
            <w:r w:rsidRPr="00972F2F">
              <w:rPr>
                <w:rFonts w:ascii="Calibri" w:hAnsi="Calibri" w:cs="Calibri"/>
                <w:szCs w:val="20"/>
              </w:rPr>
              <w:t>Egueh</w:t>
            </w:r>
            <w:proofErr w:type="spellEnd"/>
          </w:p>
          <w:p w14:paraId="63538E25"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-Financial Director Mahmoud </w:t>
            </w:r>
            <w:proofErr w:type="spellStart"/>
            <w:r w:rsidRPr="00972F2F">
              <w:rPr>
                <w:rFonts w:ascii="Calibri" w:hAnsi="Calibri" w:cs="Calibri"/>
                <w:szCs w:val="20"/>
              </w:rPr>
              <w:t>Houssein</w:t>
            </w:r>
            <w:proofErr w:type="spellEnd"/>
            <w:r w:rsidRPr="00972F2F">
              <w:rPr>
                <w:rFonts w:ascii="Calibri" w:hAnsi="Calibri" w:cs="Calibri"/>
                <w:szCs w:val="20"/>
              </w:rPr>
              <w:t xml:space="preserve"> </w:t>
            </w:r>
            <w:proofErr w:type="spellStart"/>
            <w:r w:rsidRPr="00972F2F">
              <w:rPr>
                <w:rFonts w:ascii="Calibri" w:hAnsi="Calibri" w:cs="Calibri"/>
                <w:szCs w:val="20"/>
              </w:rPr>
              <w:t>Dirir</w:t>
            </w:r>
            <w:proofErr w:type="spellEnd"/>
          </w:p>
        </w:tc>
      </w:tr>
      <w:tr w:rsidR="00D523F6" w:rsidRPr="00972F2F" w14:paraId="69C860D6" w14:textId="77777777" w:rsidTr="00D523F6">
        <w:trPr>
          <w:trHeight w:val="1"/>
        </w:trPr>
        <w:tc>
          <w:tcPr>
            <w:tcW w:w="2005" w:type="pct"/>
          </w:tcPr>
          <w:p w14:paraId="4D932408" w14:textId="77777777" w:rsidR="00D523F6" w:rsidRPr="00972F2F" w:rsidRDefault="00D523F6" w:rsidP="00D523F6">
            <w:pPr>
              <w:widowControl w:val="0"/>
              <w:tabs>
                <w:tab w:val="left" w:pos="360"/>
              </w:tabs>
              <w:adjustRightInd w:val="0"/>
              <w:textAlignment w:val="baseline"/>
              <w:rPr>
                <w:rFonts w:ascii="Calibri" w:hAnsi="Calibri" w:cs="Calibri"/>
                <w:b/>
                <w:szCs w:val="20"/>
                <w:lang w:val="en-US"/>
              </w:rPr>
            </w:pPr>
            <w:r w:rsidRPr="00972F2F">
              <w:rPr>
                <w:rFonts w:ascii="Calibri" w:hAnsi="Calibri" w:cs="Calibri"/>
                <w:b/>
                <w:szCs w:val="20"/>
                <w:lang w:val="en-US"/>
              </w:rPr>
              <w:t>Ministry of Muslim Affairs, Culture and waqf</w:t>
            </w:r>
          </w:p>
        </w:tc>
        <w:tc>
          <w:tcPr>
            <w:tcW w:w="2995" w:type="pct"/>
          </w:tcPr>
          <w:p w14:paraId="20DA179B"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Interim General Secretary Idriss Moussa</w:t>
            </w:r>
          </w:p>
        </w:tc>
      </w:tr>
      <w:tr w:rsidR="00D523F6" w:rsidRPr="00972F2F" w14:paraId="2B12D80E"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4737CF2D"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 xml:space="preserve">FAO </w:t>
            </w:r>
          </w:p>
        </w:tc>
        <w:tc>
          <w:tcPr>
            <w:tcW w:w="2995" w:type="pct"/>
          </w:tcPr>
          <w:p w14:paraId="4313DE98"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-National Representative </w:t>
            </w:r>
            <w:proofErr w:type="spellStart"/>
            <w:r w:rsidRPr="00972F2F">
              <w:rPr>
                <w:rFonts w:ascii="Calibri" w:hAnsi="Calibri" w:cs="Calibri"/>
                <w:szCs w:val="20"/>
              </w:rPr>
              <w:t>Pissang</w:t>
            </w:r>
            <w:proofErr w:type="spellEnd"/>
          </w:p>
          <w:p w14:paraId="6C4F409D"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-Project Coordinator Mario </w:t>
            </w:r>
            <w:proofErr w:type="spellStart"/>
            <w:r w:rsidRPr="00972F2F">
              <w:rPr>
                <w:rFonts w:ascii="Calibri" w:hAnsi="Calibri" w:cs="Calibri"/>
                <w:szCs w:val="20"/>
              </w:rPr>
              <w:t>Cipolla</w:t>
            </w:r>
            <w:proofErr w:type="spellEnd"/>
            <w:r w:rsidRPr="00972F2F">
              <w:rPr>
                <w:rFonts w:ascii="Calibri" w:hAnsi="Calibri" w:cs="Calibri"/>
                <w:szCs w:val="20"/>
              </w:rPr>
              <w:t xml:space="preserve"> </w:t>
            </w:r>
          </w:p>
          <w:p w14:paraId="376EA73E"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-Project Coordinator </w:t>
            </w:r>
            <w:proofErr w:type="spellStart"/>
            <w:r w:rsidRPr="00972F2F">
              <w:rPr>
                <w:rFonts w:ascii="Calibri" w:hAnsi="Calibri" w:cs="Calibri"/>
                <w:szCs w:val="20"/>
              </w:rPr>
              <w:t>Fallou</w:t>
            </w:r>
            <w:proofErr w:type="spellEnd"/>
          </w:p>
        </w:tc>
      </w:tr>
      <w:tr w:rsidR="00D523F6" w:rsidRPr="00972F2F" w14:paraId="2F1F9B6E" w14:textId="77777777" w:rsidTr="00D523F6">
        <w:trPr>
          <w:trHeight w:val="1"/>
        </w:trPr>
        <w:tc>
          <w:tcPr>
            <w:tcW w:w="2005" w:type="pct"/>
          </w:tcPr>
          <w:p w14:paraId="0CF76575"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WFP</w:t>
            </w:r>
          </w:p>
        </w:tc>
        <w:tc>
          <w:tcPr>
            <w:tcW w:w="2995" w:type="pct"/>
          </w:tcPr>
          <w:p w14:paraId="09FC0137"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-Aden Ali Aden, MSE</w:t>
            </w:r>
          </w:p>
          <w:p w14:paraId="23C747F1"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-Program Director Antoine</w:t>
            </w:r>
          </w:p>
        </w:tc>
      </w:tr>
      <w:tr w:rsidR="00D523F6" w:rsidRPr="00972F2F" w14:paraId="47133E1D"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6A9A8B3F"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UNICEF</w:t>
            </w:r>
          </w:p>
        </w:tc>
        <w:tc>
          <w:tcPr>
            <w:tcW w:w="2995" w:type="pct"/>
          </w:tcPr>
          <w:p w14:paraId="45DCEA3F"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Department Director Alexandra</w:t>
            </w:r>
          </w:p>
        </w:tc>
      </w:tr>
      <w:tr w:rsidR="00D523F6" w:rsidRPr="00972F2F" w14:paraId="3FABF3B2" w14:textId="77777777" w:rsidTr="00D523F6">
        <w:trPr>
          <w:trHeight w:val="1"/>
        </w:trPr>
        <w:tc>
          <w:tcPr>
            <w:tcW w:w="2005" w:type="pct"/>
          </w:tcPr>
          <w:p w14:paraId="4842C676"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Ministry of Energy</w:t>
            </w:r>
          </w:p>
        </w:tc>
        <w:tc>
          <w:tcPr>
            <w:tcW w:w="2995" w:type="pct"/>
          </w:tcPr>
          <w:p w14:paraId="44C4743C"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Interim General Secretary Mohamed Kiley </w:t>
            </w:r>
            <w:proofErr w:type="spellStart"/>
            <w:r w:rsidRPr="00972F2F">
              <w:rPr>
                <w:rFonts w:ascii="Calibri" w:hAnsi="Calibri" w:cs="Calibri"/>
                <w:szCs w:val="20"/>
              </w:rPr>
              <w:t>Wais</w:t>
            </w:r>
            <w:proofErr w:type="spellEnd"/>
          </w:p>
        </w:tc>
      </w:tr>
      <w:tr w:rsidR="00D523F6" w:rsidRPr="00972F2F" w14:paraId="1EE0484B"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42B0BB98"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University of Djibouti</w:t>
            </w:r>
          </w:p>
        </w:tc>
        <w:tc>
          <w:tcPr>
            <w:tcW w:w="2995" w:type="pct"/>
          </w:tcPr>
          <w:p w14:paraId="11199E72"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Dr Ibrahim ROBLEH, microfinance expert</w:t>
            </w:r>
          </w:p>
        </w:tc>
      </w:tr>
      <w:tr w:rsidR="00D523F6" w:rsidRPr="00972F2F" w14:paraId="492A7ACA" w14:textId="77777777" w:rsidTr="00D523F6">
        <w:trPr>
          <w:trHeight w:val="330"/>
        </w:trPr>
        <w:tc>
          <w:tcPr>
            <w:tcW w:w="2005" w:type="pct"/>
          </w:tcPr>
          <w:p w14:paraId="1D4226A9"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 xml:space="preserve">World Bank </w:t>
            </w:r>
          </w:p>
        </w:tc>
        <w:tc>
          <w:tcPr>
            <w:tcW w:w="2995" w:type="pct"/>
          </w:tcPr>
          <w:p w14:paraId="0DD1EAD4"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COO Kadar Mahmoud Omar </w:t>
            </w:r>
          </w:p>
        </w:tc>
      </w:tr>
      <w:tr w:rsidR="00D523F6" w:rsidRPr="00972F2F" w14:paraId="161B86AD"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7DB584ED" w14:textId="77777777" w:rsidR="00D523F6" w:rsidRPr="00972F2F" w:rsidRDefault="00D523F6" w:rsidP="00D523F6">
            <w:pPr>
              <w:widowControl w:val="0"/>
              <w:tabs>
                <w:tab w:val="left" w:pos="360"/>
              </w:tabs>
              <w:adjustRightInd w:val="0"/>
              <w:textAlignment w:val="baseline"/>
              <w:rPr>
                <w:rFonts w:ascii="Calibri" w:hAnsi="Calibri" w:cs="Calibri"/>
                <w:b/>
                <w:szCs w:val="20"/>
                <w:lang w:val="fr-FR"/>
              </w:rPr>
            </w:pPr>
            <w:r w:rsidRPr="00972F2F">
              <w:rPr>
                <w:rFonts w:ascii="Calibri" w:hAnsi="Calibri" w:cs="Calibri"/>
                <w:b/>
                <w:szCs w:val="20"/>
                <w:lang w:val="fr-FR"/>
              </w:rPr>
              <w:t xml:space="preserve">ONG La Caravane Du Développement De </w:t>
            </w:r>
            <w:proofErr w:type="spellStart"/>
            <w:r w:rsidRPr="00972F2F">
              <w:rPr>
                <w:rFonts w:ascii="Calibri" w:hAnsi="Calibri" w:cs="Calibri"/>
                <w:b/>
                <w:szCs w:val="20"/>
                <w:lang w:val="fr-FR"/>
              </w:rPr>
              <w:t>Gobaad</w:t>
            </w:r>
            <w:proofErr w:type="spellEnd"/>
            <w:r w:rsidRPr="00972F2F">
              <w:rPr>
                <w:rFonts w:ascii="Calibri" w:hAnsi="Calibri" w:cs="Calibri"/>
                <w:b/>
                <w:szCs w:val="20"/>
                <w:lang w:val="fr-FR"/>
              </w:rPr>
              <w:t xml:space="preserve"> -Djibouti</w:t>
            </w:r>
          </w:p>
          <w:p w14:paraId="37B9675E" w14:textId="77777777" w:rsidR="00D523F6" w:rsidRPr="00972F2F" w:rsidRDefault="00D523F6" w:rsidP="00D523F6">
            <w:pPr>
              <w:widowControl w:val="0"/>
              <w:tabs>
                <w:tab w:val="left" w:pos="360"/>
              </w:tabs>
              <w:adjustRightInd w:val="0"/>
              <w:textAlignment w:val="baseline"/>
              <w:rPr>
                <w:rFonts w:ascii="Calibri" w:hAnsi="Calibri" w:cs="Calibri"/>
                <w:b/>
                <w:szCs w:val="20"/>
                <w:lang w:val="fr-FR"/>
              </w:rPr>
            </w:pPr>
          </w:p>
        </w:tc>
        <w:tc>
          <w:tcPr>
            <w:tcW w:w="2995" w:type="pct"/>
          </w:tcPr>
          <w:p w14:paraId="5EBF50F2"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-President </w:t>
            </w:r>
            <w:proofErr w:type="spellStart"/>
            <w:r w:rsidRPr="00972F2F">
              <w:rPr>
                <w:rFonts w:ascii="Calibri" w:hAnsi="Calibri" w:cs="Calibri"/>
                <w:szCs w:val="20"/>
              </w:rPr>
              <w:t>Hamadou</w:t>
            </w:r>
            <w:proofErr w:type="spellEnd"/>
            <w:r w:rsidRPr="00972F2F">
              <w:rPr>
                <w:rFonts w:ascii="Calibri" w:hAnsi="Calibri" w:cs="Calibri"/>
                <w:szCs w:val="20"/>
              </w:rPr>
              <w:t xml:space="preserve"> Mohamed</w:t>
            </w:r>
          </w:p>
          <w:p w14:paraId="6C913EE9"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-Vice-President Saida Moussa, </w:t>
            </w:r>
          </w:p>
          <w:p w14:paraId="1B27592C"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-Adan </w:t>
            </w:r>
            <w:proofErr w:type="spellStart"/>
            <w:r w:rsidRPr="00972F2F">
              <w:rPr>
                <w:rFonts w:ascii="Calibri" w:hAnsi="Calibri" w:cs="Calibri"/>
                <w:szCs w:val="20"/>
              </w:rPr>
              <w:t>Arabarim</w:t>
            </w:r>
            <w:proofErr w:type="spellEnd"/>
            <w:r w:rsidRPr="00972F2F">
              <w:rPr>
                <w:rFonts w:ascii="Calibri" w:hAnsi="Calibri" w:cs="Calibri"/>
                <w:szCs w:val="20"/>
              </w:rPr>
              <w:t>, commission environment</w:t>
            </w:r>
          </w:p>
          <w:p w14:paraId="4F94AF72"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-Project Manager Idris Mohamed</w:t>
            </w:r>
          </w:p>
        </w:tc>
      </w:tr>
      <w:tr w:rsidR="00D523F6" w:rsidRPr="00972F2F" w14:paraId="45E36F89" w14:textId="77777777" w:rsidTr="00D523F6">
        <w:trPr>
          <w:trHeight w:val="1"/>
        </w:trPr>
        <w:tc>
          <w:tcPr>
            <w:tcW w:w="2005" w:type="pct"/>
          </w:tcPr>
          <w:p w14:paraId="390A61A8"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ADDS</w:t>
            </w:r>
          </w:p>
        </w:tc>
        <w:tc>
          <w:tcPr>
            <w:tcW w:w="2995" w:type="pct"/>
          </w:tcPr>
          <w:p w14:paraId="5E513675"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-Social department director </w:t>
            </w:r>
            <w:proofErr w:type="spellStart"/>
            <w:r w:rsidRPr="00972F2F">
              <w:rPr>
                <w:rFonts w:ascii="Calibri" w:hAnsi="Calibri" w:cs="Calibri"/>
                <w:szCs w:val="20"/>
              </w:rPr>
              <w:t>Dirieh</w:t>
            </w:r>
            <w:proofErr w:type="spellEnd"/>
            <w:r w:rsidRPr="00972F2F">
              <w:rPr>
                <w:rFonts w:ascii="Calibri" w:hAnsi="Calibri" w:cs="Calibri"/>
                <w:szCs w:val="20"/>
              </w:rPr>
              <w:t xml:space="preserve"> Farah</w:t>
            </w:r>
          </w:p>
          <w:p w14:paraId="6CA30AD5"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-Technical Counsellor Jean </w:t>
            </w:r>
            <w:proofErr w:type="spellStart"/>
            <w:r w:rsidRPr="00972F2F">
              <w:rPr>
                <w:rFonts w:ascii="Calibri" w:hAnsi="Calibri" w:cs="Calibri"/>
                <w:szCs w:val="20"/>
              </w:rPr>
              <w:t>Ralahatra</w:t>
            </w:r>
            <w:proofErr w:type="spellEnd"/>
            <w:r w:rsidRPr="00972F2F">
              <w:rPr>
                <w:rFonts w:ascii="Calibri" w:hAnsi="Calibri" w:cs="Calibri"/>
                <w:szCs w:val="20"/>
              </w:rPr>
              <w:t xml:space="preserve"> </w:t>
            </w:r>
          </w:p>
        </w:tc>
      </w:tr>
      <w:tr w:rsidR="00D523F6" w:rsidRPr="00972F2F" w14:paraId="62585533"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413AB2CF"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Regional Council of Dikhil</w:t>
            </w:r>
          </w:p>
        </w:tc>
        <w:tc>
          <w:tcPr>
            <w:tcW w:w="2995" w:type="pct"/>
          </w:tcPr>
          <w:p w14:paraId="03EA9974"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-President </w:t>
            </w:r>
            <w:proofErr w:type="spellStart"/>
            <w:r w:rsidRPr="00972F2F">
              <w:rPr>
                <w:rFonts w:ascii="Calibri" w:hAnsi="Calibri" w:cs="Calibri"/>
                <w:szCs w:val="20"/>
              </w:rPr>
              <w:t>Abdoulrahman</w:t>
            </w:r>
            <w:proofErr w:type="spellEnd"/>
            <w:r w:rsidRPr="00972F2F">
              <w:rPr>
                <w:rFonts w:ascii="Calibri" w:hAnsi="Calibri" w:cs="Calibri"/>
                <w:szCs w:val="20"/>
              </w:rPr>
              <w:t xml:space="preserve"> </w:t>
            </w:r>
          </w:p>
          <w:p w14:paraId="5A0D99FB"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-Prefect of </w:t>
            </w:r>
            <w:proofErr w:type="spellStart"/>
            <w:r w:rsidRPr="00972F2F">
              <w:rPr>
                <w:rFonts w:ascii="Calibri" w:hAnsi="Calibri" w:cs="Calibri"/>
                <w:szCs w:val="20"/>
              </w:rPr>
              <w:t>Dikhil</w:t>
            </w:r>
            <w:proofErr w:type="spellEnd"/>
            <w:r w:rsidRPr="00972F2F">
              <w:rPr>
                <w:rFonts w:ascii="Calibri" w:hAnsi="Calibri" w:cs="Calibri"/>
                <w:szCs w:val="20"/>
              </w:rPr>
              <w:t xml:space="preserve"> Mohamed </w:t>
            </w:r>
            <w:proofErr w:type="spellStart"/>
            <w:r w:rsidRPr="00972F2F">
              <w:rPr>
                <w:rFonts w:ascii="Calibri" w:hAnsi="Calibri" w:cs="Calibri"/>
                <w:szCs w:val="20"/>
              </w:rPr>
              <w:t>Cheiko</w:t>
            </w:r>
            <w:proofErr w:type="spellEnd"/>
            <w:r w:rsidRPr="00972F2F">
              <w:rPr>
                <w:rFonts w:ascii="Calibri" w:hAnsi="Calibri" w:cs="Calibri"/>
                <w:szCs w:val="20"/>
              </w:rPr>
              <w:t xml:space="preserve"> Hassan</w:t>
            </w:r>
          </w:p>
          <w:p w14:paraId="56D91DC8"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-Cooperative </w:t>
            </w:r>
            <w:proofErr w:type="spellStart"/>
            <w:r w:rsidRPr="00972F2F">
              <w:rPr>
                <w:rFonts w:ascii="Calibri" w:hAnsi="Calibri" w:cs="Calibri"/>
                <w:szCs w:val="20"/>
              </w:rPr>
              <w:t>Harou</w:t>
            </w:r>
            <w:proofErr w:type="spellEnd"/>
            <w:r w:rsidRPr="00972F2F">
              <w:rPr>
                <w:rFonts w:ascii="Calibri" w:hAnsi="Calibri" w:cs="Calibri"/>
                <w:szCs w:val="20"/>
              </w:rPr>
              <w:t xml:space="preserve"> Gari</w:t>
            </w:r>
          </w:p>
        </w:tc>
      </w:tr>
      <w:tr w:rsidR="00D523F6" w:rsidRPr="00972F2F" w14:paraId="61E34F41" w14:textId="77777777" w:rsidTr="00D523F6">
        <w:trPr>
          <w:trHeight w:val="1"/>
        </w:trPr>
        <w:tc>
          <w:tcPr>
            <w:tcW w:w="2005" w:type="pct"/>
          </w:tcPr>
          <w:p w14:paraId="71C973AB"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CPEC Dikhil</w:t>
            </w:r>
          </w:p>
        </w:tc>
        <w:tc>
          <w:tcPr>
            <w:tcW w:w="2995" w:type="pct"/>
          </w:tcPr>
          <w:p w14:paraId="586767C6"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-Director CPEC </w:t>
            </w:r>
            <w:proofErr w:type="spellStart"/>
            <w:r w:rsidRPr="00972F2F">
              <w:rPr>
                <w:rFonts w:ascii="Calibri" w:hAnsi="Calibri" w:cs="Calibri"/>
                <w:szCs w:val="20"/>
              </w:rPr>
              <w:t>Dikhil</w:t>
            </w:r>
            <w:proofErr w:type="spellEnd"/>
            <w:r w:rsidRPr="00972F2F">
              <w:rPr>
                <w:rFonts w:ascii="Calibri" w:hAnsi="Calibri" w:cs="Calibri"/>
                <w:szCs w:val="20"/>
              </w:rPr>
              <w:t xml:space="preserve"> Mohamed </w:t>
            </w:r>
            <w:proofErr w:type="spellStart"/>
            <w:r w:rsidRPr="00972F2F">
              <w:rPr>
                <w:rFonts w:ascii="Calibri" w:hAnsi="Calibri" w:cs="Calibri"/>
                <w:szCs w:val="20"/>
              </w:rPr>
              <w:t>Aboubaker</w:t>
            </w:r>
            <w:proofErr w:type="spellEnd"/>
          </w:p>
          <w:p w14:paraId="1204EC20"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 xml:space="preserve">-Regional Council Officer of the Board of Directors </w:t>
            </w:r>
            <w:proofErr w:type="spellStart"/>
            <w:r w:rsidRPr="00972F2F">
              <w:rPr>
                <w:rFonts w:ascii="Calibri" w:hAnsi="Calibri" w:cs="Calibri"/>
                <w:szCs w:val="20"/>
              </w:rPr>
              <w:t>Faycal</w:t>
            </w:r>
            <w:proofErr w:type="spellEnd"/>
            <w:r w:rsidRPr="00972F2F">
              <w:rPr>
                <w:rFonts w:ascii="Calibri" w:hAnsi="Calibri" w:cs="Calibri"/>
                <w:szCs w:val="20"/>
              </w:rPr>
              <w:t xml:space="preserve"> </w:t>
            </w:r>
            <w:proofErr w:type="spellStart"/>
            <w:r w:rsidRPr="00972F2F">
              <w:rPr>
                <w:rFonts w:ascii="Calibri" w:hAnsi="Calibri" w:cs="Calibri"/>
                <w:szCs w:val="20"/>
              </w:rPr>
              <w:t>Aboubakar</w:t>
            </w:r>
            <w:proofErr w:type="spellEnd"/>
          </w:p>
        </w:tc>
      </w:tr>
      <w:tr w:rsidR="00D523F6" w:rsidRPr="00972F2F" w14:paraId="2B67F9A7" w14:textId="77777777" w:rsidTr="00D523F6">
        <w:trPr>
          <w:cnfStyle w:val="000000100000" w:firstRow="0" w:lastRow="0" w:firstColumn="0" w:lastColumn="0" w:oddVBand="0" w:evenVBand="0" w:oddHBand="1" w:evenHBand="0" w:firstRowFirstColumn="0" w:firstRowLastColumn="0" w:lastRowFirstColumn="0" w:lastRowLastColumn="0"/>
          <w:trHeight w:val="1"/>
        </w:trPr>
        <w:tc>
          <w:tcPr>
            <w:tcW w:w="2005" w:type="pct"/>
          </w:tcPr>
          <w:p w14:paraId="68646354" w14:textId="77777777" w:rsidR="00D523F6" w:rsidRPr="00972F2F" w:rsidRDefault="00D523F6" w:rsidP="00D523F6">
            <w:pPr>
              <w:widowControl w:val="0"/>
              <w:tabs>
                <w:tab w:val="left" w:pos="360"/>
              </w:tabs>
              <w:adjustRightInd w:val="0"/>
              <w:textAlignment w:val="baseline"/>
              <w:rPr>
                <w:rFonts w:ascii="Calibri" w:hAnsi="Calibri" w:cs="Calibri"/>
                <w:b/>
                <w:szCs w:val="20"/>
              </w:rPr>
            </w:pPr>
            <w:r w:rsidRPr="00972F2F">
              <w:rPr>
                <w:rFonts w:ascii="Calibri" w:hAnsi="Calibri" w:cs="Calibri"/>
                <w:b/>
                <w:szCs w:val="20"/>
              </w:rPr>
              <w:t>Livestock Direction</w:t>
            </w:r>
            <w:r>
              <w:rPr>
                <w:rFonts w:ascii="Calibri" w:hAnsi="Calibri" w:cs="Calibri"/>
                <w:b/>
                <w:szCs w:val="20"/>
              </w:rPr>
              <w:t xml:space="preserve"> of</w:t>
            </w:r>
            <w:r w:rsidRPr="00972F2F">
              <w:rPr>
                <w:rFonts w:ascii="Calibri" w:hAnsi="Calibri" w:cs="Calibri"/>
                <w:b/>
                <w:szCs w:val="20"/>
              </w:rPr>
              <w:t xml:space="preserve"> Dikhil </w:t>
            </w:r>
          </w:p>
        </w:tc>
        <w:tc>
          <w:tcPr>
            <w:tcW w:w="2995" w:type="pct"/>
          </w:tcPr>
          <w:p w14:paraId="6E436AE0" w14:textId="77777777" w:rsidR="00D523F6" w:rsidRPr="00972F2F" w:rsidRDefault="00D523F6" w:rsidP="00D523F6">
            <w:pPr>
              <w:widowControl w:val="0"/>
              <w:tabs>
                <w:tab w:val="left" w:pos="360"/>
              </w:tabs>
              <w:adjustRightInd w:val="0"/>
              <w:textAlignment w:val="baseline"/>
              <w:rPr>
                <w:rFonts w:ascii="Calibri" w:hAnsi="Calibri" w:cs="Calibri"/>
                <w:szCs w:val="20"/>
              </w:rPr>
            </w:pPr>
            <w:r w:rsidRPr="00972F2F">
              <w:rPr>
                <w:rFonts w:ascii="Calibri" w:hAnsi="Calibri" w:cs="Calibri"/>
                <w:szCs w:val="20"/>
              </w:rPr>
              <w:t>-Director</w:t>
            </w:r>
            <w:r>
              <w:rPr>
                <w:rFonts w:ascii="Calibri" w:hAnsi="Calibri" w:cs="Calibri"/>
                <w:szCs w:val="20"/>
              </w:rPr>
              <w:t xml:space="preserve"> </w:t>
            </w:r>
            <w:r w:rsidRPr="00972F2F">
              <w:rPr>
                <w:rFonts w:ascii="Calibri" w:hAnsi="Calibri" w:cs="Calibri"/>
                <w:szCs w:val="20"/>
              </w:rPr>
              <w:t>/ veterinary</w:t>
            </w:r>
          </w:p>
        </w:tc>
      </w:tr>
      <w:tr w:rsidR="00D523F6" w:rsidRPr="00972F2F" w14:paraId="0A9F413A" w14:textId="77777777" w:rsidTr="00D523F6">
        <w:trPr>
          <w:trHeight w:val="1"/>
        </w:trPr>
        <w:tc>
          <w:tcPr>
            <w:tcW w:w="2005" w:type="pct"/>
          </w:tcPr>
          <w:p w14:paraId="4EE15342" w14:textId="77777777" w:rsidR="00D523F6" w:rsidRPr="00972F2F" w:rsidRDefault="00D523F6" w:rsidP="00D523F6">
            <w:pPr>
              <w:widowControl w:val="0"/>
              <w:tabs>
                <w:tab w:val="left" w:pos="360"/>
              </w:tabs>
              <w:adjustRightInd w:val="0"/>
              <w:textAlignment w:val="baseline"/>
              <w:rPr>
                <w:rFonts w:ascii="Calibri" w:hAnsi="Calibri" w:cs="Calibri"/>
                <w:b/>
                <w:szCs w:val="20"/>
              </w:rPr>
            </w:pPr>
          </w:p>
        </w:tc>
        <w:tc>
          <w:tcPr>
            <w:tcW w:w="2995" w:type="pct"/>
          </w:tcPr>
          <w:p w14:paraId="3543F1C7" w14:textId="77777777" w:rsidR="00D523F6" w:rsidRPr="00972F2F" w:rsidRDefault="00D523F6" w:rsidP="00D523F6">
            <w:pPr>
              <w:widowControl w:val="0"/>
              <w:tabs>
                <w:tab w:val="left" w:pos="360"/>
              </w:tabs>
              <w:adjustRightInd w:val="0"/>
              <w:textAlignment w:val="baseline"/>
              <w:rPr>
                <w:rFonts w:ascii="Calibri" w:hAnsi="Calibri" w:cs="Calibri"/>
                <w:szCs w:val="20"/>
              </w:rPr>
            </w:pPr>
          </w:p>
        </w:tc>
      </w:tr>
    </w:tbl>
    <w:p w14:paraId="1A96110F" w14:textId="77777777" w:rsidR="00D523F6" w:rsidRDefault="00D523F6" w:rsidP="00D523F6">
      <w:pPr>
        <w:widowControl w:val="0"/>
        <w:tabs>
          <w:tab w:val="left" w:pos="360"/>
        </w:tabs>
        <w:adjustRightInd w:val="0"/>
        <w:textAlignment w:val="baseline"/>
        <w:rPr>
          <w:rFonts w:ascii="Calibri" w:hAnsi="Calibri" w:cs="Calibri"/>
          <w:szCs w:val="20"/>
        </w:rPr>
      </w:pPr>
    </w:p>
    <w:p w14:paraId="0A192EC4" w14:textId="77777777" w:rsidR="00D523F6" w:rsidRPr="00E13D50" w:rsidRDefault="00D523F6" w:rsidP="00D523F6">
      <w:pPr>
        <w:widowControl w:val="0"/>
        <w:tabs>
          <w:tab w:val="left" w:pos="360"/>
        </w:tabs>
        <w:adjustRightInd w:val="0"/>
        <w:textAlignment w:val="baseline"/>
        <w:rPr>
          <w:rFonts w:ascii="Calibri" w:hAnsi="Calibri" w:cs="Calibri"/>
          <w:szCs w:val="20"/>
        </w:rPr>
      </w:pPr>
      <w:r w:rsidRPr="00E13D50">
        <w:rPr>
          <w:rFonts w:ascii="Calibri" w:hAnsi="Calibri" w:cs="Calibri"/>
          <w:szCs w:val="20"/>
        </w:rPr>
        <w:t>Consultations were carried out by PPG team during two field missions in Dikhil area:</w:t>
      </w:r>
    </w:p>
    <w:p w14:paraId="0323BF2B" w14:textId="77777777" w:rsidR="00D523F6" w:rsidRPr="00E13D50" w:rsidRDefault="00D523F6" w:rsidP="00D523F6">
      <w:pPr>
        <w:widowControl w:val="0"/>
        <w:tabs>
          <w:tab w:val="left" w:pos="360"/>
        </w:tabs>
        <w:adjustRightInd w:val="0"/>
        <w:textAlignment w:val="baseline"/>
        <w:rPr>
          <w:rFonts w:ascii="Calibri" w:hAnsi="Calibri" w:cs="Calibri"/>
          <w:szCs w:val="20"/>
        </w:rPr>
      </w:pPr>
    </w:p>
    <w:p w14:paraId="0D697D50" w14:textId="77777777" w:rsidR="00D523F6" w:rsidRPr="00E13D50" w:rsidRDefault="00D523F6" w:rsidP="00D523F6">
      <w:pPr>
        <w:pStyle w:val="ListParagraph"/>
        <w:widowControl w:val="0"/>
        <w:numPr>
          <w:ilvl w:val="0"/>
          <w:numId w:val="74"/>
        </w:numPr>
        <w:tabs>
          <w:tab w:val="left" w:pos="360"/>
        </w:tabs>
        <w:adjustRightInd w:val="0"/>
        <w:textAlignment w:val="baseline"/>
        <w:rPr>
          <w:rFonts w:ascii="Calibri" w:hAnsi="Calibri" w:cs="Calibri"/>
          <w:szCs w:val="20"/>
        </w:rPr>
      </w:pPr>
      <w:r w:rsidRPr="00E13D50">
        <w:rPr>
          <w:rFonts w:ascii="Calibri" w:hAnsi="Calibri" w:cs="Calibri"/>
          <w:b/>
          <w:szCs w:val="20"/>
        </w:rPr>
        <w:t>Preliminary field visit</w:t>
      </w:r>
      <w:r w:rsidRPr="00E13D50">
        <w:rPr>
          <w:rFonts w:ascii="Calibri" w:hAnsi="Calibri" w:cs="Calibri"/>
          <w:szCs w:val="20"/>
        </w:rPr>
        <w:t>: The two national experts conducted a first field study from 13 to 17 August 2018 to pre-identify the specific issues of the area. Interviews were conducted with local communities in the grazing / rangeland areas of the Cheikhetti watershed.</w:t>
      </w:r>
    </w:p>
    <w:p w14:paraId="22F90B62" w14:textId="77777777" w:rsidR="00D523F6" w:rsidRPr="00E13D50" w:rsidRDefault="00D523F6" w:rsidP="00D523F6">
      <w:pPr>
        <w:pStyle w:val="ListParagraph"/>
        <w:widowControl w:val="0"/>
        <w:numPr>
          <w:ilvl w:val="0"/>
          <w:numId w:val="74"/>
        </w:numPr>
        <w:tabs>
          <w:tab w:val="left" w:pos="360"/>
        </w:tabs>
        <w:adjustRightInd w:val="0"/>
        <w:textAlignment w:val="baseline"/>
        <w:rPr>
          <w:rFonts w:ascii="Calibri" w:hAnsi="Calibri" w:cs="Calibri"/>
          <w:szCs w:val="20"/>
        </w:rPr>
      </w:pPr>
      <w:r w:rsidRPr="00E13D50">
        <w:rPr>
          <w:rFonts w:ascii="Calibri" w:hAnsi="Calibri" w:cs="Calibri"/>
          <w:b/>
          <w:szCs w:val="20"/>
        </w:rPr>
        <w:t>In-depth field visit</w:t>
      </w:r>
      <w:r w:rsidRPr="00E13D50">
        <w:rPr>
          <w:rFonts w:ascii="Calibri" w:hAnsi="Calibri" w:cs="Calibri"/>
          <w:szCs w:val="20"/>
        </w:rPr>
        <w:t>: The second field mission was organized from 29 August to 4 September 2018 and involved national and international consultants. The team conducted extensive consultations with the Government of Djibouti, national and local actors and local communities.</w:t>
      </w:r>
    </w:p>
    <w:p w14:paraId="47366440" w14:textId="77777777" w:rsidR="00D523F6" w:rsidRPr="00E13D50" w:rsidRDefault="00D523F6" w:rsidP="00D523F6">
      <w:pPr>
        <w:pStyle w:val="ListParagraph"/>
        <w:widowControl w:val="0"/>
        <w:tabs>
          <w:tab w:val="left" w:pos="360"/>
        </w:tabs>
        <w:adjustRightInd w:val="0"/>
        <w:textAlignment w:val="baseline"/>
        <w:rPr>
          <w:rFonts w:ascii="Calibri" w:hAnsi="Calibri" w:cs="Calibri"/>
          <w:szCs w:val="20"/>
        </w:rPr>
      </w:pPr>
    </w:p>
    <w:p w14:paraId="0CB0C731" w14:textId="77777777" w:rsidR="00D523F6" w:rsidRPr="00E13D50" w:rsidRDefault="00D523F6" w:rsidP="00D523F6">
      <w:pPr>
        <w:widowControl w:val="0"/>
        <w:tabs>
          <w:tab w:val="left" w:pos="360"/>
        </w:tabs>
        <w:adjustRightInd w:val="0"/>
        <w:textAlignment w:val="baseline"/>
        <w:rPr>
          <w:rFonts w:ascii="Calibri" w:hAnsi="Calibri" w:cs="Calibri"/>
          <w:szCs w:val="20"/>
        </w:rPr>
      </w:pPr>
      <w:r w:rsidRPr="00E13D50">
        <w:rPr>
          <w:rFonts w:ascii="Calibri" w:hAnsi="Calibri" w:cs="Calibri"/>
          <w:szCs w:val="20"/>
        </w:rPr>
        <w:t>Overall, the following indigenous communities have been consulted:</w:t>
      </w:r>
    </w:p>
    <w:p w14:paraId="74D65167" w14:textId="77777777" w:rsidR="00D523F6" w:rsidRPr="00E13D50" w:rsidRDefault="00D523F6" w:rsidP="00D523F6">
      <w:pPr>
        <w:widowControl w:val="0"/>
        <w:tabs>
          <w:tab w:val="left" w:pos="360"/>
        </w:tabs>
        <w:adjustRightInd w:val="0"/>
        <w:textAlignment w:val="baseline"/>
        <w:rPr>
          <w:rFonts w:ascii="Calibri" w:hAnsi="Calibri" w:cs="Calibri"/>
          <w:szCs w:val="20"/>
        </w:rPr>
      </w:pPr>
    </w:p>
    <w:tbl>
      <w:tblPr>
        <w:tblStyle w:val="TableGrid"/>
        <w:tblW w:w="0" w:type="auto"/>
        <w:tblLook w:val="04A0" w:firstRow="1" w:lastRow="0" w:firstColumn="1" w:lastColumn="0" w:noHBand="0" w:noVBand="1"/>
      </w:tblPr>
      <w:tblGrid>
        <w:gridCol w:w="4529"/>
        <w:gridCol w:w="4527"/>
      </w:tblGrid>
      <w:tr w:rsidR="00D523F6" w:rsidRPr="00E13D50" w14:paraId="2BEBE5AE" w14:textId="77777777" w:rsidTr="00D523F6">
        <w:tc>
          <w:tcPr>
            <w:tcW w:w="4603" w:type="dxa"/>
            <w:shd w:val="clear" w:color="auto" w:fill="D9D9D9" w:themeFill="background1" w:themeFillShade="D9"/>
          </w:tcPr>
          <w:p w14:paraId="5CFDDBDF" w14:textId="77777777" w:rsidR="00D523F6" w:rsidRPr="00E13D50" w:rsidRDefault="00D523F6" w:rsidP="00D523F6">
            <w:pPr>
              <w:contextualSpacing/>
              <w:rPr>
                <w:rFonts w:ascii="Calibri" w:hAnsi="Calibri" w:cs="Calibri"/>
                <w:b/>
                <w:color w:val="000000" w:themeColor="text1"/>
                <w:szCs w:val="20"/>
              </w:rPr>
            </w:pPr>
            <w:r w:rsidRPr="00E13D50">
              <w:rPr>
                <w:rFonts w:ascii="Calibri" w:hAnsi="Calibri" w:cs="Calibri"/>
                <w:b/>
                <w:color w:val="000000" w:themeColor="text1"/>
                <w:szCs w:val="20"/>
              </w:rPr>
              <w:t>Afar communities</w:t>
            </w:r>
          </w:p>
        </w:tc>
        <w:tc>
          <w:tcPr>
            <w:tcW w:w="4603" w:type="dxa"/>
            <w:shd w:val="clear" w:color="auto" w:fill="D9D9D9" w:themeFill="background1" w:themeFillShade="D9"/>
          </w:tcPr>
          <w:p w14:paraId="11E8D2CE" w14:textId="77777777" w:rsidR="00D523F6" w:rsidRPr="00E13D50" w:rsidRDefault="00D523F6" w:rsidP="00D523F6">
            <w:pPr>
              <w:contextualSpacing/>
              <w:rPr>
                <w:rFonts w:ascii="Calibri" w:hAnsi="Calibri" w:cs="Calibri"/>
                <w:b/>
                <w:color w:val="000000" w:themeColor="text1"/>
                <w:szCs w:val="20"/>
              </w:rPr>
            </w:pPr>
            <w:r w:rsidRPr="00E13D50">
              <w:rPr>
                <w:rFonts w:ascii="Calibri" w:hAnsi="Calibri" w:cs="Calibri"/>
                <w:b/>
                <w:color w:val="000000" w:themeColor="text1"/>
                <w:szCs w:val="20"/>
              </w:rPr>
              <w:t>Somali communities</w:t>
            </w:r>
          </w:p>
        </w:tc>
      </w:tr>
      <w:tr w:rsidR="00D523F6" w:rsidRPr="00FF50DE" w14:paraId="03F68F93" w14:textId="77777777" w:rsidTr="00D523F6">
        <w:tc>
          <w:tcPr>
            <w:tcW w:w="4603" w:type="dxa"/>
          </w:tcPr>
          <w:p w14:paraId="13D70A92" w14:textId="77777777" w:rsidR="00D523F6" w:rsidRPr="00E13D50" w:rsidRDefault="00D523F6" w:rsidP="00D523F6">
            <w:pPr>
              <w:pStyle w:val="ListParagraph"/>
              <w:numPr>
                <w:ilvl w:val="0"/>
                <w:numId w:val="131"/>
              </w:numPr>
              <w:jc w:val="left"/>
              <w:rPr>
                <w:rFonts w:ascii="Calibri" w:hAnsi="Calibri"/>
              </w:rPr>
            </w:pPr>
            <w:proofErr w:type="spellStart"/>
            <w:r w:rsidRPr="00E13D50">
              <w:rPr>
                <w:rFonts w:ascii="Calibri" w:hAnsi="Calibri"/>
              </w:rPr>
              <w:t>Abaitou</w:t>
            </w:r>
            <w:proofErr w:type="spellEnd"/>
          </w:p>
          <w:p w14:paraId="3BBD4C05" w14:textId="77777777" w:rsidR="00D523F6" w:rsidRPr="00E13D50" w:rsidRDefault="00D523F6" w:rsidP="00D523F6">
            <w:pPr>
              <w:pStyle w:val="ListParagraph"/>
              <w:numPr>
                <w:ilvl w:val="0"/>
                <w:numId w:val="131"/>
              </w:numPr>
              <w:jc w:val="left"/>
              <w:rPr>
                <w:rFonts w:ascii="Calibri" w:hAnsi="Calibri"/>
              </w:rPr>
            </w:pPr>
            <w:r w:rsidRPr="00E13D50">
              <w:rPr>
                <w:rFonts w:ascii="Calibri" w:hAnsi="Calibri"/>
              </w:rPr>
              <w:t>Abou Youssouf</w:t>
            </w:r>
          </w:p>
          <w:p w14:paraId="681A3282" w14:textId="77777777" w:rsidR="00D523F6" w:rsidRPr="00E13D50" w:rsidRDefault="00D523F6" w:rsidP="00D523F6">
            <w:pPr>
              <w:pStyle w:val="ListParagraph"/>
              <w:numPr>
                <w:ilvl w:val="0"/>
                <w:numId w:val="131"/>
              </w:numPr>
              <w:jc w:val="left"/>
              <w:rPr>
                <w:rFonts w:ascii="Calibri" w:hAnsi="Calibri"/>
              </w:rPr>
            </w:pPr>
            <w:proofErr w:type="spellStart"/>
            <w:r w:rsidRPr="00E13D50">
              <w:rPr>
                <w:rFonts w:ascii="Calibri" w:hAnsi="Calibri"/>
              </w:rPr>
              <w:t>Gallamo</w:t>
            </w:r>
            <w:proofErr w:type="spellEnd"/>
          </w:p>
          <w:p w14:paraId="50108522" w14:textId="77777777" w:rsidR="00D523F6" w:rsidRPr="00E13D50" w:rsidRDefault="00D523F6" w:rsidP="00D523F6">
            <w:pPr>
              <w:pStyle w:val="ListParagraph"/>
              <w:numPr>
                <w:ilvl w:val="0"/>
                <w:numId w:val="131"/>
              </w:numPr>
              <w:jc w:val="left"/>
              <w:rPr>
                <w:rFonts w:ascii="Calibri" w:hAnsi="Calibri"/>
              </w:rPr>
            </w:pPr>
            <w:proofErr w:type="spellStart"/>
            <w:r w:rsidRPr="00E13D50">
              <w:rPr>
                <w:rFonts w:ascii="Calibri" w:hAnsi="Calibri"/>
              </w:rPr>
              <w:t>Kontali</w:t>
            </w:r>
            <w:proofErr w:type="spellEnd"/>
          </w:p>
          <w:p w14:paraId="24D05660" w14:textId="77777777" w:rsidR="00D523F6" w:rsidRPr="00E13D50" w:rsidRDefault="00D523F6" w:rsidP="00D523F6">
            <w:pPr>
              <w:pStyle w:val="ListParagraph"/>
              <w:numPr>
                <w:ilvl w:val="0"/>
                <w:numId w:val="131"/>
              </w:numPr>
              <w:jc w:val="left"/>
              <w:rPr>
                <w:rFonts w:ascii="Calibri" w:hAnsi="Calibri"/>
                <w:lang w:val="en-US"/>
              </w:rPr>
            </w:pPr>
            <w:proofErr w:type="spellStart"/>
            <w:r w:rsidRPr="00E13D50">
              <w:rPr>
                <w:rFonts w:ascii="Calibri" w:hAnsi="Calibri"/>
                <w:lang w:val="en-US"/>
              </w:rPr>
              <w:t>Masguidlou</w:t>
            </w:r>
            <w:proofErr w:type="spellEnd"/>
            <w:r w:rsidRPr="00E13D50">
              <w:rPr>
                <w:rFonts w:ascii="Calibri" w:hAnsi="Calibri"/>
                <w:lang w:val="en-US"/>
              </w:rPr>
              <w:t xml:space="preserve"> camp (chief town </w:t>
            </w:r>
            <w:proofErr w:type="spellStart"/>
            <w:r w:rsidRPr="00E13D50">
              <w:rPr>
                <w:rFonts w:ascii="Calibri" w:hAnsi="Calibri"/>
                <w:lang w:val="en-US"/>
              </w:rPr>
              <w:t>Kontali</w:t>
            </w:r>
            <w:proofErr w:type="spellEnd"/>
            <w:r w:rsidRPr="00E13D50">
              <w:rPr>
                <w:rFonts w:ascii="Calibri" w:hAnsi="Calibri"/>
                <w:lang w:val="en-US"/>
              </w:rPr>
              <w:t>)</w:t>
            </w:r>
          </w:p>
        </w:tc>
        <w:tc>
          <w:tcPr>
            <w:tcW w:w="4603" w:type="dxa"/>
          </w:tcPr>
          <w:p w14:paraId="678E5F5D" w14:textId="77777777" w:rsidR="00D523F6" w:rsidRPr="00E13D50" w:rsidRDefault="00D523F6" w:rsidP="00D523F6">
            <w:pPr>
              <w:pStyle w:val="ListParagraph"/>
              <w:numPr>
                <w:ilvl w:val="0"/>
                <w:numId w:val="131"/>
              </w:numPr>
              <w:jc w:val="left"/>
              <w:rPr>
                <w:rFonts w:ascii="Calibri" w:hAnsi="Calibri"/>
              </w:rPr>
            </w:pPr>
            <w:proofErr w:type="spellStart"/>
            <w:r w:rsidRPr="00E13D50">
              <w:rPr>
                <w:rFonts w:ascii="Calibri" w:hAnsi="Calibri"/>
                <w:lang w:val="en-US"/>
              </w:rPr>
              <w:t>Bondara</w:t>
            </w:r>
            <w:proofErr w:type="spellEnd"/>
            <w:r w:rsidRPr="00E13D50">
              <w:rPr>
                <w:rFonts w:ascii="Calibri" w:hAnsi="Calibri"/>
              </w:rPr>
              <w:t xml:space="preserve"> </w:t>
            </w:r>
          </w:p>
          <w:p w14:paraId="5BED5F5B" w14:textId="77777777" w:rsidR="00D523F6" w:rsidRPr="00E13D50" w:rsidRDefault="00D523F6" w:rsidP="00D523F6">
            <w:pPr>
              <w:pStyle w:val="ListParagraph"/>
              <w:numPr>
                <w:ilvl w:val="0"/>
                <w:numId w:val="131"/>
              </w:numPr>
              <w:jc w:val="left"/>
              <w:rPr>
                <w:rFonts w:ascii="Calibri" w:hAnsi="Calibri"/>
              </w:rPr>
            </w:pPr>
            <w:proofErr w:type="spellStart"/>
            <w:r w:rsidRPr="00E13D50">
              <w:rPr>
                <w:rFonts w:ascii="Calibri" w:hAnsi="Calibri"/>
              </w:rPr>
              <w:t>Cheikheitti</w:t>
            </w:r>
            <w:proofErr w:type="spellEnd"/>
            <w:r w:rsidRPr="00E13D50">
              <w:rPr>
                <w:rFonts w:ascii="Calibri" w:hAnsi="Calibri"/>
              </w:rPr>
              <w:t xml:space="preserve"> camp</w:t>
            </w:r>
          </w:p>
          <w:p w14:paraId="3C700777" w14:textId="77777777" w:rsidR="00D523F6" w:rsidRPr="00E13D50" w:rsidRDefault="00D523F6" w:rsidP="00D523F6">
            <w:pPr>
              <w:pStyle w:val="ListParagraph"/>
              <w:numPr>
                <w:ilvl w:val="0"/>
                <w:numId w:val="131"/>
              </w:numPr>
              <w:jc w:val="left"/>
              <w:rPr>
                <w:rFonts w:ascii="Calibri" w:hAnsi="Calibri"/>
                <w:lang w:val="fr-FR"/>
              </w:rPr>
            </w:pPr>
            <w:proofErr w:type="spellStart"/>
            <w:r w:rsidRPr="00E13D50">
              <w:rPr>
                <w:rFonts w:ascii="Calibri" w:hAnsi="Calibri"/>
                <w:lang w:val="en-US"/>
              </w:rPr>
              <w:t>Cheikh</w:t>
            </w:r>
            <w:proofErr w:type="spellEnd"/>
            <w:r w:rsidRPr="00E13D50">
              <w:rPr>
                <w:rFonts w:ascii="Calibri" w:hAnsi="Calibri"/>
                <w:lang w:val="en-US"/>
              </w:rPr>
              <w:t xml:space="preserve"> Sabir </w:t>
            </w:r>
          </w:p>
          <w:p w14:paraId="30DB3F2A" w14:textId="77777777" w:rsidR="00D523F6" w:rsidRPr="00E13D50" w:rsidRDefault="00D523F6" w:rsidP="00D523F6">
            <w:pPr>
              <w:pStyle w:val="ListParagraph"/>
              <w:numPr>
                <w:ilvl w:val="0"/>
                <w:numId w:val="131"/>
              </w:numPr>
              <w:jc w:val="left"/>
              <w:rPr>
                <w:rFonts w:ascii="Calibri" w:hAnsi="Calibri"/>
                <w:lang w:val="fr-FR"/>
              </w:rPr>
            </w:pPr>
            <w:proofErr w:type="spellStart"/>
            <w:r w:rsidRPr="00E13D50">
              <w:rPr>
                <w:rFonts w:ascii="Calibri" w:hAnsi="Calibri"/>
                <w:lang w:val="en-US"/>
              </w:rPr>
              <w:t>Sabloula</w:t>
            </w:r>
            <w:proofErr w:type="spellEnd"/>
          </w:p>
          <w:p w14:paraId="66130D6A" w14:textId="77777777" w:rsidR="00D523F6" w:rsidRPr="00E13D50" w:rsidRDefault="00D523F6" w:rsidP="00D523F6">
            <w:pPr>
              <w:pStyle w:val="ListParagraph"/>
              <w:numPr>
                <w:ilvl w:val="0"/>
                <w:numId w:val="131"/>
              </w:numPr>
              <w:jc w:val="left"/>
              <w:rPr>
                <w:rFonts w:ascii="Calibri" w:hAnsi="Calibri"/>
                <w:lang w:val="en-US"/>
              </w:rPr>
            </w:pPr>
            <w:r w:rsidRPr="00E13D50">
              <w:rPr>
                <w:rFonts w:ascii="Calibri" w:hAnsi="Calibri"/>
                <w:lang w:val="en-US"/>
              </w:rPr>
              <w:t xml:space="preserve">Said </w:t>
            </w:r>
            <w:proofErr w:type="spellStart"/>
            <w:r w:rsidRPr="00E13D50">
              <w:rPr>
                <w:rFonts w:ascii="Calibri" w:hAnsi="Calibri"/>
                <w:lang w:val="en-US"/>
              </w:rPr>
              <w:t>Gaban</w:t>
            </w:r>
            <w:proofErr w:type="spellEnd"/>
            <w:r w:rsidRPr="00E13D50">
              <w:rPr>
                <w:rFonts w:ascii="Calibri" w:hAnsi="Calibri"/>
                <w:lang w:val="en-US"/>
              </w:rPr>
              <w:t xml:space="preserve"> camp</w:t>
            </w:r>
          </w:p>
        </w:tc>
      </w:tr>
    </w:tbl>
    <w:p w14:paraId="24EEBBBE" w14:textId="77777777" w:rsidR="00D523F6" w:rsidRPr="00D523F6" w:rsidRDefault="00D523F6" w:rsidP="00D523F6">
      <w:pPr>
        <w:widowControl w:val="0"/>
        <w:tabs>
          <w:tab w:val="left" w:pos="360"/>
        </w:tabs>
        <w:adjustRightInd w:val="0"/>
        <w:textAlignment w:val="baseline"/>
        <w:rPr>
          <w:rFonts w:ascii="Calibri" w:hAnsi="Calibri" w:cs="Calibri"/>
          <w:szCs w:val="20"/>
        </w:rPr>
      </w:pPr>
    </w:p>
    <w:p w14:paraId="75A52A7B" w14:textId="77777777" w:rsidR="004126DC" w:rsidRPr="003C4B45" w:rsidRDefault="004126DC" w:rsidP="00AE2865">
      <w:pPr>
        <w:ind w:firstLine="720"/>
        <w:contextualSpacing/>
        <w:rPr>
          <w:rFonts w:ascii="Calibri" w:hAnsi="Calibri" w:cs="Calibri"/>
          <w:szCs w:val="20"/>
        </w:rPr>
      </w:pPr>
    </w:p>
    <w:p w14:paraId="5C5BB54E" w14:textId="77777777" w:rsidR="004126DC" w:rsidRPr="003C4B45" w:rsidRDefault="004126DC" w:rsidP="00AE2865">
      <w:pPr>
        <w:contextualSpacing/>
        <w:rPr>
          <w:rFonts w:ascii="Calibri" w:hAnsi="Calibri" w:cs="Calibri"/>
          <w:i/>
          <w:szCs w:val="20"/>
        </w:rPr>
      </w:pPr>
      <w:r w:rsidRPr="003C4B45">
        <w:rPr>
          <w:rFonts w:ascii="Calibri" w:hAnsi="Calibri" w:cs="Calibri"/>
          <w:i/>
          <w:szCs w:val="20"/>
        </w:rPr>
        <w:t xml:space="preserve">2. Approach to stakeholder participation </w:t>
      </w:r>
    </w:p>
    <w:p w14:paraId="45475EA8" w14:textId="77777777" w:rsidR="004126DC" w:rsidRPr="003C4B45" w:rsidRDefault="004126DC" w:rsidP="00AE2865">
      <w:pPr>
        <w:contextualSpacing/>
        <w:rPr>
          <w:rFonts w:ascii="Calibri" w:hAnsi="Calibri" w:cs="Calibri"/>
          <w:szCs w:val="20"/>
        </w:rPr>
      </w:pPr>
    </w:p>
    <w:p w14:paraId="5E072D65" w14:textId="77777777" w:rsidR="004126DC" w:rsidRPr="003C4B45" w:rsidRDefault="004126DC" w:rsidP="00AE2865">
      <w:pPr>
        <w:contextualSpacing/>
        <w:rPr>
          <w:rFonts w:ascii="Calibri" w:hAnsi="Calibri" w:cs="Calibri"/>
          <w:szCs w:val="20"/>
        </w:rPr>
      </w:pPr>
      <w:r w:rsidRPr="003C4B45">
        <w:rPr>
          <w:rFonts w:ascii="Calibri" w:hAnsi="Calibri" w:cs="Calibri"/>
          <w:szCs w:val="20"/>
        </w:rPr>
        <w:t>The projects approach to stakeholder involvement and participation during project implementation is premised on the principles outlined in the table below.</w:t>
      </w:r>
    </w:p>
    <w:p w14:paraId="546557C7" w14:textId="77777777" w:rsidR="004126DC" w:rsidRPr="003C4B45" w:rsidRDefault="004126DC" w:rsidP="00AE2865">
      <w:pPr>
        <w:contextualSpacing/>
        <w:rPr>
          <w:rFonts w:ascii="Calibri" w:hAnsi="Calibri" w:cs="Calibri"/>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3"/>
        <w:gridCol w:w="6575"/>
      </w:tblGrid>
      <w:tr w:rsidR="00990877" w:rsidRPr="00990877" w14:paraId="69038D56" w14:textId="77777777" w:rsidTr="00990877">
        <w:trPr>
          <w:tblHeader/>
        </w:trPr>
        <w:tc>
          <w:tcPr>
            <w:tcW w:w="2524" w:type="dxa"/>
            <w:shd w:val="clear" w:color="auto" w:fill="D9D9D9" w:themeFill="background1" w:themeFillShade="D9"/>
          </w:tcPr>
          <w:p w14:paraId="4EE55033" w14:textId="77777777" w:rsidR="004126DC" w:rsidRPr="00990877" w:rsidRDefault="004126DC" w:rsidP="00AE2865">
            <w:pPr>
              <w:contextualSpacing/>
              <w:rPr>
                <w:rFonts w:ascii="Calibri" w:hAnsi="Calibri" w:cs="Calibri"/>
                <w:b/>
                <w:color w:val="000000" w:themeColor="text1"/>
                <w:szCs w:val="20"/>
              </w:rPr>
            </w:pPr>
            <w:r w:rsidRPr="00990877">
              <w:rPr>
                <w:rFonts w:ascii="Calibri" w:hAnsi="Calibri" w:cs="Calibri"/>
                <w:b/>
                <w:color w:val="000000" w:themeColor="text1"/>
                <w:szCs w:val="20"/>
              </w:rPr>
              <w:t>Principle</w:t>
            </w:r>
          </w:p>
        </w:tc>
        <w:tc>
          <w:tcPr>
            <w:tcW w:w="7365" w:type="dxa"/>
            <w:shd w:val="clear" w:color="auto" w:fill="D9D9D9" w:themeFill="background1" w:themeFillShade="D9"/>
          </w:tcPr>
          <w:p w14:paraId="4E428560" w14:textId="77777777" w:rsidR="004126DC" w:rsidRPr="00990877" w:rsidRDefault="004126DC" w:rsidP="00AE2865">
            <w:pPr>
              <w:contextualSpacing/>
              <w:rPr>
                <w:rFonts w:ascii="Calibri" w:hAnsi="Calibri" w:cs="Calibri"/>
                <w:b/>
                <w:color w:val="000000" w:themeColor="text1"/>
                <w:szCs w:val="20"/>
              </w:rPr>
            </w:pPr>
            <w:r w:rsidRPr="00990877">
              <w:rPr>
                <w:rFonts w:ascii="Calibri" w:hAnsi="Calibri" w:cs="Calibri"/>
                <w:b/>
                <w:color w:val="000000" w:themeColor="text1"/>
                <w:szCs w:val="20"/>
              </w:rPr>
              <w:t>Stakeholder participation will:</w:t>
            </w:r>
          </w:p>
        </w:tc>
      </w:tr>
      <w:tr w:rsidR="004126DC" w:rsidRPr="003C4B45" w14:paraId="7B4D6728" w14:textId="77777777" w:rsidTr="004126DC">
        <w:tc>
          <w:tcPr>
            <w:tcW w:w="2524" w:type="dxa"/>
          </w:tcPr>
          <w:p w14:paraId="485217CC" w14:textId="77777777" w:rsidR="004126DC" w:rsidRPr="003C4B45" w:rsidRDefault="004126DC" w:rsidP="00AE2865">
            <w:pPr>
              <w:contextualSpacing/>
              <w:rPr>
                <w:rFonts w:ascii="Calibri" w:hAnsi="Calibri" w:cs="Calibri"/>
                <w:szCs w:val="20"/>
              </w:rPr>
            </w:pPr>
            <w:r w:rsidRPr="003C4B45">
              <w:rPr>
                <w:rFonts w:ascii="Calibri" w:hAnsi="Calibri" w:cs="Calibri"/>
                <w:szCs w:val="20"/>
              </w:rPr>
              <w:t>Value Adding</w:t>
            </w:r>
          </w:p>
        </w:tc>
        <w:tc>
          <w:tcPr>
            <w:tcW w:w="7365" w:type="dxa"/>
          </w:tcPr>
          <w:p w14:paraId="1067DB1B" w14:textId="77777777" w:rsidR="004126DC" w:rsidRPr="003C4B45" w:rsidRDefault="004126DC" w:rsidP="00AE2865">
            <w:pPr>
              <w:contextualSpacing/>
              <w:rPr>
                <w:rFonts w:ascii="Calibri" w:hAnsi="Calibri" w:cs="Calibri"/>
                <w:szCs w:val="20"/>
              </w:rPr>
            </w:pPr>
            <w:r w:rsidRPr="003C4B45">
              <w:rPr>
                <w:rFonts w:ascii="Calibri" w:hAnsi="Calibri" w:cs="Calibri"/>
                <w:szCs w:val="20"/>
              </w:rPr>
              <w:t>be an essential means of adding value to the project</w:t>
            </w:r>
          </w:p>
        </w:tc>
      </w:tr>
      <w:tr w:rsidR="004126DC" w:rsidRPr="003C4B45" w14:paraId="5D018E16" w14:textId="77777777" w:rsidTr="004126DC">
        <w:tc>
          <w:tcPr>
            <w:tcW w:w="2524" w:type="dxa"/>
          </w:tcPr>
          <w:p w14:paraId="637B6D41" w14:textId="77777777" w:rsidR="004126DC" w:rsidRPr="003C4B45" w:rsidRDefault="004126DC" w:rsidP="00AE2865">
            <w:pPr>
              <w:contextualSpacing/>
              <w:rPr>
                <w:rFonts w:ascii="Calibri" w:hAnsi="Calibri" w:cs="Calibri"/>
                <w:szCs w:val="20"/>
              </w:rPr>
            </w:pPr>
            <w:r w:rsidRPr="003C4B45">
              <w:rPr>
                <w:rFonts w:ascii="Calibri" w:hAnsi="Calibri" w:cs="Calibri"/>
                <w:szCs w:val="20"/>
              </w:rPr>
              <w:t>Inclusivity</w:t>
            </w:r>
          </w:p>
        </w:tc>
        <w:tc>
          <w:tcPr>
            <w:tcW w:w="7365" w:type="dxa"/>
          </w:tcPr>
          <w:p w14:paraId="111B3D0B" w14:textId="77777777" w:rsidR="004126DC" w:rsidRPr="003C4B45" w:rsidRDefault="004126DC" w:rsidP="00AE2865">
            <w:pPr>
              <w:contextualSpacing/>
              <w:rPr>
                <w:rFonts w:ascii="Calibri" w:hAnsi="Calibri" w:cs="Calibri"/>
                <w:szCs w:val="20"/>
              </w:rPr>
            </w:pPr>
            <w:r w:rsidRPr="003C4B45">
              <w:rPr>
                <w:rFonts w:ascii="Calibri" w:hAnsi="Calibri" w:cs="Calibri"/>
                <w:szCs w:val="20"/>
              </w:rPr>
              <w:t>include all relevant stakeholders</w:t>
            </w:r>
          </w:p>
        </w:tc>
      </w:tr>
      <w:tr w:rsidR="004126DC" w:rsidRPr="003C4B45" w14:paraId="0A12DF65" w14:textId="77777777" w:rsidTr="004126DC">
        <w:tc>
          <w:tcPr>
            <w:tcW w:w="2524" w:type="dxa"/>
          </w:tcPr>
          <w:p w14:paraId="1FB4B996" w14:textId="77777777" w:rsidR="004126DC" w:rsidRPr="003C4B45" w:rsidRDefault="004126DC" w:rsidP="00AE2865">
            <w:pPr>
              <w:contextualSpacing/>
              <w:rPr>
                <w:rFonts w:ascii="Calibri" w:hAnsi="Calibri" w:cs="Calibri"/>
                <w:szCs w:val="20"/>
              </w:rPr>
            </w:pPr>
            <w:r w:rsidRPr="003C4B45">
              <w:rPr>
                <w:rFonts w:ascii="Calibri" w:hAnsi="Calibri" w:cs="Calibri"/>
                <w:szCs w:val="20"/>
              </w:rPr>
              <w:t>Accessibility and Access</w:t>
            </w:r>
          </w:p>
        </w:tc>
        <w:tc>
          <w:tcPr>
            <w:tcW w:w="7365" w:type="dxa"/>
          </w:tcPr>
          <w:p w14:paraId="73406FED" w14:textId="77777777" w:rsidR="004126DC" w:rsidRPr="003C4B45" w:rsidRDefault="004126DC" w:rsidP="00AE2865">
            <w:pPr>
              <w:contextualSpacing/>
              <w:rPr>
                <w:rFonts w:ascii="Calibri" w:hAnsi="Calibri" w:cs="Calibri"/>
                <w:szCs w:val="20"/>
              </w:rPr>
            </w:pPr>
            <w:r w:rsidRPr="003C4B45">
              <w:rPr>
                <w:rFonts w:ascii="Calibri" w:hAnsi="Calibri" w:cs="Calibri"/>
                <w:szCs w:val="20"/>
              </w:rPr>
              <w:t>be accessible and promote access to the process</w:t>
            </w:r>
          </w:p>
        </w:tc>
      </w:tr>
      <w:tr w:rsidR="004126DC" w:rsidRPr="003C4B45" w14:paraId="23AED7E5" w14:textId="77777777" w:rsidTr="004126DC">
        <w:tc>
          <w:tcPr>
            <w:tcW w:w="2524" w:type="dxa"/>
          </w:tcPr>
          <w:p w14:paraId="1110E8C1" w14:textId="77777777" w:rsidR="004126DC" w:rsidRPr="003C4B45" w:rsidRDefault="004126DC" w:rsidP="00AE2865">
            <w:pPr>
              <w:contextualSpacing/>
              <w:rPr>
                <w:rFonts w:ascii="Calibri" w:hAnsi="Calibri" w:cs="Calibri"/>
                <w:szCs w:val="20"/>
              </w:rPr>
            </w:pPr>
            <w:r w:rsidRPr="003C4B45">
              <w:rPr>
                <w:rFonts w:ascii="Calibri" w:hAnsi="Calibri" w:cs="Calibri"/>
                <w:szCs w:val="20"/>
              </w:rPr>
              <w:t>Transparency</w:t>
            </w:r>
          </w:p>
        </w:tc>
        <w:tc>
          <w:tcPr>
            <w:tcW w:w="7365" w:type="dxa"/>
          </w:tcPr>
          <w:p w14:paraId="50BDFD64" w14:textId="77777777" w:rsidR="004126DC" w:rsidRPr="003C4B45" w:rsidRDefault="004126DC" w:rsidP="00AE2865">
            <w:pPr>
              <w:contextualSpacing/>
              <w:rPr>
                <w:rFonts w:ascii="Calibri" w:hAnsi="Calibri" w:cs="Calibri"/>
                <w:szCs w:val="20"/>
              </w:rPr>
            </w:pPr>
            <w:r w:rsidRPr="003C4B45">
              <w:rPr>
                <w:rFonts w:ascii="Calibri" w:hAnsi="Calibri" w:cs="Calibri"/>
                <w:szCs w:val="20"/>
              </w:rPr>
              <w:t xml:space="preserve">be based on transparency and fair access to information; main provisions of the project’s plans and results will be published in local mass-media </w:t>
            </w:r>
          </w:p>
        </w:tc>
      </w:tr>
      <w:tr w:rsidR="004126DC" w:rsidRPr="003C4B45" w14:paraId="62C0F25A" w14:textId="77777777" w:rsidTr="004126DC">
        <w:tc>
          <w:tcPr>
            <w:tcW w:w="2524" w:type="dxa"/>
          </w:tcPr>
          <w:p w14:paraId="059D3B9F" w14:textId="77777777" w:rsidR="004126DC" w:rsidRPr="003C4B45" w:rsidRDefault="004126DC" w:rsidP="00AE2865">
            <w:pPr>
              <w:contextualSpacing/>
              <w:rPr>
                <w:rFonts w:ascii="Calibri" w:hAnsi="Calibri" w:cs="Calibri"/>
                <w:szCs w:val="20"/>
              </w:rPr>
            </w:pPr>
            <w:r w:rsidRPr="003C4B45">
              <w:rPr>
                <w:rFonts w:ascii="Calibri" w:hAnsi="Calibri" w:cs="Calibri"/>
                <w:szCs w:val="20"/>
              </w:rPr>
              <w:t>Fairness</w:t>
            </w:r>
          </w:p>
        </w:tc>
        <w:tc>
          <w:tcPr>
            <w:tcW w:w="7365" w:type="dxa"/>
          </w:tcPr>
          <w:p w14:paraId="7C04E48D" w14:textId="77777777" w:rsidR="004126DC" w:rsidRPr="003C4B45" w:rsidRDefault="004126DC" w:rsidP="00AE2865">
            <w:pPr>
              <w:contextualSpacing/>
              <w:rPr>
                <w:rFonts w:ascii="Calibri" w:hAnsi="Calibri" w:cs="Calibri"/>
                <w:szCs w:val="20"/>
              </w:rPr>
            </w:pPr>
            <w:r w:rsidRPr="003C4B45">
              <w:rPr>
                <w:rFonts w:ascii="Calibri" w:hAnsi="Calibri" w:cs="Calibri"/>
                <w:szCs w:val="20"/>
              </w:rPr>
              <w:t>ensure that all stakeholders are treated in a fair and unbiased way</w:t>
            </w:r>
          </w:p>
        </w:tc>
      </w:tr>
      <w:tr w:rsidR="004126DC" w:rsidRPr="003C4B45" w14:paraId="3DDA2A33" w14:textId="77777777" w:rsidTr="004126DC">
        <w:tc>
          <w:tcPr>
            <w:tcW w:w="2524" w:type="dxa"/>
          </w:tcPr>
          <w:p w14:paraId="1F1E4DB9" w14:textId="77777777" w:rsidR="004126DC" w:rsidRPr="003C4B45" w:rsidRDefault="004126DC" w:rsidP="00AE2865">
            <w:pPr>
              <w:contextualSpacing/>
              <w:rPr>
                <w:rFonts w:ascii="Calibri" w:hAnsi="Calibri" w:cs="Calibri"/>
                <w:szCs w:val="20"/>
              </w:rPr>
            </w:pPr>
            <w:r w:rsidRPr="003C4B45">
              <w:rPr>
                <w:rFonts w:ascii="Calibri" w:hAnsi="Calibri" w:cs="Calibri"/>
                <w:szCs w:val="20"/>
              </w:rPr>
              <w:t>Accountability</w:t>
            </w:r>
          </w:p>
        </w:tc>
        <w:tc>
          <w:tcPr>
            <w:tcW w:w="7365" w:type="dxa"/>
          </w:tcPr>
          <w:p w14:paraId="689882AE" w14:textId="77777777" w:rsidR="004126DC" w:rsidRPr="003C4B45" w:rsidRDefault="004126DC" w:rsidP="00AE2865">
            <w:pPr>
              <w:contextualSpacing/>
              <w:rPr>
                <w:rFonts w:ascii="Calibri" w:hAnsi="Calibri" w:cs="Calibri"/>
                <w:szCs w:val="20"/>
              </w:rPr>
            </w:pPr>
            <w:r w:rsidRPr="003C4B45">
              <w:rPr>
                <w:rFonts w:ascii="Calibri" w:hAnsi="Calibri" w:cs="Calibri"/>
                <w:szCs w:val="20"/>
              </w:rPr>
              <w:t>be based on a commitment to accountability by all stakeholders</w:t>
            </w:r>
          </w:p>
        </w:tc>
      </w:tr>
      <w:tr w:rsidR="004126DC" w:rsidRPr="003C4B45" w14:paraId="502E4F72" w14:textId="77777777" w:rsidTr="004126DC">
        <w:tc>
          <w:tcPr>
            <w:tcW w:w="2524" w:type="dxa"/>
          </w:tcPr>
          <w:p w14:paraId="7591A9F6" w14:textId="77777777" w:rsidR="004126DC" w:rsidRPr="003C4B45" w:rsidRDefault="004126DC" w:rsidP="00AE2865">
            <w:pPr>
              <w:contextualSpacing/>
              <w:rPr>
                <w:rFonts w:ascii="Calibri" w:hAnsi="Calibri" w:cs="Calibri"/>
                <w:szCs w:val="20"/>
              </w:rPr>
            </w:pPr>
            <w:r w:rsidRPr="003C4B45">
              <w:rPr>
                <w:rFonts w:ascii="Calibri" w:hAnsi="Calibri" w:cs="Calibri"/>
                <w:szCs w:val="20"/>
              </w:rPr>
              <w:t>Constructive</w:t>
            </w:r>
          </w:p>
        </w:tc>
        <w:tc>
          <w:tcPr>
            <w:tcW w:w="7365" w:type="dxa"/>
          </w:tcPr>
          <w:p w14:paraId="70322E7C" w14:textId="77777777" w:rsidR="004126DC" w:rsidRPr="003C4B45" w:rsidRDefault="004126DC" w:rsidP="00AE2865">
            <w:pPr>
              <w:contextualSpacing/>
              <w:rPr>
                <w:rFonts w:ascii="Calibri" w:hAnsi="Calibri" w:cs="Calibri"/>
                <w:szCs w:val="20"/>
              </w:rPr>
            </w:pPr>
            <w:r w:rsidRPr="003C4B45">
              <w:rPr>
                <w:rFonts w:ascii="Calibri" w:hAnsi="Calibri" w:cs="Calibri"/>
                <w:szCs w:val="20"/>
              </w:rPr>
              <w:t>Seek to manage conflict and promote the public interest</w:t>
            </w:r>
          </w:p>
        </w:tc>
      </w:tr>
      <w:tr w:rsidR="004126DC" w:rsidRPr="003C4B45" w14:paraId="3E96A919" w14:textId="77777777" w:rsidTr="004126DC">
        <w:tc>
          <w:tcPr>
            <w:tcW w:w="2524" w:type="dxa"/>
          </w:tcPr>
          <w:p w14:paraId="1BAAA0C2" w14:textId="77777777" w:rsidR="004126DC" w:rsidRPr="003C4B45" w:rsidRDefault="004126DC" w:rsidP="00AE2865">
            <w:pPr>
              <w:contextualSpacing/>
              <w:rPr>
                <w:rFonts w:ascii="Calibri" w:hAnsi="Calibri" w:cs="Calibri"/>
                <w:szCs w:val="20"/>
              </w:rPr>
            </w:pPr>
            <w:r w:rsidRPr="003C4B45">
              <w:rPr>
                <w:rFonts w:ascii="Calibri" w:hAnsi="Calibri" w:cs="Calibri"/>
                <w:szCs w:val="20"/>
              </w:rPr>
              <w:t>Redressing</w:t>
            </w:r>
          </w:p>
        </w:tc>
        <w:tc>
          <w:tcPr>
            <w:tcW w:w="7365" w:type="dxa"/>
          </w:tcPr>
          <w:p w14:paraId="7BE5EBDE" w14:textId="77777777" w:rsidR="004126DC" w:rsidRPr="003C4B45" w:rsidRDefault="004126DC" w:rsidP="00AE2865">
            <w:pPr>
              <w:contextualSpacing/>
              <w:rPr>
                <w:rFonts w:ascii="Calibri" w:hAnsi="Calibri" w:cs="Calibri"/>
                <w:szCs w:val="20"/>
              </w:rPr>
            </w:pPr>
            <w:r w:rsidRPr="003C4B45">
              <w:rPr>
                <w:rFonts w:ascii="Calibri" w:hAnsi="Calibri" w:cs="Calibri"/>
                <w:szCs w:val="20"/>
              </w:rPr>
              <w:t>Seek to redress inequity and injustice</w:t>
            </w:r>
          </w:p>
        </w:tc>
      </w:tr>
      <w:tr w:rsidR="004126DC" w:rsidRPr="003C4B45" w14:paraId="58F316F1" w14:textId="77777777" w:rsidTr="004126DC">
        <w:tc>
          <w:tcPr>
            <w:tcW w:w="2524" w:type="dxa"/>
          </w:tcPr>
          <w:p w14:paraId="34E1EAE4" w14:textId="77777777" w:rsidR="004126DC" w:rsidRPr="003C4B45" w:rsidRDefault="004126DC" w:rsidP="00AE2865">
            <w:pPr>
              <w:contextualSpacing/>
              <w:rPr>
                <w:rFonts w:ascii="Calibri" w:hAnsi="Calibri" w:cs="Calibri"/>
                <w:szCs w:val="20"/>
              </w:rPr>
            </w:pPr>
            <w:r w:rsidRPr="003C4B45">
              <w:rPr>
                <w:rFonts w:ascii="Calibri" w:hAnsi="Calibri" w:cs="Calibri"/>
                <w:szCs w:val="20"/>
              </w:rPr>
              <w:t>Capacitating</w:t>
            </w:r>
          </w:p>
        </w:tc>
        <w:tc>
          <w:tcPr>
            <w:tcW w:w="7365" w:type="dxa"/>
          </w:tcPr>
          <w:p w14:paraId="59FCF941" w14:textId="77777777" w:rsidR="004126DC" w:rsidRPr="003C4B45" w:rsidRDefault="004126DC" w:rsidP="00AE2865">
            <w:pPr>
              <w:contextualSpacing/>
              <w:rPr>
                <w:rFonts w:ascii="Calibri" w:hAnsi="Calibri" w:cs="Calibri"/>
                <w:szCs w:val="20"/>
              </w:rPr>
            </w:pPr>
            <w:r w:rsidRPr="003C4B45">
              <w:rPr>
                <w:rFonts w:ascii="Calibri" w:hAnsi="Calibri" w:cs="Calibri"/>
                <w:szCs w:val="20"/>
              </w:rPr>
              <w:t>Seek to develop the capacity of all stakeholders</w:t>
            </w:r>
          </w:p>
        </w:tc>
      </w:tr>
      <w:tr w:rsidR="004126DC" w:rsidRPr="003C4B45" w14:paraId="75FEF640" w14:textId="77777777" w:rsidTr="004126DC">
        <w:tc>
          <w:tcPr>
            <w:tcW w:w="2524" w:type="dxa"/>
          </w:tcPr>
          <w:p w14:paraId="00C3FDB6" w14:textId="77777777" w:rsidR="004126DC" w:rsidRPr="003C4B45" w:rsidRDefault="004126DC" w:rsidP="00AE2865">
            <w:pPr>
              <w:contextualSpacing/>
              <w:rPr>
                <w:rFonts w:ascii="Calibri" w:hAnsi="Calibri" w:cs="Calibri"/>
                <w:szCs w:val="20"/>
              </w:rPr>
            </w:pPr>
            <w:r w:rsidRPr="003C4B45">
              <w:rPr>
                <w:rFonts w:ascii="Calibri" w:hAnsi="Calibri" w:cs="Calibri"/>
                <w:szCs w:val="20"/>
              </w:rPr>
              <w:t>Needs Based</w:t>
            </w:r>
          </w:p>
        </w:tc>
        <w:tc>
          <w:tcPr>
            <w:tcW w:w="7365" w:type="dxa"/>
          </w:tcPr>
          <w:p w14:paraId="79E8E0A4" w14:textId="77777777" w:rsidR="004126DC" w:rsidRPr="003C4B45" w:rsidRDefault="004126DC" w:rsidP="00AE2865">
            <w:pPr>
              <w:contextualSpacing/>
              <w:rPr>
                <w:rFonts w:ascii="Calibri" w:hAnsi="Calibri" w:cs="Calibri"/>
                <w:szCs w:val="20"/>
              </w:rPr>
            </w:pPr>
            <w:r w:rsidRPr="003C4B45">
              <w:rPr>
                <w:rFonts w:ascii="Calibri" w:hAnsi="Calibri" w:cs="Calibri"/>
                <w:szCs w:val="20"/>
              </w:rPr>
              <w:t>be based on the needs of all stakeholders</w:t>
            </w:r>
          </w:p>
        </w:tc>
      </w:tr>
      <w:tr w:rsidR="004126DC" w:rsidRPr="003C4B45" w14:paraId="63A9283B" w14:textId="77777777" w:rsidTr="004126DC">
        <w:tc>
          <w:tcPr>
            <w:tcW w:w="2524" w:type="dxa"/>
          </w:tcPr>
          <w:p w14:paraId="5139F899" w14:textId="77777777" w:rsidR="004126DC" w:rsidRPr="003C4B45" w:rsidRDefault="004126DC" w:rsidP="00AE2865">
            <w:pPr>
              <w:contextualSpacing/>
              <w:rPr>
                <w:rFonts w:ascii="Calibri" w:hAnsi="Calibri" w:cs="Calibri"/>
                <w:szCs w:val="20"/>
              </w:rPr>
            </w:pPr>
            <w:r w:rsidRPr="003C4B45">
              <w:rPr>
                <w:rFonts w:ascii="Calibri" w:hAnsi="Calibri" w:cs="Calibri"/>
                <w:szCs w:val="20"/>
              </w:rPr>
              <w:t>Flexible</w:t>
            </w:r>
          </w:p>
        </w:tc>
        <w:tc>
          <w:tcPr>
            <w:tcW w:w="7365" w:type="dxa"/>
          </w:tcPr>
          <w:p w14:paraId="3802EF75" w14:textId="77777777" w:rsidR="004126DC" w:rsidRPr="003C4B45" w:rsidRDefault="004126DC" w:rsidP="00AE2865">
            <w:pPr>
              <w:contextualSpacing/>
              <w:rPr>
                <w:rFonts w:ascii="Calibri" w:hAnsi="Calibri" w:cs="Calibri"/>
                <w:szCs w:val="20"/>
              </w:rPr>
            </w:pPr>
            <w:r w:rsidRPr="003C4B45">
              <w:rPr>
                <w:rFonts w:ascii="Calibri" w:hAnsi="Calibri" w:cs="Calibri"/>
                <w:szCs w:val="20"/>
              </w:rPr>
              <w:t>be flexibly designed and implemented</w:t>
            </w:r>
          </w:p>
        </w:tc>
      </w:tr>
      <w:tr w:rsidR="004126DC" w:rsidRPr="003C4B45" w14:paraId="508532FC" w14:textId="77777777" w:rsidTr="004126DC">
        <w:tc>
          <w:tcPr>
            <w:tcW w:w="2524" w:type="dxa"/>
          </w:tcPr>
          <w:p w14:paraId="6B793945" w14:textId="77777777" w:rsidR="004126DC" w:rsidRPr="003C4B45" w:rsidRDefault="004126DC" w:rsidP="00AE2865">
            <w:pPr>
              <w:contextualSpacing/>
              <w:rPr>
                <w:rFonts w:ascii="Calibri" w:hAnsi="Calibri" w:cs="Calibri"/>
                <w:szCs w:val="20"/>
              </w:rPr>
            </w:pPr>
            <w:r w:rsidRPr="003C4B45">
              <w:rPr>
                <w:rFonts w:ascii="Calibri" w:hAnsi="Calibri" w:cs="Calibri"/>
                <w:szCs w:val="20"/>
              </w:rPr>
              <w:t>Rational and Coordinated</w:t>
            </w:r>
          </w:p>
        </w:tc>
        <w:tc>
          <w:tcPr>
            <w:tcW w:w="7365" w:type="dxa"/>
          </w:tcPr>
          <w:p w14:paraId="2497041B" w14:textId="77777777" w:rsidR="004126DC" w:rsidRPr="003C4B45" w:rsidRDefault="004126DC" w:rsidP="00AE2865">
            <w:pPr>
              <w:contextualSpacing/>
              <w:rPr>
                <w:rFonts w:ascii="Calibri" w:hAnsi="Calibri" w:cs="Calibri"/>
                <w:szCs w:val="20"/>
              </w:rPr>
            </w:pPr>
            <w:r w:rsidRPr="003C4B45">
              <w:rPr>
                <w:rFonts w:ascii="Calibri" w:hAnsi="Calibri" w:cs="Calibri"/>
                <w:szCs w:val="20"/>
              </w:rPr>
              <w:t>be rationally planned and coordinated, and not be ad hoc</w:t>
            </w:r>
          </w:p>
        </w:tc>
      </w:tr>
      <w:tr w:rsidR="004126DC" w:rsidRPr="003C4B45" w14:paraId="1CD20338" w14:textId="77777777" w:rsidTr="004126DC">
        <w:tc>
          <w:tcPr>
            <w:tcW w:w="2524" w:type="dxa"/>
          </w:tcPr>
          <w:p w14:paraId="2101C9B6" w14:textId="77777777" w:rsidR="004126DC" w:rsidRPr="003C4B45" w:rsidRDefault="004126DC" w:rsidP="00AE2865">
            <w:pPr>
              <w:contextualSpacing/>
              <w:rPr>
                <w:rFonts w:ascii="Calibri" w:hAnsi="Calibri" w:cs="Calibri"/>
                <w:szCs w:val="20"/>
              </w:rPr>
            </w:pPr>
            <w:r w:rsidRPr="003C4B45">
              <w:rPr>
                <w:rFonts w:ascii="Calibri" w:hAnsi="Calibri" w:cs="Calibri"/>
                <w:szCs w:val="20"/>
              </w:rPr>
              <w:t>Excellence</w:t>
            </w:r>
          </w:p>
        </w:tc>
        <w:tc>
          <w:tcPr>
            <w:tcW w:w="7365" w:type="dxa"/>
          </w:tcPr>
          <w:p w14:paraId="5CA40EA0" w14:textId="77777777" w:rsidR="004126DC" w:rsidRPr="003C4B45" w:rsidRDefault="004126DC" w:rsidP="00AE2865">
            <w:pPr>
              <w:contextualSpacing/>
              <w:rPr>
                <w:rFonts w:ascii="Calibri" w:hAnsi="Calibri" w:cs="Calibri"/>
                <w:szCs w:val="20"/>
              </w:rPr>
            </w:pPr>
            <w:r w:rsidRPr="003C4B45">
              <w:rPr>
                <w:rFonts w:ascii="Calibri" w:hAnsi="Calibri" w:cs="Calibri"/>
                <w:szCs w:val="20"/>
              </w:rPr>
              <w:t>be subject to ongoing reflection and improvement</w:t>
            </w:r>
          </w:p>
        </w:tc>
      </w:tr>
    </w:tbl>
    <w:p w14:paraId="3FD22ED2" w14:textId="77777777" w:rsidR="004126DC" w:rsidRDefault="004126DC" w:rsidP="00AE2865">
      <w:pPr>
        <w:contextualSpacing/>
        <w:rPr>
          <w:rFonts w:ascii="Calibri" w:hAnsi="Calibri" w:cs="Calibri"/>
          <w:szCs w:val="20"/>
        </w:rPr>
      </w:pPr>
    </w:p>
    <w:p w14:paraId="7D5AFFF5" w14:textId="77777777" w:rsidR="00CD3BF8" w:rsidRPr="003C4B45" w:rsidRDefault="00CD3BF8" w:rsidP="00AE2865">
      <w:pPr>
        <w:contextualSpacing/>
        <w:rPr>
          <w:rFonts w:ascii="Calibri" w:hAnsi="Calibri" w:cs="Calibri"/>
          <w:szCs w:val="20"/>
        </w:rPr>
      </w:pPr>
    </w:p>
    <w:p w14:paraId="271A59C2" w14:textId="77777777" w:rsidR="004126DC" w:rsidRPr="003C4B45" w:rsidRDefault="004126DC" w:rsidP="00AE2865">
      <w:pPr>
        <w:contextualSpacing/>
        <w:rPr>
          <w:rFonts w:ascii="Calibri" w:hAnsi="Calibri" w:cs="Calibri"/>
          <w:i/>
          <w:szCs w:val="20"/>
        </w:rPr>
      </w:pPr>
      <w:r w:rsidRPr="003C4B45">
        <w:rPr>
          <w:rFonts w:ascii="Calibri" w:hAnsi="Calibri" w:cs="Calibri"/>
          <w:i/>
          <w:szCs w:val="20"/>
        </w:rPr>
        <w:t>3. Stakeholder involvement plan</w:t>
      </w:r>
    </w:p>
    <w:p w14:paraId="38F235C7" w14:textId="77777777" w:rsidR="004126DC" w:rsidRPr="003C4B45" w:rsidRDefault="004126DC" w:rsidP="00AE2865">
      <w:pPr>
        <w:contextualSpacing/>
        <w:rPr>
          <w:rFonts w:ascii="Calibri" w:hAnsi="Calibri" w:cs="Calibri"/>
          <w:szCs w:val="20"/>
        </w:rPr>
      </w:pPr>
    </w:p>
    <w:p w14:paraId="3F05E604" w14:textId="77777777" w:rsidR="004126DC" w:rsidRPr="003C4B45" w:rsidRDefault="004126DC" w:rsidP="00AE2865">
      <w:pPr>
        <w:widowControl w:val="0"/>
        <w:adjustRightInd w:val="0"/>
        <w:contextualSpacing/>
        <w:textAlignment w:val="baseline"/>
        <w:rPr>
          <w:rFonts w:ascii="Calibri" w:hAnsi="Calibri" w:cs="Calibri"/>
          <w:szCs w:val="20"/>
        </w:rPr>
      </w:pPr>
      <w:r w:rsidRPr="003C4B45">
        <w:rPr>
          <w:rFonts w:ascii="Calibri" w:hAnsi="Calibri" w:cs="Calibri"/>
          <w:szCs w:val="20"/>
        </w:rPr>
        <w:t>The project’s design incorporates several features to ensure ongoing and effective stakeholder participation in the project’s implementation. The mechanisms to facilitate involvement and active participation of different stakeholder in project implementation will comprise a number of different elements:</w:t>
      </w:r>
    </w:p>
    <w:p w14:paraId="6055EF4F" w14:textId="77777777" w:rsidR="004126DC" w:rsidRPr="003C4B45" w:rsidRDefault="004126DC" w:rsidP="00AE2865">
      <w:pPr>
        <w:widowControl w:val="0"/>
        <w:tabs>
          <w:tab w:val="left" w:pos="360"/>
        </w:tabs>
        <w:adjustRightInd w:val="0"/>
        <w:contextualSpacing/>
        <w:textAlignment w:val="baseline"/>
        <w:rPr>
          <w:rFonts w:ascii="Calibri" w:hAnsi="Calibri" w:cs="Calibri"/>
          <w:szCs w:val="20"/>
        </w:rPr>
      </w:pPr>
    </w:p>
    <w:p w14:paraId="5BCA8AF4"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r w:rsidRPr="003C4B45">
        <w:rPr>
          <w:rFonts w:ascii="Calibri" w:hAnsi="Calibri" w:cs="Calibri"/>
          <w:szCs w:val="20"/>
        </w:rPr>
        <w:t>(</w:t>
      </w:r>
      <w:proofErr w:type="spellStart"/>
      <w:r w:rsidRPr="003C4B45">
        <w:rPr>
          <w:rFonts w:ascii="Calibri" w:hAnsi="Calibri" w:cs="Calibri"/>
          <w:szCs w:val="20"/>
        </w:rPr>
        <w:t>i</w:t>
      </w:r>
      <w:proofErr w:type="spellEnd"/>
      <w:r w:rsidRPr="003C4B45">
        <w:rPr>
          <w:rFonts w:ascii="Calibri" w:hAnsi="Calibri" w:cs="Calibri"/>
          <w:szCs w:val="20"/>
        </w:rPr>
        <w:t xml:space="preserve">) </w:t>
      </w:r>
      <w:r w:rsidRPr="003C4B45">
        <w:rPr>
          <w:rFonts w:ascii="Calibri" w:hAnsi="Calibri" w:cs="Calibri"/>
          <w:szCs w:val="20"/>
          <w:u w:val="single"/>
        </w:rPr>
        <w:t>Project inception workshop to enable stakeholder awareness of the start of project implementation</w:t>
      </w:r>
    </w:p>
    <w:p w14:paraId="0441AA01"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p>
    <w:p w14:paraId="6623A966"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 xml:space="preserve">The project will be launched by a multi-stakeholder workshop. This workshop will provide an opportunity to provide all stakeholders with the most updated information on the project and the project work plan. It will also establish a basis for further consultation as the project’s implementation commences. </w:t>
      </w:r>
    </w:p>
    <w:p w14:paraId="0126A160"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p>
    <w:p w14:paraId="420981E5"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 xml:space="preserve">The inception workshop will address a number of key issues including: assist all partners to fully understand and take ownership of the project; detail the roles, support services and complementary responsibilities of the DEDD, the PMU – and all partners identified </w:t>
      </w:r>
      <w:r w:rsidRPr="003C4B45">
        <w:rPr>
          <w:rFonts w:ascii="Calibri" w:hAnsi="Calibri" w:cs="Calibri"/>
          <w:i/>
          <w:szCs w:val="20"/>
        </w:rPr>
        <w:t>vis à vis</w:t>
      </w:r>
      <w:r w:rsidRPr="003C4B45">
        <w:rPr>
          <w:rFonts w:ascii="Calibri" w:hAnsi="Calibri" w:cs="Calibri"/>
          <w:szCs w:val="20"/>
        </w:rPr>
        <w:t xml:space="preserve"> the implementation of project outputs and activities; and discuss the roles, functions, and responsibilities within the project structure, including reporting and communication lines, and conflict resolution mechanisms.</w:t>
      </w:r>
    </w:p>
    <w:p w14:paraId="01C8F381"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p>
    <w:p w14:paraId="15325B7B"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The Workshop will also be a forum to: review the project budget; finalize the first annual work plan as well as review and agree on the indicators, targets and their means of verification, and recheck assumptions and risks; provide a detailed overview of reporting, monitoring and evaluation (M&amp;E) requirements; and plan and schedule project meetings for the Steering Committee.</w:t>
      </w:r>
    </w:p>
    <w:p w14:paraId="47EC3954"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p>
    <w:p w14:paraId="4C602C79"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r w:rsidRPr="003C4B45">
        <w:rPr>
          <w:rFonts w:ascii="Calibri" w:hAnsi="Calibri" w:cs="Calibri"/>
          <w:szCs w:val="20"/>
        </w:rPr>
        <w:t xml:space="preserve">(ii) </w:t>
      </w:r>
      <w:r w:rsidRPr="003C4B45">
        <w:rPr>
          <w:rFonts w:ascii="Calibri" w:hAnsi="Calibri" w:cs="Calibri"/>
          <w:szCs w:val="20"/>
          <w:u w:val="single"/>
        </w:rPr>
        <w:t>Constitution of Steering Committee to ensure representation of stakeholder interests in project</w:t>
      </w:r>
    </w:p>
    <w:p w14:paraId="2096F972"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p>
    <w:p w14:paraId="5AEC5BEF"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 xml:space="preserve">A Project Board or Steering Committee (SC) will be constituted to ensure broad representation of all key interests throughout the project’s implementation. The representation, and broad terms of reference, of the SC are further described in </w:t>
      </w:r>
      <w:r w:rsidR="003441FC" w:rsidRPr="003C4B45">
        <w:rPr>
          <w:rFonts w:ascii="Calibri" w:hAnsi="Calibri" w:cs="Calibri"/>
          <w:szCs w:val="20"/>
        </w:rPr>
        <w:t xml:space="preserve">Management Arrangements Section </w:t>
      </w:r>
      <w:r w:rsidRPr="003C4B45">
        <w:rPr>
          <w:rFonts w:ascii="Calibri" w:hAnsi="Calibri" w:cs="Calibri"/>
          <w:szCs w:val="20"/>
        </w:rPr>
        <w:t>of the Project Document.</w:t>
      </w:r>
    </w:p>
    <w:p w14:paraId="388FD1A4"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p>
    <w:p w14:paraId="006A570D"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 xml:space="preserve">(iii) </w:t>
      </w:r>
      <w:r w:rsidRPr="003C4B45">
        <w:rPr>
          <w:rFonts w:ascii="Calibri" w:hAnsi="Calibri" w:cs="Calibri"/>
          <w:szCs w:val="20"/>
          <w:u w:val="single"/>
        </w:rPr>
        <w:t>Establishment of a Project Management team to oversee stakeholder engagement processes during project</w:t>
      </w:r>
    </w:p>
    <w:p w14:paraId="0A9A325E"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p>
    <w:p w14:paraId="588AECCE"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 xml:space="preserve">The Project Management Unit (PMU) - comprising a Project Manager (PM), a CTA, a Project Finance and admin Officer (PFA) - will take direct operational and administrative responsibility for facilitating stakeholder involvement and ensuring increased local ownership of the project and its results. The PM, CTA and PFA will be located at the offices of </w:t>
      </w:r>
      <w:r w:rsidR="00BD1835" w:rsidRPr="003C4B45">
        <w:rPr>
          <w:rFonts w:ascii="Calibri" w:hAnsi="Calibri" w:cs="Calibri"/>
          <w:szCs w:val="20"/>
        </w:rPr>
        <w:t>the regional council in Dikhil</w:t>
      </w:r>
      <w:r w:rsidRPr="003C4B45">
        <w:rPr>
          <w:rFonts w:ascii="Calibri" w:hAnsi="Calibri" w:cs="Calibri"/>
          <w:szCs w:val="20"/>
        </w:rPr>
        <w:t xml:space="preserve"> to ensure coordination among key stakeholder organizations at the national level during the project period. </w:t>
      </w:r>
      <w:r w:rsidR="00BD1835" w:rsidRPr="003C4B45">
        <w:rPr>
          <w:rFonts w:ascii="Calibri" w:hAnsi="Calibri" w:cs="Calibri"/>
          <w:szCs w:val="20"/>
        </w:rPr>
        <w:t xml:space="preserve">National meetings and coordination between Ministries and partners will be </w:t>
      </w:r>
      <w:r w:rsidRPr="003C4B45">
        <w:rPr>
          <w:rFonts w:ascii="Calibri" w:hAnsi="Calibri" w:cs="Calibri"/>
          <w:szCs w:val="20"/>
        </w:rPr>
        <w:t xml:space="preserve">conducted </w:t>
      </w:r>
      <w:r w:rsidR="00BD1835" w:rsidRPr="003C4B45">
        <w:rPr>
          <w:rFonts w:ascii="Calibri" w:hAnsi="Calibri" w:cs="Calibri"/>
          <w:szCs w:val="20"/>
        </w:rPr>
        <w:t xml:space="preserve">through regular travels to </w:t>
      </w:r>
      <w:r w:rsidRPr="003C4B45">
        <w:rPr>
          <w:rFonts w:ascii="Calibri" w:hAnsi="Calibri" w:cs="Calibri"/>
          <w:szCs w:val="20"/>
        </w:rPr>
        <w:t xml:space="preserve">from Djibouti city, as Djibouti is not a very large country. </w:t>
      </w:r>
    </w:p>
    <w:p w14:paraId="64AB8A11" w14:textId="77777777" w:rsidR="004126DC" w:rsidRPr="003C4B45" w:rsidRDefault="004126DC" w:rsidP="00AE2865">
      <w:pPr>
        <w:widowControl w:val="0"/>
        <w:tabs>
          <w:tab w:val="left" w:pos="284"/>
        </w:tabs>
        <w:adjustRightInd w:val="0"/>
        <w:contextualSpacing/>
        <w:textAlignment w:val="baseline"/>
        <w:rPr>
          <w:rFonts w:ascii="Calibri" w:hAnsi="Calibri" w:cs="Calibri"/>
          <w:szCs w:val="20"/>
        </w:rPr>
      </w:pPr>
    </w:p>
    <w:p w14:paraId="23DC8DA3"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r w:rsidRPr="003C4B45">
        <w:rPr>
          <w:rFonts w:ascii="Calibri" w:hAnsi="Calibri" w:cs="Calibri"/>
          <w:szCs w:val="20"/>
        </w:rPr>
        <w:t xml:space="preserve">(iv) </w:t>
      </w:r>
      <w:r w:rsidRPr="003C4B45">
        <w:rPr>
          <w:rFonts w:ascii="Calibri" w:hAnsi="Calibri" w:cs="Calibri"/>
          <w:szCs w:val="20"/>
          <w:u w:val="single"/>
        </w:rPr>
        <w:t>Project communications to facilitate ongoing awareness of project</w:t>
      </w:r>
    </w:p>
    <w:p w14:paraId="5F32696D"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p>
    <w:p w14:paraId="2C0351D1"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 xml:space="preserve">The project will develop, implement and maintain a communications strategy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appropriate to the local contexts such as appropriate languages and other skills that enhance communication effectiveness. The project will develop and maintain a web-based platform for sharing and disseminating information on sustainable pasture and </w:t>
      </w:r>
      <w:r w:rsidR="00960E4B" w:rsidRPr="003C4B45">
        <w:rPr>
          <w:rFonts w:ascii="Calibri" w:hAnsi="Calibri" w:cs="Calibri"/>
          <w:szCs w:val="20"/>
        </w:rPr>
        <w:t>SLM</w:t>
      </w:r>
      <w:r w:rsidRPr="003C4B45">
        <w:rPr>
          <w:rFonts w:ascii="Calibri" w:hAnsi="Calibri" w:cs="Calibri"/>
          <w:szCs w:val="20"/>
        </w:rPr>
        <w:t xml:space="preserve"> and management practices across the </w:t>
      </w:r>
      <w:r w:rsidR="001E3048" w:rsidRPr="003C4B45">
        <w:rPr>
          <w:rFonts w:ascii="Calibri" w:hAnsi="Calibri" w:cs="Calibri"/>
          <w:szCs w:val="20"/>
        </w:rPr>
        <w:t>watershed and nationally</w:t>
      </w:r>
      <w:r w:rsidRPr="003C4B45">
        <w:rPr>
          <w:rFonts w:ascii="Calibri" w:hAnsi="Calibri" w:cs="Calibri"/>
          <w:szCs w:val="20"/>
        </w:rPr>
        <w:t xml:space="preserve"> </w:t>
      </w:r>
      <w:r w:rsidR="00960E4B" w:rsidRPr="003C4B45">
        <w:rPr>
          <w:rFonts w:ascii="Calibri" w:hAnsi="Calibri" w:cs="Calibri"/>
          <w:szCs w:val="20"/>
        </w:rPr>
        <w:t>(see component 4).</w:t>
      </w:r>
    </w:p>
    <w:p w14:paraId="166682E3"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u w:val="single"/>
        </w:rPr>
      </w:pPr>
    </w:p>
    <w:p w14:paraId="75B80EA3"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u w:val="single"/>
        </w:rPr>
      </w:pPr>
      <w:r w:rsidRPr="003C4B45">
        <w:rPr>
          <w:rFonts w:ascii="Calibri" w:hAnsi="Calibri" w:cs="Calibri"/>
          <w:szCs w:val="20"/>
        </w:rPr>
        <w:t xml:space="preserve">(v) </w:t>
      </w:r>
      <w:r w:rsidRPr="003C4B45">
        <w:rPr>
          <w:rFonts w:ascii="Calibri" w:hAnsi="Calibri" w:cs="Calibri"/>
          <w:szCs w:val="20"/>
          <w:u w:val="single"/>
        </w:rPr>
        <w:t xml:space="preserve">Stakeholder consultation and participation in project implementation </w:t>
      </w:r>
    </w:p>
    <w:p w14:paraId="31166AB1"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p>
    <w:p w14:paraId="4407DC4C" w14:textId="77777777" w:rsidR="00ED3451" w:rsidRDefault="004126DC" w:rsidP="009107E0">
      <w:pPr>
        <w:widowControl w:val="0"/>
        <w:tabs>
          <w:tab w:val="left" w:pos="0"/>
        </w:tabs>
        <w:adjustRightInd w:val="0"/>
        <w:contextualSpacing/>
        <w:textAlignment w:val="baseline"/>
        <w:rPr>
          <w:rFonts w:ascii="Calibri" w:hAnsi="Calibri" w:cs="Calibri"/>
        </w:rPr>
      </w:pPr>
      <w:r w:rsidRPr="003C4B45">
        <w:rPr>
          <w:rFonts w:ascii="Calibri" w:hAnsi="Calibri" w:cs="Calibri"/>
          <w:szCs w:val="20"/>
        </w:rPr>
        <w:t xml:space="preserve">A comprehensive stakeholder consultation and participation process will be developed and implemented for each all project outputs/activities. </w:t>
      </w:r>
      <w:r w:rsidR="00990877">
        <w:rPr>
          <w:rFonts w:ascii="Calibri" w:hAnsi="Calibri" w:cs="Calibri"/>
          <w:szCs w:val="20"/>
        </w:rPr>
        <w:t xml:space="preserve"> P</w:t>
      </w:r>
      <w:r w:rsidR="00077C37" w:rsidRPr="003C4B45">
        <w:rPr>
          <w:rFonts w:ascii="Calibri" w:hAnsi="Calibri" w:cs="Calibri"/>
          <w:szCs w:val="20"/>
        </w:rPr>
        <w:t>roject design i</w:t>
      </w:r>
      <w:r w:rsidRPr="003C4B45">
        <w:rPr>
          <w:rFonts w:ascii="Calibri" w:hAnsi="Calibri" w:cs="Calibri"/>
          <w:szCs w:val="20"/>
        </w:rPr>
        <w:t>s</w:t>
      </w:r>
      <w:r w:rsidR="00077C37" w:rsidRPr="003C4B45">
        <w:rPr>
          <w:rFonts w:ascii="Calibri" w:hAnsi="Calibri" w:cs="Calibri"/>
          <w:szCs w:val="20"/>
        </w:rPr>
        <w:t xml:space="preserve"> </w:t>
      </w:r>
      <w:r w:rsidRPr="003C4B45">
        <w:rPr>
          <w:rFonts w:ascii="Calibri" w:hAnsi="Calibri" w:cs="Calibri"/>
          <w:szCs w:val="20"/>
        </w:rPr>
        <w:t xml:space="preserve">based on a multi-stakeholder approach and the coordination of engagement by various sectors. Especially the </w:t>
      </w:r>
      <w:r w:rsidRPr="003C4B45">
        <w:rPr>
          <w:rFonts w:ascii="Calibri" w:hAnsi="Calibri" w:cs="Calibri"/>
          <w:noProof/>
          <w:color w:val="000000"/>
          <w:szCs w:val="20"/>
        </w:rPr>
        <w:t xml:space="preserve">Ministry of Agriculture, Water, Fisheries, Livestock and Marine Resources (MAWFLMR), </w:t>
      </w:r>
      <w:r w:rsidR="009D3F76" w:rsidRPr="003C4B45">
        <w:rPr>
          <w:rFonts w:ascii="Calibri" w:hAnsi="Calibri" w:cs="Calibri"/>
          <w:noProof/>
          <w:color w:val="000000"/>
          <w:szCs w:val="20"/>
        </w:rPr>
        <w:t xml:space="preserve">and </w:t>
      </w:r>
      <w:r w:rsidRPr="003C4B45">
        <w:rPr>
          <w:rFonts w:ascii="Calibri" w:hAnsi="Calibri" w:cs="Calibri"/>
          <w:noProof/>
          <w:color w:val="000000"/>
          <w:szCs w:val="20"/>
        </w:rPr>
        <w:t>the Ministry of Higher Education</w:t>
      </w:r>
      <w:r w:rsidR="009D3F76" w:rsidRPr="003C4B45">
        <w:rPr>
          <w:rFonts w:ascii="Calibri" w:hAnsi="Calibri" w:cs="Calibri"/>
          <w:noProof/>
          <w:color w:val="000000"/>
          <w:szCs w:val="20"/>
        </w:rPr>
        <w:t xml:space="preserve"> and Research</w:t>
      </w:r>
      <w:r w:rsidRPr="003C4B45">
        <w:rPr>
          <w:rFonts w:ascii="Calibri" w:hAnsi="Calibri" w:cs="Calibri"/>
          <w:noProof/>
          <w:color w:val="000000"/>
          <w:szCs w:val="20"/>
        </w:rPr>
        <w:t xml:space="preserve"> have a direct interest and role to play in the implementation of the project. </w:t>
      </w:r>
      <w:r w:rsidRPr="003C4B45">
        <w:rPr>
          <w:rFonts w:ascii="Calibri" w:hAnsi="Calibri" w:cs="Calibri"/>
          <w:szCs w:val="20"/>
        </w:rPr>
        <w:t xml:space="preserve">A participatory approach will be adopted to facilitate the continued involvement of local stakeholders including the vulnerable and marginalized members of </w:t>
      </w:r>
      <w:r w:rsidR="009D3F76" w:rsidRPr="003C4B45">
        <w:rPr>
          <w:rFonts w:ascii="Calibri" w:hAnsi="Calibri" w:cs="Calibri"/>
          <w:szCs w:val="20"/>
        </w:rPr>
        <w:t xml:space="preserve">the community (including women). </w:t>
      </w:r>
      <w:r w:rsidRPr="003C4B45">
        <w:rPr>
          <w:rFonts w:ascii="Calibri" w:hAnsi="Calibri" w:cs="Calibri"/>
          <w:szCs w:val="20"/>
        </w:rPr>
        <w:t xml:space="preserve">Wherever possible, opportunities will be created to train and employ local residents from villages proximate to sites targeted for project intervention (e.g. sites targeted for </w:t>
      </w:r>
      <w:r w:rsidR="009D3F76" w:rsidRPr="003C4B45">
        <w:rPr>
          <w:rFonts w:ascii="Calibri" w:hAnsi="Calibri" w:cs="Calibri"/>
          <w:szCs w:val="20"/>
        </w:rPr>
        <w:t xml:space="preserve">land </w:t>
      </w:r>
      <w:r w:rsidRPr="003C4B45">
        <w:rPr>
          <w:rFonts w:ascii="Calibri" w:hAnsi="Calibri" w:cs="Calibri"/>
          <w:szCs w:val="20"/>
        </w:rPr>
        <w:t>restoration/rehabilitation; sites targeted for income generati</w:t>
      </w:r>
      <w:r w:rsidR="00ED3451" w:rsidRPr="003C4B45">
        <w:rPr>
          <w:rFonts w:ascii="Calibri" w:hAnsi="Calibri" w:cs="Calibri"/>
          <w:szCs w:val="20"/>
        </w:rPr>
        <w:t xml:space="preserve">ng activities; etc.). </w:t>
      </w:r>
      <w:r w:rsidR="00ED3451" w:rsidRPr="003C4B45">
        <w:rPr>
          <w:rFonts w:ascii="Calibri" w:hAnsi="Calibri" w:cs="Calibri"/>
        </w:rPr>
        <w:t>The table below proposes a stakeholder involvement plan for the implementation phase.</w:t>
      </w:r>
    </w:p>
    <w:p w14:paraId="7C9B1AD6" w14:textId="77777777" w:rsidR="009107E0" w:rsidRDefault="009107E0" w:rsidP="009107E0">
      <w:pPr>
        <w:widowControl w:val="0"/>
        <w:tabs>
          <w:tab w:val="left" w:pos="0"/>
        </w:tabs>
        <w:adjustRightInd w:val="0"/>
        <w:contextualSpacing/>
        <w:textAlignment w:val="baseline"/>
        <w:rPr>
          <w:rFonts w:ascii="Calibri" w:hAnsi="Calibri" w:cs="Calibri"/>
          <w:szCs w:val="20"/>
        </w:rPr>
      </w:pPr>
    </w:p>
    <w:p w14:paraId="65616BAA" w14:textId="77777777" w:rsidR="00CD3BF8" w:rsidRPr="009107E0" w:rsidRDefault="00CD3BF8" w:rsidP="009107E0">
      <w:pPr>
        <w:widowControl w:val="0"/>
        <w:tabs>
          <w:tab w:val="left" w:pos="0"/>
        </w:tabs>
        <w:adjustRightInd w:val="0"/>
        <w:contextualSpacing/>
        <w:textAlignment w:val="baseline"/>
        <w:rPr>
          <w:rFonts w:ascii="Calibri" w:hAnsi="Calibri" w:cs="Calibri"/>
          <w:szCs w:val="20"/>
        </w:rPr>
      </w:pPr>
    </w:p>
    <w:tbl>
      <w:tblPr>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559"/>
        <w:gridCol w:w="5018"/>
      </w:tblGrid>
      <w:tr w:rsidR="00ED3451" w:rsidRPr="003C4B45" w14:paraId="680321EA" w14:textId="77777777" w:rsidTr="00990877">
        <w:trPr>
          <w:trHeight w:val="260"/>
          <w:tblHeader/>
          <w:jc w:val="center"/>
        </w:trPr>
        <w:tc>
          <w:tcPr>
            <w:tcW w:w="2689" w:type="dxa"/>
            <w:shd w:val="clear" w:color="auto" w:fill="FCFBE6" w:themeFill="accent3" w:themeFillTint="33"/>
          </w:tcPr>
          <w:p w14:paraId="656C568F" w14:textId="77777777" w:rsidR="00ED3451" w:rsidRPr="003C4B45" w:rsidRDefault="00ED3451" w:rsidP="00AE2865">
            <w:pPr>
              <w:contextualSpacing/>
              <w:rPr>
                <w:rFonts w:ascii="Calibri" w:hAnsi="Calibri" w:cs="Calibri"/>
                <w:b/>
                <w:bCs/>
              </w:rPr>
            </w:pPr>
            <w:r w:rsidRPr="003C4B45">
              <w:rPr>
                <w:rFonts w:ascii="Calibri" w:hAnsi="Calibri" w:cs="Calibri"/>
                <w:b/>
                <w:bCs/>
              </w:rPr>
              <w:t xml:space="preserve">Outputs </w:t>
            </w:r>
          </w:p>
        </w:tc>
        <w:tc>
          <w:tcPr>
            <w:tcW w:w="1559" w:type="dxa"/>
            <w:shd w:val="clear" w:color="auto" w:fill="FCFBE6" w:themeFill="accent3" w:themeFillTint="33"/>
          </w:tcPr>
          <w:p w14:paraId="0841AB2E" w14:textId="77777777" w:rsidR="00ED3451" w:rsidRPr="003C4B45" w:rsidRDefault="00ED3451" w:rsidP="00AE2865">
            <w:pPr>
              <w:contextualSpacing/>
              <w:rPr>
                <w:rFonts w:ascii="Calibri" w:hAnsi="Calibri" w:cs="Calibri"/>
                <w:b/>
                <w:bCs/>
              </w:rPr>
            </w:pPr>
            <w:r w:rsidRPr="003C4B45">
              <w:rPr>
                <w:rFonts w:ascii="Calibri" w:hAnsi="Calibri" w:cs="Calibri"/>
                <w:b/>
                <w:bCs/>
              </w:rPr>
              <w:t>Stakeholders</w:t>
            </w:r>
          </w:p>
        </w:tc>
        <w:tc>
          <w:tcPr>
            <w:tcW w:w="5018" w:type="dxa"/>
            <w:shd w:val="clear" w:color="auto" w:fill="FCFBE6" w:themeFill="accent3" w:themeFillTint="33"/>
          </w:tcPr>
          <w:p w14:paraId="5A50C785" w14:textId="77777777" w:rsidR="00ED3451" w:rsidRPr="003C4B45" w:rsidRDefault="00ED3451" w:rsidP="00AE2865">
            <w:pPr>
              <w:contextualSpacing/>
              <w:rPr>
                <w:rFonts w:ascii="Calibri" w:hAnsi="Calibri" w:cs="Calibri"/>
                <w:b/>
                <w:bCs/>
              </w:rPr>
            </w:pPr>
            <w:r w:rsidRPr="003C4B45">
              <w:rPr>
                <w:rFonts w:ascii="Calibri" w:hAnsi="Calibri" w:cs="Calibri"/>
                <w:b/>
                <w:bCs/>
              </w:rPr>
              <w:t>Key responsibilities</w:t>
            </w:r>
          </w:p>
        </w:tc>
      </w:tr>
      <w:tr w:rsidR="00ED3451" w:rsidRPr="003C4B45" w14:paraId="2952D613" w14:textId="77777777" w:rsidTr="00990877">
        <w:trPr>
          <w:jc w:val="center"/>
        </w:trPr>
        <w:tc>
          <w:tcPr>
            <w:tcW w:w="2689" w:type="dxa"/>
            <w:shd w:val="clear" w:color="auto" w:fill="auto"/>
          </w:tcPr>
          <w:p w14:paraId="5B38FDB9" w14:textId="77777777" w:rsidR="00ED3451" w:rsidRPr="00990877" w:rsidRDefault="00ED3451" w:rsidP="00990877">
            <w:pPr>
              <w:contextualSpacing/>
              <w:jc w:val="left"/>
              <w:rPr>
                <w:rFonts w:ascii="Calibri" w:hAnsi="Calibri" w:cs="Calibri"/>
                <w:szCs w:val="20"/>
              </w:rPr>
            </w:pPr>
            <w:r w:rsidRPr="00990877">
              <w:rPr>
                <w:rFonts w:ascii="Calibri" w:hAnsi="Calibri" w:cs="Calibri"/>
                <w:b/>
                <w:bCs/>
                <w:szCs w:val="20"/>
              </w:rPr>
              <w:t>1.1</w:t>
            </w:r>
            <w:r w:rsidRPr="00990877">
              <w:rPr>
                <w:rFonts w:ascii="Calibri" w:hAnsi="Calibri" w:cs="Calibri"/>
                <w:szCs w:val="20"/>
              </w:rPr>
              <w:t>: The Cheikhetti Watershed Management Integrated Management Board is established</w:t>
            </w:r>
          </w:p>
          <w:p w14:paraId="346A9BBE" w14:textId="77777777" w:rsidR="00ED3451" w:rsidRPr="00990877" w:rsidRDefault="00ED3451" w:rsidP="00990877">
            <w:pPr>
              <w:contextualSpacing/>
              <w:jc w:val="left"/>
              <w:rPr>
                <w:rFonts w:ascii="Calibri" w:eastAsia="Times New Roman" w:hAnsi="Calibri" w:cs="Calibri"/>
                <w:b/>
                <w:i/>
                <w:szCs w:val="20"/>
              </w:rPr>
            </w:pPr>
          </w:p>
        </w:tc>
        <w:tc>
          <w:tcPr>
            <w:tcW w:w="1559" w:type="dxa"/>
          </w:tcPr>
          <w:p w14:paraId="78E59353"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DEDD/MHUE</w:t>
            </w:r>
          </w:p>
          <w:p w14:paraId="1A51C60D"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Regional Council of Dikhil</w:t>
            </w:r>
          </w:p>
          <w:p w14:paraId="4E278D9B"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Private sector, regional authorities, civil society, community leaders.</w:t>
            </w:r>
          </w:p>
          <w:p w14:paraId="5E704594"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CERD</w:t>
            </w:r>
          </w:p>
        </w:tc>
        <w:tc>
          <w:tcPr>
            <w:tcW w:w="5018" w:type="dxa"/>
          </w:tcPr>
          <w:p w14:paraId="142A298B"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Create the CWIMB based as an integrated governance platform.</w:t>
            </w:r>
          </w:p>
          <w:p w14:paraId="308866C1"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Organise and animate regional committees.</w:t>
            </w:r>
          </w:p>
          <w:p w14:paraId="7BDAC8DC"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Provide information and documentation about land use in the Cheikhetti watershed.</w:t>
            </w:r>
          </w:p>
          <w:p w14:paraId="13589C75"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Bring capitalization and promote exchange between stakeholders.</w:t>
            </w:r>
          </w:p>
          <w:p w14:paraId="4976E3C9"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Identification of major threat to land and water, key activities, support the implementation of activities, mobilization of communities.</w:t>
            </w:r>
          </w:p>
          <w:p w14:paraId="710D6118"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Supervise the process of the integrated management plan</w:t>
            </w:r>
          </w:p>
        </w:tc>
      </w:tr>
      <w:tr w:rsidR="00ED3451" w:rsidRPr="003C4B45" w14:paraId="1B484E4E" w14:textId="77777777" w:rsidTr="00990877">
        <w:trPr>
          <w:jc w:val="center"/>
        </w:trPr>
        <w:tc>
          <w:tcPr>
            <w:tcW w:w="2689" w:type="dxa"/>
            <w:shd w:val="clear" w:color="auto" w:fill="auto"/>
          </w:tcPr>
          <w:p w14:paraId="69EB5038" w14:textId="77777777" w:rsidR="00ED3451" w:rsidRPr="00990877" w:rsidRDefault="00ED3451" w:rsidP="00990877">
            <w:pPr>
              <w:contextualSpacing/>
              <w:jc w:val="left"/>
              <w:rPr>
                <w:rFonts w:ascii="Calibri" w:hAnsi="Calibri" w:cs="Calibri"/>
                <w:szCs w:val="20"/>
              </w:rPr>
            </w:pPr>
            <w:r w:rsidRPr="00990877">
              <w:rPr>
                <w:rFonts w:ascii="Calibri" w:hAnsi="Calibri" w:cs="Calibri"/>
                <w:b/>
                <w:bCs/>
                <w:szCs w:val="20"/>
              </w:rPr>
              <w:t>1.2</w:t>
            </w:r>
            <w:r w:rsidRPr="00990877">
              <w:rPr>
                <w:rFonts w:ascii="Calibri" w:hAnsi="Calibri" w:cs="Calibri"/>
                <w:szCs w:val="20"/>
              </w:rPr>
              <w:t>: Water and rangeland management committees are established and operationalized</w:t>
            </w:r>
          </w:p>
        </w:tc>
        <w:tc>
          <w:tcPr>
            <w:tcW w:w="1559" w:type="dxa"/>
          </w:tcPr>
          <w:p w14:paraId="037172D4"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PMU</w:t>
            </w:r>
          </w:p>
          <w:p w14:paraId="324ED382" w14:textId="77777777" w:rsidR="00ED3451" w:rsidRPr="00990877" w:rsidRDefault="00ED3451" w:rsidP="00990877">
            <w:pPr>
              <w:contextualSpacing/>
              <w:jc w:val="left"/>
              <w:rPr>
                <w:rFonts w:ascii="Calibri" w:hAnsi="Calibri" w:cs="Calibri"/>
                <w:szCs w:val="20"/>
              </w:rPr>
            </w:pPr>
          </w:p>
          <w:p w14:paraId="1514E750"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MMACW</w:t>
            </w:r>
          </w:p>
          <w:p w14:paraId="5DFAADAB"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CWIMB</w:t>
            </w:r>
          </w:p>
          <w:p w14:paraId="74E56F81"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Regional Council, DEDD/MHUE</w:t>
            </w:r>
          </w:p>
        </w:tc>
        <w:tc>
          <w:tcPr>
            <w:tcW w:w="5018" w:type="dxa"/>
          </w:tcPr>
          <w:p w14:paraId="20F3A7C5"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Create the WRMC</w:t>
            </w:r>
          </w:p>
          <w:p w14:paraId="3E77E671"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Develop capacities of members of the WRMC, identify potential source of conflict and ensure mediation</w:t>
            </w:r>
          </w:p>
          <w:p w14:paraId="18D04788"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Facilitate the meetings, bring information to the CWIMB, exchange information</w:t>
            </w:r>
          </w:p>
          <w:p w14:paraId="0954F504"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Contribute to the integrated management plan</w:t>
            </w:r>
          </w:p>
        </w:tc>
      </w:tr>
      <w:tr w:rsidR="00ED3451" w:rsidRPr="003C4B45" w14:paraId="7339648B" w14:textId="77777777" w:rsidTr="00990877">
        <w:trPr>
          <w:jc w:val="center"/>
        </w:trPr>
        <w:tc>
          <w:tcPr>
            <w:tcW w:w="2689" w:type="dxa"/>
            <w:shd w:val="clear" w:color="auto" w:fill="auto"/>
          </w:tcPr>
          <w:p w14:paraId="3FF0D47D"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1.3</w:t>
            </w:r>
            <w:r w:rsidRPr="00990877">
              <w:rPr>
                <w:rFonts w:ascii="Calibri" w:hAnsi="Calibri" w:cs="Calibri"/>
                <w:szCs w:val="20"/>
              </w:rPr>
              <w:t>: Capacity development programme designed and implemented for adoption of sustainable land management and farming practices</w:t>
            </w:r>
          </w:p>
        </w:tc>
        <w:tc>
          <w:tcPr>
            <w:tcW w:w="1559" w:type="dxa"/>
          </w:tcPr>
          <w:p w14:paraId="15148433"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4F204243"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DEDD/MHUE</w:t>
            </w:r>
          </w:p>
        </w:tc>
        <w:tc>
          <w:tcPr>
            <w:tcW w:w="5018" w:type="dxa"/>
          </w:tcPr>
          <w:p w14:paraId="239AE4D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 xml:space="preserve">From the capacities development plan, design a tailored technical program and implement it. </w:t>
            </w:r>
          </w:p>
          <w:p w14:paraId="084A30E0"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Organize trainings and follow-up.</w:t>
            </w:r>
          </w:p>
          <w:p w14:paraId="2141C543"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Track the improvement with the UNDP CD scorecard.</w:t>
            </w:r>
          </w:p>
        </w:tc>
      </w:tr>
      <w:tr w:rsidR="00ED3451" w:rsidRPr="003C4B45" w14:paraId="6AB3452D" w14:textId="77777777" w:rsidTr="00990877">
        <w:trPr>
          <w:jc w:val="center"/>
        </w:trPr>
        <w:tc>
          <w:tcPr>
            <w:tcW w:w="2689" w:type="dxa"/>
            <w:shd w:val="clear" w:color="auto" w:fill="auto"/>
          </w:tcPr>
          <w:p w14:paraId="7BD31417" w14:textId="77777777" w:rsidR="00ED3451" w:rsidRPr="00990877" w:rsidRDefault="00ED3451" w:rsidP="00990877">
            <w:pPr>
              <w:contextualSpacing/>
              <w:jc w:val="left"/>
              <w:rPr>
                <w:rFonts w:ascii="Calibri" w:hAnsi="Calibri" w:cs="Calibri"/>
                <w:szCs w:val="20"/>
              </w:rPr>
            </w:pPr>
            <w:r w:rsidRPr="00990877">
              <w:rPr>
                <w:rFonts w:ascii="Calibri" w:hAnsi="Calibri" w:cs="Calibri"/>
                <w:b/>
                <w:bCs/>
                <w:szCs w:val="20"/>
              </w:rPr>
              <w:t>2.1</w:t>
            </w:r>
            <w:r w:rsidRPr="00990877">
              <w:rPr>
                <w:rFonts w:ascii="Calibri" w:hAnsi="Calibri" w:cs="Calibri"/>
                <w:szCs w:val="20"/>
              </w:rPr>
              <w:t>: A water monitoring system provides information for adaptive management of the Cheikhetti watershed</w:t>
            </w:r>
          </w:p>
        </w:tc>
        <w:tc>
          <w:tcPr>
            <w:tcW w:w="1559" w:type="dxa"/>
          </w:tcPr>
          <w:p w14:paraId="6BB6B043"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CERD</w:t>
            </w:r>
          </w:p>
          <w:p w14:paraId="5A94E88F" w14:textId="77777777" w:rsidR="00ED3451" w:rsidRPr="00990877" w:rsidRDefault="00ED3451" w:rsidP="00990877">
            <w:pPr>
              <w:contextualSpacing/>
              <w:jc w:val="left"/>
              <w:rPr>
                <w:rFonts w:ascii="Calibri" w:hAnsi="Calibri" w:cs="Calibri"/>
                <w:bCs/>
                <w:iCs/>
                <w:szCs w:val="20"/>
              </w:rPr>
            </w:pPr>
          </w:p>
          <w:p w14:paraId="1DAA974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347A7D20" w14:textId="77777777" w:rsidR="00ED3451" w:rsidRPr="00990877" w:rsidRDefault="00ED3451" w:rsidP="00990877">
            <w:pPr>
              <w:contextualSpacing/>
              <w:jc w:val="left"/>
              <w:rPr>
                <w:rFonts w:ascii="Calibri" w:hAnsi="Calibri" w:cs="Calibri"/>
                <w:bCs/>
                <w:iCs/>
                <w:szCs w:val="20"/>
              </w:rPr>
            </w:pPr>
          </w:p>
          <w:p w14:paraId="5A1EF18A"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CWIMB</w:t>
            </w:r>
          </w:p>
        </w:tc>
        <w:tc>
          <w:tcPr>
            <w:tcW w:w="5018" w:type="dxa"/>
          </w:tcPr>
          <w:p w14:paraId="70252ED2"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Conduct study to assess water needs in the watershed</w:t>
            </w:r>
          </w:p>
          <w:p w14:paraId="5D821983"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Install and maintain water measurement system.</w:t>
            </w:r>
          </w:p>
          <w:p w14:paraId="63198DBB"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Purchase water measurement points, share the results with other national and international institutions</w:t>
            </w:r>
          </w:p>
          <w:p w14:paraId="665F224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Integrate results from the water monitoring system in the watershed management plan.</w:t>
            </w:r>
          </w:p>
        </w:tc>
      </w:tr>
      <w:tr w:rsidR="00ED3451" w:rsidRPr="003C4B45" w14:paraId="7315373D" w14:textId="77777777" w:rsidTr="00990877">
        <w:trPr>
          <w:jc w:val="center"/>
        </w:trPr>
        <w:tc>
          <w:tcPr>
            <w:tcW w:w="2689" w:type="dxa"/>
            <w:shd w:val="clear" w:color="auto" w:fill="auto"/>
          </w:tcPr>
          <w:p w14:paraId="7A71B672"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
                <w:bCs/>
                <w:szCs w:val="20"/>
              </w:rPr>
              <w:t>2.2</w:t>
            </w:r>
            <w:r w:rsidRPr="00990877">
              <w:rPr>
                <w:rFonts w:ascii="Calibri" w:hAnsi="Calibri" w:cs="Calibri"/>
                <w:szCs w:val="20"/>
              </w:rPr>
              <w:t>: The Cheikhetti Watershed Management Plan is developed and includes agropastoral farm plans</w:t>
            </w:r>
          </w:p>
        </w:tc>
        <w:tc>
          <w:tcPr>
            <w:tcW w:w="1559" w:type="dxa"/>
          </w:tcPr>
          <w:p w14:paraId="77713137"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PMU</w:t>
            </w:r>
          </w:p>
          <w:p w14:paraId="4C7A0A49" w14:textId="77777777" w:rsidR="00ED3451" w:rsidRPr="00990877" w:rsidRDefault="00ED3451" w:rsidP="00990877">
            <w:pPr>
              <w:contextualSpacing/>
              <w:jc w:val="left"/>
              <w:rPr>
                <w:rFonts w:ascii="Calibri" w:hAnsi="Calibri" w:cs="Calibri"/>
                <w:szCs w:val="20"/>
              </w:rPr>
            </w:pPr>
          </w:p>
          <w:p w14:paraId="00E95D61"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CWIMB</w:t>
            </w:r>
          </w:p>
          <w:p w14:paraId="13AFF0F6"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DEDD/MHUE</w:t>
            </w:r>
          </w:p>
          <w:p w14:paraId="5FBBD2FA"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Regional Council</w:t>
            </w:r>
          </w:p>
          <w:p w14:paraId="43999C58"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szCs w:val="20"/>
              </w:rPr>
              <w:t>Other Ministries</w:t>
            </w:r>
          </w:p>
        </w:tc>
        <w:tc>
          <w:tcPr>
            <w:tcW w:w="5018" w:type="dxa"/>
          </w:tcPr>
          <w:p w14:paraId="770FC41E"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Recruit consultants to drive the process of management plan design.</w:t>
            </w:r>
          </w:p>
          <w:p w14:paraId="32E39F2C"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 xml:space="preserve">Coordinate and monitor on integrated management </w:t>
            </w:r>
          </w:p>
          <w:p w14:paraId="615E2097"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Facilitate de planning, coordinate with other ministries</w:t>
            </w:r>
          </w:p>
        </w:tc>
      </w:tr>
      <w:tr w:rsidR="00ED3451" w:rsidRPr="003C4B45" w14:paraId="2E0955E3" w14:textId="77777777" w:rsidTr="00990877">
        <w:trPr>
          <w:jc w:val="center"/>
        </w:trPr>
        <w:tc>
          <w:tcPr>
            <w:tcW w:w="2689" w:type="dxa"/>
            <w:shd w:val="clear" w:color="auto" w:fill="auto"/>
          </w:tcPr>
          <w:p w14:paraId="0FF51F11" w14:textId="77777777" w:rsidR="00ED3451" w:rsidRPr="00990877" w:rsidRDefault="00ED3451" w:rsidP="00990877">
            <w:pPr>
              <w:contextualSpacing/>
              <w:jc w:val="left"/>
              <w:rPr>
                <w:rFonts w:ascii="Calibri" w:hAnsi="Calibri" w:cs="Calibri"/>
                <w:szCs w:val="20"/>
              </w:rPr>
            </w:pPr>
            <w:r w:rsidRPr="00990877">
              <w:rPr>
                <w:rFonts w:ascii="Calibri" w:hAnsi="Calibri" w:cs="Calibri"/>
                <w:b/>
                <w:bCs/>
                <w:szCs w:val="20"/>
              </w:rPr>
              <w:t>2.3</w:t>
            </w:r>
            <w:r w:rsidRPr="00990877">
              <w:rPr>
                <w:rFonts w:ascii="Calibri" w:hAnsi="Calibri" w:cs="Calibri"/>
                <w:szCs w:val="20"/>
              </w:rPr>
              <w:t>: Water management structures are rehabilitated/built</w:t>
            </w:r>
          </w:p>
        </w:tc>
        <w:tc>
          <w:tcPr>
            <w:tcW w:w="1559" w:type="dxa"/>
          </w:tcPr>
          <w:p w14:paraId="49B5850D"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53BE0E33"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DEDD/MHUE</w:t>
            </w:r>
          </w:p>
          <w:p w14:paraId="01FA475B"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ADDS</w:t>
            </w:r>
          </w:p>
          <w:p w14:paraId="799015D8" w14:textId="77777777" w:rsidR="00ED3451" w:rsidRPr="00990877" w:rsidRDefault="00ED3451" w:rsidP="00990877">
            <w:pPr>
              <w:contextualSpacing/>
              <w:jc w:val="left"/>
              <w:rPr>
                <w:rFonts w:ascii="Calibri" w:hAnsi="Calibri" w:cs="Calibri"/>
                <w:bCs/>
                <w:iCs/>
                <w:szCs w:val="20"/>
              </w:rPr>
            </w:pPr>
          </w:p>
          <w:p w14:paraId="27A2EA9F"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Communities</w:t>
            </w:r>
          </w:p>
        </w:tc>
        <w:tc>
          <w:tcPr>
            <w:tcW w:w="5018" w:type="dxa"/>
          </w:tcPr>
          <w:p w14:paraId="300F9693"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Carry out consultations and site identification. Purchase material.</w:t>
            </w:r>
          </w:p>
          <w:p w14:paraId="611063CF"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Support the Il work approach, in partnership with the food for asset program. Co-finance according top the management plan.</w:t>
            </w:r>
          </w:p>
          <w:p w14:paraId="4CD1F74E"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Bring labour for the infrastructure rehabilitation.</w:t>
            </w:r>
          </w:p>
        </w:tc>
      </w:tr>
      <w:tr w:rsidR="00ED3451" w:rsidRPr="003C4B45" w14:paraId="531FA067" w14:textId="77777777" w:rsidTr="00990877">
        <w:trPr>
          <w:jc w:val="center"/>
        </w:trPr>
        <w:tc>
          <w:tcPr>
            <w:tcW w:w="2689" w:type="dxa"/>
            <w:shd w:val="clear" w:color="auto" w:fill="auto"/>
          </w:tcPr>
          <w:p w14:paraId="3730A42E"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3.1</w:t>
            </w:r>
            <w:r w:rsidRPr="00990877">
              <w:rPr>
                <w:rFonts w:ascii="Calibri" w:hAnsi="Calibri" w:cs="Calibri"/>
                <w:szCs w:val="20"/>
              </w:rPr>
              <w:t>: A rural microfinance platform is set up</w:t>
            </w:r>
          </w:p>
        </w:tc>
        <w:tc>
          <w:tcPr>
            <w:tcW w:w="1559" w:type="dxa"/>
          </w:tcPr>
          <w:p w14:paraId="601753D2"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79F79AB1"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MHUE</w:t>
            </w:r>
          </w:p>
          <w:p w14:paraId="2AF67EB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CPEC</w:t>
            </w:r>
          </w:p>
          <w:p w14:paraId="4D6853F3"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University of Djibouti</w:t>
            </w:r>
          </w:p>
        </w:tc>
        <w:tc>
          <w:tcPr>
            <w:tcW w:w="5018" w:type="dxa"/>
          </w:tcPr>
          <w:p w14:paraId="36697BD4"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Establish the partnership between MHUE, CPEC and University.</w:t>
            </w:r>
          </w:p>
          <w:p w14:paraId="07C032BC"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Develop appropriate financial products for rural families.</w:t>
            </w:r>
          </w:p>
          <w:p w14:paraId="73670B0B"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Capacity-building trainings.</w:t>
            </w:r>
          </w:p>
        </w:tc>
      </w:tr>
      <w:tr w:rsidR="00ED3451" w:rsidRPr="003C4B45" w14:paraId="0857D02F" w14:textId="77777777" w:rsidTr="00990877">
        <w:trPr>
          <w:jc w:val="center"/>
        </w:trPr>
        <w:tc>
          <w:tcPr>
            <w:tcW w:w="2689" w:type="dxa"/>
            <w:shd w:val="clear" w:color="auto" w:fill="auto"/>
          </w:tcPr>
          <w:p w14:paraId="7F596F8C"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3.2</w:t>
            </w:r>
            <w:r w:rsidRPr="00990877">
              <w:rPr>
                <w:rFonts w:ascii="Calibri" w:hAnsi="Calibri" w:cs="Calibri"/>
                <w:szCs w:val="20"/>
              </w:rPr>
              <w:t>: Land uses implemented in key areas to implement watershed plan</w:t>
            </w:r>
          </w:p>
        </w:tc>
        <w:tc>
          <w:tcPr>
            <w:tcW w:w="1559" w:type="dxa"/>
          </w:tcPr>
          <w:p w14:paraId="25194FC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5716AAA9" w14:textId="77777777" w:rsidR="00ED3451" w:rsidRPr="00990877" w:rsidRDefault="00ED3451" w:rsidP="00990877">
            <w:pPr>
              <w:contextualSpacing/>
              <w:jc w:val="left"/>
              <w:rPr>
                <w:rFonts w:ascii="Calibri" w:hAnsi="Calibri" w:cs="Calibri"/>
                <w:bCs/>
                <w:iCs/>
                <w:szCs w:val="20"/>
              </w:rPr>
            </w:pPr>
          </w:p>
          <w:p w14:paraId="14404A5C"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MAWFHMR</w:t>
            </w:r>
          </w:p>
          <w:p w14:paraId="017173A8" w14:textId="77777777" w:rsidR="00ED3451" w:rsidRPr="00990877" w:rsidRDefault="00ED3451" w:rsidP="00990877">
            <w:pPr>
              <w:contextualSpacing/>
              <w:jc w:val="left"/>
              <w:rPr>
                <w:rFonts w:ascii="Calibri" w:hAnsi="Calibri" w:cs="Calibri"/>
                <w:bCs/>
                <w:iCs/>
                <w:szCs w:val="20"/>
              </w:rPr>
            </w:pPr>
          </w:p>
          <w:p w14:paraId="786EAB66"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Communities</w:t>
            </w:r>
          </w:p>
        </w:tc>
        <w:tc>
          <w:tcPr>
            <w:tcW w:w="5018" w:type="dxa"/>
          </w:tcPr>
          <w:p w14:paraId="48B2712D"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Assist communities in the creation/ restoration of agropastoral farms.</w:t>
            </w:r>
          </w:p>
          <w:p w14:paraId="00AC99CD"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Provide technical assistance to farms creation and organisation of communities. Train communities in sustainable agro-ecology practice.</w:t>
            </w:r>
          </w:p>
          <w:p w14:paraId="789507C4"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Bring labour</w:t>
            </w:r>
          </w:p>
        </w:tc>
      </w:tr>
      <w:tr w:rsidR="00ED3451" w:rsidRPr="003C4B45" w14:paraId="6FEABCFE" w14:textId="77777777" w:rsidTr="00990877">
        <w:trPr>
          <w:jc w:val="center"/>
        </w:trPr>
        <w:tc>
          <w:tcPr>
            <w:tcW w:w="2689" w:type="dxa"/>
            <w:shd w:val="clear" w:color="auto" w:fill="auto"/>
          </w:tcPr>
          <w:p w14:paraId="2BDA6255"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3.3</w:t>
            </w:r>
            <w:r w:rsidRPr="00990877">
              <w:rPr>
                <w:rFonts w:ascii="Calibri" w:hAnsi="Calibri" w:cs="Calibri"/>
                <w:szCs w:val="20"/>
              </w:rPr>
              <w:t>: Livelihood program developed and implemented</w:t>
            </w:r>
          </w:p>
        </w:tc>
        <w:tc>
          <w:tcPr>
            <w:tcW w:w="1559" w:type="dxa"/>
          </w:tcPr>
          <w:p w14:paraId="73FB26C0"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050A85B8" w14:textId="77777777" w:rsidR="00ED3451" w:rsidRPr="00990877" w:rsidRDefault="00ED3451" w:rsidP="00990877">
            <w:pPr>
              <w:contextualSpacing/>
              <w:jc w:val="left"/>
              <w:rPr>
                <w:rFonts w:ascii="Calibri" w:hAnsi="Calibri" w:cs="Calibri"/>
                <w:bCs/>
                <w:iCs/>
                <w:szCs w:val="20"/>
              </w:rPr>
            </w:pPr>
          </w:p>
          <w:p w14:paraId="7FB8A1F5"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NGO</w:t>
            </w:r>
          </w:p>
        </w:tc>
        <w:tc>
          <w:tcPr>
            <w:tcW w:w="5018" w:type="dxa"/>
          </w:tcPr>
          <w:p w14:paraId="692A2418"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Carry out the feasibility study, write the call for projects and manage the grant.</w:t>
            </w:r>
          </w:p>
          <w:p w14:paraId="10B7A2BC"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Implement livelihood program.</w:t>
            </w:r>
          </w:p>
        </w:tc>
      </w:tr>
      <w:tr w:rsidR="00ED3451" w:rsidRPr="003C4B45" w14:paraId="7FEE0368" w14:textId="77777777" w:rsidTr="00990877">
        <w:trPr>
          <w:jc w:val="center"/>
        </w:trPr>
        <w:tc>
          <w:tcPr>
            <w:tcW w:w="2689" w:type="dxa"/>
            <w:shd w:val="clear" w:color="auto" w:fill="auto"/>
          </w:tcPr>
          <w:p w14:paraId="1B614D0B"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3.4</w:t>
            </w:r>
            <w:r w:rsidRPr="00990877">
              <w:rPr>
                <w:rFonts w:ascii="Calibri" w:hAnsi="Calibri" w:cs="Calibri"/>
                <w:szCs w:val="20"/>
              </w:rPr>
              <w:t>: At least 650 ha of lands (pastures and riverbanks) are restored by improving vegetation cover</w:t>
            </w:r>
          </w:p>
        </w:tc>
        <w:tc>
          <w:tcPr>
            <w:tcW w:w="1559" w:type="dxa"/>
          </w:tcPr>
          <w:p w14:paraId="7ED560B4"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5AEBE50E"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Communities</w:t>
            </w:r>
          </w:p>
          <w:p w14:paraId="26BF3A1B" w14:textId="77777777" w:rsidR="00ED3451" w:rsidRPr="00990877" w:rsidRDefault="00ED3451" w:rsidP="00990877">
            <w:pPr>
              <w:contextualSpacing/>
              <w:jc w:val="left"/>
              <w:rPr>
                <w:rFonts w:ascii="Calibri" w:hAnsi="Calibri" w:cs="Calibri"/>
                <w:bCs/>
                <w:iCs/>
                <w:szCs w:val="20"/>
              </w:rPr>
            </w:pPr>
          </w:p>
        </w:tc>
        <w:tc>
          <w:tcPr>
            <w:tcW w:w="5018" w:type="dxa"/>
          </w:tcPr>
          <w:p w14:paraId="1124E67E"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Introduce sustainable agro-ecology practice</w:t>
            </w:r>
          </w:p>
          <w:p w14:paraId="4FAB2A97"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 xml:space="preserve">Assist communities in organizing and creating stone lines, </w:t>
            </w:r>
            <w:proofErr w:type="spellStart"/>
            <w:r w:rsidRPr="00990877">
              <w:rPr>
                <w:rFonts w:ascii="Calibri" w:hAnsi="Calibri" w:cs="Calibri"/>
                <w:szCs w:val="20"/>
              </w:rPr>
              <w:t>Zaï</w:t>
            </w:r>
            <w:proofErr w:type="spellEnd"/>
            <w:r w:rsidRPr="00990877">
              <w:rPr>
                <w:rFonts w:ascii="Calibri" w:hAnsi="Calibri" w:cs="Calibri"/>
                <w:szCs w:val="20"/>
              </w:rPr>
              <w:t xml:space="preserve"> and ANR techniques</w:t>
            </w:r>
          </w:p>
          <w:p w14:paraId="748DD33F" w14:textId="77777777" w:rsidR="00ED3451" w:rsidRPr="00990877" w:rsidRDefault="00ED3451" w:rsidP="00990877">
            <w:pPr>
              <w:contextualSpacing/>
              <w:jc w:val="left"/>
              <w:rPr>
                <w:rFonts w:ascii="Calibri" w:hAnsi="Calibri" w:cs="Calibri"/>
                <w:szCs w:val="20"/>
              </w:rPr>
            </w:pPr>
            <w:r w:rsidRPr="00990877">
              <w:rPr>
                <w:rFonts w:ascii="Calibri" w:hAnsi="Calibri" w:cs="Calibri"/>
                <w:szCs w:val="20"/>
              </w:rPr>
              <w:t>Sensitize farmers on the effectiveness of sustainable practices</w:t>
            </w:r>
          </w:p>
        </w:tc>
      </w:tr>
      <w:tr w:rsidR="00ED3451" w:rsidRPr="003C4B45" w14:paraId="62FBD493" w14:textId="77777777" w:rsidTr="00990877">
        <w:trPr>
          <w:jc w:val="center"/>
        </w:trPr>
        <w:tc>
          <w:tcPr>
            <w:tcW w:w="2689" w:type="dxa"/>
            <w:shd w:val="clear" w:color="auto" w:fill="auto"/>
          </w:tcPr>
          <w:p w14:paraId="69059FCB"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 xml:space="preserve">4.1: </w:t>
            </w:r>
            <w:r w:rsidRPr="00990877">
              <w:rPr>
                <w:rFonts w:ascii="Calibri" w:hAnsi="Calibri" w:cs="Calibri"/>
                <w:szCs w:val="20"/>
              </w:rPr>
              <w:t>Knowledge platform and monitoring system set up</w:t>
            </w:r>
          </w:p>
        </w:tc>
        <w:tc>
          <w:tcPr>
            <w:tcW w:w="1559" w:type="dxa"/>
            <w:shd w:val="clear" w:color="auto" w:fill="auto"/>
          </w:tcPr>
          <w:p w14:paraId="17D0280F"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279D7DD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MHUE / MAWFHMR</w:t>
            </w:r>
          </w:p>
          <w:p w14:paraId="5FF1C2B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Communities</w:t>
            </w:r>
          </w:p>
        </w:tc>
        <w:tc>
          <w:tcPr>
            <w:tcW w:w="5018" w:type="dxa"/>
            <w:shd w:val="clear" w:color="auto" w:fill="auto"/>
          </w:tcPr>
          <w:p w14:paraId="58C82BB1"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Develop a web-site gathering all information of the areas</w:t>
            </w:r>
          </w:p>
          <w:p w14:paraId="12410224"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Organize workshop to share best practices and lessons learnt</w:t>
            </w:r>
          </w:p>
        </w:tc>
      </w:tr>
      <w:tr w:rsidR="00ED3451" w:rsidRPr="003C4B45" w14:paraId="2185D22F" w14:textId="77777777" w:rsidTr="00990877">
        <w:trPr>
          <w:jc w:val="center"/>
        </w:trPr>
        <w:tc>
          <w:tcPr>
            <w:tcW w:w="2689" w:type="dxa"/>
            <w:shd w:val="clear" w:color="auto" w:fill="auto"/>
          </w:tcPr>
          <w:p w14:paraId="7216FFC3"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 xml:space="preserve">4.2: </w:t>
            </w:r>
            <w:r w:rsidRPr="00990877">
              <w:rPr>
                <w:rFonts w:ascii="Calibri" w:hAnsi="Calibri" w:cs="Calibri"/>
                <w:szCs w:val="20"/>
              </w:rPr>
              <w:t>Gender mainstreaming strategy implemented in the Dikhil region</w:t>
            </w:r>
          </w:p>
        </w:tc>
        <w:tc>
          <w:tcPr>
            <w:tcW w:w="1559" w:type="dxa"/>
            <w:shd w:val="clear" w:color="auto" w:fill="auto"/>
          </w:tcPr>
          <w:p w14:paraId="775EDF69"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PMU</w:t>
            </w:r>
          </w:p>
          <w:p w14:paraId="0DADBDDA"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MHUE</w:t>
            </w:r>
            <w:r w:rsidRPr="00990877">
              <w:rPr>
                <w:rFonts w:ascii="Calibri" w:hAnsi="Calibri" w:cs="Calibri"/>
                <w:bCs/>
                <w:iCs/>
                <w:szCs w:val="20"/>
              </w:rPr>
              <w:br/>
              <w:t xml:space="preserve">NGOs, government </w:t>
            </w:r>
            <w:proofErr w:type="spellStart"/>
            <w:r w:rsidRPr="00990877">
              <w:rPr>
                <w:rFonts w:ascii="Calibri" w:hAnsi="Calibri" w:cs="Calibri"/>
                <w:bCs/>
                <w:iCs/>
                <w:szCs w:val="20"/>
              </w:rPr>
              <w:t>oragnizations</w:t>
            </w:r>
            <w:proofErr w:type="spellEnd"/>
            <w:r w:rsidRPr="00990877">
              <w:rPr>
                <w:rFonts w:ascii="Calibri" w:hAnsi="Calibri" w:cs="Calibri"/>
                <w:bCs/>
                <w:iCs/>
                <w:szCs w:val="20"/>
              </w:rPr>
              <w:t>, local communities</w:t>
            </w:r>
          </w:p>
        </w:tc>
        <w:tc>
          <w:tcPr>
            <w:tcW w:w="5018" w:type="dxa"/>
            <w:shd w:val="clear" w:color="auto" w:fill="auto"/>
          </w:tcPr>
          <w:p w14:paraId="5D590DAA"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Design a gender strategy</w:t>
            </w:r>
          </w:p>
          <w:p w14:paraId="3C6E18D0"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Include gender mainstreaming consideration into the project strategy and implementation</w:t>
            </w:r>
          </w:p>
          <w:p w14:paraId="66BAA62C"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Organize gender sensitivity in villages</w:t>
            </w:r>
          </w:p>
        </w:tc>
      </w:tr>
      <w:tr w:rsidR="00ED3451" w:rsidRPr="003C4B45" w14:paraId="5D55876C" w14:textId="77777777" w:rsidTr="00990877">
        <w:trPr>
          <w:jc w:val="center"/>
        </w:trPr>
        <w:tc>
          <w:tcPr>
            <w:tcW w:w="2689" w:type="dxa"/>
            <w:shd w:val="clear" w:color="auto" w:fill="auto"/>
          </w:tcPr>
          <w:p w14:paraId="25DD13A4" w14:textId="77777777" w:rsidR="00ED3451" w:rsidRPr="00990877" w:rsidRDefault="00ED3451" w:rsidP="00990877">
            <w:pPr>
              <w:contextualSpacing/>
              <w:jc w:val="left"/>
              <w:rPr>
                <w:rFonts w:ascii="Calibri" w:hAnsi="Calibri" w:cs="Calibri"/>
                <w:b/>
                <w:bCs/>
                <w:szCs w:val="20"/>
              </w:rPr>
            </w:pPr>
            <w:r w:rsidRPr="00990877">
              <w:rPr>
                <w:rFonts w:ascii="Calibri" w:hAnsi="Calibri" w:cs="Calibri"/>
                <w:b/>
                <w:bCs/>
                <w:szCs w:val="20"/>
              </w:rPr>
              <w:t xml:space="preserve">4.3: </w:t>
            </w:r>
            <w:r w:rsidRPr="00990877">
              <w:rPr>
                <w:rFonts w:ascii="Calibri" w:hAnsi="Calibri" w:cs="Calibri"/>
                <w:szCs w:val="20"/>
              </w:rPr>
              <w:t>Replication Strategy and Action Plan developed at a national scale</w:t>
            </w:r>
          </w:p>
        </w:tc>
        <w:tc>
          <w:tcPr>
            <w:tcW w:w="1559" w:type="dxa"/>
            <w:shd w:val="clear" w:color="auto" w:fill="auto"/>
          </w:tcPr>
          <w:p w14:paraId="2D4747C1"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PME</w:t>
            </w:r>
          </w:p>
          <w:p w14:paraId="22989467"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MHUE / MAWFHMR</w:t>
            </w:r>
          </w:p>
        </w:tc>
        <w:tc>
          <w:tcPr>
            <w:tcW w:w="5018" w:type="dxa"/>
            <w:shd w:val="clear" w:color="auto" w:fill="auto"/>
          </w:tcPr>
          <w:p w14:paraId="5281EC5D" w14:textId="77777777" w:rsidR="00ED3451" w:rsidRPr="00990877" w:rsidRDefault="00ED3451" w:rsidP="00990877">
            <w:pPr>
              <w:contextualSpacing/>
              <w:jc w:val="left"/>
              <w:rPr>
                <w:rFonts w:ascii="Calibri" w:hAnsi="Calibri" w:cs="Calibri"/>
                <w:bCs/>
                <w:iCs/>
                <w:szCs w:val="20"/>
              </w:rPr>
            </w:pPr>
            <w:r w:rsidRPr="00990877">
              <w:rPr>
                <w:rFonts w:ascii="Calibri" w:hAnsi="Calibri" w:cs="Calibri"/>
                <w:bCs/>
                <w:iCs/>
                <w:szCs w:val="20"/>
              </w:rPr>
              <w:t>Design a Replication Strategy and Action Plan to scale-up and mainstream integrated management approaches</w:t>
            </w:r>
          </w:p>
        </w:tc>
      </w:tr>
    </w:tbl>
    <w:p w14:paraId="353919B2" w14:textId="77777777" w:rsidR="00ED3451" w:rsidRPr="003C4B45" w:rsidRDefault="00ED3451" w:rsidP="00AE2865">
      <w:pPr>
        <w:widowControl w:val="0"/>
        <w:tabs>
          <w:tab w:val="left" w:pos="0"/>
        </w:tabs>
        <w:adjustRightInd w:val="0"/>
        <w:contextualSpacing/>
        <w:textAlignment w:val="baseline"/>
        <w:rPr>
          <w:rFonts w:ascii="Calibri" w:hAnsi="Calibri" w:cs="Calibri"/>
          <w:szCs w:val="20"/>
        </w:rPr>
      </w:pPr>
    </w:p>
    <w:p w14:paraId="6A9B84DF"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p>
    <w:p w14:paraId="6B455C97"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r w:rsidRPr="003C4B45">
        <w:rPr>
          <w:rFonts w:ascii="Calibri" w:hAnsi="Calibri" w:cs="Calibri"/>
          <w:szCs w:val="20"/>
        </w:rPr>
        <w:t xml:space="preserve">(vi) </w:t>
      </w:r>
      <w:r w:rsidRPr="003C4B45">
        <w:rPr>
          <w:rFonts w:ascii="Calibri" w:hAnsi="Calibri" w:cs="Calibri"/>
          <w:szCs w:val="20"/>
          <w:u w:val="single"/>
        </w:rPr>
        <w:t>Formal structures to facilitate stakeholder involvement in project activities</w:t>
      </w:r>
    </w:p>
    <w:p w14:paraId="5EFDF72D"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p>
    <w:p w14:paraId="50006FF5" w14:textId="77777777" w:rsidR="004126DC" w:rsidRPr="003C4B45" w:rsidRDefault="004126DC" w:rsidP="00AE2865">
      <w:pPr>
        <w:widowControl w:val="0"/>
        <w:tabs>
          <w:tab w:val="left" w:pos="0"/>
        </w:tabs>
        <w:adjustRightInd w:val="0"/>
        <w:contextualSpacing/>
        <w:textAlignment w:val="baseline"/>
        <w:rPr>
          <w:rFonts w:ascii="Calibri" w:hAnsi="Calibri" w:cs="Calibri"/>
          <w:szCs w:val="20"/>
        </w:rPr>
      </w:pPr>
      <w:r w:rsidRPr="003C4B45">
        <w:rPr>
          <w:rFonts w:ascii="Calibri" w:hAnsi="Calibri" w:cs="Calibri"/>
          <w:szCs w:val="20"/>
        </w:rPr>
        <w:t>The project will also actively seek to establish formalized structures to ensure the ongoing participation of local and institutional stakeholde</w:t>
      </w:r>
      <w:r w:rsidR="00AA7CDC" w:rsidRPr="003C4B45">
        <w:rPr>
          <w:rFonts w:ascii="Calibri" w:hAnsi="Calibri" w:cs="Calibri"/>
          <w:szCs w:val="20"/>
        </w:rPr>
        <w:t xml:space="preserve">rs in sustainable land management </w:t>
      </w:r>
      <w:r w:rsidRPr="003C4B45">
        <w:rPr>
          <w:rFonts w:ascii="Calibri" w:hAnsi="Calibri" w:cs="Calibri"/>
          <w:szCs w:val="20"/>
        </w:rPr>
        <w:t xml:space="preserve">and project activities i.e. through the formal establishment of community management entities for </w:t>
      </w:r>
      <w:r w:rsidR="00AA7CDC" w:rsidRPr="003C4B45">
        <w:rPr>
          <w:rFonts w:ascii="Calibri" w:hAnsi="Calibri" w:cs="Calibri"/>
          <w:szCs w:val="20"/>
        </w:rPr>
        <w:t>water and rangelands</w:t>
      </w:r>
      <w:r w:rsidRPr="003C4B45">
        <w:rPr>
          <w:rFonts w:ascii="Calibri" w:hAnsi="Calibri" w:cs="Calibri"/>
          <w:szCs w:val="20"/>
        </w:rPr>
        <w:t xml:space="preserve">. The established formal structures will support the establishment as an institutional mechanism to improve the communication, collaboration and cooperation local </w:t>
      </w:r>
      <w:r w:rsidR="00AA7CDC" w:rsidRPr="003C4B45">
        <w:rPr>
          <w:rFonts w:ascii="Calibri" w:hAnsi="Calibri" w:cs="Calibri"/>
          <w:szCs w:val="20"/>
        </w:rPr>
        <w:t>communities</w:t>
      </w:r>
      <w:r w:rsidRPr="003C4B45">
        <w:rPr>
          <w:rFonts w:ascii="Calibri" w:hAnsi="Calibri" w:cs="Calibri"/>
          <w:szCs w:val="20"/>
        </w:rPr>
        <w:t>, tenure holders, rights holders, natural resource users and the relevant national, regional and local administrations.</w:t>
      </w:r>
    </w:p>
    <w:p w14:paraId="3BD3F873" w14:textId="77777777" w:rsidR="004126DC" w:rsidRPr="003C4B45" w:rsidRDefault="004126DC" w:rsidP="00AE2865">
      <w:pPr>
        <w:widowControl w:val="0"/>
        <w:tabs>
          <w:tab w:val="left" w:pos="284"/>
        </w:tabs>
        <w:adjustRightInd w:val="0"/>
        <w:ind w:left="284"/>
        <w:contextualSpacing/>
        <w:textAlignment w:val="baseline"/>
        <w:rPr>
          <w:rFonts w:ascii="Calibri" w:hAnsi="Calibri" w:cs="Calibri"/>
          <w:szCs w:val="20"/>
        </w:rPr>
      </w:pPr>
    </w:p>
    <w:p w14:paraId="4DEF2393" w14:textId="77777777" w:rsidR="004126DC" w:rsidRPr="003C4B45" w:rsidRDefault="004126DC" w:rsidP="00AE2865">
      <w:pPr>
        <w:tabs>
          <w:tab w:val="left" w:pos="284"/>
        </w:tabs>
        <w:ind w:left="284"/>
        <w:contextualSpacing/>
        <w:rPr>
          <w:rFonts w:ascii="Calibri" w:hAnsi="Calibri" w:cs="Calibri"/>
          <w:szCs w:val="20"/>
          <w:u w:val="single"/>
        </w:rPr>
      </w:pPr>
      <w:r w:rsidRPr="003C4B45">
        <w:rPr>
          <w:rFonts w:ascii="Calibri" w:hAnsi="Calibri" w:cs="Calibri"/>
          <w:szCs w:val="20"/>
        </w:rPr>
        <w:t xml:space="preserve">(vii) </w:t>
      </w:r>
      <w:r w:rsidRPr="003C4B45">
        <w:rPr>
          <w:rFonts w:ascii="Calibri" w:hAnsi="Calibri" w:cs="Calibri"/>
          <w:szCs w:val="20"/>
          <w:u w:val="single"/>
        </w:rPr>
        <w:t>Capacity building</w:t>
      </w:r>
    </w:p>
    <w:p w14:paraId="6A34A966" w14:textId="77777777" w:rsidR="004126DC" w:rsidRPr="003C4B45" w:rsidRDefault="004126DC" w:rsidP="00AE2865">
      <w:pPr>
        <w:tabs>
          <w:tab w:val="left" w:pos="284"/>
        </w:tabs>
        <w:ind w:left="284"/>
        <w:contextualSpacing/>
        <w:rPr>
          <w:rFonts w:ascii="Calibri" w:hAnsi="Calibri" w:cs="Calibri"/>
          <w:szCs w:val="20"/>
        </w:rPr>
      </w:pPr>
    </w:p>
    <w:p w14:paraId="01539695" w14:textId="77777777" w:rsidR="004126DC" w:rsidRPr="003C4B45" w:rsidRDefault="004126DC" w:rsidP="00AE2865">
      <w:pPr>
        <w:tabs>
          <w:tab w:val="left" w:pos="0"/>
        </w:tabs>
        <w:contextualSpacing/>
        <w:rPr>
          <w:rFonts w:ascii="Calibri" w:hAnsi="Calibri" w:cs="Calibri"/>
          <w:szCs w:val="20"/>
        </w:rPr>
      </w:pPr>
      <w:r w:rsidRPr="003C4B45">
        <w:rPr>
          <w:rFonts w:ascii="Calibri" w:hAnsi="Calibri" w:cs="Calibri"/>
          <w:szCs w:val="20"/>
        </w:rPr>
        <w:t xml:space="preserve">All project activities are strategically focused on building the capacity - at the systemic, institutional and individual level - in order to ensure sustainability of initial project investments. </w:t>
      </w:r>
      <w:r w:rsidR="00CB03DC" w:rsidRPr="003C4B45">
        <w:rPr>
          <w:rFonts w:ascii="Calibri" w:hAnsi="Calibri" w:cs="Calibri"/>
          <w:szCs w:val="20"/>
        </w:rPr>
        <w:t>A capacities development plan has been designed (see Annex)</w:t>
      </w:r>
      <w:r w:rsidRPr="003C4B45">
        <w:rPr>
          <w:rFonts w:ascii="Calibri" w:hAnsi="Calibri" w:cs="Calibri"/>
          <w:szCs w:val="20"/>
        </w:rPr>
        <w:t xml:space="preserve">. Wherever possible, the project will seek to build the capacity of local communities (e.g. local community groups and vulnerable and marginalized segments) to enable them to actively participate in project activities. The project will, wherever possible, use the services and facilities of existing local training and skills development institutions. </w:t>
      </w:r>
    </w:p>
    <w:p w14:paraId="7EC49483" w14:textId="77777777" w:rsidR="004126DC" w:rsidRPr="003C4B45" w:rsidRDefault="004126DC" w:rsidP="00AE2865">
      <w:pPr>
        <w:tabs>
          <w:tab w:val="left" w:pos="284"/>
        </w:tabs>
        <w:ind w:left="284"/>
        <w:contextualSpacing/>
        <w:rPr>
          <w:rFonts w:ascii="Calibri" w:hAnsi="Calibri" w:cs="Calibri"/>
          <w:szCs w:val="20"/>
        </w:rPr>
      </w:pPr>
    </w:p>
    <w:p w14:paraId="5682633F" w14:textId="77777777" w:rsidR="004126DC" w:rsidRPr="003C4B45" w:rsidRDefault="004126DC" w:rsidP="00AE2865">
      <w:pPr>
        <w:contextualSpacing/>
        <w:rPr>
          <w:rFonts w:ascii="Calibri" w:hAnsi="Calibri" w:cs="Calibri"/>
          <w:i/>
          <w:szCs w:val="20"/>
        </w:rPr>
      </w:pPr>
      <w:r w:rsidRPr="003C4B45">
        <w:rPr>
          <w:rFonts w:ascii="Calibri" w:hAnsi="Calibri" w:cs="Calibri"/>
          <w:i/>
          <w:szCs w:val="20"/>
        </w:rPr>
        <w:t>4. Coordination with other related initiatives</w:t>
      </w:r>
    </w:p>
    <w:p w14:paraId="63263E6D" w14:textId="77777777" w:rsidR="004126DC" w:rsidRPr="003C4B45" w:rsidRDefault="004126DC" w:rsidP="00AE2865">
      <w:pPr>
        <w:tabs>
          <w:tab w:val="left" w:pos="284"/>
        </w:tabs>
        <w:ind w:left="284"/>
        <w:contextualSpacing/>
        <w:rPr>
          <w:rFonts w:ascii="Calibri" w:hAnsi="Calibri" w:cs="Calibri"/>
          <w:szCs w:val="20"/>
        </w:rPr>
      </w:pPr>
    </w:p>
    <w:p w14:paraId="4D35D3EF" w14:textId="77777777" w:rsidR="004126DC" w:rsidRPr="003C4B45" w:rsidRDefault="004126DC" w:rsidP="00AE2865">
      <w:pPr>
        <w:contextualSpacing/>
        <w:rPr>
          <w:rFonts w:ascii="Calibri" w:hAnsi="Calibri" w:cs="Calibri"/>
          <w:b/>
          <w:color w:val="000000" w:themeColor="text1"/>
          <w:sz w:val="24"/>
        </w:rPr>
      </w:pPr>
      <w:r w:rsidRPr="003C4B45">
        <w:rPr>
          <w:rFonts w:ascii="Calibri" w:hAnsi="Calibri" w:cs="Calibri"/>
          <w:szCs w:val="20"/>
        </w:rPr>
        <w:t xml:space="preserve">Detailed coordination with other ongoing initiatives and amongst project partners has been built into the project design. See, for example, Section IV. Results and Partnerships.  </w:t>
      </w:r>
    </w:p>
    <w:p w14:paraId="251046BA" w14:textId="77777777" w:rsidR="004126DC" w:rsidRPr="003C4B45" w:rsidRDefault="004126DC" w:rsidP="00AE2865">
      <w:pPr>
        <w:contextualSpacing/>
        <w:rPr>
          <w:rFonts w:ascii="Calibri" w:hAnsi="Calibri" w:cs="Calibri"/>
          <w:b/>
          <w:color w:val="000000" w:themeColor="text1"/>
          <w:sz w:val="24"/>
        </w:rPr>
      </w:pPr>
    </w:p>
    <w:p w14:paraId="7C760B4F" w14:textId="77777777" w:rsidR="004172FA" w:rsidRPr="00284232" w:rsidRDefault="004172FA" w:rsidP="004172FA">
      <w:pPr>
        <w:contextualSpacing/>
        <w:rPr>
          <w:rFonts w:ascii="Calibri" w:eastAsia="MS PMincho" w:hAnsi="Calibri" w:cs="Calibri"/>
          <w:i/>
          <w:szCs w:val="20"/>
        </w:rPr>
      </w:pPr>
      <w:bookmarkStart w:id="123" w:name="_Toc485810228"/>
      <w:bookmarkStart w:id="124" w:name="_Toc485849057"/>
      <w:r>
        <w:rPr>
          <w:rFonts w:ascii="Calibri" w:eastAsia="MS PMincho" w:hAnsi="Calibri" w:cs="Calibri"/>
          <w:i/>
          <w:szCs w:val="20"/>
        </w:rPr>
        <w:t xml:space="preserve">5. </w:t>
      </w:r>
      <w:r w:rsidRPr="00284232">
        <w:rPr>
          <w:rFonts w:ascii="Calibri" w:eastAsia="MS PMincho" w:hAnsi="Calibri" w:cs="Calibri"/>
          <w:i/>
          <w:szCs w:val="20"/>
        </w:rPr>
        <w:t xml:space="preserve">Grievance </w:t>
      </w:r>
      <w:r>
        <w:rPr>
          <w:rFonts w:ascii="Calibri" w:eastAsia="MS PMincho" w:hAnsi="Calibri" w:cs="Calibri"/>
          <w:i/>
          <w:szCs w:val="20"/>
        </w:rPr>
        <w:t>Redress</w:t>
      </w:r>
      <w:r w:rsidRPr="00284232">
        <w:rPr>
          <w:rFonts w:ascii="Calibri" w:eastAsia="MS PMincho" w:hAnsi="Calibri" w:cs="Calibri"/>
          <w:i/>
          <w:szCs w:val="20"/>
        </w:rPr>
        <w:t xml:space="preserve"> Mechanism</w:t>
      </w:r>
      <w:bookmarkEnd w:id="123"/>
      <w:bookmarkEnd w:id="124"/>
    </w:p>
    <w:p w14:paraId="579CC950" w14:textId="77777777" w:rsidR="004172FA" w:rsidRPr="00284232" w:rsidRDefault="004172FA" w:rsidP="004172FA"/>
    <w:p w14:paraId="34E3E664" w14:textId="77777777" w:rsidR="004172FA" w:rsidRPr="00284232" w:rsidRDefault="004172FA" w:rsidP="004172FA">
      <w:pPr>
        <w:rPr>
          <w:rFonts w:ascii="Calibri" w:eastAsia="MS PMincho" w:hAnsi="Calibri" w:cs="Calibri"/>
          <w:szCs w:val="20"/>
        </w:rPr>
      </w:pPr>
      <w:r w:rsidRPr="00284232">
        <w:rPr>
          <w:rFonts w:ascii="Calibri" w:eastAsia="MS PMincho" w:hAnsi="Calibri" w:cs="Calibri"/>
          <w:szCs w:val="20"/>
        </w:rPr>
        <w:t xml:space="preserve">In case any grievances exist among project beneficiaries, stakeholders or partners, they will initially be encouraged to direct these to the Project Manager and provide him/her with sufficient background information in order to assess the cause of the grievance and identify possible solutions. If the PM based on his/her assessment of the seriousness and complexity of the problem is not able to provide a solution, the grievance may be escalated to the relevant (Government) partner and/or the Project Steering Committee. The PSC may decide to organise an ad hoc meeting in order to address the issue, or, if appropriate depending on the urgency, park the issue until the next planned regular meeting. </w:t>
      </w:r>
    </w:p>
    <w:p w14:paraId="260A6C7C" w14:textId="77777777" w:rsidR="004172FA" w:rsidRPr="00284232" w:rsidRDefault="004172FA" w:rsidP="004172FA">
      <w:pPr>
        <w:rPr>
          <w:rFonts w:ascii="Calibri" w:eastAsia="MS PMincho" w:hAnsi="Calibri" w:cs="Calibri"/>
          <w:szCs w:val="20"/>
        </w:rPr>
      </w:pPr>
    </w:p>
    <w:p w14:paraId="78F0A8EF" w14:textId="77777777" w:rsidR="004172FA" w:rsidRPr="00284232" w:rsidRDefault="004172FA" w:rsidP="004172FA">
      <w:pPr>
        <w:rPr>
          <w:rFonts w:ascii="Calibri" w:eastAsia="MS PMincho" w:hAnsi="Calibri" w:cs="Calibri"/>
          <w:szCs w:val="20"/>
        </w:rPr>
      </w:pPr>
      <w:r w:rsidRPr="00284232">
        <w:rPr>
          <w:rFonts w:ascii="Calibri" w:eastAsia="MS PMincho" w:hAnsi="Calibri" w:cs="Calibri"/>
          <w:szCs w:val="20"/>
        </w:rPr>
        <w:t xml:space="preserve">All grievances should be adequately documented and flagged by the PM, including the causes, responses, and outcomes of actions taken to address the problem. The UNDP Country Office in </w:t>
      </w:r>
      <w:r>
        <w:rPr>
          <w:rFonts w:ascii="Calibri" w:eastAsia="MS PMincho" w:hAnsi="Calibri" w:cs="Calibri"/>
          <w:szCs w:val="20"/>
        </w:rPr>
        <w:t>Djibouti</w:t>
      </w:r>
      <w:r w:rsidRPr="00284232">
        <w:rPr>
          <w:rFonts w:ascii="Calibri" w:eastAsia="MS PMincho" w:hAnsi="Calibri" w:cs="Calibri"/>
          <w:szCs w:val="20"/>
        </w:rPr>
        <w:t xml:space="preserve"> as well as the UNDP-GEF Regional Technical Advisor should be notified immediately in case of grievances that may directly/indirectly hamper project implementation and/or (potentially) affect the reputation of the organisation. </w:t>
      </w:r>
    </w:p>
    <w:p w14:paraId="438DDB80" w14:textId="77777777" w:rsidR="004172FA" w:rsidRPr="00284232" w:rsidRDefault="004172FA" w:rsidP="004172FA">
      <w:pPr>
        <w:rPr>
          <w:rFonts w:ascii="Calibri" w:eastAsia="MS PMincho" w:hAnsi="Calibri" w:cs="Calibri"/>
          <w:szCs w:val="20"/>
        </w:rPr>
      </w:pPr>
    </w:p>
    <w:p w14:paraId="342A8EF3" w14:textId="77777777" w:rsidR="004172FA" w:rsidRPr="00284232" w:rsidRDefault="004172FA" w:rsidP="004172FA">
      <w:pPr>
        <w:rPr>
          <w:rFonts w:ascii="Calibri" w:eastAsia="MS PMincho" w:hAnsi="Calibri" w:cs="Calibri"/>
          <w:szCs w:val="20"/>
        </w:rPr>
      </w:pPr>
      <w:r w:rsidRPr="00284232">
        <w:rPr>
          <w:rFonts w:ascii="Calibri" w:eastAsia="MS PMincho" w:hAnsi="Calibri" w:cs="Calibri"/>
          <w:szCs w:val="20"/>
        </w:rPr>
        <w:t>UNDP’ recognizes that even with strong planning and stakeholder engagement, unanticipated issues can still arise. Therefore, it’s social and environmental compliance reviews and stakeholder response mechanisms are underpinned by an Accountability Mechanism</w:t>
      </w:r>
      <w:r w:rsidRPr="00284232">
        <w:rPr>
          <w:rFonts w:ascii="Calibri" w:eastAsia="MS PMincho" w:hAnsi="Calibri" w:cs="Calibri"/>
          <w:szCs w:val="20"/>
        </w:rPr>
        <w:footnoteReference w:id="36"/>
      </w:r>
      <w:r w:rsidRPr="00284232">
        <w:rPr>
          <w:rFonts w:ascii="Calibri" w:eastAsia="MS PMincho" w:hAnsi="Calibri" w:cs="Calibri"/>
          <w:szCs w:val="20"/>
        </w:rPr>
        <w:t xml:space="preserve"> with two key components:</w:t>
      </w:r>
    </w:p>
    <w:p w14:paraId="5FBAC4C3" w14:textId="77777777" w:rsidR="004172FA" w:rsidRPr="00284232" w:rsidRDefault="004172FA" w:rsidP="004172FA">
      <w:pPr>
        <w:rPr>
          <w:rFonts w:ascii="Calibri" w:eastAsia="MS PMincho" w:hAnsi="Calibri" w:cs="Calibri"/>
          <w:szCs w:val="20"/>
        </w:rPr>
      </w:pPr>
    </w:p>
    <w:p w14:paraId="1B1B476E" w14:textId="77777777" w:rsidR="004172FA" w:rsidRPr="00284232" w:rsidRDefault="004172FA" w:rsidP="00F326CA">
      <w:pPr>
        <w:numPr>
          <w:ilvl w:val="0"/>
          <w:numId w:val="103"/>
        </w:numPr>
        <w:rPr>
          <w:rFonts w:ascii="Calibri" w:eastAsia="MS PMincho" w:hAnsi="Calibri" w:cs="Calibri"/>
          <w:szCs w:val="20"/>
        </w:rPr>
      </w:pPr>
      <w:r w:rsidRPr="00284232">
        <w:rPr>
          <w:rFonts w:ascii="Calibri" w:eastAsia="MS PMincho" w:hAnsi="Calibri" w:cs="Calibri"/>
          <w:szCs w:val="20"/>
        </w:rPr>
        <w:t>A Social and Environmental Compliance Review Unit (SECU) to respond to claims that UNDP is not in compliance with applicable environmental and social policies; and</w:t>
      </w:r>
    </w:p>
    <w:p w14:paraId="00901198" w14:textId="77777777" w:rsidR="004172FA" w:rsidRPr="00284232" w:rsidRDefault="004172FA" w:rsidP="00F326CA">
      <w:pPr>
        <w:numPr>
          <w:ilvl w:val="0"/>
          <w:numId w:val="103"/>
        </w:numPr>
        <w:rPr>
          <w:rFonts w:ascii="Calibri" w:eastAsia="MS PMincho" w:hAnsi="Calibri" w:cs="Calibri"/>
          <w:szCs w:val="20"/>
        </w:rPr>
      </w:pPr>
      <w:r w:rsidRPr="00284232">
        <w:rPr>
          <w:rFonts w:ascii="Calibri" w:eastAsia="MS PMincho" w:hAnsi="Calibri" w:cs="Calibri"/>
          <w:szCs w:val="20"/>
        </w:rPr>
        <w:t>A Stakeholder Response Mechanism (SRM) that ensures individuals, peoples, and communities affected by projects have access to appropriate grievance resolution procedures for hearing and addressing project-related complaints and disputes.</w:t>
      </w:r>
    </w:p>
    <w:p w14:paraId="31FFA466" w14:textId="77777777" w:rsidR="004172FA" w:rsidRPr="00284232" w:rsidRDefault="004172FA" w:rsidP="004172FA">
      <w:pPr>
        <w:rPr>
          <w:rFonts w:ascii="Calibri" w:eastAsia="MS PMincho" w:hAnsi="Calibri" w:cs="Calibri"/>
          <w:szCs w:val="20"/>
        </w:rPr>
      </w:pPr>
    </w:p>
    <w:p w14:paraId="3752AF07" w14:textId="77777777" w:rsidR="004172FA" w:rsidRPr="00284232" w:rsidRDefault="004172FA" w:rsidP="004172FA">
      <w:pPr>
        <w:rPr>
          <w:rFonts w:ascii="Calibri" w:eastAsia="MS PMincho" w:hAnsi="Calibri" w:cs="Calibri"/>
          <w:szCs w:val="20"/>
        </w:rPr>
      </w:pPr>
      <w:r w:rsidRPr="00284232">
        <w:rPr>
          <w:rFonts w:ascii="Calibri" w:eastAsia="MS PMincho" w:hAnsi="Calibri" w:cs="Calibri"/>
          <w:szCs w:val="20"/>
        </w:rPr>
        <w:t>The Accountability Mechanism is available to all of UNDP’s project stakeholders. SECU investigates concerns about non-compliance with UNDP’s Social and Environmental Standards and Screening Procedure raised by project-affected stakeholders, and recommends measures to address findings of non-compliance. The Stakeholder Response Mechanism helps project-affected stakeholders, UNDP’s partners (governments, NGOs, businesses) and others jointly address grievances or disputes related to the social and/or environmental impacts of UNDP-supported projects.</w:t>
      </w:r>
    </w:p>
    <w:p w14:paraId="7A1179F1" w14:textId="77777777" w:rsidR="004172FA" w:rsidRPr="00284232" w:rsidRDefault="004172FA" w:rsidP="004172FA">
      <w:pPr>
        <w:rPr>
          <w:rFonts w:ascii="Calibri" w:eastAsia="MS PMincho" w:hAnsi="Calibri" w:cs="Calibri"/>
          <w:szCs w:val="20"/>
        </w:rPr>
      </w:pPr>
    </w:p>
    <w:p w14:paraId="0B800558" w14:textId="77777777" w:rsidR="004172FA" w:rsidRPr="00284232" w:rsidRDefault="004172FA" w:rsidP="004172FA">
      <w:pPr>
        <w:rPr>
          <w:rFonts w:ascii="Calibri" w:eastAsia="MS PMincho" w:hAnsi="Calibri" w:cs="Calibri"/>
          <w:szCs w:val="20"/>
        </w:rPr>
      </w:pPr>
      <w:r w:rsidRPr="00284232">
        <w:rPr>
          <w:rFonts w:ascii="Calibri" w:eastAsia="MS PMincho" w:hAnsi="Calibri" w:cs="Calibri"/>
          <w:szCs w:val="20"/>
        </w:rPr>
        <w:t>Existing national and sector forums may also provide important opportunities for stakeholders to provide feedback on project implementation. Utilization of existing structures and processes to engage stakeholders is encouraged, as this may provide opportunities for issues to be raised before they develop into more significant grievances. However, such fora would not substitute for specific project grievance redress mechanisms (GRM</w:t>
      </w:r>
      <w:r w:rsidRPr="00284232">
        <w:rPr>
          <w:rFonts w:ascii="Calibri" w:eastAsia="MS PMincho" w:hAnsi="Calibri" w:cs="Calibri"/>
          <w:szCs w:val="20"/>
        </w:rPr>
        <w:footnoteReference w:id="37"/>
      </w:r>
      <w:r w:rsidRPr="00284232">
        <w:rPr>
          <w:rFonts w:ascii="Calibri" w:eastAsia="MS PMincho" w:hAnsi="Calibri" w:cs="Calibri"/>
          <w:szCs w:val="20"/>
        </w:rPr>
        <w:t xml:space="preserve">) that may be required. </w:t>
      </w:r>
    </w:p>
    <w:p w14:paraId="4959BEEF" w14:textId="77777777" w:rsidR="004172FA" w:rsidRPr="00284232" w:rsidRDefault="004172FA" w:rsidP="004172FA">
      <w:pPr>
        <w:rPr>
          <w:rFonts w:ascii="Calibri" w:eastAsia="MS PMincho" w:hAnsi="Calibri" w:cs="Calibri"/>
          <w:szCs w:val="20"/>
        </w:rPr>
      </w:pPr>
    </w:p>
    <w:p w14:paraId="12FEB8FC" w14:textId="77777777" w:rsidR="004172FA" w:rsidRPr="00284232" w:rsidRDefault="004172FA" w:rsidP="004172FA">
      <w:pPr>
        <w:rPr>
          <w:rFonts w:ascii="Calibri" w:eastAsia="MS PMincho" w:hAnsi="Calibri" w:cs="Calibri"/>
          <w:szCs w:val="20"/>
        </w:rPr>
      </w:pPr>
      <w:r w:rsidRPr="00284232">
        <w:rPr>
          <w:rFonts w:ascii="Calibri" w:eastAsia="MS PMincho" w:hAnsi="Calibri" w:cs="Calibri"/>
          <w:szCs w:val="20"/>
        </w:rPr>
        <w:t>Accessibility is a key principle for any accountability mechanism. Since accessibility starts with awareness raising, the PM will need to take responsibility for ensuring that project-affected people and communities are informed of UNDP’s Accountability Mechanism and the GRM. The stakeholder engagement process provides a key entry point to do this awareness raising and ensure that information about UNDP’s Accountability Mechanism is made available to all project beneficiaries and partners. Communication materials are available in the online SES Toolkit</w:t>
      </w:r>
      <w:r w:rsidRPr="00CD3BF8">
        <w:rPr>
          <w:rFonts w:ascii="Calibri" w:eastAsia="MS PMincho" w:hAnsi="Calibri" w:cs="Calibri"/>
          <w:szCs w:val="20"/>
          <w:vertAlign w:val="superscript"/>
        </w:rPr>
        <w:footnoteReference w:id="38"/>
      </w:r>
      <w:r w:rsidRPr="00284232">
        <w:rPr>
          <w:rFonts w:ascii="Calibri" w:eastAsia="MS PMincho" w:hAnsi="Calibri" w:cs="Calibri"/>
          <w:szCs w:val="20"/>
        </w:rPr>
        <w:t xml:space="preserve"> to support this effort.</w:t>
      </w:r>
    </w:p>
    <w:p w14:paraId="510B4D13" w14:textId="77777777" w:rsidR="004172FA" w:rsidRPr="00284232" w:rsidRDefault="004172FA" w:rsidP="004172FA">
      <w:pPr>
        <w:rPr>
          <w:rFonts w:ascii="Calibri" w:eastAsia="MS PMincho" w:hAnsi="Calibri" w:cs="Calibri"/>
          <w:szCs w:val="20"/>
        </w:rPr>
      </w:pPr>
    </w:p>
    <w:p w14:paraId="3998AE37" w14:textId="77777777" w:rsidR="004172FA" w:rsidRPr="00284232" w:rsidRDefault="004172FA" w:rsidP="004172FA">
      <w:pPr>
        <w:rPr>
          <w:rFonts w:ascii="Calibri" w:eastAsia="MS PMincho" w:hAnsi="Calibri" w:cs="Calibri"/>
          <w:szCs w:val="20"/>
        </w:rPr>
      </w:pPr>
    </w:p>
    <w:p w14:paraId="3160456E" w14:textId="77777777" w:rsidR="004126DC" w:rsidRPr="003C4B45" w:rsidRDefault="004126DC" w:rsidP="00AE2865">
      <w:pPr>
        <w:contextualSpacing/>
        <w:rPr>
          <w:rFonts w:ascii="Calibri" w:hAnsi="Calibri" w:cs="Calibri"/>
          <w:b/>
          <w:color w:val="000000" w:themeColor="text1"/>
          <w:sz w:val="24"/>
        </w:rPr>
      </w:pPr>
    </w:p>
    <w:p w14:paraId="55545172" w14:textId="77777777" w:rsidR="004126DC" w:rsidRPr="003C4B45" w:rsidRDefault="004126DC" w:rsidP="00AE2865">
      <w:pPr>
        <w:contextualSpacing/>
        <w:rPr>
          <w:rFonts w:ascii="Calibri" w:hAnsi="Calibri" w:cs="Calibri"/>
          <w:b/>
          <w:color w:val="000000" w:themeColor="text1"/>
          <w:sz w:val="24"/>
        </w:rPr>
      </w:pPr>
    </w:p>
    <w:p w14:paraId="1EC55D01" w14:textId="77777777" w:rsidR="00BA0DD7" w:rsidRPr="003C4B45" w:rsidRDefault="00BA0DD7" w:rsidP="00AE2865">
      <w:pPr>
        <w:contextualSpacing/>
        <w:rPr>
          <w:rFonts w:ascii="Calibri" w:hAnsi="Calibri" w:cs="Calibri"/>
          <w:color w:val="000000" w:themeColor="text1"/>
        </w:rPr>
      </w:pPr>
    </w:p>
    <w:p w14:paraId="148DB9FF" w14:textId="77777777" w:rsidR="006F7412" w:rsidRPr="003C4B45" w:rsidRDefault="006F7412" w:rsidP="00AE2865">
      <w:pPr>
        <w:contextualSpacing/>
        <w:jc w:val="left"/>
        <w:rPr>
          <w:rFonts w:ascii="Calibri" w:hAnsi="Calibri" w:cs="Calibri"/>
          <w:color w:val="000000" w:themeColor="text1"/>
        </w:rPr>
        <w:sectPr w:rsidR="006F7412" w:rsidRPr="003C4B45" w:rsidSect="00707D74">
          <w:pgSz w:w="11900" w:h="16840"/>
          <w:pgMar w:top="1417" w:right="1417" w:bottom="1417" w:left="1417" w:header="708" w:footer="708" w:gutter="0"/>
          <w:cols w:space="708"/>
          <w:docGrid w:linePitch="360"/>
        </w:sectPr>
      </w:pPr>
    </w:p>
    <w:p w14:paraId="1C251BD1" w14:textId="77777777" w:rsidR="006F7412" w:rsidRPr="003C4B45" w:rsidRDefault="00563333" w:rsidP="00DC4077">
      <w:pPr>
        <w:pStyle w:val="Heading1"/>
      </w:pPr>
      <w:bookmarkStart w:id="125" w:name="_Toc9534760"/>
      <w:r w:rsidRPr="003C4B45">
        <w:t>Annex I</w:t>
      </w:r>
      <w:r w:rsidR="006F7412" w:rsidRPr="003C4B45">
        <w:t xml:space="preserve">.  </w:t>
      </w:r>
      <w:r w:rsidR="00990877">
        <w:t>Gender</w:t>
      </w:r>
      <w:r w:rsidR="006F7412" w:rsidRPr="003C4B45">
        <w:t xml:space="preserve"> </w:t>
      </w:r>
      <w:r w:rsidR="009107E0">
        <w:t xml:space="preserve">Analysis and </w:t>
      </w:r>
      <w:r w:rsidR="00990877">
        <w:t>A</w:t>
      </w:r>
      <w:r w:rsidR="006F7412" w:rsidRPr="003C4B45">
        <w:t>ction plan</w:t>
      </w:r>
      <w:bookmarkEnd w:id="125"/>
      <w:r w:rsidR="006F7412" w:rsidRPr="003C4B45">
        <w:t xml:space="preserve"> </w:t>
      </w:r>
      <w:r w:rsidR="00990877">
        <w:t xml:space="preserve"> </w:t>
      </w:r>
    </w:p>
    <w:p w14:paraId="56A8F2E5" w14:textId="77777777" w:rsidR="006F7412" w:rsidRDefault="006F7412" w:rsidP="00AE2865">
      <w:pPr>
        <w:contextualSpacing/>
        <w:jc w:val="left"/>
        <w:rPr>
          <w:rFonts w:ascii="Calibri" w:hAnsi="Calibri" w:cs="Calibri"/>
          <w:color w:val="000000" w:themeColor="text1"/>
        </w:rPr>
      </w:pPr>
    </w:p>
    <w:p w14:paraId="2A7B3075" w14:textId="77777777" w:rsidR="00E87023" w:rsidRDefault="00E87023" w:rsidP="00AE2865">
      <w:pPr>
        <w:contextualSpacing/>
        <w:jc w:val="left"/>
        <w:rPr>
          <w:rFonts w:ascii="Calibri" w:hAnsi="Calibri" w:cs="Calibri"/>
          <w:color w:val="000000" w:themeColor="text1"/>
        </w:rPr>
      </w:pPr>
      <w:r>
        <w:rPr>
          <w:rFonts w:ascii="Calibri" w:hAnsi="Calibri" w:cs="Calibri"/>
          <w:color w:val="000000" w:themeColor="text1"/>
        </w:rPr>
        <w:t>The full report of the PPG Gender expert is available as separate</w:t>
      </w:r>
      <w:r w:rsidR="00CD3BF8">
        <w:rPr>
          <w:rFonts w:ascii="Calibri" w:hAnsi="Calibri" w:cs="Calibri"/>
          <w:color w:val="000000" w:themeColor="text1"/>
        </w:rPr>
        <w:t xml:space="preserve"> document (Annex I-I)</w:t>
      </w:r>
      <w:r>
        <w:rPr>
          <w:rFonts w:ascii="Calibri" w:hAnsi="Calibri" w:cs="Calibri"/>
          <w:color w:val="000000" w:themeColor="text1"/>
        </w:rPr>
        <w:t xml:space="preserve">. Below is </w:t>
      </w:r>
      <w:r w:rsidR="00D862D5">
        <w:rPr>
          <w:rFonts w:ascii="Calibri" w:hAnsi="Calibri" w:cs="Calibri"/>
          <w:color w:val="000000" w:themeColor="text1"/>
        </w:rPr>
        <w:t>the gender action plan extracted from the full report.</w:t>
      </w:r>
    </w:p>
    <w:p w14:paraId="52FEB63E" w14:textId="77777777" w:rsidR="00990877" w:rsidRPr="003C4B45" w:rsidRDefault="00990877" w:rsidP="00AE2865">
      <w:pPr>
        <w:contextualSpacing/>
        <w:jc w:val="left"/>
        <w:rPr>
          <w:rFonts w:ascii="Calibri" w:hAnsi="Calibri" w:cs="Calibri"/>
          <w:color w:val="000000" w:themeColor="text1"/>
        </w:rPr>
      </w:pPr>
    </w:p>
    <w:tbl>
      <w:tblPr>
        <w:tblStyle w:val="Listeclaire-Accent31"/>
        <w:tblW w:w="15370" w:type="dxa"/>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25"/>
        <w:gridCol w:w="3503"/>
        <w:gridCol w:w="2551"/>
        <w:gridCol w:w="3544"/>
        <w:gridCol w:w="2410"/>
        <w:gridCol w:w="142"/>
        <w:gridCol w:w="1795"/>
      </w:tblGrid>
      <w:tr w:rsidR="006F7412" w:rsidRPr="003C4B45" w14:paraId="6DEF98EA" w14:textId="77777777" w:rsidTr="00990877">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1425" w:type="dxa"/>
            <w:vMerge w:val="restart"/>
            <w:shd w:val="clear" w:color="auto" w:fill="D9D9D9" w:themeFill="background1" w:themeFillShade="D9"/>
            <w:vAlign w:val="center"/>
          </w:tcPr>
          <w:p w14:paraId="10A25C24"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tc>
        <w:tc>
          <w:tcPr>
            <w:cnfStyle w:val="000010000000" w:firstRow="0" w:lastRow="0" w:firstColumn="0" w:lastColumn="0" w:oddVBand="1" w:evenVBand="0" w:oddHBand="0" w:evenHBand="0" w:firstRowFirstColumn="0" w:firstRowLastColumn="0" w:lastRowFirstColumn="0" w:lastRowLastColumn="0"/>
            <w:tcW w:w="3503" w:type="dxa"/>
            <w:vMerge w:val="restart"/>
            <w:tcBorders>
              <w:top w:val="none" w:sz="0" w:space="0" w:color="auto"/>
              <w:left w:val="none" w:sz="0" w:space="0" w:color="auto"/>
              <w:right w:val="none" w:sz="0" w:space="0" w:color="auto"/>
            </w:tcBorders>
            <w:shd w:val="clear" w:color="auto" w:fill="D9D9D9" w:themeFill="background1" w:themeFillShade="D9"/>
            <w:vAlign w:val="center"/>
          </w:tcPr>
          <w:p w14:paraId="3FB58EF8"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Project description</w:t>
            </w:r>
          </w:p>
        </w:tc>
        <w:tc>
          <w:tcPr>
            <w:tcW w:w="6095" w:type="dxa"/>
            <w:gridSpan w:val="2"/>
            <w:shd w:val="clear" w:color="auto" w:fill="D9D9D9" w:themeFill="background1" w:themeFillShade="D9"/>
            <w:vAlign w:val="center"/>
          </w:tcPr>
          <w:p w14:paraId="333A9B48" w14:textId="77777777" w:rsidR="006F7412" w:rsidRPr="003C4B45" w:rsidRDefault="006F7412" w:rsidP="00AE2865">
            <w:pPr>
              <w:contextualSpacing/>
              <w:jc w:val="center"/>
              <w:cnfStyle w:val="100000000000" w:firstRow="1"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Objectively verifiable indicators</w:t>
            </w:r>
          </w:p>
        </w:tc>
        <w:tc>
          <w:tcPr>
            <w:cnfStyle w:val="000010000000" w:firstRow="0" w:lastRow="0" w:firstColumn="0" w:lastColumn="0" w:oddVBand="1" w:evenVBand="0" w:oddHBand="0" w:evenHBand="0" w:firstRowFirstColumn="0" w:firstRowLastColumn="0" w:lastRowFirstColumn="0" w:lastRowLastColumn="0"/>
            <w:tcW w:w="2410" w:type="dxa"/>
            <w:vMerge w:val="restart"/>
            <w:tcBorders>
              <w:top w:val="none" w:sz="0" w:space="0" w:color="auto"/>
              <w:left w:val="none" w:sz="0" w:space="0" w:color="auto"/>
              <w:right w:val="none" w:sz="0" w:space="0" w:color="auto"/>
            </w:tcBorders>
            <w:shd w:val="clear" w:color="auto" w:fill="D9D9D9" w:themeFill="background1" w:themeFillShade="D9"/>
            <w:vAlign w:val="center"/>
          </w:tcPr>
          <w:p w14:paraId="6A63F52A"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Sources of verification</w:t>
            </w:r>
          </w:p>
        </w:tc>
        <w:tc>
          <w:tcPr>
            <w:cnfStyle w:val="000100000000" w:firstRow="0" w:lastRow="0" w:firstColumn="0" w:lastColumn="1" w:oddVBand="0" w:evenVBand="0" w:oddHBand="0" w:evenHBand="0" w:firstRowFirstColumn="0" w:firstRowLastColumn="0" w:lastRowFirstColumn="0" w:lastRowLastColumn="0"/>
            <w:tcW w:w="1937" w:type="dxa"/>
            <w:gridSpan w:val="2"/>
            <w:vMerge w:val="restart"/>
            <w:shd w:val="clear" w:color="auto" w:fill="D9D9D9" w:themeFill="background1" w:themeFillShade="D9"/>
            <w:vAlign w:val="center"/>
          </w:tcPr>
          <w:p w14:paraId="17C14E90"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Stakeholders</w:t>
            </w:r>
          </w:p>
        </w:tc>
      </w:tr>
      <w:tr w:rsidR="006F7412" w:rsidRPr="003C4B45" w14:paraId="48B4CFE1" w14:textId="77777777" w:rsidTr="00990877">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1425" w:type="dxa"/>
            <w:vMerge/>
            <w:tcBorders>
              <w:bottom w:val="single" w:sz="4" w:space="0" w:color="auto"/>
            </w:tcBorders>
            <w:shd w:val="clear" w:color="auto" w:fill="D9D9D9" w:themeFill="background1" w:themeFillShade="D9"/>
            <w:vAlign w:val="center"/>
          </w:tcPr>
          <w:p w14:paraId="1BCA4877"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tc>
        <w:tc>
          <w:tcPr>
            <w:cnfStyle w:val="000010000000" w:firstRow="0" w:lastRow="0" w:firstColumn="0" w:lastColumn="0" w:oddVBand="1" w:evenVBand="0" w:oddHBand="0" w:evenHBand="0" w:firstRowFirstColumn="0" w:firstRowLastColumn="0" w:lastRowFirstColumn="0" w:lastRowLastColumn="0"/>
            <w:tcW w:w="3503" w:type="dxa"/>
            <w:vMerge/>
            <w:tcBorders>
              <w:bottom w:val="single" w:sz="4" w:space="0" w:color="auto"/>
            </w:tcBorders>
            <w:shd w:val="clear" w:color="auto" w:fill="D9D9D9" w:themeFill="background1" w:themeFillShade="D9"/>
            <w:vAlign w:val="center"/>
          </w:tcPr>
          <w:p w14:paraId="3A4AAFA8"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tc>
        <w:tc>
          <w:tcPr>
            <w:tcW w:w="2551" w:type="dxa"/>
            <w:tcBorders>
              <w:bottom w:val="single" w:sz="4" w:space="0" w:color="auto"/>
            </w:tcBorders>
            <w:shd w:val="clear" w:color="auto" w:fill="D9D9D9" w:themeFill="background1" w:themeFillShade="D9"/>
            <w:vAlign w:val="center"/>
          </w:tcPr>
          <w:p w14:paraId="5E41A33C" w14:textId="77777777" w:rsidR="006F7412" w:rsidRPr="003C4B45" w:rsidRDefault="006F7412" w:rsidP="00AE2865">
            <w:pPr>
              <w:ind w:right="133"/>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b/>
                <w:color w:val="000000" w:themeColor="text1"/>
                <w:sz w:val="18"/>
                <w:szCs w:val="18"/>
                <w:lang w:val="en-US" w:bidi="en-US"/>
              </w:rPr>
            </w:pPr>
            <w:r w:rsidRPr="003C4B45">
              <w:rPr>
                <w:rFonts w:ascii="Calibri" w:eastAsia="Garamond" w:hAnsi="Calibri" w:cs="Calibri"/>
                <w:b/>
                <w:color w:val="000000" w:themeColor="text1"/>
                <w:w w:val="95"/>
                <w:sz w:val="18"/>
                <w:szCs w:val="18"/>
                <w:lang w:val="en-US" w:bidi="en-US"/>
              </w:rPr>
              <w:t>Baseline</w:t>
            </w:r>
          </w:p>
        </w:tc>
        <w:tc>
          <w:tcPr>
            <w:cnfStyle w:val="000010000000" w:firstRow="0" w:lastRow="0" w:firstColumn="0" w:lastColumn="0" w:oddVBand="1" w:evenVBand="0" w:oddHBand="0" w:evenHBand="0" w:firstRowFirstColumn="0" w:firstRowLastColumn="0" w:lastRowFirstColumn="0" w:lastRowLastColumn="0"/>
            <w:tcW w:w="3544" w:type="dxa"/>
            <w:tcBorders>
              <w:bottom w:val="single" w:sz="4" w:space="0" w:color="auto"/>
            </w:tcBorders>
            <w:shd w:val="clear" w:color="auto" w:fill="D9D9D9" w:themeFill="background1" w:themeFillShade="D9"/>
            <w:vAlign w:val="center"/>
          </w:tcPr>
          <w:p w14:paraId="17202185" w14:textId="77777777" w:rsidR="006F7412" w:rsidRPr="003C4B45" w:rsidRDefault="006F7412" w:rsidP="00AE2865">
            <w:pPr>
              <w:ind w:right="999"/>
              <w:contextualSpacing/>
              <w:jc w:val="center"/>
              <w:rPr>
                <w:rFonts w:ascii="Calibri" w:eastAsia="Garamond" w:hAnsi="Calibri" w:cs="Calibri"/>
                <w:b/>
                <w:color w:val="000000" w:themeColor="text1"/>
                <w:sz w:val="18"/>
                <w:szCs w:val="18"/>
                <w:lang w:val="en-US" w:bidi="en-US"/>
              </w:rPr>
            </w:pPr>
            <w:r w:rsidRPr="003C4B45">
              <w:rPr>
                <w:rFonts w:ascii="Calibri" w:eastAsia="Garamond" w:hAnsi="Calibri" w:cs="Calibri"/>
                <w:b/>
                <w:color w:val="000000" w:themeColor="text1"/>
                <w:w w:val="85"/>
                <w:sz w:val="18"/>
                <w:szCs w:val="18"/>
                <w:lang w:val="en-US" w:bidi="en-US"/>
              </w:rPr>
              <w:t>Expected results</w:t>
            </w:r>
          </w:p>
        </w:tc>
        <w:tc>
          <w:tcPr>
            <w:tcW w:w="2410" w:type="dxa"/>
            <w:vMerge/>
            <w:tcBorders>
              <w:bottom w:val="single" w:sz="4" w:space="0" w:color="auto"/>
            </w:tcBorders>
            <w:shd w:val="clear" w:color="auto" w:fill="D9D9D9" w:themeFill="background1" w:themeFillShade="D9"/>
            <w:vAlign w:val="center"/>
          </w:tcPr>
          <w:p w14:paraId="46B2B44C"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tc>
        <w:tc>
          <w:tcPr>
            <w:cnfStyle w:val="000100000000" w:firstRow="0" w:lastRow="0" w:firstColumn="0" w:lastColumn="1" w:oddVBand="0" w:evenVBand="0" w:oddHBand="0" w:evenHBand="0" w:firstRowFirstColumn="0" w:firstRowLastColumn="0" w:lastRowFirstColumn="0" w:lastRowLastColumn="0"/>
            <w:tcW w:w="1937" w:type="dxa"/>
            <w:gridSpan w:val="2"/>
            <w:vMerge/>
            <w:tcBorders>
              <w:bottom w:val="single" w:sz="4" w:space="0" w:color="auto"/>
            </w:tcBorders>
            <w:shd w:val="clear" w:color="auto" w:fill="D9D9D9" w:themeFill="background1" w:themeFillShade="D9"/>
            <w:vAlign w:val="center"/>
          </w:tcPr>
          <w:p w14:paraId="50BB9E4D"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tc>
      </w:tr>
      <w:tr w:rsidR="006F7412" w:rsidRPr="003C4B45" w14:paraId="20F50D17" w14:textId="77777777" w:rsidTr="00990877">
        <w:trPr>
          <w:trHeight w:val="466"/>
        </w:trPr>
        <w:tc>
          <w:tcPr>
            <w:cnfStyle w:val="001000000000" w:firstRow="0" w:lastRow="0" w:firstColumn="1" w:lastColumn="0" w:oddVBand="0" w:evenVBand="0" w:oddHBand="0" w:evenHBand="0" w:firstRowFirstColumn="0" w:firstRowLastColumn="0" w:lastRowFirstColumn="0" w:lastRowLastColumn="0"/>
            <w:tcW w:w="1425" w:type="dxa"/>
            <w:shd w:val="clear" w:color="auto" w:fill="F2F2F2" w:themeFill="background1" w:themeFillShade="F2"/>
            <w:vAlign w:val="center"/>
          </w:tcPr>
          <w:p w14:paraId="5B97D7C2"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w w:val="95"/>
                <w:sz w:val="18"/>
                <w:szCs w:val="18"/>
                <w:lang w:val="en-US" w:bidi="en-US"/>
              </w:rPr>
              <w:t>Overall objective</w:t>
            </w:r>
          </w:p>
        </w:tc>
        <w:tc>
          <w:tcPr>
            <w:cnfStyle w:val="000100000000" w:firstRow="0" w:lastRow="0" w:firstColumn="0" w:lastColumn="1" w:oddVBand="0" w:evenVBand="0" w:oddHBand="0" w:evenHBand="0" w:firstRowFirstColumn="0" w:firstRowLastColumn="0" w:lastRowFirstColumn="0" w:lastRowLastColumn="0"/>
            <w:tcW w:w="13945" w:type="dxa"/>
            <w:gridSpan w:val="6"/>
            <w:shd w:val="clear" w:color="auto" w:fill="F2F2F2" w:themeFill="background1" w:themeFillShade="F2"/>
            <w:vAlign w:val="center"/>
          </w:tcPr>
          <w:p w14:paraId="6B3D1254"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The project to identify and integrate gender considerations into the development of the present project entitled "Sustainable management of water resources, pastures and agro-pastoral areas in the Wadi Cheikhetti catchment area of Djibouti".</w:t>
            </w:r>
          </w:p>
        </w:tc>
      </w:tr>
      <w:tr w:rsidR="006F7412" w:rsidRPr="003C4B45" w14:paraId="54AD95DC" w14:textId="77777777" w:rsidTr="003C48DA">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7403E679"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Responses to Challenges: In terms of women's participation in decision-making and access to information</w:t>
            </w:r>
          </w:p>
        </w:tc>
      </w:tr>
      <w:tr w:rsidR="006F7412" w:rsidRPr="003C4B45" w14:paraId="475ABD3B" w14:textId="77777777" w:rsidTr="00DC685F">
        <w:trPr>
          <w:trHeight w:val="370"/>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225AF3F6"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w w:val="95"/>
                <w:sz w:val="18"/>
                <w:szCs w:val="18"/>
                <w:lang w:val="en-US" w:bidi="en-US"/>
              </w:rPr>
              <w:t>Specific objective 1</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164DF272"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Women's participation in decision-making and access to information for women is visibly improved</w:t>
            </w:r>
          </w:p>
        </w:tc>
      </w:tr>
      <w:tr w:rsidR="006F7412" w:rsidRPr="003C4B45" w14:paraId="79AFD59E" w14:textId="77777777" w:rsidTr="00DC685F">
        <w:trPr>
          <w:cnfStyle w:val="000000100000" w:firstRow="0" w:lastRow="0" w:firstColumn="0" w:lastColumn="0" w:oddVBand="0" w:evenVBand="0" w:oddHBand="1" w:evenHBand="0" w:firstRowFirstColumn="0" w:firstRowLastColumn="0" w:lastRowFirstColumn="0" w:lastRowLastColumn="0"/>
          <w:trHeight w:val="1972"/>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7F1A54A6"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302E6ACD" w14:textId="77777777" w:rsidR="006F7412" w:rsidRPr="003C4B45" w:rsidRDefault="006F7412" w:rsidP="00AE2865">
            <w:pPr>
              <w:ind w:right="101"/>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Advocacy with the various stakeholders of the project (by religious leaders, parliamentarians, decision-makers and civil and political society) on human rights and women's rights in particular;</w:t>
            </w:r>
          </w:p>
        </w:tc>
        <w:tc>
          <w:tcPr>
            <w:tcW w:w="2551" w:type="dxa"/>
            <w:tcBorders>
              <w:top w:val="none" w:sz="0" w:space="0" w:color="auto"/>
              <w:bottom w:val="none" w:sz="0" w:space="0" w:color="auto"/>
            </w:tcBorders>
            <w:vAlign w:val="center"/>
          </w:tcPr>
          <w:p w14:paraId="7FC4161B" w14:textId="77777777" w:rsidR="006F7412" w:rsidRPr="003C4B45" w:rsidRDefault="006F7412" w:rsidP="00AE2865">
            <w:pPr>
              <w:ind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Sexist speeches have been made by some officials regarding the role of women and their duty to men/husbands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20910FA2" w14:textId="77777777" w:rsidR="006F7412" w:rsidRPr="003C4B45" w:rsidRDefault="006F7412" w:rsidP="00AE2865">
            <w:pPr>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- 1 program is developed</w:t>
            </w:r>
          </w:p>
          <w:p w14:paraId="78117D36" w14:textId="77777777" w:rsidR="006F7412" w:rsidRPr="003C4B45" w:rsidRDefault="006F7412" w:rsidP="00AE2865">
            <w:pPr>
              <w:ind w:right="225"/>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least 50% of stakeholders attended the awareness raising (see number of attendance sheets)</w:t>
            </w:r>
          </w:p>
          <w:p w14:paraId="51FD65C5" w14:textId="77777777" w:rsidR="006F7412" w:rsidRPr="003C4B45" w:rsidRDefault="006F7412" w:rsidP="00AE2865">
            <w:pPr>
              <w:ind w:right="100"/>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-80% of officials from the Ministries of Environment and Agriculture, Council and Dikhil Prefecture took part in the workshops</w:t>
            </w:r>
          </w:p>
        </w:tc>
        <w:tc>
          <w:tcPr>
            <w:tcW w:w="2410" w:type="dxa"/>
            <w:tcBorders>
              <w:top w:val="none" w:sz="0" w:space="0" w:color="auto"/>
              <w:bottom w:val="none" w:sz="0" w:space="0" w:color="auto"/>
            </w:tcBorders>
            <w:vAlign w:val="center"/>
          </w:tcPr>
          <w:p w14:paraId="013618CD"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 report</w:t>
            </w:r>
          </w:p>
          <w:p w14:paraId="136228F9" w14:textId="77777777" w:rsidR="006F7412" w:rsidRPr="003C4B45"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37CA8A49"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7027EFD7" w14:textId="77777777" w:rsidR="006F7412" w:rsidRPr="003C4B45" w:rsidRDefault="006F7412" w:rsidP="00AE2865">
            <w:pPr>
              <w:ind w:left="111" w:right="288"/>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-See number and title of responsibility of participants on the attendance form</w:t>
            </w:r>
          </w:p>
        </w:tc>
        <w:tc>
          <w:tcPr>
            <w:cnfStyle w:val="000100000000" w:firstRow="0" w:lastRow="0" w:firstColumn="0" w:lastColumn="1" w:oddVBand="0" w:evenVBand="0" w:oddHBand="0" w:evenHBand="0" w:firstRowFirstColumn="0" w:firstRowLastColumn="0" w:lastRowFirstColumn="0" w:lastRowLastColumn="0"/>
            <w:tcW w:w="1937" w:type="dxa"/>
            <w:gridSpan w:val="2"/>
            <w:tcBorders>
              <w:top w:val="none" w:sz="0" w:space="0" w:color="auto"/>
              <w:bottom w:val="none" w:sz="0" w:space="0" w:color="auto"/>
              <w:right w:val="none" w:sz="0" w:space="0" w:color="auto"/>
            </w:tcBorders>
            <w:vAlign w:val="center"/>
          </w:tcPr>
          <w:p w14:paraId="4729010B"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w:t>
            </w:r>
          </w:p>
          <w:p w14:paraId="0B19D93E"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UNFD/MFF/MAM</w:t>
            </w:r>
          </w:p>
        </w:tc>
      </w:tr>
      <w:tr w:rsidR="006F7412" w:rsidRPr="003C4B45" w14:paraId="2C5F11D7" w14:textId="77777777" w:rsidTr="00DC685F">
        <w:trPr>
          <w:trHeight w:val="1377"/>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69A31425"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3048B220" w14:textId="77777777" w:rsidR="006F7412" w:rsidRPr="003C4B45" w:rsidRDefault="006F7412" w:rsidP="00AE2865">
            <w:pPr>
              <w:ind w:right="141"/>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Enhance the place and roles of women through programs, spots, cultural activities... in society through the audiovisual media in particular (in national languages; Somali and Afar)</w:t>
            </w:r>
          </w:p>
        </w:tc>
        <w:tc>
          <w:tcPr>
            <w:tcW w:w="2551" w:type="dxa"/>
            <w:vAlign w:val="center"/>
          </w:tcPr>
          <w:p w14:paraId="6FE63191" w14:textId="77777777" w:rsidR="006F7412" w:rsidRPr="003C4B45" w:rsidRDefault="006F7412" w:rsidP="00AE2865">
            <w:pPr>
              <w:ind w:right="129"/>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The distribution of work and access to and control of resources are unevenly (or traditionally said) distributed in favor of the male sex</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6D086D80" w14:textId="77777777" w:rsidR="006F7412" w:rsidRPr="003C4B45" w:rsidRDefault="006F7412" w:rsidP="00AE2865">
            <w:pPr>
              <w:ind w:left="106" w:right="715"/>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-1 communication program has been developed</w:t>
            </w:r>
          </w:p>
          <w:p w14:paraId="775DC201" w14:textId="77777777" w:rsidR="006F7412" w:rsidRPr="003C4B45" w:rsidRDefault="006F7412" w:rsidP="00AE2865">
            <w:pPr>
              <w:ind w:left="106" w:right="113"/>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- 5 Periodic broadcasting, at a rate of 2 per month, of television and/or radio programs... promoting the place and role of women in society</w:t>
            </w:r>
          </w:p>
        </w:tc>
        <w:tc>
          <w:tcPr>
            <w:tcW w:w="2410" w:type="dxa"/>
            <w:vAlign w:val="center"/>
          </w:tcPr>
          <w:p w14:paraId="62E89FF7" w14:textId="77777777" w:rsidR="006F7412" w:rsidRPr="003C4B45" w:rsidRDefault="006F7412" w:rsidP="00AE2865">
            <w:pPr>
              <w:tabs>
                <w:tab w:val="left" w:pos="218"/>
              </w:tabs>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Program Document</w:t>
            </w:r>
          </w:p>
          <w:p w14:paraId="114DAD76" w14:textId="77777777" w:rsidR="006F7412" w:rsidRPr="003C4B45" w:rsidRDefault="006F7412" w:rsidP="00EF7C28">
            <w:pPr>
              <w:numPr>
                <w:ilvl w:val="0"/>
                <w:numId w:val="60"/>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Media sheets</w:t>
            </w:r>
          </w:p>
          <w:p w14:paraId="6C043C77" w14:textId="77777777" w:rsidR="006F7412" w:rsidRPr="003C4B45" w:rsidRDefault="006F7412" w:rsidP="00EF7C28">
            <w:pPr>
              <w:numPr>
                <w:ilvl w:val="0"/>
                <w:numId w:val="60"/>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Video or radio support</w:t>
            </w:r>
          </w:p>
        </w:tc>
        <w:tc>
          <w:tcPr>
            <w:cnfStyle w:val="000100000000" w:firstRow="0" w:lastRow="0" w:firstColumn="0" w:lastColumn="1" w:oddVBand="0" w:evenVBand="0" w:oddHBand="0" w:evenHBand="0" w:firstRowFirstColumn="0" w:firstRowLastColumn="0" w:lastRowFirstColumn="0" w:lastRowLastColumn="0"/>
            <w:tcW w:w="1937" w:type="dxa"/>
            <w:gridSpan w:val="2"/>
            <w:vAlign w:val="center"/>
          </w:tcPr>
          <w:p w14:paraId="79908EB3"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w:t>
            </w:r>
          </w:p>
          <w:p w14:paraId="39BF5167"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UNFD/MFF/MAM</w:t>
            </w:r>
          </w:p>
          <w:p w14:paraId="7BA2B74D" w14:textId="77777777" w:rsidR="006F7412" w:rsidRPr="003C4B45" w:rsidRDefault="006F7412" w:rsidP="00AE2865">
            <w:pPr>
              <w:ind w:left="97" w:right="80"/>
              <w:contextualSpacing/>
              <w:jc w:val="center"/>
              <w:rPr>
                <w:rFonts w:ascii="Calibri" w:eastAsia="Garamond" w:hAnsi="Calibri" w:cs="Calibri"/>
                <w:b w:val="0"/>
                <w:color w:val="000000" w:themeColor="text1"/>
                <w:sz w:val="18"/>
                <w:szCs w:val="18"/>
                <w:lang w:val="en-US" w:bidi="en-US"/>
              </w:rPr>
            </w:pPr>
          </w:p>
        </w:tc>
      </w:tr>
      <w:tr w:rsidR="006F7412" w:rsidRPr="003C4B45" w14:paraId="2787B3B9"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563C2B2A"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D50BDBA" w14:textId="77777777" w:rsidR="006F7412" w:rsidRPr="003C4B45" w:rsidRDefault="006F7412" w:rsidP="00AE2865">
            <w:pPr>
              <w:ind w:right="231"/>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Strengthen women's capacities (local associations, committees, etc.) in oral communication, "self-confidence" or "empowerment" and financial management (in local languages)</w:t>
            </w:r>
          </w:p>
        </w:tc>
        <w:tc>
          <w:tcPr>
            <w:tcW w:w="2551" w:type="dxa"/>
            <w:tcBorders>
              <w:top w:val="none" w:sz="0" w:space="0" w:color="auto"/>
              <w:bottom w:val="none" w:sz="0" w:space="0" w:color="auto"/>
            </w:tcBorders>
            <w:vAlign w:val="center"/>
          </w:tcPr>
          <w:p w14:paraId="7D8B6FBE" w14:textId="77777777" w:rsidR="006F7412" w:rsidRPr="003C4B45" w:rsidRDefault="006F7412" w:rsidP="00AE2865">
            <w:pPr>
              <w:ind w:right="173"/>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No training on these topics has been provided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94AD0CB"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-1 training program is developed</w:t>
            </w:r>
          </w:p>
          <w:p w14:paraId="7638F6DA"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 on oral communication in local languages is carried out</w:t>
            </w:r>
          </w:p>
          <w:p w14:paraId="0262F3BF"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training on "Empowerment" in local languages is carried out</w:t>
            </w:r>
          </w:p>
          <w:p w14:paraId="292DA541"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-training in </w:t>
            </w:r>
            <w:proofErr w:type="gramStart"/>
            <w:r w:rsidRPr="003C4B45">
              <w:rPr>
                <w:rFonts w:ascii="Calibri" w:eastAsia="Garamond" w:hAnsi="Calibri" w:cs="Calibri"/>
                <w:color w:val="000000" w:themeColor="text1"/>
                <w:sz w:val="18"/>
                <w:szCs w:val="18"/>
                <w:lang w:val="en-US" w:bidi="en-US"/>
              </w:rPr>
              <w:t>local  languages</w:t>
            </w:r>
            <w:proofErr w:type="gramEnd"/>
            <w:r w:rsidRPr="003C4B45">
              <w:rPr>
                <w:rFonts w:ascii="Calibri" w:eastAsia="Garamond" w:hAnsi="Calibri" w:cs="Calibri"/>
                <w:color w:val="000000" w:themeColor="text1"/>
                <w:sz w:val="18"/>
                <w:szCs w:val="18"/>
                <w:lang w:val="en-US" w:bidi="en-US"/>
              </w:rPr>
              <w:t xml:space="preserve"> on financial management is carried out</w:t>
            </w:r>
          </w:p>
        </w:tc>
        <w:tc>
          <w:tcPr>
            <w:tcW w:w="2410" w:type="dxa"/>
            <w:tcBorders>
              <w:top w:val="none" w:sz="0" w:space="0" w:color="auto"/>
              <w:bottom w:val="none" w:sz="0" w:space="0" w:color="auto"/>
            </w:tcBorders>
            <w:vAlign w:val="center"/>
          </w:tcPr>
          <w:p w14:paraId="5729714D"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 report</w:t>
            </w:r>
          </w:p>
          <w:p w14:paraId="6BEC7AC6"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tc>
        <w:tc>
          <w:tcPr>
            <w:cnfStyle w:val="000100000000" w:firstRow="0" w:lastRow="0" w:firstColumn="0" w:lastColumn="1" w:oddVBand="0" w:evenVBand="0" w:oddHBand="0" w:evenHBand="0" w:firstRowFirstColumn="0" w:firstRowLastColumn="0" w:lastRowFirstColumn="0" w:lastRowLastColumn="0"/>
            <w:tcW w:w="1937" w:type="dxa"/>
            <w:gridSpan w:val="2"/>
            <w:tcBorders>
              <w:top w:val="none" w:sz="0" w:space="0" w:color="auto"/>
              <w:bottom w:val="none" w:sz="0" w:space="0" w:color="auto"/>
              <w:right w:val="none" w:sz="0" w:space="0" w:color="auto"/>
            </w:tcBorders>
            <w:vAlign w:val="center"/>
          </w:tcPr>
          <w:p w14:paraId="6A2EFC08" w14:textId="77777777" w:rsidR="006F7412" w:rsidRPr="003C4B45" w:rsidRDefault="006F7412" w:rsidP="00AE2865">
            <w:pPr>
              <w:ind w:right="82"/>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 UNFD/MFF CPEC/ADDS</w:t>
            </w:r>
          </w:p>
        </w:tc>
      </w:tr>
      <w:tr w:rsidR="006F7412" w:rsidRPr="003C4B45" w14:paraId="2186E811"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1C067A81"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3F96667A" w14:textId="77777777" w:rsidR="006F7412" w:rsidRPr="003C4B45" w:rsidRDefault="006F7412" w:rsidP="00AE2865">
            <w:pPr>
              <w:ind w:right="92"/>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Organize awareness-raising campaigns aimed at the local population, especially men, to combat prejudices concerning women's egalitarian rights (based on legal and Islamic law)</w:t>
            </w:r>
          </w:p>
        </w:tc>
        <w:tc>
          <w:tcPr>
            <w:tcW w:w="2551" w:type="dxa"/>
            <w:vAlign w:val="center"/>
          </w:tcPr>
          <w:p w14:paraId="07E63855" w14:textId="77777777" w:rsidR="006F7412" w:rsidRPr="003C4B45" w:rsidRDefault="006F7412" w:rsidP="00AE2865">
            <w:pPr>
              <w:ind w:right="106"/>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Raising awareness activities have been carried out by the MFF or UNFD but has not been quantified or dated</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260BB879" w14:textId="77777777" w:rsidR="006F7412" w:rsidRPr="003C4B45" w:rsidRDefault="006F7412" w:rsidP="00AE2865">
            <w:pPr>
              <w:ind w:right="244"/>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-1 biannual awareness campaign in local languages targeting different themes for each</w:t>
            </w:r>
          </w:p>
        </w:tc>
        <w:tc>
          <w:tcPr>
            <w:tcW w:w="2410" w:type="dxa"/>
            <w:vAlign w:val="center"/>
          </w:tcPr>
          <w:p w14:paraId="2AB0B826"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58955A80"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74BDD263"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313D23C4"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937" w:type="dxa"/>
            <w:gridSpan w:val="2"/>
            <w:vAlign w:val="center"/>
          </w:tcPr>
          <w:p w14:paraId="1191DD2A" w14:textId="77777777" w:rsidR="006F7412" w:rsidRPr="003C4B45" w:rsidRDefault="006F7412" w:rsidP="00AE2865">
            <w:pPr>
              <w:ind w:right="85"/>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w:t>
            </w:r>
          </w:p>
          <w:p w14:paraId="23DE4843" w14:textId="77777777" w:rsidR="006F7412" w:rsidRPr="003C4B45" w:rsidRDefault="006F7412" w:rsidP="00AE2865">
            <w:pPr>
              <w:ind w:right="80"/>
              <w:contextualSpacing/>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UNFD/MFF/MAM</w:t>
            </w:r>
          </w:p>
        </w:tc>
      </w:tr>
      <w:tr w:rsidR="006F7412" w:rsidRPr="003C4B45" w14:paraId="3899B3B1" w14:textId="77777777" w:rsidTr="003C48DA">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4F8190B8"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Responses to Challenges: In terms of agro-pastoralism</w:t>
            </w:r>
          </w:p>
        </w:tc>
      </w:tr>
      <w:tr w:rsidR="006F7412" w:rsidRPr="003C4B45" w14:paraId="390E0AC3"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7B8F66C3"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w w:val="95"/>
                <w:sz w:val="18"/>
                <w:szCs w:val="18"/>
                <w:lang w:val="en-US" w:bidi="en-US"/>
              </w:rPr>
              <w:t>Specific objective 2</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47664265"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The participation and contribution of women and girls in agropastoralism is effective and quantifiable</w:t>
            </w:r>
          </w:p>
        </w:tc>
      </w:tr>
      <w:tr w:rsidR="006F7412" w:rsidRPr="003C4B45" w14:paraId="720906A6"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6ABFAE28"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6893422"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p>
          <w:p w14:paraId="68A1E300" w14:textId="77777777" w:rsidR="006F7412" w:rsidRPr="003C4B45" w:rsidRDefault="006F7412" w:rsidP="00AE2865">
            <w:pPr>
              <w:ind w:left="110"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Introduce training modules on new agro-pastoral techniques for women and girls</w:t>
            </w:r>
          </w:p>
        </w:tc>
        <w:tc>
          <w:tcPr>
            <w:tcW w:w="2551" w:type="dxa"/>
            <w:tcBorders>
              <w:top w:val="none" w:sz="0" w:space="0" w:color="auto"/>
              <w:bottom w:val="none" w:sz="0" w:space="0" w:color="auto"/>
            </w:tcBorders>
            <w:vAlign w:val="center"/>
          </w:tcPr>
          <w:p w14:paraId="258E715C" w14:textId="77777777" w:rsidR="006F7412" w:rsidRPr="003C4B45" w:rsidRDefault="006F7412" w:rsidP="00AE2865">
            <w:pPr>
              <w:ind w:left="235" w:right="139" w:hanging="20"/>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Of the 9 localities, 2 (</w:t>
            </w:r>
            <w:proofErr w:type="spellStart"/>
            <w:r w:rsidRPr="003C4B45">
              <w:rPr>
                <w:rFonts w:ascii="Calibri" w:eastAsia="Garamond" w:hAnsi="Calibri" w:cs="Calibri"/>
                <w:color w:val="000000" w:themeColor="text1"/>
                <w:sz w:val="18"/>
                <w:szCs w:val="18"/>
                <w:lang w:val="en-US" w:bidi="en-US"/>
              </w:rPr>
              <w:t>Gallamo</w:t>
            </w:r>
            <w:proofErr w:type="spellEnd"/>
            <w:r w:rsidRPr="003C4B45">
              <w:rPr>
                <w:rFonts w:ascii="Calibri" w:eastAsia="Garamond" w:hAnsi="Calibri" w:cs="Calibri"/>
                <w:color w:val="000000" w:themeColor="text1"/>
                <w:sz w:val="18"/>
                <w:szCs w:val="18"/>
                <w:lang w:val="en-US" w:bidi="en-US"/>
              </w:rPr>
              <w:t xml:space="preserve"> and </w:t>
            </w:r>
            <w:proofErr w:type="spellStart"/>
            <w:r w:rsidRPr="003C4B45">
              <w:rPr>
                <w:rFonts w:ascii="Calibri" w:eastAsia="Garamond" w:hAnsi="Calibri" w:cs="Calibri"/>
                <w:color w:val="000000" w:themeColor="text1"/>
                <w:sz w:val="18"/>
                <w:szCs w:val="18"/>
                <w:lang w:val="en-US" w:bidi="en-US"/>
              </w:rPr>
              <w:t>Abaittou</w:t>
            </w:r>
            <w:proofErr w:type="spellEnd"/>
            <w:r w:rsidRPr="003C4B45">
              <w:rPr>
                <w:rFonts w:ascii="Calibri" w:eastAsia="Garamond" w:hAnsi="Calibri" w:cs="Calibri"/>
                <w:color w:val="000000" w:themeColor="text1"/>
                <w:sz w:val="18"/>
                <w:szCs w:val="18"/>
                <w:lang w:val="en-US" w:bidi="en-US"/>
              </w:rPr>
              <w:t>) have been able to benefit from some experience in this field</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49FA1A6"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least 3 training modules have been developed</w:t>
            </w:r>
          </w:p>
          <w:p w14:paraId="5B09453B"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p>
          <w:p w14:paraId="0DB1BFCE"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At least 1 module per semester has been delivered for women and girls</w:t>
            </w:r>
          </w:p>
        </w:tc>
        <w:tc>
          <w:tcPr>
            <w:tcW w:w="2552" w:type="dxa"/>
            <w:gridSpan w:val="2"/>
            <w:tcBorders>
              <w:top w:val="none" w:sz="0" w:space="0" w:color="auto"/>
              <w:bottom w:val="none" w:sz="0" w:space="0" w:color="auto"/>
            </w:tcBorders>
            <w:vAlign w:val="center"/>
          </w:tcPr>
          <w:p w14:paraId="7717ED5E"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 report</w:t>
            </w:r>
          </w:p>
          <w:p w14:paraId="6BFA1D71"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75486046"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74A250BE"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120077D8"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370265D2" w14:textId="77777777" w:rsidR="006F7412" w:rsidRPr="003C4B45" w:rsidRDefault="006F7412" w:rsidP="00AE2865">
            <w:pPr>
              <w:ind w:right="139"/>
              <w:contextualSpacing/>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 CERD/FAO/Associations to be determined</w:t>
            </w:r>
          </w:p>
        </w:tc>
      </w:tr>
      <w:tr w:rsidR="006F7412" w:rsidRPr="003C4B45" w14:paraId="194D2496"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5F50F495"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3FC3CFB8"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Identify experienced "entrepreneurs/agriculturists" (e.g. </w:t>
            </w:r>
            <w:proofErr w:type="spellStart"/>
            <w:r w:rsidRPr="003C4B45">
              <w:rPr>
                <w:rFonts w:ascii="Calibri" w:eastAsia="Garamond" w:hAnsi="Calibri" w:cs="Calibri"/>
                <w:color w:val="000000" w:themeColor="text1"/>
                <w:sz w:val="18"/>
                <w:szCs w:val="18"/>
                <w:lang w:val="en-US" w:bidi="en-US"/>
              </w:rPr>
              <w:t>Djama</w:t>
            </w:r>
            <w:proofErr w:type="spellEnd"/>
            <w:r w:rsidRPr="003C4B45">
              <w:rPr>
                <w:rFonts w:ascii="Calibri" w:eastAsia="Garamond" w:hAnsi="Calibri" w:cs="Calibri"/>
                <w:color w:val="000000" w:themeColor="text1"/>
                <w:sz w:val="18"/>
                <w:szCs w:val="18"/>
                <w:lang w:val="en-US" w:bidi="en-US"/>
              </w:rPr>
              <w:t xml:space="preserve"> </w:t>
            </w:r>
            <w:proofErr w:type="spellStart"/>
            <w:r w:rsidRPr="003C4B45">
              <w:rPr>
                <w:rFonts w:ascii="Calibri" w:eastAsia="Garamond" w:hAnsi="Calibri" w:cs="Calibri"/>
                <w:color w:val="000000" w:themeColor="text1"/>
                <w:sz w:val="18"/>
                <w:szCs w:val="18"/>
                <w:lang w:val="en-US" w:bidi="en-US"/>
              </w:rPr>
              <w:t>Guedi</w:t>
            </w:r>
            <w:proofErr w:type="spellEnd"/>
            <w:r w:rsidRPr="003C4B45">
              <w:rPr>
                <w:rFonts w:ascii="Calibri" w:eastAsia="Garamond" w:hAnsi="Calibri" w:cs="Calibri"/>
                <w:color w:val="000000" w:themeColor="text1"/>
                <w:sz w:val="18"/>
                <w:szCs w:val="18"/>
                <w:lang w:val="en-US" w:bidi="en-US"/>
              </w:rPr>
              <w:t xml:space="preserve">, Ali Guelleh and the </w:t>
            </w:r>
            <w:proofErr w:type="spellStart"/>
            <w:r w:rsidRPr="003C4B45">
              <w:rPr>
                <w:rFonts w:ascii="Calibri" w:eastAsia="Garamond" w:hAnsi="Calibri" w:cs="Calibri"/>
                <w:color w:val="000000" w:themeColor="text1"/>
                <w:sz w:val="18"/>
                <w:szCs w:val="18"/>
                <w:lang w:val="en-US" w:bidi="en-US"/>
              </w:rPr>
              <w:t>Abaitou</w:t>
            </w:r>
            <w:proofErr w:type="spellEnd"/>
            <w:r w:rsidRPr="003C4B45">
              <w:rPr>
                <w:rFonts w:ascii="Calibri" w:eastAsia="Garamond" w:hAnsi="Calibri" w:cs="Calibri"/>
                <w:color w:val="000000" w:themeColor="text1"/>
                <w:sz w:val="18"/>
                <w:szCs w:val="18"/>
                <w:lang w:val="en-US" w:bidi="en-US"/>
              </w:rPr>
              <w:t xml:space="preserve"> Women's Association) at the local level to carry out interventions in a mentoring role and provide practical advice</w:t>
            </w:r>
          </w:p>
        </w:tc>
        <w:tc>
          <w:tcPr>
            <w:tcW w:w="2551" w:type="dxa"/>
            <w:vAlign w:val="center"/>
          </w:tcPr>
          <w:p w14:paraId="5604ACA5" w14:textId="77777777" w:rsidR="006F7412" w:rsidRPr="003C4B45" w:rsidRDefault="006F7412" w:rsidP="00AE2865">
            <w:pPr>
              <w:ind w:right="139" w:firstLine="12"/>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roofErr w:type="spellStart"/>
            <w:r w:rsidRPr="003C4B45">
              <w:rPr>
                <w:rFonts w:ascii="Calibri" w:eastAsia="Garamond" w:hAnsi="Calibri" w:cs="Calibri"/>
                <w:color w:val="000000" w:themeColor="text1"/>
                <w:sz w:val="18"/>
                <w:szCs w:val="18"/>
                <w:lang w:val="en-US" w:bidi="en-US"/>
              </w:rPr>
              <w:t>Djama</w:t>
            </w:r>
            <w:proofErr w:type="spellEnd"/>
            <w:r w:rsidRPr="003C4B45">
              <w:rPr>
                <w:rFonts w:ascii="Calibri" w:eastAsia="Garamond" w:hAnsi="Calibri" w:cs="Calibri"/>
                <w:color w:val="000000" w:themeColor="text1"/>
                <w:sz w:val="18"/>
                <w:szCs w:val="18"/>
                <w:lang w:val="en-US" w:bidi="en-US"/>
              </w:rPr>
              <w:t xml:space="preserve"> </w:t>
            </w:r>
            <w:proofErr w:type="spellStart"/>
            <w:r w:rsidRPr="003C4B45">
              <w:rPr>
                <w:rFonts w:ascii="Calibri" w:eastAsia="Garamond" w:hAnsi="Calibri" w:cs="Calibri"/>
                <w:color w:val="000000" w:themeColor="text1"/>
                <w:sz w:val="18"/>
                <w:szCs w:val="18"/>
                <w:lang w:val="en-US" w:bidi="en-US"/>
              </w:rPr>
              <w:t>Guedi</w:t>
            </w:r>
            <w:proofErr w:type="spellEnd"/>
            <w:r w:rsidRPr="003C4B45">
              <w:rPr>
                <w:rFonts w:ascii="Calibri" w:eastAsia="Garamond" w:hAnsi="Calibri" w:cs="Calibri"/>
                <w:color w:val="000000" w:themeColor="text1"/>
                <w:sz w:val="18"/>
                <w:szCs w:val="18"/>
                <w:lang w:val="en-US" w:bidi="en-US"/>
              </w:rPr>
              <w:t xml:space="preserve">, Ali Guelleh and the </w:t>
            </w:r>
            <w:proofErr w:type="spellStart"/>
            <w:r w:rsidRPr="003C4B45">
              <w:rPr>
                <w:rFonts w:ascii="Calibri" w:eastAsia="Garamond" w:hAnsi="Calibri" w:cs="Calibri"/>
                <w:color w:val="000000" w:themeColor="text1"/>
                <w:sz w:val="18"/>
                <w:szCs w:val="18"/>
                <w:lang w:val="en-US" w:bidi="en-US"/>
              </w:rPr>
              <w:t>Abaitou</w:t>
            </w:r>
            <w:proofErr w:type="spellEnd"/>
            <w:r w:rsidRPr="003C4B45">
              <w:rPr>
                <w:rFonts w:ascii="Calibri" w:eastAsia="Garamond" w:hAnsi="Calibri" w:cs="Calibri"/>
                <w:color w:val="000000" w:themeColor="text1"/>
                <w:sz w:val="18"/>
                <w:szCs w:val="18"/>
                <w:lang w:val="en-US" w:bidi="en-US"/>
              </w:rPr>
              <w:t xml:space="preserve"> Women's Association have been identified but other mentors from Djibouti city or other regions can also participate</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0C6017E0"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-"Entrepreneurs" such as </w:t>
            </w:r>
            <w:proofErr w:type="spellStart"/>
            <w:r w:rsidRPr="003C4B45">
              <w:rPr>
                <w:rFonts w:ascii="Calibri" w:eastAsia="Garamond" w:hAnsi="Calibri" w:cs="Calibri"/>
                <w:color w:val="000000" w:themeColor="text1"/>
                <w:sz w:val="18"/>
                <w:szCs w:val="18"/>
                <w:lang w:val="en-US" w:bidi="en-US"/>
              </w:rPr>
              <w:t>Djama</w:t>
            </w:r>
            <w:proofErr w:type="spellEnd"/>
            <w:r w:rsidRPr="003C4B45">
              <w:rPr>
                <w:rFonts w:ascii="Calibri" w:eastAsia="Garamond" w:hAnsi="Calibri" w:cs="Calibri"/>
                <w:color w:val="000000" w:themeColor="text1"/>
                <w:sz w:val="18"/>
                <w:szCs w:val="18"/>
                <w:lang w:val="en-US" w:bidi="en-US"/>
              </w:rPr>
              <w:t xml:space="preserve"> </w:t>
            </w:r>
            <w:proofErr w:type="spellStart"/>
            <w:r w:rsidRPr="003C4B45">
              <w:rPr>
                <w:rFonts w:ascii="Calibri" w:eastAsia="Garamond" w:hAnsi="Calibri" w:cs="Calibri"/>
                <w:color w:val="000000" w:themeColor="text1"/>
                <w:sz w:val="18"/>
                <w:szCs w:val="18"/>
                <w:lang w:val="en-US" w:bidi="en-US"/>
              </w:rPr>
              <w:t>Guedi</w:t>
            </w:r>
            <w:proofErr w:type="spellEnd"/>
            <w:r w:rsidRPr="003C4B45">
              <w:rPr>
                <w:rFonts w:ascii="Calibri" w:eastAsia="Garamond" w:hAnsi="Calibri" w:cs="Calibri"/>
                <w:color w:val="000000" w:themeColor="text1"/>
                <w:sz w:val="18"/>
                <w:szCs w:val="18"/>
                <w:lang w:val="en-US" w:bidi="en-US"/>
              </w:rPr>
              <w:t xml:space="preserve">, Ali Guelleh and the </w:t>
            </w:r>
            <w:proofErr w:type="spellStart"/>
            <w:r w:rsidRPr="003C4B45">
              <w:rPr>
                <w:rFonts w:ascii="Calibri" w:eastAsia="Garamond" w:hAnsi="Calibri" w:cs="Calibri"/>
                <w:color w:val="000000" w:themeColor="text1"/>
                <w:sz w:val="18"/>
                <w:szCs w:val="18"/>
                <w:lang w:val="en-US" w:bidi="en-US"/>
              </w:rPr>
              <w:t>Abaitou</w:t>
            </w:r>
            <w:proofErr w:type="spellEnd"/>
            <w:r w:rsidRPr="003C4B45">
              <w:rPr>
                <w:rFonts w:ascii="Calibri" w:eastAsia="Garamond" w:hAnsi="Calibri" w:cs="Calibri"/>
                <w:color w:val="000000" w:themeColor="text1"/>
                <w:sz w:val="18"/>
                <w:szCs w:val="18"/>
                <w:lang w:val="en-US" w:bidi="en-US"/>
              </w:rPr>
              <w:t xml:space="preserve"> women's association have been recruited</w:t>
            </w:r>
          </w:p>
          <w:p w14:paraId="5D80AF5C" w14:textId="77777777" w:rsidR="006F7412" w:rsidRPr="003C4B45" w:rsidRDefault="006F7412" w:rsidP="00AE2865">
            <w:pPr>
              <w:ind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 at least 1 quarterly intervention in the field has been </w:t>
            </w:r>
            <w:proofErr w:type="spellStart"/>
            <w:r w:rsidRPr="003C4B45">
              <w:rPr>
                <w:rFonts w:ascii="Calibri" w:eastAsia="Garamond" w:hAnsi="Calibri" w:cs="Calibri"/>
                <w:color w:val="000000" w:themeColor="text1"/>
                <w:sz w:val="18"/>
                <w:szCs w:val="18"/>
                <w:lang w:val="en-US" w:bidi="en-US"/>
              </w:rPr>
              <w:t>organised</w:t>
            </w:r>
            <w:proofErr w:type="spellEnd"/>
          </w:p>
        </w:tc>
        <w:tc>
          <w:tcPr>
            <w:tcW w:w="2552" w:type="dxa"/>
            <w:gridSpan w:val="2"/>
            <w:vAlign w:val="center"/>
          </w:tcPr>
          <w:p w14:paraId="2CD44519" w14:textId="77777777" w:rsidR="006F7412" w:rsidRPr="003C4B45"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666BA067" w14:textId="77777777" w:rsidR="006F7412" w:rsidRPr="003C4B45"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49F584D5" w14:textId="77777777" w:rsidR="006F7412" w:rsidRPr="003C4B45"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6AF5AB0E" w14:textId="77777777" w:rsidR="006F7412" w:rsidRPr="003C4B45" w:rsidRDefault="006F7412" w:rsidP="00AE2865">
            <w:pPr>
              <w:ind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6DB02375" w14:textId="77777777" w:rsidR="006F7412" w:rsidRPr="003C4B45" w:rsidRDefault="006F7412" w:rsidP="00AE2865">
            <w:pPr>
              <w:ind w:right="139"/>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w:t>
            </w:r>
          </w:p>
        </w:tc>
      </w:tr>
      <w:tr w:rsidR="006F7412" w:rsidRPr="003C4B45" w14:paraId="50F69ACE"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3F814351"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D005670"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Organize practical and technical exchanges of experience/ learning (agriculture) and evaluate their impact on women</w:t>
            </w:r>
          </w:p>
        </w:tc>
        <w:tc>
          <w:tcPr>
            <w:tcW w:w="2551" w:type="dxa"/>
            <w:tcBorders>
              <w:top w:val="none" w:sz="0" w:space="0" w:color="auto"/>
              <w:bottom w:val="none" w:sz="0" w:space="0" w:color="auto"/>
            </w:tcBorders>
            <w:vAlign w:val="center"/>
          </w:tcPr>
          <w:p w14:paraId="7100E29F" w14:textId="77777777" w:rsidR="006F7412" w:rsidRPr="003C4B45" w:rsidRDefault="006F7412" w:rsidP="00AE2865">
            <w:pPr>
              <w:ind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1 experiment only for the women of </w:t>
            </w:r>
            <w:proofErr w:type="spellStart"/>
            <w:r w:rsidRPr="003C4B45">
              <w:rPr>
                <w:rFonts w:ascii="Calibri" w:eastAsia="Garamond" w:hAnsi="Calibri" w:cs="Calibri"/>
                <w:color w:val="000000" w:themeColor="text1"/>
                <w:sz w:val="18"/>
                <w:szCs w:val="18"/>
                <w:lang w:val="en-US" w:bidi="en-US"/>
              </w:rPr>
              <w:t>Abaittou</w:t>
            </w:r>
            <w:proofErr w:type="spellEnd"/>
            <w:r w:rsidRPr="003C4B45">
              <w:rPr>
                <w:rFonts w:ascii="Calibri" w:eastAsia="Garamond" w:hAnsi="Calibri" w:cs="Calibri"/>
                <w:color w:val="000000" w:themeColor="text1"/>
                <w:sz w:val="18"/>
                <w:szCs w:val="18"/>
                <w:lang w:val="en-US" w:bidi="en-US"/>
              </w:rPr>
              <w:t xml:space="preserve"> has been carried out with the women of </w:t>
            </w:r>
            <w:proofErr w:type="spellStart"/>
            <w:r w:rsidRPr="003C4B45">
              <w:rPr>
                <w:rFonts w:ascii="Calibri" w:eastAsia="Garamond" w:hAnsi="Calibri" w:cs="Calibri"/>
                <w:color w:val="000000" w:themeColor="text1"/>
                <w:sz w:val="18"/>
                <w:szCs w:val="18"/>
                <w:lang w:val="en-US" w:bidi="en-US"/>
              </w:rPr>
              <w:t>Tadjourah</w:t>
            </w:r>
            <w:proofErr w:type="spellEnd"/>
            <w:r w:rsidRPr="003C4B45">
              <w:rPr>
                <w:rFonts w:ascii="Calibri" w:eastAsia="Garamond" w:hAnsi="Calibri" w:cs="Calibri"/>
                <w:color w:val="000000" w:themeColor="text1"/>
                <w:sz w:val="18"/>
                <w:szCs w:val="18"/>
                <w:lang w:val="en-US" w:bidi="en-US"/>
              </w:rPr>
              <w:t xml:space="preserve"> in the social and cultural field in recent years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4A02E918"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-an annual schedule of exchanges of experience has been drawn up</w:t>
            </w:r>
          </w:p>
          <w:p w14:paraId="6CB516F5"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- 1 annual exchange was carried out for all localities</w:t>
            </w:r>
          </w:p>
          <w:p w14:paraId="7A3E9BA7"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-1 impact assessment has been carried out</w:t>
            </w:r>
          </w:p>
        </w:tc>
        <w:tc>
          <w:tcPr>
            <w:tcW w:w="2552" w:type="dxa"/>
            <w:gridSpan w:val="2"/>
            <w:tcBorders>
              <w:top w:val="none" w:sz="0" w:space="0" w:color="auto"/>
              <w:bottom w:val="none" w:sz="0" w:space="0" w:color="auto"/>
            </w:tcBorders>
            <w:vAlign w:val="center"/>
          </w:tcPr>
          <w:p w14:paraId="4EE6502D"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-Exchange planning</w:t>
            </w:r>
          </w:p>
          <w:p w14:paraId="749EA796"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Impact assessment report</w:t>
            </w:r>
          </w:p>
          <w:p w14:paraId="05900C26"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022EBB97"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55DF42A8"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710D06B7"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1BC7899A" w14:textId="77777777" w:rsidR="006F7412" w:rsidRPr="003C4B45" w:rsidRDefault="006F7412" w:rsidP="00AE2865">
            <w:pPr>
              <w:ind w:left="117" w:right="139" w:hanging="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 Associations to be determined</w:t>
            </w:r>
          </w:p>
        </w:tc>
      </w:tr>
      <w:tr w:rsidR="006F7412" w:rsidRPr="003C4B45" w14:paraId="0277F4AF" w14:textId="77777777" w:rsidTr="00350F44">
        <w:trPr>
          <w:trHeight w:val="465"/>
        </w:trPr>
        <w:tc>
          <w:tcPr>
            <w:cnfStyle w:val="001000000000" w:firstRow="0" w:lastRow="0" w:firstColumn="1" w:lastColumn="0" w:oddVBand="0" w:evenVBand="0" w:oddHBand="0" w:evenHBand="0" w:firstRowFirstColumn="0" w:firstRowLastColumn="0" w:lastRowFirstColumn="0" w:lastRowLastColumn="0"/>
            <w:tcW w:w="15370" w:type="dxa"/>
            <w:gridSpan w:val="7"/>
            <w:shd w:val="clear" w:color="auto" w:fill="EEECE1"/>
            <w:vAlign w:val="center"/>
          </w:tcPr>
          <w:p w14:paraId="1F9DC414"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Responses to Challenges: In terms of land and livestock ownership</w:t>
            </w:r>
          </w:p>
        </w:tc>
      </w:tr>
      <w:tr w:rsidR="006F7412" w:rsidRPr="003C4B45" w14:paraId="0AD58A08"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4EF280A4"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w w:val="95"/>
                <w:sz w:val="18"/>
                <w:szCs w:val="18"/>
                <w:lang w:val="en-US" w:bidi="en-US"/>
              </w:rPr>
              <w:t>Specific objective 3</w:t>
            </w:r>
          </w:p>
        </w:tc>
        <w:tc>
          <w:tcPr>
            <w:cnfStyle w:val="000100000000" w:firstRow="0" w:lastRow="0" w:firstColumn="0" w:lastColumn="1" w:oddVBand="0" w:evenVBand="0" w:oddHBand="0" w:evenHBand="0" w:firstRowFirstColumn="0" w:firstRowLastColumn="0" w:lastRowFirstColumn="0" w:lastRowLastColumn="0"/>
            <w:tcW w:w="13945" w:type="dxa"/>
            <w:gridSpan w:val="6"/>
            <w:tcBorders>
              <w:top w:val="none" w:sz="0" w:space="0" w:color="auto"/>
              <w:bottom w:val="none" w:sz="0" w:space="0" w:color="auto"/>
              <w:right w:val="none" w:sz="0" w:space="0" w:color="auto"/>
            </w:tcBorders>
            <w:vAlign w:val="center"/>
          </w:tcPr>
          <w:p w14:paraId="483DEDB8" w14:textId="77777777" w:rsidR="006F7412" w:rsidRPr="003C4B45" w:rsidRDefault="006F7412" w:rsidP="00AE2865">
            <w:pPr>
              <w:ind w:left="97" w:right="82"/>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The women and young girls who have dropped out of school and who are the main beneficiaries of the project own plots and livestock</w:t>
            </w:r>
          </w:p>
        </w:tc>
      </w:tr>
      <w:tr w:rsidR="006F7412" w:rsidRPr="003C4B45" w14:paraId="542F2C27"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D1D14BF"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1FB1B3F0"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Grant perimeters to women and young girls who have dropped out of school and who have reached the age of majority on the parcels of land</w:t>
            </w:r>
          </w:p>
        </w:tc>
        <w:tc>
          <w:tcPr>
            <w:tcW w:w="2551" w:type="dxa"/>
            <w:vAlign w:val="center"/>
          </w:tcPr>
          <w:p w14:paraId="7F50BBC6" w14:textId="77777777" w:rsidR="006F7412" w:rsidRPr="003C4B45" w:rsidRDefault="006F7412" w:rsidP="00AE2865">
            <w:pPr>
              <w:ind w:right="170"/>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2 localities (</w:t>
            </w:r>
            <w:proofErr w:type="spellStart"/>
            <w:r w:rsidRPr="003C4B45">
              <w:rPr>
                <w:rFonts w:ascii="Calibri" w:eastAsia="Garamond" w:hAnsi="Calibri" w:cs="Calibri"/>
                <w:color w:val="000000" w:themeColor="text1"/>
                <w:sz w:val="18"/>
                <w:szCs w:val="18"/>
                <w:lang w:val="en-US" w:bidi="en-US"/>
              </w:rPr>
              <w:t>Abaittou</w:t>
            </w:r>
            <w:proofErr w:type="spellEnd"/>
            <w:r w:rsidRPr="003C4B45">
              <w:rPr>
                <w:rFonts w:ascii="Calibri" w:eastAsia="Garamond" w:hAnsi="Calibri" w:cs="Calibri"/>
                <w:color w:val="000000" w:themeColor="text1"/>
                <w:sz w:val="18"/>
                <w:szCs w:val="18"/>
                <w:lang w:val="en-US" w:bidi="en-US"/>
              </w:rPr>
              <w:t xml:space="preserve"> and </w:t>
            </w:r>
            <w:proofErr w:type="spellStart"/>
            <w:r w:rsidRPr="003C4B45">
              <w:rPr>
                <w:rFonts w:ascii="Calibri" w:eastAsia="Garamond" w:hAnsi="Calibri" w:cs="Calibri"/>
                <w:color w:val="000000" w:themeColor="text1"/>
                <w:sz w:val="18"/>
                <w:szCs w:val="18"/>
                <w:lang w:val="en-US" w:bidi="en-US"/>
              </w:rPr>
              <w:t>Gallamo</w:t>
            </w:r>
            <w:proofErr w:type="spellEnd"/>
            <w:r w:rsidRPr="003C4B45">
              <w:rPr>
                <w:rFonts w:ascii="Calibri" w:eastAsia="Garamond" w:hAnsi="Calibri" w:cs="Calibri"/>
                <w:color w:val="000000" w:themeColor="text1"/>
                <w:sz w:val="18"/>
                <w:szCs w:val="18"/>
                <w:lang w:val="en-US" w:bidi="en-US"/>
              </w:rPr>
              <w:t>) benefited from agricultural perimeters for women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5740A6F8" w14:textId="77777777" w:rsidR="006F7412" w:rsidRPr="003C4B45" w:rsidRDefault="006F7412" w:rsidP="00EF7C28">
            <w:pPr>
              <w:numPr>
                <w:ilvl w:val="0"/>
                <w:numId w:val="61"/>
              </w:numPr>
              <w:tabs>
                <w:tab w:val="left" w:pos="212"/>
              </w:tabs>
              <w:ind w:right="220" w:firstLine="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plots were granted to adult women/girls in each locality</w:t>
            </w:r>
          </w:p>
          <w:p w14:paraId="665264AA" w14:textId="77777777" w:rsidR="006F7412" w:rsidRPr="003C4B45" w:rsidRDefault="006F7412" w:rsidP="00EF7C28">
            <w:pPr>
              <w:numPr>
                <w:ilvl w:val="0"/>
                <w:numId w:val="61"/>
              </w:numPr>
              <w:tabs>
                <w:tab w:val="left" w:pos="212"/>
              </w:tabs>
              <w:ind w:right="127" w:firstLine="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least 30% of the parcels allocated in each locality belong to women/girls of full age</w:t>
            </w:r>
          </w:p>
        </w:tc>
        <w:tc>
          <w:tcPr>
            <w:tcW w:w="2552" w:type="dxa"/>
            <w:gridSpan w:val="2"/>
            <w:vAlign w:val="center"/>
          </w:tcPr>
          <w:p w14:paraId="01ECAF2B"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Land titles</w:t>
            </w:r>
          </w:p>
          <w:p w14:paraId="7008BD30" w14:textId="77777777" w:rsidR="006F7412" w:rsidRPr="003C4B45" w:rsidRDefault="006F7412" w:rsidP="00AE2865">
            <w:pPr>
              <w:ind w:left="111" w:right="17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-Agreement signed with the local chiefs of the localities granting the parcels</w:t>
            </w:r>
          </w:p>
          <w:p w14:paraId="1A4EDFF7"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5EF2C525"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2282020C"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70954585"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2999043E" w14:textId="77777777" w:rsidR="006F7412" w:rsidRPr="003C4B45" w:rsidRDefault="006F7412" w:rsidP="00AE2865">
            <w:pPr>
              <w:ind w:right="81"/>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w:t>
            </w:r>
          </w:p>
          <w:p w14:paraId="6E447AFD" w14:textId="77777777" w:rsidR="006F7412" w:rsidRPr="003C4B45" w:rsidRDefault="006F7412" w:rsidP="00AE2865">
            <w:pPr>
              <w:ind w:right="85"/>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Dikhil Prefecture</w:t>
            </w:r>
          </w:p>
        </w:tc>
      </w:tr>
      <w:tr w:rsidR="006F7412" w:rsidRPr="003C4B45" w14:paraId="6B39E29E"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30BDB1E8"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785ECDAC"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Granting livestock to women and young girls who have dropped out of school</w:t>
            </w:r>
          </w:p>
        </w:tc>
        <w:tc>
          <w:tcPr>
            <w:tcW w:w="2551" w:type="dxa"/>
            <w:tcBorders>
              <w:top w:val="none" w:sz="0" w:space="0" w:color="auto"/>
              <w:bottom w:val="none" w:sz="0" w:space="0" w:color="auto"/>
            </w:tcBorders>
            <w:vAlign w:val="center"/>
          </w:tcPr>
          <w:p w14:paraId="680528C2"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No localities out of the 9 have received livestock grants for women/girls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28F97C42" w14:textId="77777777" w:rsidR="006F7412" w:rsidRPr="003C4B45" w:rsidRDefault="006F7412" w:rsidP="00EF7C28">
            <w:pPr>
              <w:numPr>
                <w:ilvl w:val="0"/>
                <w:numId w:val="62"/>
              </w:numPr>
              <w:tabs>
                <w:tab w:val="left" w:pos="212"/>
              </w:tabs>
              <w:ind w:right="139" w:firstLine="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livestock have been granted to adult women/girls in each locality</w:t>
            </w:r>
          </w:p>
          <w:p w14:paraId="0620CB65" w14:textId="77777777" w:rsidR="006F7412" w:rsidRPr="003C4B45" w:rsidRDefault="006F7412" w:rsidP="00EF7C28">
            <w:pPr>
              <w:numPr>
                <w:ilvl w:val="0"/>
                <w:numId w:val="62"/>
              </w:numPr>
              <w:tabs>
                <w:tab w:val="left" w:pos="212"/>
              </w:tabs>
              <w:ind w:right="139" w:firstLine="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least 30% of the livestock allocation in each locality belongs to women/girls of full age</w:t>
            </w:r>
          </w:p>
        </w:tc>
        <w:tc>
          <w:tcPr>
            <w:tcW w:w="2552" w:type="dxa"/>
            <w:gridSpan w:val="2"/>
            <w:tcBorders>
              <w:top w:val="none" w:sz="0" w:space="0" w:color="auto"/>
              <w:bottom w:val="none" w:sz="0" w:space="0" w:color="auto"/>
            </w:tcBorders>
            <w:vAlign w:val="center"/>
          </w:tcPr>
          <w:p w14:paraId="332785E2"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-Agreement signed with the heads of the localities granting the livestock</w:t>
            </w:r>
          </w:p>
          <w:p w14:paraId="0E47FEAE"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7B0208F0"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181DD414"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4B5DC487" w14:textId="77777777" w:rsidR="006F7412" w:rsidRPr="003C4B45" w:rsidRDefault="006F7412" w:rsidP="00AE2865">
            <w:pPr>
              <w:ind w:left="111" w:right="13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674950E6" w14:textId="77777777" w:rsidR="006F7412" w:rsidRPr="003C4B45" w:rsidRDefault="006F7412" w:rsidP="00AE2865">
            <w:pPr>
              <w:ind w:right="139"/>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w:t>
            </w:r>
          </w:p>
          <w:p w14:paraId="02B169F1" w14:textId="77777777" w:rsidR="006F7412" w:rsidRPr="003C4B45" w:rsidRDefault="006F7412" w:rsidP="00AE2865">
            <w:pPr>
              <w:ind w:right="139"/>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FAO</w:t>
            </w:r>
          </w:p>
        </w:tc>
      </w:tr>
      <w:tr w:rsidR="006F7412" w:rsidRPr="003C4B45" w14:paraId="7B1CC912"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26B7BDB7"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71F5D8B0"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Support beneficiaries in the land legalization process or in negotiations with men so that they can legally own land</w:t>
            </w:r>
          </w:p>
        </w:tc>
        <w:tc>
          <w:tcPr>
            <w:tcW w:w="2551" w:type="dxa"/>
            <w:vAlign w:val="center"/>
          </w:tcPr>
          <w:p w14:paraId="7F86D584" w14:textId="77777777" w:rsidR="006F7412" w:rsidRPr="003C4B45" w:rsidRDefault="006F7412" w:rsidP="00AE2865">
            <w:pPr>
              <w:ind w:left="206" w:right="139" w:firstLine="38"/>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There is only the town of </w:t>
            </w:r>
            <w:proofErr w:type="spellStart"/>
            <w:r w:rsidRPr="003C4B45">
              <w:rPr>
                <w:rFonts w:ascii="Calibri" w:eastAsia="Garamond" w:hAnsi="Calibri" w:cs="Calibri"/>
                <w:color w:val="000000" w:themeColor="text1"/>
                <w:sz w:val="18"/>
                <w:szCs w:val="18"/>
                <w:lang w:val="en-US" w:bidi="en-US"/>
              </w:rPr>
              <w:t>Abaittou</w:t>
            </w:r>
            <w:proofErr w:type="spellEnd"/>
            <w:r w:rsidRPr="003C4B45">
              <w:rPr>
                <w:rFonts w:ascii="Calibri" w:eastAsia="Garamond" w:hAnsi="Calibri" w:cs="Calibri"/>
                <w:color w:val="000000" w:themeColor="text1"/>
                <w:sz w:val="18"/>
                <w:szCs w:val="18"/>
                <w:lang w:val="en-US" w:bidi="en-US"/>
              </w:rPr>
              <w:t xml:space="preserve"> where the village chief (Ali Guelleh) guarantees women their perimeters</w:t>
            </w:r>
          </w:p>
          <w:p w14:paraId="72BA1346" w14:textId="77777777" w:rsidR="006F7412" w:rsidRPr="003C4B45" w:rsidRDefault="006F7412" w:rsidP="00AE2865">
            <w:pPr>
              <w:ind w:left="177" w:right="139" w:firstLine="13"/>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There is the case of </w:t>
            </w:r>
            <w:proofErr w:type="spellStart"/>
            <w:r w:rsidRPr="003C4B45">
              <w:rPr>
                <w:rFonts w:ascii="Calibri" w:eastAsia="Garamond" w:hAnsi="Calibri" w:cs="Calibri"/>
                <w:color w:val="000000" w:themeColor="text1"/>
                <w:sz w:val="18"/>
                <w:szCs w:val="18"/>
                <w:lang w:val="en-US" w:bidi="en-US"/>
              </w:rPr>
              <w:t>Gallamo</w:t>
            </w:r>
            <w:proofErr w:type="spellEnd"/>
            <w:r w:rsidRPr="003C4B45">
              <w:rPr>
                <w:rFonts w:ascii="Calibri" w:eastAsia="Garamond" w:hAnsi="Calibri" w:cs="Calibri"/>
                <w:color w:val="000000" w:themeColor="text1"/>
                <w:sz w:val="18"/>
                <w:szCs w:val="18"/>
                <w:lang w:val="en-US" w:bidi="en-US"/>
              </w:rPr>
              <w:t xml:space="preserve"> where women have plots but in conflict with men</w:t>
            </w:r>
          </w:p>
          <w:p w14:paraId="67825B0A" w14:textId="77777777" w:rsidR="006F7412" w:rsidRPr="003C4B45" w:rsidRDefault="006F7412" w:rsidP="00AE2865">
            <w:pPr>
              <w:ind w:left="110"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No land ownership has been granted to women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0EEB7D28"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-Exchanges and discussions with village chiefs were held to guarantee women their property (agricultural perimeters or livestock)</w:t>
            </w:r>
          </w:p>
          <w:p w14:paraId="7B2D17EF"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-procedures with the prefecture and/or local authorities have been carried out to obtain the land deed for agricultural areas on behalf of women or women's associations</w:t>
            </w:r>
          </w:p>
          <w:p w14:paraId="0BFC12B4" w14:textId="77777777" w:rsidR="006F7412" w:rsidRPr="003C4B45" w:rsidRDefault="006F7412" w:rsidP="00AE2865">
            <w:pPr>
              <w:ind w:left="106" w:right="13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least 50% of women/women's</w:t>
            </w:r>
          </w:p>
        </w:tc>
        <w:tc>
          <w:tcPr>
            <w:tcW w:w="2552" w:type="dxa"/>
            <w:gridSpan w:val="2"/>
            <w:vAlign w:val="center"/>
          </w:tcPr>
          <w:p w14:paraId="60664600" w14:textId="77777777" w:rsidR="006F7412" w:rsidRPr="003C4B45"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-Land titles</w:t>
            </w:r>
          </w:p>
          <w:p w14:paraId="4E985A32" w14:textId="77777777" w:rsidR="006F7412" w:rsidRPr="003C4B45"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-Agreement signed with the local chiefs of the localities granting the parcels and livestock</w:t>
            </w:r>
          </w:p>
          <w:p w14:paraId="45C91518" w14:textId="77777777" w:rsidR="006F7412" w:rsidRPr="003C4B45"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4E3B06E5" w14:textId="77777777" w:rsidR="006F7412" w:rsidRPr="003C4B45"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49845C7A" w14:textId="77777777" w:rsidR="006F7412" w:rsidRPr="003C4B45"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75DC93A0" w14:textId="77777777" w:rsidR="006F7412" w:rsidRPr="003C4B45" w:rsidRDefault="006F7412" w:rsidP="00AE2865">
            <w:pPr>
              <w:ind w:left="111"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2A186321" w14:textId="77777777" w:rsidR="006F7412" w:rsidRPr="003C4B45" w:rsidRDefault="006F7412" w:rsidP="00AE2865">
            <w:pPr>
              <w:ind w:right="139"/>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w:t>
            </w:r>
          </w:p>
          <w:p w14:paraId="049FA22A" w14:textId="77777777" w:rsidR="006F7412" w:rsidRPr="003C4B45" w:rsidRDefault="006F7412" w:rsidP="00AE2865">
            <w:pPr>
              <w:ind w:right="139"/>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Dikhil Prefecture, Dikhil Regional Council and Dikhil Local Elected Officials</w:t>
            </w:r>
          </w:p>
        </w:tc>
      </w:tr>
      <w:tr w:rsidR="006F7412" w:rsidRPr="003C4B45" w14:paraId="0854EF42"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1A5AB100"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24451169"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Organize an exchange between the </w:t>
            </w:r>
            <w:proofErr w:type="spellStart"/>
            <w:r w:rsidRPr="003C4B45">
              <w:rPr>
                <w:rFonts w:ascii="Calibri" w:eastAsia="Garamond" w:hAnsi="Calibri" w:cs="Calibri"/>
                <w:color w:val="000000" w:themeColor="text1"/>
                <w:sz w:val="18"/>
                <w:szCs w:val="18"/>
                <w:lang w:val="en-US" w:bidi="en-US"/>
              </w:rPr>
              <w:t>Abaitou</w:t>
            </w:r>
            <w:proofErr w:type="spellEnd"/>
            <w:r w:rsidRPr="003C4B45">
              <w:rPr>
                <w:rFonts w:ascii="Calibri" w:eastAsia="Garamond" w:hAnsi="Calibri" w:cs="Calibri"/>
                <w:color w:val="000000" w:themeColor="text1"/>
                <w:sz w:val="18"/>
                <w:szCs w:val="18"/>
                <w:lang w:val="en-US" w:bidi="en-US"/>
              </w:rPr>
              <w:t xml:space="preserve"> women's association and women from the other 8 localities to learn from their success story in terms of ownership and access to land, and ownership and control of their resources and assess the impact</w:t>
            </w:r>
          </w:p>
        </w:tc>
        <w:tc>
          <w:tcPr>
            <w:tcW w:w="2551" w:type="dxa"/>
            <w:tcBorders>
              <w:top w:val="none" w:sz="0" w:space="0" w:color="auto"/>
              <w:bottom w:val="none" w:sz="0" w:space="0" w:color="auto"/>
            </w:tcBorders>
            <w:vAlign w:val="center"/>
          </w:tcPr>
          <w:p w14:paraId="08B9BCC5"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No experiments have been conducted with women</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588B79F4"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-an annual schedule of exchanges of experience has been drawn up</w:t>
            </w:r>
          </w:p>
          <w:p w14:paraId="79D25BCE"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- 1 annual exchange was carried out for all localities</w:t>
            </w:r>
          </w:p>
          <w:p w14:paraId="1618E9B2" w14:textId="77777777" w:rsidR="006F7412" w:rsidRPr="003C4B45" w:rsidRDefault="006F7412" w:rsidP="00AE2865">
            <w:pPr>
              <w:ind w:right="13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-1 impact assessment has been carried out</w:t>
            </w:r>
          </w:p>
        </w:tc>
        <w:tc>
          <w:tcPr>
            <w:tcW w:w="2552" w:type="dxa"/>
            <w:gridSpan w:val="2"/>
            <w:tcBorders>
              <w:top w:val="none" w:sz="0" w:space="0" w:color="auto"/>
              <w:bottom w:val="none" w:sz="0" w:space="0" w:color="auto"/>
            </w:tcBorders>
            <w:vAlign w:val="center"/>
          </w:tcPr>
          <w:p w14:paraId="54CA0EE1"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-Exchange planning</w:t>
            </w:r>
          </w:p>
          <w:p w14:paraId="66A9B6F0"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Impact assessment report</w:t>
            </w:r>
          </w:p>
          <w:p w14:paraId="17DBEFEE"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6B902FA9"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15815B10"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1E8F213F"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73FB3CB5" w14:textId="77777777" w:rsidR="006F7412" w:rsidRPr="003C4B45" w:rsidRDefault="006F7412" w:rsidP="00AE2865">
            <w:pPr>
              <w:ind w:right="139"/>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 Associations to be determined</w:t>
            </w:r>
          </w:p>
        </w:tc>
      </w:tr>
      <w:tr w:rsidR="006F7412" w:rsidRPr="003C4B45" w14:paraId="5B9DC44C" w14:textId="77777777" w:rsidTr="00350F44">
        <w:trPr>
          <w:trHeight w:val="467"/>
        </w:trPr>
        <w:tc>
          <w:tcPr>
            <w:cnfStyle w:val="001000000000" w:firstRow="0" w:lastRow="0" w:firstColumn="1" w:lastColumn="0" w:oddVBand="0" w:evenVBand="0" w:oddHBand="0" w:evenHBand="0" w:firstRowFirstColumn="0" w:firstRowLastColumn="0" w:lastRowFirstColumn="0" w:lastRowLastColumn="0"/>
            <w:tcW w:w="15370" w:type="dxa"/>
            <w:gridSpan w:val="7"/>
            <w:shd w:val="clear" w:color="auto" w:fill="EEECE1"/>
            <w:vAlign w:val="center"/>
          </w:tcPr>
          <w:p w14:paraId="3D6B6210" w14:textId="77777777" w:rsidR="006F7412" w:rsidRPr="003C4B45" w:rsidRDefault="006F7412" w:rsidP="00AE2865">
            <w:pPr>
              <w:ind w:left="386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Responses to Challenges: Energy source, environment and reduction of women's workload</w:t>
            </w:r>
          </w:p>
        </w:tc>
      </w:tr>
      <w:tr w:rsidR="006F7412" w:rsidRPr="003C4B45" w14:paraId="7EFCAA12"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4E807232"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w w:val="95"/>
                <w:sz w:val="18"/>
                <w:szCs w:val="18"/>
                <w:lang w:val="en-US" w:bidi="en-US"/>
              </w:rPr>
              <w:t>Specific objective 4</w:t>
            </w:r>
          </w:p>
        </w:tc>
        <w:tc>
          <w:tcPr>
            <w:cnfStyle w:val="000100000000" w:firstRow="0" w:lastRow="0" w:firstColumn="0" w:lastColumn="1" w:oddVBand="0" w:evenVBand="0" w:oddHBand="0" w:evenHBand="0" w:firstRowFirstColumn="0" w:firstRowLastColumn="0" w:lastRowFirstColumn="0" w:lastRowLastColumn="0"/>
            <w:tcW w:w="13945" w:type="dxa"/>
            <w:gridSpan w:val="6"/>
            <w:tcBorders>
              <w:top w:val="none" w:sz="0" w:space="0" w:color="auto"/>
              <w:bottom w:val="none" w:sz="0" w:space="0" w:color="auto"/>
              <w:right w:val="none" w:sz="0" w:space="0" w:color="auto"/>
            </w:tcBorders>
            <w:vAlign w:val="center"/>
          </w:tcPr>
          <w:p w14:paraId="30A9D928"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Women and the local population use so-called "green" energy sources and have reduced the use of wood in their homes by almost half</w:t>
            </w:r>
          </w:p>
        </w:tc>
      </w:tr>
      <w:tr w:rsidR="006F7412" w:rsidRPr="003C4B45" w14:paraId="2748EBC6"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E156CE0"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56FE9C6C" w14:textId="77777777" w:rsidR="006F7412" w:rsidRPr="003C4B45" w:rsidRDefault="006F7412" w:rsidP="00AE2865">
            <w:pPr>
              <w:ind w:left="110" w:right="177"/>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Introduce the use of improved or solar ovens for women to reduce wood use and, at the same time, women's wood cutting workload and raise awareness among beneficiaries of the environmental impact of wood cutting</w:t>
            </w:r>
          </w:p>
        </w:tc>
        <w:tc>
          <w:tcPr>
            <w:tcW w:w="2551" w:type="dxa"/>
            <w:vAlign w:val="center"/>
          </w:tcPr>
          <w:p w14:paraId="00C3CD48" w14:textId="77777777" w:rsidR="006F7412" w:rsidRPr="003C4B45" w:rsidRDefault="006F7412" w:rsidP="00AE2865">
            <w:pPr>
              <w:ind w:right="330"/>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0 distribution of ovens in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72A6E1CD" w14:textId="77777777" w:rsidR="006F7412" w:rsidRPr="003C4B45" w:rsidRDefault="006F7412" w:rsidP="00EF7C28">
            <w:pPr>
              <w:numPr>
                <w:ilvl w:val="0"/>
                <w:numId w:val="63"/>
              </w:numPr>
              <w:tabs>
                <w:tab w:val="left" w:pos="212"/>
              </w:tabs>
              <w:ind w:right="207" w:firstLine="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Improved </w:t>
            </w:r>
            <w:r w:rsidRPr="003C4B45">
              <w:rPr>
                <w:rFonts w:ascii="Calibri" w:eastAsia="Garamond" w:hAnsi="Calibri" w:cs="Calibri"/>
                <w:color w:val="000000" w:themeColor="text1"/>
                <w:spacing w:val="-3"/>
                <w:sz w:val="18"/>
                <w:szCs w:val="18"/>
                <w:lang w:val="en-US" w:bidi="en-US"/>
              </w:rPr>
              <w:t xml:space="preserve">or </w:t>
            </w:r>
            <w:r w:rsidRPr="003C4B45">
              <w:rPr>
                <w:rFonts w:ascii="Calibri" w:eastAsia="Garamond" w:hAnsi="Calibri" w:cs="Calibri"/>
                <w:color w:val="000000" w:themeColor="text1"/>
                <w:sz w:val="18"/>
                <w:szCs w:val="18"/>
                <w:lang w:val="en-US" w:bidi="en-US"/>
              </w:rPr>
              <w:t>solar ovens were distributed to women in each</w:t>
            </w:r>
            <w:r w:rsidRPr="003C4B45">
              <w:rPr>
                <w:rFonts w:ascii="Calibri" w:eastAsia="Garamond" w:hAnsi="Calibri" w:cs="Calibri"/>
                <w:color w:val="000000" w:themeColor="text1"/>
                <w:spacing w:val="-1"/>
                <w:sz w:val="18"/>
                <w:szCs w:val="18"/>
                <w:lang w:val="en-US" w:bidi="en-US"/>
              </w:rPr>
              <w:t xml:space="preserve"> </w:t>
            </w:r>
            <w:r w:rsidRPr="003C4B45">
              <w:rPr>
                <w:rFonts w:ascii="Calibri" w:eastAsia="Garamond" w:hAnsi="Calibri" w:cs="Calibri"/>
                <w:color w:val="000000" w:themeColor="text1"/>
                <w:sz w:val="18"/>
                <w:szCs w:val="18"/>
                <w:lang w:val="en-US" w:bidi="en-US"/>
              </w:rPr>
              <w:t>community</w:t>
            </w:r>
          </w:p>
          <w:p w14:paraId="07315A7B" w14:textId="77777777" w:rsidR="006F7412" w:rsidRPr="003C4B45" w:rsidRDefault="006F7412" w:rsidP="00EF7C28">
            <w:pPr>
              <w:numPr>
                <w:ilvl w:val="0"/>
                <w:numId w:val="63"/>
              </w:numPr>
              <w:tabs>
                <w:tab w:val="left" w:pos="212"/>
              </w:tabs>
              <w:ind w:left="211" w:hanging="105"/>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Practical training has been</w:t>
            </w:r>
            <w:r w:rsidRPr="003C4B45">
              <w:rPr>
                <w:rFonts w:ascii="Calibri" w:eastAsia="Garamond" w:hAnsi="Calibri" w:cs="Calibri"/>
                <w:color w:val="000000" w:themeColor="text1"/>
                <w:spacing w:val="-10"/>
                <w:sz w:val="18"/>
                <w:szCs w:val="18"/>
                <w:lang w:val="en-US" w:bidi="en-US"/>
              </w:rPr>
              <w:t xml:space="preserve"> </w:t>
            </w:r>
            <w:r w:rsidRPr="003C4B45">
              <w:rPr>
                <w:rFonts w:ascii="Calibri" w:eastAsia="Garamond" w:hAnsi="Calibri" w:cs="Calibri"/>
                <w:color w:val="000000" w:themeColor="text1"/>
                <w:sz w:val="18"/>
                <w:szCs w:val="18"/>
                <w:lang w:val="en-US" w:bidi="en-US"/>
              </w:rPr>
              <w:t>provided</w:t>
            </w:r>
          </w:p>
          <w:p w14:paraId="0B68DA02" w14:textId="77777777" w:rsidR="006F7412" w:rsidRPr="003C4B45" w:rsidRDefault="006F7412" w:rsidP="00AE2865">
            <w:pPr>
              <w:ind w:left="10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-An awareness campaign was carried out</w:t>
            </w:r>
          </w:p>
        </w:tc>
        <w:tc>
          <w:tcPr>
            <w:tcW w:w="2552" w:type="dxa"/>
            <w:gridSpan w:val="2"/>
            <w:vAlign w:val="center"/>
          </w:tcPr>
          <w:p w14:paraId="5080307A"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-Distribution planning</w:t>
            </w:r>
          </w:p>
          <w:p w14:paraId="60D0A989"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4004D838"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14E7A1F5"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153CDDAB"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5B109C4C" w14:textId="77777777" w:rsidR="006F7412" w:rsidRPr="003C4B45" w:rsidRDefault="006F7412" w:rsidP="00AE2865">
            <w:pPr>
              <w:ind w:right="81"/>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unit)/Ministry of Energy/ADDS/FAO</w:t>
            </w:r>
          </w:p>
        </w:tc>
      </w:tr>
      <w:tr w:rsidR="006F7412" w:rsidRPr="003C4B45" w14:paraId="05260A48"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3389CE71"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48C191C7" w14:textId="77777777" w:rsidR="006F7412" w:rsidRPr="003C4B45" w:rsidRDefault="006F7412" w:rsidP="00AE2865">
            <w:pPr>
              <w:ind w:left="110" w:right="8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Introduce new so-called "green" energy techniques to reduce the impact on the environment and reduce women's workload</w:t>
            </w:r>
          </w:p>
        </w:tc>
        <w:tc>
          <w:tcPr>
            <w:tcW w:w="2551" w:type="dxa"/>
            <w:tcBorders>
              <w:top w:val="none" w:sz="0" w:space="0" w:color="auto"/>
              <w:bottom w:val="none" w:sz="0" w:space="0" w:color="auto"/>
            </w:tcBorders>
            <w:vAlign w:val="center"/>
          </w:tcPr>
          <w:p w14:paraId="45025922" w14:textId="77777777" w:rsidR="006F7412" w:rsidRPr="003C4B45" w:rsidRDefault="006F7412" w:rsidP="00AE2865">
            <w:pPr>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0 training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06223F07" w14:textId="77777777" w:rsidR="006F7412" w:rsidRPr="003C4B45" w:rsidRDefault="006F7412" w:rsidP="00AE2865">
            <w:pPr>
              <w:ind w:left="106" w:right="132"/>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New so-called "green" energy techniques have been introduced</w:t>
            </w:r>
          </w:p>
          <w:p w14:paraId="6AD8A291" w14:textId="77777777" w:rsidR="006F7412" w:rsidRPr="003C4B45" w:rsidRDefault="006F7412" w:rsidP="00AE2865">
            <w:pPr>
              <w:ind w:left="106" w:right="288"/>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 survey of women was conducted to assess the impact on their daily workload</w:t>
            </w:r>
          </w:p>
        </w:tc>
        <w:tc>
          <w:tcPr>
            <w:tcW w:w="2552" w:type="dxa"/>
            <w:gridSpan w:val="2"/>
            <w:tcBorders>
              <w:top w:val="none" w:sz="0" w:space="0" w:color="auto"/>
              <w:bottom w:val="none" w:sz="0" w:space="0" w:color="auto"/>
            </w:tcBorders>
            <w:vAlign w:val="center"/>
          </w:tcPr>
          <w:p w14:paraId="13E18944"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-Investigation</w:t>
            </w:r>
          </w:p>
          <w:p w14:paraId="4E5BC175"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3119717C" w14:textId="77777777" w:rsidR="006F7412" w:rsidRPr="003C4B45"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38235C91"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3FA2FB32"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6A8B82CE" w14:textId="77777777" w:rsidR="006F7412" w:rsidRPr="003C4B45" w:rsidRDefault="006F7412" w:rsidP="00AE2865">
            <w:pPr>
              <w:ind w:right="81"/>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unit)/Ministry of Energy/ADDS/FAO</w:t>
            </w:r>
          </w:p>
        </w:tc>
      </w:tr>
      <w:tr w:rsidR="006F7412" w:rsidRPr="003C4B45" w14:paraId="1EBD9C2B"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1F651FC9"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05811B45" w14:textId="77777777" w:rsidR="006F7412" w:rsidRPr="003C4B45" w:rsidRDefault="006F7412" w:rsidP="00AE2865">
            <w:pPr>
              <w:ind w:right="456"/>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Distribute solar kits for families for household lighting</w:t>
            </w:r>
          </w:p>
        </w:tc>
        <w:tc>
          <w:tcPr>
            <w:tcW w:w="2551" w:type="dxa"/>
            <w:vAlign w:val="center"/>
          </w:tcPr>
          <w:p w14:paraId="44FFD0DA" w14:textId="77777777" w:rsidR="006F7412" w:rsidRPr="003C4B45" w:rsidRDefault="006F7412" w:rsidP="00AE2865">
            <w:pPr>
              <w:ind w:right="129"/>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Some (not listed) distributions of solar panel kits in some localities out of the 9</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24FC0A2C" w14:textId="77777777" w:rsidR="006F7412" w:rsidRPr="003C4B45" w:rsidRDefault="006F7412" w:rsidP="00AE2865">
            <w:pPr>
              <w:ind w:right="417"/>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kits were distributed to families in each locality</w:t>
            </w:r>
          </w:p>
        </w:tc>
        <w:tc>
          <w:tcPr>
            <w:tcW w:w="2552" w:type="dxa"/>
            <w:gridSpan w:val="2"/>
            <w:vAlign w:val="center"/>
          </w:tcPr>
          <w:p w14:paraId="741EFEB1"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-Distribution planning</w:t>
            </w:r>
          </w:p>
          <w:p w14:paraId="641DBBCB"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63BA3F5F"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7B1E1D8A"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4D6024E7"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7C748FCD" w14:textId="77777777" w:rsidR="006F7412" w:rsidRPr="003C4B45" w:rsidRDefault="006F7412" w:rsidP="00AE2865">
            <w:pPr>
              <w:ind w:right="81"/>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unit)/Ministry of Energy/ADDS/FAO</w:t>
            </w:r>
          </w:p>
        </w:tc>
      </w:tr>
      <w:tr w:rsidR="006F7412" w:rsidRPr="003C4B45" w14:paraId="4CA27157" w14:textId="77777777" w:rsidTr="00350F44">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6B1CD84A"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Responses to Challenges: In terms of income-generating activities, micro-credits and reducing women's workloads</w:t>
            </w:r>
          </w:p>
        </w:tc>
      </w:tr>
      <w:tr w:rsidR="006F7412" w:rsidRPr="003C4B45" w14:paraId="0B79AA51"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0EE2E429"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w w:val="95"/>
                <w:sz w:val="18"/>
                <w:szCs w:val="18"/>
                <w:lang w:val="en-US" w:bidi="en-US"/>
              </w:rPr>
              <w:t>Specific objective 5</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3157AC4C"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Improving access to productive resources (credit, capital, technical assistance, agricultural inputs)</w:t>
            </w:r>
          </w:p>
        </w:tc>
      </w:tr>
      <w:tr w:rsidR="006F7412" w:rsidRPr="003C4B45" w14:paraId="19012741"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55879C92"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4E8E8141" w14:textId="77777777" w:rsidR="006F7412" w:rsidRPr="003C4B45" w:rsidRDefault="006F7412" w:rsidP="00AE2865">
            <w:pPr>
              <w:ind w:right="690"/>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Raise awareness among rural communities and particularly women/girls to the granting of micro-credit</w:t>
            </w:r>
          </w:p>
        </w:tc>
        <w:tc>
          <w:tcPr>
            <w:tcW w:w="2551" w:type="dxa"/>
            <w:tcBorders>
              <w:top w:val="none" w:sz="0" w:space="0" w:color="auto"/>
              <w:bottom w:val="none" w:sz="0" w:space="0" w:color="auto"/>
            </w:tcBorders>
            <w:vAlign w:val="center"/>
          </w:tcPr>
          <w:p w14:paraId="4C0169E3" w14:textId="77777777" w:rsidR="006F7412" w:rsidRPr="003C4B45" w:rsidRDefault="006F7412" w:rsidP="00AE2865">
            <w:pPr>
              <w:ind w:right="13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No awareness at the rural level</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D480A0C" w14:textId="77777777" w:rsidR="006F7412" w:rsidRPr="003C4B45" w:rsidRDefault="006F7412" w:rsidP="00AE2865">
            <w:pPr>
              <w:ind w:right="265"/>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All localities have benefited from awareness- raising (9 out of 9 localities)</w:t>
            </w:r>
          </w:p>
        </w:tc>
        <w:tc>
          <w:tcPr>
            <w:tcW w:w="2552" w:type="dxa"/>
            <w:gridSpan w:val="2"/>
            <w:tcBorders>
              <w:top w:val="none" w:sz="0" w:space="0" w:color="auto"/>
              <w:bottom w:val="none" w:sz="0" w:space="0" w:color="auto"/>
            </w:tcBorders>
            <w:vAlign w:val="center"/>
          </w:tcPr>
          <w:p w14:paraId="7FB64D5D"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-Awareness report</w:t>
            </w:r>
          </w:p>
          <w:p w14:paraId="0FC2F547"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45486E73" w14:textId="77777777" w:rsidR="006F7412" w:rsidRPr="003C4B45"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06C1FA76"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5AB23BAF"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02A898F9" w14:textId="77777777" w:rsidR="006F7412" w:rsidRPr="003C4B45" w:rsidRDefault="006F7412" w:rsidP="00AE2865">
            <w:pPr>
              <w:ind w:right="8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unit)/ADDS (CEPEC of Dikhil)/UNFD</w:t>
            </w:r>
          </w:p>
        </w:tc>
      </w:tr>
      <w:tr w:rsidR="006F7412" w:rsidRPr="003C4B45" w14:paraId="686204BC"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5C4BB531"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5F72FBB4" w14:textId="77777777" w:rsidR="006F7412" w:rsidRPr="003C4B45" w:rsidRDefault="006F7412" w:rsidP="00AE2865">
            <w:pPr>
              <w:ind w:right="204"/>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Support beneficiaries (especially women/girls or women's associations or cooperatives) to set up their project for the granting of credit</w:t>
            </w:r>
          </w:p>
        </w:tc>
        <w:tc>
          <w:tcPr>
            <w:tcW w:w="2551" w:type="dxa"/>
            <w:vAlign w:val="center"/>
          </w:tcPr>
          <w:p w14:paraId="592F1F9A" w14:textId="77777777" w:rsidR="006F7412" w:rsidRPr="003C4B45" w:rsidRDefault="006F7412" w:rsidP="00AE2865">
            <w:pPr>
              <w:ind w:left="144" w:right="129"/>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No granting of micro-credits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7FDC3068" w14:textId="77777777" w:rsidR="006F7412" w:rsidRPr="003C4B45" w:rsidRDefault="006F7412" w:rsidP="00AE2865">
            <w:pPr>
              <w:ind w:right="248"/>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-In all localities, the community and particularly women or women's associations or cooperatives have benefited from credit (9 out of 9 localities)</w:t>
            </w:r>
          </w:p>
        </w:tc>
        <w:tc>
          <w:tcPr>
            <w:tcW w:w="2552" w:type="dxa"/>
            <w:gridSpan w:val="2"/>
            <w:vAlign w:val="center"/>
          </w:tcPr>
          <w:p w14:paraId="3D3A0157"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-CPEC Report</w:t>
            </w:r>
          </w:p>
          <w:p w14:paraId="75522E4F" w14:textId="77777777" w:rsidR="006F7412" w:rsidRPr="003C4B45" w:rsidRDefault="006F7412" w:rsidP="00EF7C28">
            <w:pPr>
              <w:numPr>
                <w:ilvl w:val="0"/>
                <w:numId w:val="64"/>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List of</w:t>
            </w:r>
            <w:r w:rsidRPr="003C4B45">
              <w:rPr>
                <w:rFonts w:ascii="Calibri" w:eastAsia="Garamond" w:hAnsi="Calibri" w:cs="Calibri"/>
                <w:color w:val="000000" w:themeColor="text1"/>
                <w:spacing w:val="-4"/>
                <w:sz w:val="18"/>
                <w:szCs w:val="18"/>
                <w:lang w:val="en-US" w:bidi="en-US"/>
              </w:rPr>
              <w:t xml:space="preserve"> </w:t>
            </w:r>
            <w:r w:rsidRPr="003C4B45">
              <w:rPr>
                <w:rFonts w:ascii="Calibri" w:eastAsia="Garamond" w:hAnsi="Calibri" w:cs="Calibri"/>
                <w:color w:val="000000" w:themeColor="text1"/>
                <w:sz w:val="18"/>
                <w:szCs w:val="18"/>
                <w:lang w:val="en-US" w:bidi="en-US"/>
              </w:rPr>
              <w:t>beneficiaries</w:t>
            </w:r>
          </w:p>
          <w:p w14:paraId="6CC78661" w14:textId="77777777" w:rsidR="006F7412" w:rsidRPr="003C4B45" w:rsidRDefault="006F7412" w:rsidP="00EF7C28">
            <w:pPr>
              <w:numPr>
                <w:ilvl w:val="0"/>
                <w:numId w:val="64"/>
              </w:numPr>
              <w:tabs>
                <w:tab w:val="left" w:pos="218"/>
              </w:tabs>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Grant</w:t>
            </w:r>
            <w:r w:rsidRPr="003C4B45">
              <w:rPr>
                <w:rFonts w:ascii="Calibri" w:eastAsia="Garamond" w:hAnsi="Calibri" w:cs="Calibri"/>
                <w:color w:val="000000" w:themeColor="text1"/>
                <w:spacing w:val="-1"/>
                <w:sz w:val="18"/>
                <w:szCs w:val="18"/>
                <w:lang w:val="en-US" w:bidi="en-US"/>
              </w:rPr>
              <w:t xml:space="preserve"> </w:t>
            </w:r>
            <w:r w:rsidRPr="003C4B45">
              <w:rPr>
                <w:rFonts w:ascii="Calibri" w:eastAsia="Garamond" w:hAnsi="Calibri" w:cs="Calibri"/>
                <w:color w:val="000000" w:themeColor="text1"/>
                <w:sz w:val="18"/>
                <w:szCs w:val="18"/>
                <w:lang w:val="en-US" w:bidi="en-US"/>
              </w:rPr>
              <w:t>file</w:t>
            </w:r>
          </w:p>
          <w:p w14:paraId="3D7B36D7"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3AF3BCD5"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33A01258"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1EEC8114" w14:textId="77777777" w:rsidR="006F7412" w:rsidRPr="003C4B45" w:rsidRDefault="006F7412" w:rsidP="00AE2865">
            <w:pPr>
              <w:contextualSpacing/>
              <w:jc w:val="center"/>
              <w:rPr>
                <w:rFonts w:ascii="Calibri" w:eastAsia="Garamond" w:hAnsi="Calibri" w:cs="Calibri"/>
                <w:b w:val="0"/>
                <w:color w:val="000000" w:themeColor="text1"/>
                <w:sz w:val="18"/>
                <w:szCs w:val="18"/>
                <w:lang w:val="en-US" w:bidi="en-US"/>
              </w:rPr>
            </w:pPr>
          </w:p>
          <w:p w14:paraId="72209E33" w14:textId="77777777" w:rsidR="006F7412" w:rsidRPr="003C4B45" w:rsidRDefault="006F7412" w:rsidP="00AE2865">
            <w:pPr>
              <w:ind w:left="97" w:right="8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unit)/</w:t>
            </w:r>
            <w:proofErr w:type="gramStart"/>
            <w:r w:rsidRPr="003C4B45">
              <w:rPr>
                <w:rFonts w:ascii="Calibri" w:eastAsia="Garamond" w:hAnsi="Calibri" w:cs="Calibri"/>
                <w:b w:val="0"/>
                <w:color w:val="000000" w:themeColor="text1"/>
                <w:sz w:val="18"/>
                <w:szCs w:val="18"/>
                <w:lang w:val="en-US" w:bidi="en-US"/>
              </w:rPr>
              <w:t>ADDS(</w:t>
            </w:r>
            <w:proofErr w:type="gramEnd"/>
            <w:r w:rsidRPr="003C4B45">
              <w:rPr>
                <w:rFonts w:ascii="Calibri" w:eastAsia="Garamond" w:hAnsi="Calibri" w:cs="Calibri"/>
                <w:b w:val="0"/>
                <w:color w:val="000000" w:themeColor="text1"/>
                <w:sz w:val="18"/>
                <w:szCs w:val="18"/>
                <w:lang w:val="en-US" w:bidi="en-US"/>
              </w:rPr>
              <w:t>CEPEC of Dikhil)//UNFD</w:t>
            </w:r>
          </w:p>
        </w:tc>
      </w:tr>
      <w:tr w:rsidR="006F7412" w:rsidRPr="003C4B45" w14:paraId="2F3DA281"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135C8408"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5F41D150" w14:textId="77777777" w:rsidR="006F7412" w:rsidRPr="003C4B45" w:rsidRDefault="006F7412" w:rsidP="00AE2865">
            <w:pPr>
              <w:ind w:left="110" w:right="177"/>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Introduce training modules (by CPEC or UNFD) to develop professional capacities and skills in management and financing planning, market research...for young people and especially women/girls</w:t>
            </w:r>
          </w:p>
        </w:tc>
        <w:tc>
          <w:tcPr>
            <w:tcW w:w="2551" w:type="dxa"/>
            <w:tcBorders>
              <w:top w:val="none" w:sz="0" w:space="0" w:color="auto"/>
              <w:bottom w:val="none" w:sz="0" w:space="0" w:color="auto"/>
            </w:tcBorders>
            <w:vAlign w:val="center"/>
          </w:tcPr>
          <w:p w14:paraId="7B07E2EB"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899510C"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2CC726FB"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6F2F3B21" w14:textId="77777777" w:rsidR="006F7412" w:rsidRPr="003C4B45" w:rsidRDefault="006F7412" w:rsidP="00AE2865">
            <w:pPr>
              <w:ind w:left="144" w:right="130"/>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0 training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01FC59ED"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4912932B" w14:textId="77777777" w:rsidR="006F7412" w:rsidRPr="003C4B45" w:rsidRDefault="006F7412" w:rsidP="00AE2865">
            <w:pPr>
              <w:ind w:left="106" w:right="29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 modules have been provided by CPEC or UNFD at least once a year for each locality</w:t>
            </w:r>
          </w:p>
        </w:tc>
        <w:tc>
          <w:tcPr>
            <w:tcW w:w="2552" w:type="dxa"/>
            <w:gridSpan w:val="2"/>
            <w:tcBorders>
              <w:top w:val="none" w:sz="0" w:space="0" w:color="auto"/>
              <w:bottom w:val="none" w:sz="0" w:space="0" w:color="auto"/>
            </w:tcBorders>
            <w:vAlign w:val="center"/>
          </w:tcPr>
          <w:p w14:paraId="68A4A9B2"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 report</w:t>
            </w:r>
          </w:p>
          <w:p w14:paraId="100EF0AD"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2833DC9D" w14:textId="77777777" w:rsidR="006F7412" w:rsidRPr="003C4B45"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68A33C9D"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59593B1C"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4F3D8679" w14:textId="77777777" w:rsidR="006F7412" w:rsidRPr="003C4B45" w:rsidRDefault="006F7412" w:rsidP="00AE2865">
            <w:pPr>
              <w:contextualSpacing/>
              <w:jc w:val="center"/>
              <w:rPr>
                <w:rFonts w:ascii="Calibri" w:eastAsia="Garamond" w:hAnsi="Calibri" w:cs="Calibri"/>
                <w:b w:val="0"/>
                <w:color w:val="000000" w:themeColor="text1"/>
                <w:sz w:val="18"/>
                <w:szCs w:val="18"/>
                <w:lang w:val="en-US" w:bidi="en-US"/>
              </w:rPr>
            </w:pPr>
          </w:p>
          <w:p w14:paraId="065CBFFB" w14:textId="77777777" w:rsidR="006F7412" w:rsidRPr="003C4B45" w:rsidRDefault="006F7412" w:rsidP="00AE2865">
            <w:pPr>
              <w:ind w:left="97" w:right="8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unit)/</w:t>
            </w:r>
            <w:proofErr w:type="gramStart"/>
            <w:r w:rsidRPr="003C4B45">
              <w:rPr>
                <w:rFonts w:ascii="Calibri" w:eastAsia="Garamond" w:hAnsi="Calibri" w:cs="Calibri"/>
                <w:b w:val="0"/>
                <w:color w:val="000000" w:themeColor="text1"/>
                <w:sz w:val="18"/>
                <w:szCs w:val="18"/>
                <w:lang w:val="en-US" w:bidi="en-US"/>
              </w:rPr>
              <w:t>ADDS(</w:t>
            </w:r>
            <w:proofErr w:type="gramEnd"/>
            <w:r w:rsidRPr="003C4B45">
              <w:rPr>
                <w:rFonts w:ascii="Calibri" w:eastAsia="Garamond" w:hAnsi="Calibri" w:cs="Calibri"/>
                <w:b w:val="0"/>
                <w:color w:val="000000" w:themeColor="text1"/>
                <w:sz w:val="18"/>
                <w:szCs w:val="18"/>
                <w:lang w:val="en-US" w:bidi="en-US"/>
              </w:rPr>
              <w:t>CEPEC of Dikhil)//UNFD</w:t>
            </w:r>
          </w:p>
        </w:tc>
      </w:tr>
      <w:tr w:rsidR="006F7412" w:rsidRPr="003C4B45" w14:paraId="1F67F2BB"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6A8FE9AE"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2E04A89B" w14:textId="77777777" w:rsidR="006F7412" w:rsidRPr="003C4B45" w:rsidRDefault="006F7412" w:rsidP="00AE2865">
            <w:pPr>
              <w:ind w:right="110"/>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Encourage the establishment of production cooperatives adapted to the community's consumption needs</w:t>
            </w:r>
          </w:p>
        </w:tc>
        <w:tc>
          <w:tcPr>
            <w:tcW w:w="2551" w:type="dxa"/>
            <w:vAlign w:val="center"/>
          </w:tcPr>
          <w:p w14:paraId="03C50779" w14:textId="77777777" w:rsidR="006F7412" w:rsidRPr="003C4B45" w:rsidRDefault="006F7412" w:rsidP="00AE2865">
            <w:pPr>
              <w:ind w:right="131"/>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1 in the process of being obtained (</w:t>
            </w:r>
            <w:proofErr w:type="spellStart"/>
            <w:r w:rsidRPr="003C4B45">
              <w:rPr>
                <w:rFonts w:ascii="Calibri" w:eastAsia="Garamond" w:hAnsi="Calibri" w:cs="Calibri"/>
                <w:color w:val="000000" w:themeColor="text1"/>
                <w:sz w:val="18"/>
                <w:szCs w:val="18"/>
                <w:lang w:val="en-US" w:bidi="en-US"/>
              </w:rPr>
              <w:t>Abaittou</w:t>
            </w:r>
            <w:proofErr w:type="spellEnd"/>
            <w:r w:rsidRPr="003C4B45">
              <w:rPr>
                <w:rFonts w:ascii="Calibri" w:eastAsia="Garamond" w:hAnsi="Calibri" w:cs="Calibri"/>
                <w:color w:val="000000" w:themeColor="text1"/>
                <w:sz w:val="18"/>
                <w:szCs w:val="18"/>
                <w:lang w:val="en-US" w:bidi="en-US"/>
              </w:rPr>
              <w:t>)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38BC532C" w14:textId="77777777" w:rsidR="006F7412" w:rsidRPr="003C4B45" w:rsidRDefault="006F7412" w:rsidP="00AE2865">
            <w:pPr>
              <w:ind w:right="479"/>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- 1 cooperative for each locality has been created</w:t>
            </w:r>
          </w:p>
        </w:tc>
        <w:tc>
          <w:tcPr>
            <w:tcW w:w="2552" w:type="dxa"/>
            <w:gridSpan w:val="2"/>
            <w:vAlign w:val="center"/>
          </w:tcPr>
          <w:p w14:paraId="2BCF8AE3" w14:textId="77777777" w:rsidR="006F7412" w:rsidRPr="003C4B45" w:rsidRDefault="006F7412" w:rsidP="00AE2865">
            <w:pPr>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-Cooperative receipt</w:t>
            </w:r>
          </w:p>
          <w:p w14:paraId="54100061"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04EB61E2"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5516CA01"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66507D53"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38E4C7BF" w14:textId="77777777" w:rsidR="006F7412" w:rsidRPr="00D523F6" w:rsidRDefault="006F7412" w:rsidP="00AE2865">
            <w:pPr>
              <w:ind w:right="233"/>
              <w:contextualSpacing/>
              <w:jc w:val="center"/>
              <w:rPr>
                <w:rFonts w:ascii="Calibri" w:eastAsia="Garamond" w:hAnsi="Calibri" w:cs="Calibri"/>
                <w:b w:val="0"/>
                <w:color w:val="000000" w:themeColor="text1"/>
                <w:sz w:val="18"/>
                <w:szCs w:val="18"/>
                <w:lang w:val="fr-FR" w:bidi="en-US"/>
              </w:rPr>
            </w:pPr>
            <w:r w:rsidRPr="00D523F6">
              <w:rPr>
                <w:rFonts w:ascii="Calibri" w:eastAsia="Garamond" w:hAnsi="Calibri" w:cs="Calibri"/>
                <w:b w:val="0"/>
                <w:color w:val="000000" w:themeColor="text1"/>
                <w:sz w:val="18"/>
                <w:szCs w:val="18"/>
                <w:lang w:val="fr-FR" w:bidi="en-US"/>
              </w:rPr>
              <w:t>MHUE (+ coordination unit)/MFF/</w:t>
            </w:r>
          </w:p>
          <w:p w14:paraId="3BCFC81F" w14:textId="77777777" w:rsidR="006F7412" w:rsidRPr="00D523F6" w:rsidRDefault="006F7412" w:rsidP="00AE2865">
            <w:pPr>
              <w:ind w:right="233"/>
              <w:contextualSpacing/>
              <w:jc w:val="center"/>
              <w:rPr>
                <w:rFonts w:ascii="Calibri" w:eastAsia="Garamond" w:hAnsi="Calibri" w:cs="Calibri"/>
                <w:b w:val="0"/>
                <w:color w:val="000000" w:themeColor="text1"/>
                <w:sz w:val="18"/>
                <w:szCs w:val="18"/>
                <w:lang w:val="fr-FR" w:bidi="en-US"/>
              </w:rPr>
            </w:pPr>
            <w:r w:rsidRPr="00D523F6">
              <w:rPr>
                <w:rFonts w:ascii="Calibri" w:eastAsia="Garamond" w:hAnsi="Calibri" w:cs="Calibri"/>
                <w:b w:val="0"/>
                <w:color w:val="000000" w:themeColor="text1"/>
                <w:sz w:val="18"/>
                <w:szCs w:val="18"/>
                <w:lang w:val="fr-FR" w:bidi="en-US"/>
              </w:rPr>
              <w:t>ADDS (Dikhil CEPEC) /</w:t>
            </w:r>
          </w:p>
          <w:p w14:paraId="2D3D3005" w14:textId="77777777" w:rsidR="006F7412" w:rsidRPr="003C4B45" w:rsidRDefault="006F7412" w:rsidP="00AE2865">
            <w:pPr>
              <w:ind w:right="233"/>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UNFD</w:t>
            </w:r>
          </w:p>
        </w:tc>
      </w:tr>
      <w:tr w:rsidR="006F7412" w:rsidRPr="003C4B45" w14:paraId="3B8D2AF3"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71D7AB46"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5</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79D2973C" w14:textId="77777777" w:rsidR="006F7412" w:rsidRPr="003C4B45" w:rsidRDefault="006F7412" w:rsidP="00AE2865">
            <w:pPr>
              <w:ind w:left="110" w:right="314"/>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Develop training and demonstration projects for the diversification and improvement of family nutrition (benefits of dates, moringa...), domestic food conservation of agricultural products for domestic or commercial purposes;</w:t>
            </w:r>
          </w:p>
        </w:tc>
        <w:tc>
          <w:tcPr>
            <w:tcW w:w="2551" w:type="dxa"/>
            <w:tcBorders>
              <w:top w:val="none" w:sz="0" w:space="0" w:color="auto"/>
              <w:bottom w:val="none" w:sz="0" w:space="0" w:color="auto"/>
            </w:tcBorders>
            <w:vAlign w:val="center"/>
          </w:tcPr>
          <w:p w14:paraId="1F00CDEA"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CE839E2"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40195EC"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7BE184A1" w14:textId="77777777" w:rsidR="006F7412" w:rsidRPr="003C4B45" w:rsidRDefault="006F7412" w:rsidP="00AE2865">
            <w:pPr>
              <w:ind w:left="144" w:right="130"/>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0 training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15AA051C"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3692B6F3" w14:textId="77777777" w:rsidR="006F7412" w:rsidRPr="003C4B45" w:rsidRDefault="006F7412" w:rsidP="00AE2865">
            <w:pPr>
              <w:ind w:left="106" w:right="534"/>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least 3 training modules have been developed</w:t>
            </w:r>
          </w:p>
          <w:p w14:paraId="35814F76"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3CD22AC6" w14:textId="77777777" w:rsidR="006F7412" w:rsidRPr="003C4B45" w:rsidRDefault="006F7412" w:rsidP="00AE2865">
            <w:pPr>
              <w:ind w:left="106" w:right="663"/>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At least 1 module per semester was delivered for women and youth</w:t>
            </w:r>
          </w:p>
        </w:tc>
        <w:tc>
          <w:tcPr>
            <w:tcW w:w="2552" w:type="dxa"/>
            <w:gridSpan w:val="2"/>
            <w:tcBorders>
              <w:top w:val="none" w:sz="0" w:space="0" w:color="auto"/>
              <w:bottom w:val="none" w:sz="0" w:space="0" w:color="auto"/>
            </w:tcBorders>
            <w:vAlign w:val="center"/>
          </w:tcPr>
          <w:p w14:paraId="65BFBDA7"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07DB93B3"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-Training/Awareness Report</w:t>
            </w:r>
          </w:p>
          <w:p w14:paraId="0DBE0050"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4D1EBF13" w14:textId="77777777" w:rsidR="006F7412" w:rsidRPr="003C4B45"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2F9516B7"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05954A05"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4B4545A2" w14:textId="77777777" w:rsidR="006F7412" w:rsidRPr="003C4B45" w:rsidRDefault="006F7412" w:rsidP="00AE2865">
            <w:pPr>
              <w:ind w:right="260"/>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cell)/MFF/UNFD</w:t>
            </w:r>
          </w:p>
        </w:tc>
      </w:tr>
      <w:tr w:rsidR="006F7412" w:rsidRPr="003C4B45" w14:paraId="4E617FD4"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1B5709D"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6</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18AE03B1" w14:textId="77777777" w:rsidR="006F7412" w:rsidRPr="003C4B45" w:rsidRDefault="006F7412" w:rsidP="00AE2865">
            <w:pPr>
              <w:ind w:left="110" w:right="17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Support the production of new species (fruit/vegetables) and the distribution of food products with high nutritional value through training and micro- credits;</w:t>
            </w:r>
          </w:p>
        </w:tc>
        <w:tc>
          <w:tcPr>
            <w:tcW w:w="2551" w:type="dxa"/>
            <w:vAlign w:val="center"/>
          </w:tcPr>
          <w:p w14:paraId="66D049CE" w14:textId="77777777" w:rsidR="006F7412" w:rsidRPr="003C4B45" w:rsidRDefault="006F7412" w:rsidP="00AE2865">
            <w:pPr>
              <w:ind w:left="110" w:right="99" w:hanging="4"/>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Some localities (not listed) have introduced the production of date palms and moringa</w:t>
            </w:r>
          </w:p>
          <w:p w14:paraId="5FAC5FFE" w14:textId="77777777" w:rsidR="006F7412" w:rsidRPr="003C4B45" w:rsidRDefault="006F7412" w:rsidP="00AE2865">
            <w:pPr>
              <w:ind w:left="110" w:right="99" w:hanging="4"/>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72EB6C49" w14:textId="77777777" w:rsidR="006F7412" w:rsidRPr="003C4B45" w:rsidRDefault="006F7412" w:rsidP="00AE2865">
            <w:pPr>
              <w:ind w:left="110" w:right="99" w:hanging="4"/>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Some localities (not listed) receive food assistance from NGOs such as WAMY and UN partners (WFP/FAO)</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4CA624A1" w14:textId="77777777" w:rsidR="006F7412" w:rsidRPr="003C4B45" w:rsidRDefault="006F7412" w:rsidP="00AE2865">
            <w:pPr>
              <w:ind w:left="106" w:right="35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-New species with high nutritional values have been introduced into local agriculture</w:t>
            </w:r>
          </w:p>
          <w:p w14:paraId="1CD814EC" w14:textId="77777777" w:rsidR="006F7412" w:rsidRPr="003C4B45" w:rsidRDefault="006F7412" w:rsidP="00AE2865">
            <w:pPr>
              <w:ind w:left="106" w:right="19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New foods with high nutritional value have been distributed</w:t>
            </w:r>
          </w:p>
          <w:p w14:paraId="28A772CF" w14:textId="77777777" w:rsidR="006F7412" w:rsidRPr="003C4B45" w:rsidRDefault="006F7412" w:rsidP="00AE2865">
            <w:pPr>
              <w:ind w:left="10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 has been provided</w:t>
            </w:r>
          </w:p>
          <w:p w14:paraId="3AEC3735" w14:textId="77777777" w:rsidR="006F7412" w:rsidRPr="003C4B45" w:rsidRDefault="006F7412" w:rsidP="00AE2865">
            <w:pPr>
              <w:ind w:left="106" w:right="35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Micro-credits to support these productions have been granted</w:t>
            </w:r>
          </w:p>
        </w:tc>
        <w:tc>
          <w:tcPr>
            <w:tcW w:w="2552" w:type="dxa"/>
            <w:gridSpan w:val="2"/>
            <w:vAlign w:val="center"/>
          </w:tcPr>
          <w:p w14:paraId="130EB516"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-Training/Awareness Report</w:t>
            </w:r>
          </w:p>
          <w:p w14:paraId="3645D5C0"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3025E88A"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3956BC0B"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4F78B787"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6525A576" w14:textId="77777777" w:rsidR="006F7412" w:rsidRPr="003C4B45" w:rsidRDefault="006F7412" w:rsidP="00AE2865">
            <w:pPr>
              <w:ind w:right="259"/>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w:t>
            </w:r>
          </w:p>
          <w:p w14:paraId="70497D86" w14:textId="77777777" w:rsidR="006F7412" w:rsidRPr="003C4B45" w:rsidRDefault="006F7412" w:rsidP="00AE2865">
            <w:pPr>
              <w:ind w:right="259"/>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FAO/WFP/NGO WAMY</w:t>
            </w:r>
          </w:p>
        </w:tc>
      </w:tr>
      <w:tr w:rsidR="006F7412" w:rsidRPr="003C4B45" w14:paraId="5D3A2233"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0D71D57D"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7</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6317DE58" w14:textId="77777777" w:rsidR="006F7412" w:rsidRPr="003C4B45" w:rsidRDefault="006F7412" w:rsidP="00AE2865">
            <w:pPr>
              <w:ind w:left="110" w:right="141"/>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Develop and implement IEC programs</w:t>
            </w:r>
            <w:r w:rsidRPr="003C4B45">
              <w:rPr>
                <w:rFonts w:ascii="Calibri" w:eastAsia="Garamond" w:hAnsi="Calibri" w:cs="Calibri"/>
                <w:color w:val="000000" w:themeColor="text1"/>
                <w:position w:val="5"/>
                <w:sz w:val="18"/>
                <w:szCs w:val="18"/>
                <w:lang w:val="en-US" w:bidi="en-US"/>
              </w:rPr>
              <w:t xml:space="preserve"> </w:t>
            </w:r>
            <w:r w:rsidRPr="003C4B45">
              <w:rPr>
                <w:rFonts w:ascii="Calibri" w:eastAsia="Garamond" w:hAnsi="Calibri" w:cs="Calibri"/>
                <w:color w:val="000000" w:themeColor="text1"/>
                <w:sz w:val="18"/>
                <w:szCs w:val="18"/>
                <w:lang w:val="en-US" w:bidi="en-US"/>
              </w:rPr>
              <w:t>to counter preconceived notions about debt and credit especially for women</w:t>
            </w:r>
          </w:p>
        </w:tc>
        <w:tc>
          <w:tcPr>
            <w:tcW w:w="2551" w:type="dxa"/>
            <w:tcBorders>
              <w:top w:val="none" w:sz="0" w:space="0" w:color="auto"/>
              <w:bottom w:val="none" w:sz="0" w:space="0" w:color="auto"/>
            </w:tcBorders>
            <w:vAlign w:val="center"/>
          </w:tcPr>
          <w:p w14:paraId="25B9D02E" w14:textId="77777777" w:rsidR="006F7412" w:rsidRPr="003C4B45" w:rsidRDefault="006F7412" w:rsidP="00AE2865">
            <w:pPr>
              <w:ind w:right="194"/>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0 awareness of the CPEC on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4743200" w14:textId="77777777" w:rsidR="006F7412" w:rsidRPr="003C4B45" w:rsidRDefault="006F7412" w:rsidP="00AE2865">
            <w:pPr>
              <w:ind w:right="88"/>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50% of those who were sensitized changed their minds about preconceived ideas about illegal debt</w:t>
            </w:r>
          </w:p>
        </w:tc>
        <w:tc>
          <w:tcPr>
            <w:tcW w:w="2552" w:type="dxa"/>
            <w:gridSpan w:val="2"/>
            <w:tcBorders>
              <w:top w:val="none" w:sz="0" w:space="0" w:color="auto"/>
              <w:bottom w:val="none" w:sz="0" w:space="0" w:color="auto"/>
            </w:tcBorders>
            <w:vAlign w:val="center"/>
          </w:tcPr>
          <w:p w14:paraId="58AF1A2B"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-Awareness report</w:t>
            </w:r>
          </w:p>
          <w:p w14:paraId="508BBA3D"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-Field report</w:t>
            </w:r>
          </w:p>
          <w:p w14:paraId="1B748F1A" w14:textId="77777777" w:rsidR="006F7412" w:rsidRPr="003C4B45" w:rsidRDefault="006F7412" w:rsidP="00AE2865">
            <w:pPr>
              <w:ind w:left="111" w:right="229"/>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61A2A339"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375CA630"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7860492A" w14:textId="77777777" w:rsidR="006F7412" w:rsidRPr="003C4B45" w:rsidRDefault="006F7412" w:rsidP="00AE2865">
            <w:pPr>
              <w:contextualSpacing/>
              <w:jc w:val="center"/>
              <w:rPr>
                <w:rFonts w:ascii="Calibri" w:eastAsia="Garamond" w:hAnsi="Calibri" w:cs="Calibri"/>
                <w:b w:val="0"/>
                <w:color w:val="000000" w:themeColor="text1"/>
                <w:sz w:val="18"/>
                <w:szCs w:val="18"/>
                <w:lang w:val="en-US" w:bidi="en-US"/>
              </w:rPr>
            </w:pPr>
          </w:p>
          <w:p w14:paraId="20E3C646" w14:textId="77777777" w:rsidR="006F7412" w:rsidRPr="003C4B45" w:rsidRDefault="006F7412" w:rsidP="00AE2865">
            <w:pPr>
              <w:ind w:left="131" w:right="115" w:hanging="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cell)/MFF/MAM/ADDS/CP EC/UNFD</w:t>
            </w:r>
          </w:p>
        </w:tc>
      </w:tr>
      <w:tr w:rsidR="006F7412" w:rsidRPr="003C4B45" w14:paraId="74DA5D86"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1A3EF644"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8</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7C7A4C37" w14:textId="77777777" w:rsidR="006F7412" w:rsidRPr="003C4B45" w:rsidRDefault="006F7412" w:rsidP="00AE2865">
            <w:pPr>
              <w:ind w:right="115"/>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Strengthen women's participation in local and regional trade (exhibition- sales/partnership with major retailers in Djibouti city/creation of Label...</w:t>
            </w:r>
            <w:proofErr w:type="spellStart"/>
            <w:r w:rsidRPr="003C4B45">
              <w:rPr>
                <w:rFonts w:ascii="Calibri" w:eastAsia="Garamond" w:hAnsi="Calibri" w:cs="Calibri"/>
                <w:color w:val="000000" w:themeColor="text1"/>
                <w:sz w:val="18"/>
                <w:szCs w:val="18"/>
                <w:lang w:val="en-US" w:bidi="en-US"/>
              </w:rPr>
              <w:t>etc</w:t>
            </w:r>
            <w:proofErr w:type="spellEnd"/>
            <w:r w:rsidRPr="003C4B45">
              <w:rPr>
                <w:rFonts w:ascii="Calibri" w:eastAsia="Garamond" w:hAnsi="Calibri" w:cs="Calibri"/>
                <w:color w:val="000000" w:themeColor="text1"/>
                <w:sz w:val="18"/>
                <w:szCs w:val="18"/>
                <w:lang w:val="en-US" w:bidi="en-US"/>
              </w:rPr>
              <w:t>)</w:t>
            </w:r>
          </w:p>
        </w:tc>
        <w:tc>
          <w:tcPr>
            <w:tcW w:w="2551" w:type="dxa"/>
            <w:vAlign w:val="center"/>
          </w:tcPr>
          <w:p w14:paraId="7ACADF0D" w14:textId="77777777" w:rsidR="006F7412" w:rsidRPr="003C4B45" w:rsidRDefault="006F7412" w:rsidP="00AE2865">
            <w:pPr>
              <w:ind w:right="131"/>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Exposure/sales were conducted by the MFF and UNFD but once a year but not on a regular basis</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53DBE657" w14:textId="77777777" w:rsidR="006F7412" w:rsidRPr="003C4B45" w:rsidRDefault="006F7412" w:rsidP="00AE2865">
            <w:pPr>
              <w:contextualSpacing/>
              <w:jc w:val="left"/>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 program is developed</w:t>
            </w:r>
          </w:p>
          <w:p w14:paraId="362071BF" w14:textId="77777777" w:rsidR="006F7412" w:rsidRPr="003C4B45" w:rsidRDefault="006F7412" w:rsidP="00AE2865">
            <w:pPr>
              <w:ind w:left="10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-commercial initiatives have been put in place</w:t>
            </w:r>
          </w:p>
          <w:p w14:paraId="15B87392" w14:textId="77777777" w:rsidR="006F7412" w:rsidRPr="003C4B45" w:rsidRDefault="006F7412" w:rsidP="00AE2865">
            <w:pPr>
              <w:ind w:left="106" w:right="80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-women or groups of women benefit significantly from these initiatives</w:t>
            </w:r>
          </w:p>
        </w:tc>
        <w:tc>
          <w:tcPr>
            <w:tcW w:w="2552" w:type="dxa"/>
            <w:gridSpan w:val="2"/>
            <w:vAlign w:val="center"/>
          </w:tcPr>
          <w:p w14:paraId="603670F1" w14:textId="77777777" w:rsidR="006F7412" w:rsidRPr="003C4B45" w:rsidRDefault="006F7412" w:rsidP="00AE2865">
            <w:pPr>
              <w:ind w:left="111" w:right="22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2397C3A4"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p w14:paraId="1039283F"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-visual proofs (photos, videos)</w:t>
            </w:r>
          </w:p>
          <w:p w14:paraId="7BC9BF2B"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-satisfaction survey of beneficiaries</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05B7BD00" w14:textId="77777777" w:rsidR="006F7412" w:rsidRPr="003C4B45" w:rsidRDefault="006F7412" w:rsidP="00AE2865">
            <w:pPr>
              <w:ind w:right="10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cell)/MFF/ADDS/UNDP/CP EC/UNFD</w:t>
            </w:r>
          </w:p>
        </w:tc>
      </w:tr>
      <w:tr w:rsidR="006F7412" w:rsidRPr="003C4B45" w14:paraId="346D0522" w14:textId="77777777" w:rsidTr="008F74AB">
        <w:trPr>
          <w:cnfStyle w:val="000000100000" w:firstRow="0" w:lastRow="0" w:firstColumn="0" w:lastColumn="0" w:oddVBand="0" w:evenVBand="0" w:oddHBand="1" w:evenHBand="0" w:firstRowFirstColumn="0" w:firstRowLastColumn="0" w:lastRowFirstColumn="0" w:lastRowLastColumn="0"/>
          <w:trHeight w:val="322"/>
        </w:trPr>
        <w:tc>
          <w:tcPr>
            <w:cnfStyle w:val="001000000000" w:firstRow="0" w:lastRow="0" w:firstColumn="1" w:lastColumn="0" w:oddVBand="0" w:evenVBand="0" w:oddHBand="0" w:evenHBand="0" w:firstRowFirstColumn="0" w:firstRowLastColumn="0" w:lastRowFirstColumn="0" w:lastRowLastColumn="0"/>
            <w:tcW w:w="15370" w:type="dxa"/>
            <w:gridSpan w:val="7"/>
            <w:tcBorders>
              <w:top w:val="none" w:sz="0" w:space="0" w:color="auto"/>
              <w:left w:val="none" w:sz="0" w:space="0" w:color="auto"/>
              <w:bottom w:val="none" w:sz="0" w:space="0" w:color="auto"/>
              <w:right w:val="none" w:sz="0" w:space="0" w:color="auto"/>
            </w:tcBorders>
            <w:shd w:val="clear" w:color="auto" w:fill="EEECE1"/>
            <w:vAlign w:val="center"/>
          </w:tcPr>
          <w:p w14:paraId="7842C42E"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Challenges o</w:t>
            </w:r>
            <w:r w:rsidR="00350F44" w:rsidRPr="003C4B45">
              <w:rPr>
                <w:rFonts w:ascii="Calibri" w:eastAsia="Garamond" w:hAnsi="Calibri" w:cs="Calibri"/>
                <w:color w:val="000000" w:themeColor="text1"/>
                <w:sz w:val="18"/>
                <w:szCs w:val="18"/>
                <w:lang w:val="en-US" w:bidi="en-US"/>
              </w:rPr>
              <w:t>f the coordination unit</w:t>
            </w:r>
          </w:p>
        </w:tc>
      </w:tr>
      <w:tr w:rsidR="006F7412" w:rsidRPr="003C4B45" w14:paraId="20373C88" w14:textId="77777777" w:rsidTr="00DC685F">
        <w:trPr>
          <w:trHeight w:val="427"/>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556ABCE5"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w w:val="95"/>
                <w:sz w:val="18"/>
                <w:szCs w:val="18"/>
                <w:lang w:val="en-US" w:bidi="en-US"/>
              </w:rPr>
              <w:t>Specific objective 6</w:t>
            </w:r>
          </w:p>
        </w:tc>
        <w:tc>
          <w:tcPr>
            <w:cnfStyle w:val="000100000000" w:firstRow="0" w:lastRow="0" w:firstColumn="0" w:lastColumn="1" w:oddVBand="0" w:evenVBand="0" w:oddHBand="0" w:evenHBand="0" w:firstRowFirstColumn="0" w:firstRowLastColumn="0" w:lastRowFirstColumn="0" w:lastRowLastColumn="0"/>
            <w:tcW w:w="13945" w:type="dxa"/>
            <w:gridSpan w:val="6"/>
            <w:vAlign w:val="center"/>
          </w:tcPr>
          <w:p w14:paraId="7ADD8B55"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The project unit effectively ensures that gender issues are taken into account and that women are involved</w:t>
            </w:r>
          </w:p>
        </w:tc>
      </w:tr>
      <w:tr w:rsidR="006F7412" w:rsidRPr="003C4B45" w14:paraId="78DFFEB7"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021A029B"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1</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3AE29594" w14:textId="77777777" w:rsidR="006F7412" w:rsidRPr="003C4B45" w:rsidRDefault="006F7412" w:rsidP="00AE2865">
            <w:pPr>
              <w:ind w:left="110" w:right="19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Ensure that at least 30% of women are represented on management, steering and coordination committees...</w:t>
            </w:r>
            <w:proofErr w:type="spellStart"/>
            <w:r w:rsidRPr="003C4B45">
              <w:rPr>
                <w:rFonts w:ascii="Calibri" w:eastAsia="Garamond" w:hAnsi="Calibri" w:cs="Calibri"/>
                <w:color w:val="000000" w:themeColor="text1"/>
                <w:sz w:val="18"/>
                <w:szCs w:val="18"/>
                <w:lang w:val="en-US" w:bidi="en-US"/>
              </w:rPr>
              <w:t>etc</w:t>
            </w:r>
            <w:proofErr w:type="spellEnd"/>
          </w:p>
        </w:tc>
        <w:tc>
          <w:tcPr>
            <w:tcW w:w="2551" w:type="dxa"/>
            <w:tcBorders>
              <w:top w:val="none" w:sz="0" w:space="0" w:color="auto"/>
              <w:bottom w:val="none" w:sz="0" w:space="0" w:color="auto"/>
            </w:tcBorders>
            <w:vAlign w:val="center"/>
          </w:tcPr>
          <w:p w14:paraId="21911B1F"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56CA4243" w14:textId="77777777" w:rsidR="006F7412" w:rsidRPr="003C4B45" w:rsidRDefault="006F7412" w:rsidP="00AE2865">
            <w:pPr>
              <w:ind w:left="5"/>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x</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285CE18D"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0E45B691" w14:textId="77777777" w:rsidR="006F7412" w:rsidRPr="003C4B45" w:rsidRDefault="006F7412" w:rsidP="00AE2865">
            <w:pPr>
              <w:ind w:left="106" w:right="513"/>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-at least 30% or more women/girls are represented on each committee</w:t>
            </w:r>
          </w:p>
        </w:tc>
        <w:tc>
          <w:tcPr>
            <w:tcW w:w="2552" w:type="dxa"/>
            <w:gridSpan w:val="2"/>
            <w:tcBorders>
              <w:top w:val="none" w:sz="0" w:space="0" w:color="auto"/>
              <w:bottom w:val="none" w:sz="0" w:space="0" w:color="auto"/>
            </w:tcBorders>
            <w:vAlign w:val="center"/>
          </w:tcPr>
          <w:p w14:paraId="23799213" w14:textId="77777777" w:rsidR="006F7412" w:rsidRPr="003C4B45" w:rsidRDefault="006F7412" w:rsidP="00AE2865">
            <w:pPr>
              <w:ind w:right="1092"/>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-List of committees reports</w:t>
            </w:r>
          </w:p>
          <w:p w14:paraId="09E59BA0" w14:textId="77777777" w:rsidR="006F7412" w:rsidRPr="003C4B45" w:rsidRDefault="006F7412" w:rsidP="00AE2865">
            <w:pPr>
              <w:ind w:right="22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-Monthly report from the project team</w:t>
            </w:r>
          </w:p>
          <w:p w14:paraId="48900FDB" w14:textId="77777777" w:rsidR="006F7412" w:rsidRPr="003C4B45" w:rsidRDefault="006F7412" w:rsidP="00AE2865">
            <w:pPr>
              <w:ind w:right="229"/>
              <w:contextualSpacing/>
              <w:jc w:val="left"/>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Gender expert report</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59BD3061"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w:t>
            </w:r>
          </w:p>
          <w:p w14:paraId="49F5E1B0"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pacing w:val="-1"/>
                <w:sz w:val="18"/>
                <w:szCs w:val="18"/>
                <w:lang w:val="en-US" w:bidi="en-US"/>
              </w:rPr>
              <w:t xml:space="preserve">Coordinator </w:t>
            </w:r>
            <w:r w:rsidRPr="003C4B45">
              <w:rPr>
                <w:rFonts w:ascii="Calibri" w:eastAsia="Garamond" w:hAnsi="Calibri" w:cs="Calibri"/>
                <w:b w:val="0"/>
                <w:color w:val="000000" w:themeColor="text1"/>
                <w:sz w:val="18"/>
                <w:szCs w:val="18"/>
                <w:lang w:val="en-US" w:bidi="en-US"/>
              </w:rPr>
              <w:t>project</w:t>
            </w:r>
          </w:p>
        </w:tc>
      </w:tr>
      <w:tr w:rsidR="006F7412" w:rsidRPr="003C4B45" w14:paraId="61996ACD"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443BB442"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2</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417F1288" w14:textId="77777777" w:rsidR="006F7412" w:rsidRPr="003C4B45" w:rsidRDefault="006F7412" w:rsidP="00AE2865">
            <w:pPr>
              <w:ind w:left="110" w:right="12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Integrate a gender expert for the annual evaluation of this action plan to measure the impact on beneficiary groups (especially women/girls) and use the recommendations to adjust actions</w:t>
            </w:r>
          </w:p>
        </w:tc>
        <w:tc>
          <w:tcPr>
            <w:tcW w:w="2551" w:type="dxa"/>
            <w:vAlign w:val="center"/>
          </w:tcPr>
          <w:p w14:paraId="42F6BAFB" w14:textId="77777777" w:rsidR="006F7412" w:rsidRPr="003C4B45"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0E700548" w14:textId="77777777" w:rsidR="006F7412" w:rsidRPr="003C4B45"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7A874351" w14:textId="77777777" w:rsidR="006F7412" w:rsidRPr="003C4B45" w:rsidRDefault="006F7412" w:rsidP="00AE2865">
            <w:pPr>
              <w:ind w:right="12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x</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322E620E"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38746EA8"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65C5E604" w14:textId="77777777" w:rsidR="006F7412" w:rsidRPr="003C4B45" w:rsidRDefault="006F7412" w:rsidP="00AE2865">
            <w:pPr>
              <w:ind w:left="106"/>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 gender expert is recruited</w:t>
            </w:r>
          </w:p>
        </w:tc>
        <w:tc>
          <w:tcPr>
            <w:tcW w:w="2552" w:type="dxa"/>
            <w:gridSpan w:val="2"/>
            <w:vAlign w:val="center"/>
          </w:tcPr>
          <w:p w14:paraId="74161020" w14:textId="77777777" w:rsidR="006F7412" w:rsidRPr="003C4B45"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0D759251"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-TDR and contract developed</w:t>
            </w:r>
          </w:p>
          <w:p w14:paraId="727AD61C"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-Annual report of the project team</w:t>
            </w:r>
          </w:p>
          <w:p w14:paraId="6D74E236"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38171D24"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w:t>
            </w:r>
          </w:p>
          <w:p w14:paraId="69C5BABA"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pacing w:val="-1"/>
                <w:sz w:val="18"/>
                <w:szCs w:val="18"/>
                <w:lang w:val="en-US" w:bidi="en-US"/>
              </w:rPr>
              <w:t xml:space="preserve">Coordinator </w:t>
            </w:r>
            <w:r w:rsidRPr="003C4B45">
              <w:rPr>
                <w:rFonts w:ascii="Calibri" w:eastAsia="Garamond" w:hAnsi="Calibri" w:cs="Calibri"/>
                <w:b w:val="0"/>
                <w:color w:val="000000" w:themeColor="text1"/>
                <w:sz w:val="18"/>
                <w:szCs w:val="18"/>
                <w:lang w:val="en-US" w:bidi="en-US"/>
              </w:rPr>
              <w:t>project</w:t>
            </w:r>
          </w:p>
        </w:tc>
      </w:tr>
      <w:tr w:rsidR="006F7412" w:rsidRPr="003C4B45" w14:paraId="48EFD268" w14:textId="77777777" w:rsidTr="00DC685F">
        <w:trPr>
          <w:cnfStyle w:val="000000100000" w:firstRow="0" w:lastRow="0" w:firstColumn="0" w:lastColumn="0" w:oddVBand="0" w:evenVBand="0" w:oddHBand="1" w:evenHBand="0"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55A336A1"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3</w:t>
            </w: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71739780" w14:textId="77777777" w:rsidR="006F7412" w:rsidRPr="003C4B45" w:rsidRDefault="006F7412" w:rsidP="00AE2865">
            <w:pPr>
              <w:ind w:left="110" w:right="127"/>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Organize information and awareness- raising meetings on the importance of the gender aspect in all actions with all partners (national and Dikhil region) with the support of the gender expert</w:t>
            </w:r>
          </w:p>
        </w:tc>
        <w:tc>
          <w:tcPr>
            <w:tcW w:w="2551" w:type="dxa"/>
            <w:tcBorders>
              <w:top w:val="none" w:sz="0" w:space="0" w:color="auto"/>
              <w:bottom w:val="none" w:sz="0" w:space="0" w:color="auto"/>
            </w:tcBorders>
            <w:vAlign w:val="center"/>
          </w:tcPr>
          <w:p w14:paraId="7A88019B"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4EB29E1B" w14:textId="77777777" w:rsidR="006F7412" w:rsidRPr="003C4B45" w:rsidRDefault="006F7412" w:rsidP="00AE2865">
            <w:pPr>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p>
          <w:p w14:paraId="356842F5" w14:textId="77777777" w:rsidR="006F7412" w:rsidRPr="003C4B45" w:rsidRDefault="006F7412" w:rsidP="00AE2865">
            <w:pPr>
              <w:ind w:right="1215"/>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x</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7BDD7FFA" w14:textId="77777777" w:rsidR="006F7412" w:rsidRPr="003C4B45" w:rsidRDefault="006F7412" w:rsidP="00AE2865">
            <w:pPr>
              <w:ind w:left="106" w:right="413"/>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information and awareness-raising meetings on the importance of the gender aspect with all partners are </w:t>
            </w:r>
            <w:proofErr w:type="spellStart"/>
            <w:r w:rsidRPr="003C4B45">
              <w:rPr>
                <w:rFonts w:ascii="Calibri" w:eastAsia="Garamond" w:hAnsi="Calibri" w:cs="Calibri"/>
                <w:color w:val="000000" w:themeColor="text1"/>
                <w:sz w:val="18"/>
                <w:szCs w:val="18"/>
                <w:lang w:val="en-US" w:bidi="en-US"/>
              </w:rPr>
              <w:t>organised</w:t>
            </w:r>
            <w:proofErr w:type="spellEnd"/>
            <w:r w:rsidRPr="003C4B45">
              <w:rPr>
                <w:rFonts w:ascii="Calibri" w:eastAsia="Garamond" w:hAnsi="Calibri" w:cs="Calibri"/>
                <w:color w:val="000000" w:themeColor="text1"/>
                <w:sz w:val="18"/>
                <w:szCs w:val="18"/>
                <w:lang w:val="en-US" w:bidi="en-US"/>
              </w:rPr>
              <w:t xml:space="preserve"> with the support of the gender expert annually</w:t>
            </w:r>
          </w:p>
        </w:tc>
        <w:tc>
          <w:tcPr>
            <w:tcW w:w="2552" w:type="dxa"/>
            <w:gridSpan w:val="2"/>
            <w:tcBorders>
              <w:top w:val="none" w:sz="0" w:space="0" w:color="auto"/>
              <w:bottom w:val="none" w:sz="0" w:space="0" w:color="auto"/>
            </w:tcBorders>
            <w:vAlign w:val="center"/>
          </w:tcPr>
          <w:p w14:paraId="7B8384E4"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-Activity report</w:t>
            </w:r>
          </w:p>
          <w:p w14:paraId="7F8E0E65"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-Annual report</w:t>
            </w:r>
          </w:p>
          <w:p w14:paraId="07CB245E" w14:textId="77777777" w:rsidR="006F7412" w:rsidRPr="003C4B45" w:rsidRDefault="006F7412" w:rsidP="00AE2865">
            <w:pPr>
              <w:ind w:left="111"/>
              <w:contextualSpacing/>
              <w:jc w:val="center"/>
              <w:cnfStyle w:val="000000100000" w:firstRow="0" w:lastRow="0" w:firstColumn="0" w:lastColumn="0" w:oddVBand="0" w:evenVBand="0" w:oddHBand="1"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173EDE60" w14:textId="77777777" w:rsidR="006F7412" w:rsidRPr="003C4B45" w:rsidRDefault="006F7412" w:rsidP="00AE2865">
            <w:pPr>
              <w:ind w:right="65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w:t>
            </w:r>
          </w:p>
          <w:p w14:paraId="61E5D380" w14:textId="77777777" w:rsidR="006F7412" w:rsidRPr="003C4B45" w:rsidRDefault="006F7412" w:rsidP="00AE2865">
            <w:pPr>
              <w:ind w:right="65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Coordinator project</w:t>
            </w:r>
          </w:p>
        </w:tc>
      </w:tr>
      <w:tr w:rsidR="006F7412" w:rsidRPr="003C4B45" w14:paraId="2B72BD1A" w14:textId="77777777" w:rsidTr="00DC685F">
        <w:trPr>
          <w:trHeight w:val="624"/>
        </w:trPr>
        <w:tc>
          <w:tcPr>
            <w:cnfStyle w:val="001000000000" w:firstRow="0" w:lastRow="0" w:firstColumn="1" w:lastColumn="0" w:oddVBand="0" w:evenVBand="0" w:oddHBand="0" w:evenHBand="0" w:firstRowFirstColumn="0" w:firstRowLastColumn="0" w:lastRowFirstColumn="0" w:lastRowLastColumn="0"/>
            <w:tcW w:w="1425" w:type="dxa"/>
            <w:shd w:val="clear" w:color="auto" w:fill="EEECE1"/>
            <w:vAlign w:val="center"/>
          </w:tcPr>
          <w:p w14:paraId="3367B1C1"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Result 4</w:t>
            </w:r>
          </w:p>
        </w:tc>
        <w:tc>
          <w:tcPr>
            <w:cnfStyle w:val="000010000000" w:firstRow="0" w:lastRow="0" w:firstColumn="0" w:lastColumn="0" w:oddVBand="1" w:evenVBand="0" w:oddHBand="0" w:evenHBand="0" w:firstRowFirstColumn="0" w:firstRowLastColumn="0" w:lastRowFirstColumn="0" w:lastRowLastColumn="0"/>
            <w:tcW w:w="3503" w:type="dxa"/>
            <w:tcBorders>
              <w:left w:val="none" w:sz="0" w:space="0" w:color="auto"/>
              <w:right w:val="none" w:sz="0" w:space="0" w:color="auto"/>
            </w:tcBorders>
            <w:vAlign w:val="center"/>
          </w:tcPr>
          <w:p w14:paraId="2C1B0804"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240F3F32"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77F82E69"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07197CC4" w14:textId="77777777" w:rsidR="006F7412" w:rsidRPr="003C4B45" w:rsidRDefault="006F7412" w:rsidP="00AE2865">
            <w:pPr>
              <w:ind w:left="110" w:right="159"/>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 xml:space="preserve">Pay particular attention to the social conflict between women and men in </w:t>
            </w:r>
            <w:proofErr w:type="spellStart"/>
            <w:r w:rsidRPr="003C4B45">
              <w:rPr>
                <w:rFonts w:ascii="Calibri" w:eastAsia="Garamond" w:hAnsi="Calibri" w:cs="Calibri"/>
                <w:color w:val="000000" w:themeColor="text1"/>
                <w:sz w:val="18"/>
                <w:szCs w:val="18"/>
                <w:lang w:val="en-US" w:bidi="en-US"/>
              </w:rPr>
              <w:t>Gallamo</w:t>
            </w:r>
            <w:proofErr w:type="spellEnd"/>
            <w:r w:rsidRPr="003C4B45">
              <w:rPr>
                <w:rFonts w:ascii="Calibri" w:eastAsia="Garamond" w:hAnsi="Calibri" w:cs="Calibri"/>
                <w:color w:val="000000" w:themeColor="text1"/>
                <w:sz w:val="18"/>
                <w:szCs w:val="18"/>
                <w:lang w:val="en-US" w:bidi="en-US"/>
              </w:rPr>
              <w:t xml:space="preserve"> and reach a fair and amicable agreement on the distribution of water</w:t>
            </w:r>
          </w:p>
          <w:p w14:paraId="77D4202D" w14:textId="77777777" w:rsidR="006F7412" w:rsidRPr="003C4B45" w:rsidRDefault="006F7412" w:rsidP="00AE2865">
            <w:pPr>
              <w:ind w:left="110"/>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for the plots;</w:t>
            </w:r>
          </w:p>
        </w:tc>
        <w:tc>
          <w:tcPr>
            <w:tcW w:w="2551" w:type="dxa"/>
            <w:vAlign w:val="center"/>
          </w:tcPr>
          <w:p w14:paraId="1FE3484C" w14:textId="77777777" w:rsidR="006F7412" w:rsidRPr="003C4B45" w:rsidRDefault="006F7412" w:rsidP="00AE2865">
            <w:pPr>
              <w:ind w:left="110" w:right="139"/>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-The women had agricultural perimeters but the men refuse them water supply (under the pretext that remains to be verified) due to lack of water</w:t>
            </w:r>
          </w:p>
          <w:p w14:paraId="6D595F74" w14:textId="77777777" w:rsidR="006F7412" w:rsidRPr="003C4B45" w:rsidRDefault="006F7412" w:rsidP="00AE2865">
            <w:pPr>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p>
          <w:p w14:paraId="18AFC8CC" w14:textId="77777777" w:rsidR="006F7412" w:rsidRPr="003C4B45" w:rsidRDefault="006F7412" w:rsidP="00AE2865">
            <w:pPr>
              <w:ind w:left="110" w:right="18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-The men have their own perimeters but some have given up - the women have requested Ali Guelleh's intervention to represent their interests in any negotiations</w:t>
            </w:r>
          </w:p>
          <w:p w14:paraId="2AB70411" w14:textId="77777777" w:rsidR="006F7412" w:rsidRPr="003C4B45" w:rsidRDefault="006F7412" w:rsidP="00AE2865">
            <w:pPr>
              <w:ind w:left="110" w:right="187"/>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with men</w:t>
            </w:r>
          </w:p>
        </w:tc>
        <w:tc>
          <w:tcPr>
            <w:cnfStyle w:val="000010000000" w:firstRow="0" w:lastRow="0" w:firstColumn="0" w:lastColumn="0" w:oddVBand="1" w:evenVBand="0" w:oddHBand="0" w:evenHBand="0" w:firstRowFirstColumn="0" w:firstRowLastColumn="0" w:lastRowFirstColumn="0" w:lastRowLastColumn="0"/>
            <w:tcW w:w="3544" w:type="dxa"/>
            <w:tcBorders>
              <w:left w:val="none" w:sz="0" w:space="0" w:color="auto"/>
              <w:right w:val="none" w:sz="0" w:space="0" w:color="auto"/>
            </w:tcBorders>
            <w:vAlign w:val="center"/>
          </w:tcPr>
          <w:p w14:paraId="4A23BE5E"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584AECD8"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4D6D0C5C" w14:textId="77777777" w:rsidR="006F7412" w:rsidRPr="003C4B45" w:rsidRDefault="006F7412" w:rsidP="00AE2865">
            <w:pPr>
              <w:ind w:left="106" w:right="425"/>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-Meetings were held to resolve the social conflict</w:t>
            </w:r>
          </w:p>
          <w:p w14:paraId="6B8002DB"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p w14:paraId="28FA78CE" w14:textId="77777777" w:rsidR="006F7412" w:rsidRPr="003C4B45" w:rsidRDefault="006F7412" w:rsidP="00AE2865">
            <w:pPr>
              <w:ind w:left="106" w:right="307"/>
              <w:contextualSpacing/>
              <w:jc w:val="center"/>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-An agreement has been reached on an equal distribution of water for agricultural parcels</w:t>
            </w:r>
          </w:p>
        </w:tc>
        <w:tc>
          <w:tcPr>
            <w:tcW w:w="2552" w:type="dxa"/>
            <w:gridSpan w:val="2"/>
            <w:vAlign w:val="center"/>
          </w:tcPr>
          <w:p w14:paraId="2BF94A62" w14:textId="77777777" w:rsidR="006F7412" w:rsidRPr="003C4B45" w:rsidRDefault="006F7412" w:rsidP="00AE2865">
            <w:pPr>
              <w:contextualSpacing/>
              <w:jc w:val="left"/>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-Activity report</w:t>
            </w:r>
          </w:p>
          <w:p w14:paraId="15A75963"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Annual report -Annual report</w:t>
            </w:r>
          </w:p>
          <w:p w14:paraId="501CDEE4" w14:textId="77777777" w:rsidR="006F7412" w:rsidRPr="003C4B45" w:rsidRDefault="006F7412" w:rsidP="00AE2865">
            <w:pPr>
              <w:ind w:left="111"/>
              <w:contextualSpacing/>
              <w:jc w:val="center"/>
              <w:cnfStyle w:val="000000000000" w:firstRow="0" w:lastRow="0" w:firstColumn="0" w:lastColumn="0" w:oddVBand="0" w:evenVBand="0" w:oddHBand="0" w:evenHBand="0" w:firstRowFirstColumn="0" w:firstRowLastColumn="0" w:lastRowFirstColumn="0" w:lastRowLastColumn="0"/>
              <w:rPr>
                <w:rFonts w:ascii="Calibri" w:eastAsia="Garamond" w:hAnsi="Calibri" w:cs="Calibri"/>
                <w:color w:val="000000" w:themeColor="text1"/>
                <w:sz w:val="18"/>
                <w:szCs w:val="18"/>
                <w:lang w:val="en-US" w:bidi="en-US"/>
              </w:rPr>
            </w:pPr>
            <w:r w:rsidRPr="003C4B45">
              <w:rPr>
                <w:rFonts w:ascii="Calibri" w:eastAsia="Garamond" w:hAnsi="Calibri" w:cs="Calibri"/>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vAlign w:val="center"/>
          </w:tcPr>
          <w:p w14:paraId="7E9FA5F1" w14:textId="77777777" w:rsidR="006F7412" w:rsidRPr="003C4B45" w:rsidRDefault="006F7412" w:rsidP="00AE2865">
            <w:pPr>
              <w:ind w:right="81"/>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 (+ coordination cell)/MAERH</w:t>
            </w:r>
          </w:p>
          <w:p w14:paraId="4DAE1BF1"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Dikhil Prefecture Dikhil Regional Council and elected Dikhil local officials</w:t>
            </w:r>
          </w:p>
        </w:tc>
      </w:tr>
      <w:tr w:rsidR="006F7412" w:rsidRPr="003C4B45" w14:paraId="40854D96" w14:textId="77777777" w:rsidTr="00DC685F">
        <w:trPr>
          <w:cnfStyle w:val="010000000000" w:firstRow="0" w:lastRow="1"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425" w:type="dxa"/>
            <w:tcBorders>
              <w:top w:val="none" w:sz="0" w:space="0" w:color="auto"/>
              <w:left w:val="none" w:sz="0" w:space="0" w:color="auto"/>
              <w:bottom w:val="none" w:sz="0" w:space="0" w:color="auto"/>
            </w:tcBorders>
            <w:shd w:val="clear" w:color="auto" w:fill="EEECE1"/>
            <w:vAlign w:val="center"/>
          </w:tcPr>
          <w:p w14:paraId="6BCD4C09" w14:textId="77777777" w:rsidR="006F7412" w:rsidRPr="003C4B45" w:rsidRDefault="006F7412" w:rsidP="00AE2865">
            <w:pPr>
              <w:contextualSpacing/>
              <w:jc w:val="center"/>
              <w:rPr>
                <w:rFonts w:ascii="Calibri" w:eastAsia="Garamond" w:hAnsi="Calibri" w:cs="Calibri"/>
                <w:color w:val="000000" w:themeColor="text1"/>
                <w:sz w:val="18"/>
                <w:szCs w:val="18"/>
                <w:lang w:val="en-US" w:bidi="en-US"/>
              </w:rPr>
            </w:pPr>
          </w:p>
        </w:tc>
        <w:tc>
          <w:tcPr>
            <w:cnfStyle w:val="000010000000" w:firstRow="0" w:lastRow="0" w:firstColumn="0" w:lastColumn="0" w:oddVBand="1" w:evenVBand="0" w:oddHBand="0" w:evenHBand="0" w:firstRowFirstColumn="0" w:firstRowLastColumn="0" w:lastRowFirstColumn="0" w:lastRowLastColumn="0"/>
            <w:tcW w:w="3503" w:type="dxa"/>
            <w:tcBorders>
              <w:top w:val="none" w:sz="0" w:space="0" w:color="auto"/>
              <w:left w:val="none" w:sz="0" w:space="0" w:color="auto"/>
              <w:bottom w:val="none" w:sz="0" w:space="0" w:color="auto"/>
              <w:right w:val="none" w:sz="0" w:space="0" w:color="auto"/>
            </w:tcBorders>
            <w:vAlign w:val="center"/>
          </w:tcPr>
          <w:p w14:paraId="3DEADAF3" w14:textId="77777777" w:rsidR="006F7412" w:rsidRPr="003C4B45" w:rsidRDefault="006F7412" w:rsidP="00AE2865">
            <w:pPr>
              <w:ind w:right="560"/>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Ensure that basic social services activities (specific objective 7) are carried out and carried out by the respective sectorial departments</w:t>
            </w:r>
          </w:p>
        </w:tc>
        <w:tc>
          <w:tcPr>
            <w:tcW w:w="2551" w:type="dxa"/>
            <w:tcBorders>
              <w:top w:val="none" w:sz="0" w:space="0" w:color="auto"/>
              <w:bottom w:val="none" w:sz="0" w:space="0" w:color="auto"/>
            </w:tcBorders>
            <w:vAlign w:val="center"/>
          </w:tcPr>
          <w:p w14:paraId="75DE627B" w14:textId="77777777" w:rsidR="006F7412" w:rsidRPr="003C4B45" w:rsidRDefault="006F7412" w:rsidP="00AE2865">
            <w:pPr>
              <w:ind w:right="99"/>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See the education, health and water and sanitation needs for the 9 localities</w:t>
            </w:r>
          </w:p>
        </w:tc>
        <w:tc>
          <w:tcPr>
            <w:cnfStyle w:val="000010000000" w:firstRow="0" w:lastRow="0" w:firstColumn="0" w:lastColumn="0" w:oddVBand="1" w:evenVBand="0" w:oddHBand="0" w:evenHBand="0" w:firstRowFirstColumn="0" w:firstRowLastColumn="0" w:lastRowFirstColumn="0" w:lastRowLastColumn="0"/>
            <w:tcW w:w="3544" w:type="dxa"/>
            <w:tcBorders>
              <w:top w:val="none" w:sz="0" w:space="0" w:color="auto"/>
              <w:left w:val="none" w:sz="0" w:space="0" w:color="auto"/>
              <w:bottom w:val="none" w:sz="0" w:space="0" w:color="auto"/>
              <w:right w:val="none" w:sz="0" w:space="0" w:color="auto"/>
            </w:tcBorders>
            <w:vAlign w:val="center"/>
          </w:tcPr>
          <w:p w14:paraId="6F751073" w14:textId="77777777" w:rsidR="006F7412" w:rsidRPr="003C4B45" w:rsidRDefault="006F7412" w:rsidP="00AE2865">
            <w:pPr>
              <w:ind w:right="217"/>
              <w:contextualSpacing/>
              <w:jc w:val="left"/>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Efforts have been made in education, health and water and sanitation for the 9 localities</w:t>
            </w:r>
          </w:p>
        </w:tc>
        <w:tc>
          <w:tcPr>
            <w:tcW w:w="2552" w:type="dxa"/>
            <w:gridSpan w:val="2"/>
            <w:tcBorders>
              <w:top w:val="none" w:sz="0" w:space="0" w:color="auto"/>
              <w:bottom w:val="none" w:sz="0" w:space="0" w:color="auto"/>
            </w:tcBorders>
            <w:vAlign w:val="center"/>
          </w:tcPr>
          <w:p w14:paraId="79051112" w14:textId="77777777" w:rsidR="006F7412" w:rsidRPr="003C4B45" w:rsidRDefault="006F7412" w:rsidP="00AE2865">
            <w:pPr>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-Activity report</w:t>
            </w:r>
          </w:p>
          <w:p w14:paraId="526CE523" w14:textId="77777777" w:rsidR="006F7412" w:rsidRPr="003C4B45" w:rsidRDefault="006F7412" w:rsidP="00AE2865">
            <w:pPr>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-Annual report</w:t>
            </w:r>
          </w:p>
          <w:p w14:paraId="369F4476" w14:textId="77777777" w:rsidR="006F7412" w:rsidRPr="003C4B45" w:rsidRDefault="006F7412" w:rsidP="00AE2865">
            <w:pPr>
              <w:contextualSpacing/>
              <w:jc w:val="left"/>
              <w:cnfStyle w:val="010000000000" w:firstRow="0" w:lastRow="1" w:firstColumn="0" w:lastColumn="0" w:oddVBand="0" w:evenVBand="0" w:oddHBand="0" w:evenHBand="0" w:firstRowFirstColumn="0" w:firstRowLastColumn="0" w:lastRowFirstColumn="0" w:lastRowLastColumn="0"/>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-Gender expert report</w:t>
            </w:r>
          </w:p>
        </w:tc>
        <w:tc>
          <w:tcPr>
            <w:cnfStyle w:val="000100000000" w:firstRow="0" w:lastRow="0" w:firstColumn="0" w:lastColumn="1" w:oddVBand="0" w:evenVBand="0" w:oddHBand="0" w:evenHBand="0" w:firstRowFirstColumn="0" w:firstRowLastColumn="0" w:lastRowFirstColumn="0" w:lastRowLastColumn="0"/>
            <w:tcW w:w="1795" w:type="dxa"/>
            <w:tcBorders>
              <w:top w:val="none" w:sz="0" w:space="0" w:color="auto"/>
              <w:bottom w:val="none" w:sz="0" w:space="0" w:color="auto"/>
              <w:right w:val="none" w:sz="0" w:space="0" w:color="auto"/>
            </w:tcBorders>
            <w:vAlign w:val="center"/>
          </w:tcPr>
          <w:p w14:paraId="1712270E" w14:textId="77777777" w:rsidR="003C48DA"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MHUE</w:t>
            </w:r>
          </w:p>
          <w:p w14:paraId="2E7102CD" w14:textId="77777777" w:rsidR="006F7412" w:rsidRPr="003C4B45" w:rsidRDefault="006F7412" w:rsidP="00AE2865">
            <w:pPr>
              <w:ind w:right="85"/>
              <w:contextualSpacing/>
              <w:jc w:val="center"/>
              <w:rPr>
                <w:rFonts w:ascii="Calibri" w:eastAsia="Garamond" w:hAnsi="Calibri" w:cs="Calibri"/>
                <w:b w:val="0"/>
                <w:color w:val="000000" w:themeColor="text1"/>
                <w:sz w:val="18"/>
                <w:szCs w:val="18"/>
                <w:lang w:val="en-US" w:bidi="en-US"/>
              </w:rPr>
            </w:pPr>
            <w:r w:rsidRPr="003C4B45">
              <w:rPr>
                <w:rFonts w:ascii="Calibri" w:eastAsia="Garamond" w:hAnsi="Calibri" w:cs="Calibri"/>
                <w:b w:val="0"/>
                <w:color w:val="000000" w:themeColor="text1"/>
                <w:sz w:val="18"/>
                <w:szCs w:val="18"/>
                <w:lang w:val="en-US" w:bidi="en-US"/>
              </w:rPr>
              <w:t xml:space="preserve">Coordinator </w:t>
            </w:r>
            <w:r w:rsidRPr="003C4B45">
              <w:rPr>
                <w:rFonts w:ascii="Calibri" w:eastAsia="Garamond" w:hAnsi="Calibri" w:cs="Calibri"/>
                <w:b w:val="0"/>
                <w:color w:val="000000" w:themeColor="text1"/>
                <w:spacing w:val="-1"/>
                <w:sz w:val="18"/>
                <w:szCs w:val="18"/>
                <w:lang w:val="en-US" w:bidi="en-US"/>
              </w:rPr>
              <w:t>Project</w:t>
            </w:r>
            <w:r w:rsidRPr="003C4B45">
              <w:rPr>
                <w:rFonts w:ascii="Calibri" w:eastAsia="Garamond" w:hAnsi="Calibri" w:cs="Calibri"/>
                <w:b w:val="0"/>
                <w:color w:val="000000" w:themeColor="text1"/>
                <w:spacing w:val="-6"/>
                <w:sz w:val="18"/>
                <w:szCs w:val="18"/>
                <w:lang w:val="en-US" w:bidi="en-US"/>
              </w:rPr>
              <w:t xml:space="preserve"> </w:t>
            </w:r>
            <w:r w:rsidRPr="003C4B45">
              <w:rPr>
                <w:rFonts w:ascii="Calibri" w:eastAsia="Garamond" w:hAnsi="Calibri" w:cs="Calibri"/>
                <w:b w:val="0"/>
                <w:color w:val="000000" w:themeColor="text1"/>
                <w:sz w:val="18"/>
                <w:szCs w:val="18"/>
                <w:lang w:val="en-US" w:bidi="en-US"/>
              </w:rPr>
              <w:t>project/PNUD/ Dikhil</w:t>
            </w:r>
            <w:r w:rsidRPr="003C4B45">
              <w:rPr>
                <w:rFonts w:ascii="Calibri" w:eastAsia="Garamond" w:hAnsi="Calibri" w:cs="Calibri"/>
                <w:b w:val="0"/>
                <w:color w:val="000000" w:themeColor="text1"/>
                <w:spacing w:val="-11"/>
                <w:sz w:val="18"/>
                <w:szCs w:val="18"/>
                <w:lang w:val="en-US" w:bidi="en-US"/>
              </w:rPr>
              <w:t xml:space="preserve"> </w:t>
            </w:r>
            <w:r w:rsidRPr="003C4B45">
              <w:rPr>
                <w:rFonts w:ascii="Calibri" w:eastAsia="Garamond" w:hAnsi="Calibri" w:cs="Calibri"/>
                <w:b w:val="0"/>
                <w:color w:val="000000" w:themeColor="text1"/>
                <w:sz w:val="18"/>
                <w:szCs w:val="18"/>
                <w:lang w:val="en-US" w:bidi="en-US"/>
              </w:rPr>
              <w:t>Prefecture Dikhil Regional</w:t>
            </w:r>
            <w:r w:rsidRPr="003C4B45">
              <w:rPr>
                <w:rFonts w:ascii="Calibri" w:eastAsia="Garamond" w:hAnsi="Calibri" w:cs="Calibri"/>
                <w:b w:val="0"/>
                <w:color w:val="000000" w:themeColor="text1"/>
                <w:spacing w:val="-7"/>
                <w:sz w:val="18"/>
                <w:szCs w:val="18"/>
                <w:lang w:val="en-US" w:bidi="en-US"/>
              </w:rPr>
              <w:t xml:space="preserve"> </w:t>
            </w:r>
            <w:r w:rsidRPr="003C4B45">
              <w:rPr>
                <w:rFonts w:ascii="Calibri" w:eastAsia="Garamond" w:hAnsi="Calibri" w:cs="Calibri"/>
                <w:b w:val="0"/>
                <w:color w:val="000000" w:themeColor="text1"/>
                <w:sz w:val="18"/>
                <w:szCs w:val="18"/>
                <w:lang w:val="en-US" w:bidi="en-US"/>
              </w:rPr>
              <w:t>Council and local elected officials of Dikhil</w:t>
            </w:r>
          </w:p>
        </w:tc>
      </w:tr>
    </w:tbl>
    <w:p w14:paraId="54FE4889" w14:textId="77777777" w:rsidR="009179C4" w:rsidRPr="003C4B45" w:rsidRDefault="009179C4" w:rsidP="00AE2865">
      <w:pPr>
        <w:contextualSpacing/>
        <w:jc w:val="left"/>
        <w:rPr>
          <w:rFonts w:ascii="Calibri" w:hAnsi="Calibri" w:cs="Calibri"/>
          <w:color w:val="000000" w:themeColor="text1"/>
        </w:rPr>
        <w:sectPr w:rsidR="009179C4" w:rsidRPr="003C4B45" w:rsidSect="006F7412">
          <w:pgSz w:w="16840" w:h="11900" w:orient="landscape"/>
          <w:pgMar w:top="1417" w:right="1417" w:bottom="1417" w:left="1417" w:header="708" w:footer="708" w:gutter="0"/>
          <w:cols w:space="708"/>
          <w:docGrid w:linePitch="360"/>
        </w:sectPr>
      </w:pPr>
    </w:p>
    <w:p w14:paraId="3A318FD4" w14:textId="77777777" w:rsidR="004071C9" w:rsidRPr="003C4B45" w:rsidRDefault="009B5F6C" w:rsidP="00DC4077">
      <w:pPr>
        <w:pStyle w:val="Heading1"/>
      </w:pPr>
      <w:bookmarkStart w:id="126" w:name="_Toc487556795"/>
      <w:bookmarkStart w:id="127" w:name="_Toc9534761"/>
      <w:r w:rsidRPr="003C4B45">
        <w:t xml:space="preserve">Annex </w:t>
      </w:r>
      <w:r w:rsidR="005166D6" w:rsidRPr="003C4B45">
        <w:t>J.</w:t>
      </w:r>
      <w:r w:rsidRPr="003C4B45">
        <w:t xml:space="preserve"> UNDP Risk Log</w:t>
      </w:r>
      <w:bookmarkEnd w:id="126"/>
      <w:bookmarkEnd w:id="127"/>
      <w:r w:rsidRPr="003C4B45">
        <w:t xml:space="preserve"> </w:t>
      </w:r>
    </w:p>
    <w:p w14:paraId="1A678C9D" w14:textId="77777777" w:rsidR="00AB4E69" w:rsidRPr="003C4B45" w:rsidRDefault="00AB4E69" w:rsidP="00AE2865">
      <w:pPr>
        <w:contextualSpacing/>
        <w:jc w:val="left"/>
        <w:rPr>
          <w:rFonts w:ascii="Calibri" w:hAnsi="Calibri" w:cs="Calibri"/>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
        <w:gridCol w:w="2465"/>
        <w:gridCol w:w="1114"/>
        <w:gridCol w:w="1280"/>
        <w:gridCol w:w="1064"/>
        <w:gridCol w:w="3527"/>
        <w:gridCol w:w="921"/>
        <w:gridCol w:w="1098"/>
        <w:gridCol w:w="997"/>
        <w:gridCol w:w="1101"/>
      </w:tblGrid>
      <w:tr w:rsidR="00B0004F" w:rsidRPr="00990877" w14:paraId="1FD5B9D3" w14:textId="77777777" w:rsidTr="00344900">
        <w:tc>
          <w:tcPr>
            <w:tcW w:w="0" w:type="auto"/>
            <w:shd w:val="clear" w:color="auto" w:fill="F7F3B6" w:themeFill="accent3" w:themeFillTint="99"/>
          </w:tcPr>
          <w:p w14:paraId="118A1949"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w:t>
            </w:r>
          </w:p>
        </w:tc>
        <w:tc>
          <w:tcPr>
            <w:tcW w:w="0" w:type="auto"/>
            <w:shd w:val="clear" w:color="auto" w:fill="F7F3B6" w:themeFill="accent3" w:themeFillTint="99"/>
          </w:tcPr>
          <w:p w14:paraId="79F8CC79"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Description</w:t>
            </w:r>
          </w:p>
        </w:tc>
        <w:tc>
          <w:tcPr>
            <w:tcW w:w="0" w:type="auto"/>
            <w:shd w:val="clear" w:color="auto" w:fill="F7F3B6" w:themeFill="accent3" w:themeFillTint="99"/>
          </w:tcPr>
          <w:p w14:paraId="58C93EAF"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Date Identified</w:t>
            </w:r>
          </w:p>
        </w:tc>
        <w:tc>
          <w:tcPr>
            <w:tcW w:w="0" w:type="auto"/>
            <w:shd w:val="clear" w:color="auto" w:fill="F7F3B6" w:themeFill="accent3" w:themeFillTint="99"/>
          </w:tcPr>
          <w:p w14:paraId="3B769BD0"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Type</w:t>
            </w:r>
          </w:p>
        </w:tc>
        <w:tc>
          <w:tcPr>
            <w:tcW w:w="0" w:type="auto"/>
            <w:shd w:val="clear" w:color="auto" w:fill="F7F3B6" w:themeFill="accent3" w:themeFillTint="99"/>
          </w:tcPr>
          <w:p w14:paraId="5044450A"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Impact &amp;</w:t>
            </w:r>
          </w:p>
          <w:p w14:paraId="66197F9A"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Probability</w:t>
            </w:r>
          </w:p>
        </w:tc>
        <w:tc>
          <w:tcPr>
            <w:tcW w:w="0" w:type="auto"/>
            <w:shd w:val="clear" w:color="auto" w:fill="F7F3B6" w:themeFill="accent3" w:themeFillTint="99"/>
          </w:tcPr>
          <w:p w14:paraId="7B411128"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 xml:space="preserve">Countermeasures / </w:t>
            </w:r>
            <w:proofErr w:type="spellStart"/>
            <w:r w:rsidRPr="00990877">
              <w:rPr>
                <w:rFonts w:ascii="Calibri" w:eastAsia="Times New Roman" w:hAnsi="Calibri" w:cs="Calibri"/>
                <w:b/>
                <w:bCs/>
                <w:sz w:val="18"/>
                <w:szCs w:val="18"/>
              </w:rPr>
              <w:t>Mngt</w:t>
            </w:r>
            <w:proofErr w:type="spellEnd"/>
            <w:r w:rsidRPr="00990877">
              <w:rPr>
                <w:rFonts w:ascii="Calibri" w:eastAsia="Times New Roman" w:hAnsi="Calibri" w:cs="Calibri"/>
                <w:b/>
                <w:bCs/>
                <w:sz w:val="18"/>
                <w:szCs w:val="18"/>
              </w:rPr>
              <w:t xml:space="preserve"> response</w:t>
            </w:r>
          </w:p>
        </w:tc>
        <w:tc>
          <w:tcPr>
            <w:tcW w:w="0" w:type="auto"/>
            <w:shd w:val="clear" w:color="auto" w:fill="F7F3B6" w:themeFill="accent3" w:themeFillTint="99"/>
          </w:tcPr>
          <w:p w14:paraId="0A3C200C"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Owner</w:t>
            </w:r>
          </w:p>
        </w:tc>
        <w:tc>
          <w:tcPr>
            <w:tcW w:w="0" w:type="auto"/>
            <w:shd w:val="clear" w:color="auto" w:fill="F7F3B6" w:themeFill="accent3" w:themeFillTint="99"/>
          </w:tcPr>
          <w:p w14:paraId="3FA63138"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Submitted, updated by</w:t>
            </w:r>
          </w:p>
        </w:tc>
        <w:tc>
          <w:tcPr>
            <w:tcW w:w="0" w:type="auto"/>
            <w:shd w:val="clear" w:color="auto" w:fill="F7F3B6" w:themeFill="accent3" w:themeFillTint="99"/>
          </w:tcPr>
          <w:p w14:paraId="65BB0869"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Last Update</w:t>
            </w:r>
          </w:p>
        </w:tc>
        <w:tc>
          <w:tcPr>
            <w:tcW w:w="0" w:type="auto"/>
            <w:shd w:val="clear" w:color="auto" w:fill="F7F3B6" w:themeFill="accent3" w:themeFillTint="99"/>
          </w:tcPr>
          <w:p w14:paraId="533E8088" w14:textId="77777777" w:rsidR="00AB4E69" w:rsidRPr="00990877" w:rsidRDefault="00AB4E69" w:rsidP="00AE2865">
            <w:pPr>
              <w:contextualSpacing/>
              <w:jc w:val="left"/>
              <w:rPr>
                <w:rFonts w:ascii="Calibri" w:eastAsia="Times New Roman" w:hAnsi="Calibri" w:cs="Calibri"/>
                <w:b/>
                <w:bCs/>
                <w:sz w:val="18"/>
                <w:szCs w:val="18"/>
              </w:rPr>
            </w:pPr>
            <w:r w:rsidRPr="00990877">
              <w:rPr>
                <w:rFonts w:ascii="Calibri" w:eastAsia="Times New Roman" w:hAnsi="Calibri" w:cs="Calibri"/>
                <w:b/>
                <w:bCs/>
                <w:sz w:val="18"/>
                <w:szCs w:val="18"/>
              </w:rPr>
              <w:t>Status</w:t>
            </w:r>
          </w:p>
        </w:tc>
      </w:tr>
      <w:tr w:rsidR="00B0004F" w:rsidRPr="00990877" w14:paraId="7F3F62EA" w14:textId="77777777" w:rsidTr="00344900">
        <w:tc>
          <w:tcPr>
            <w:tcW w:w="0" w:type="auto"/>
          </w:tcPr>
          <w:p w14:paraId="65469404"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1</w:t>
            </w:r>
          </w:p>
        </w:tc>
        <w:tc>
          <w:tcPr>
            <w:tcW w:w="0" w:type="auto"/>
          </w:tcPr>
          <w:p w14:paraId="5FA9386A" w14:textId="77777777" w:rsidR="00AB4E69" w:rsidRPr="00990877" w:rsidRDefault="00344900" w:rsidP="00AE2865">
            <w:pPr>
              <w:contextualSpacing/>
              <w:jc w:val="left"/>
              <w:rPr>
                <w:rFonts w:ascii="Calibri" w:eastAsia="Times New Roman" w:hAnsi="Calibri" w:cs="Calibri"/>
                <w:i/>
                <w:iCs/>
                <w:sz w:val="18"/>
                <w:szCs w:val="18"/>
              </w:rPr>
            </w:pPr>
            <w:r w:rsidRPr="00990877">
              <w:rPr>
                <w:rFonts w:ascii="Calibri" w:hAnsi="Calibri" w:cs="Calibri"/>
                <w:bCs/>
                <w:color w:val="000000" w:themeColor="text1"/>
                <w:sz w:val="18"/>
                <w:szCs w:val="18"/>
              </w:rPr>
              <w:t>Insufficient capacity and lack of effective coordination between the two key ministries and their agencies involved in SLM hampers the development and implementation of a long term vision for the development of sustainable agropastoralism</w:t>
            </w:r>
          </w:p>
        </w:tc>
        <w:tc>
          <w:tcPr>
            <w:tcW w:w="0" w:type="auto"/>
          </w:tcPr>
          <w:p w14:paraId="79E627FA" w14:textId="77777777" w:rsidR="00AB4E69" w:rsidRPr="00990877" w:rsidRDefault="00344900" w:rsidP="00AE2865">
            <w:pPr>
              <w:contextualSpacing/>
              <w:jc w:val="left"/>
              <w:rPr>
                <w:rFonts w:ascii="Calibri" w:eastAsia="Times New Roman" w:hAnsi="Calibri" w:cs="Calibri"/>
                <w:i/>
                <w:iCs/>
                <w:sz w:val="18"/>
                <w:szCs w:val="18"/>
              </w:rPr>
            </w:pPr>
            <w:r w:rsidRPr="00990877">
              <w:rPr>
                <w:rFonts w:ascii="Calibri" w:eastAsia="Times New Roman" w:hAnsi="Calibri" w:cs="Calibri"/>
                <w:sz w:val="18"/>
                <w:szCs w:val="18"/>
              </w:rPr>
              <w:t>PIF stage (November 2016</w:t>
            </w:r>
            <w:r w:rsidR="00AB4E69" w:rsidRPr="00990877">
              <w:rPr>
                <w:rFonts w:ascii="Calibri" w:eastAsia="Times New Roman" w:hAnsi="Calibri" w:cs="Calibri"/>
                <w:sz w:val="18"/>
                <w:szCs w:val="18"/>
              </w:rPr>
              <w:t>)</w:t>
            </w:r>
          </w:p>
        </w:tc>
        <w:tc>
          <w:tcPr>
            <w:tcW w:w="0" w:type="auto"/>
          </w:tcPr>
          <w:p w14:paraId="0D988A20" w14:textId="77777777" w:rsidR="00AB4E69" w:rsidRPr="00990877" w:rsidRDefault="00344900" w:rsidP="00AE2865">
            <w:pPr>
              <w:contextualSpacing/>
              <w:jc w:val="left"/>
              <w:rPr>
                <w:rFonts w:ascii="Calibri" w:eastAsia="Times New Roman" w:hAnsi="Calibri" w:cs="Calibri"/>
                <w:i/>
                <w:iCs/>
                <w:sz w:val="18"/>
                <w:szCs w:val="18"/>
              </w:rPr>
            </w:pPr>
            <w:r w:rsidRPr="00990877">
              <w:rPr>
                <w:rFonts w:ascii="Calibri" w:hAnsi="Calibri" w:cs="Calibri"/>
                <w:i/>
                <w:iCs/>
                <w:color w:val="000000" w:themeColor="text1"/>
                <w:sz w:val="18"/>
                <w:szCs w:val="18"/>
              </w:rPr>
              <w:t>Institutional</w:t>
            </w:r>
          </w:p>
        </w:tc>
        <w:tc>
          <w:tcPr>
            <w:tcW w:w="0" w:type="auto"/>
          </w:tcPr>
          <w:p w14:paraId="2FF79B1C" w14:textId="77777777" w:rsidR="00AB4E69" w:rsidRPr="00990877" w:rsidRDefault="00A60726" w:rsidP="00AE2865">
            <w:pPr>
              <w:contextualSpacing/>
              <w:jc w:val="center"/>
              <w:rPr>
                <w:rFonts w:ascii="Calibri" w:hAnsi="Calibri" w:cs="Calibri"/>
                <w:sz w:val="18"/>
                <w:szCs w:val="18"/>
              </w:rPr>
            </w:pPr>
            <w:r w:rsidRPr="00990877">
              <w:rPr>
                <w:rFonts w:ascii="Calibri" w:hAnsi="Calibri" w:cs="Calibri"/>
                <w:sz w:val="18"/>
                <w:szCs w:val="18"/>
              </w:rPr>
              <w:t>Impact: 3</w:t>
            </w:r>
          </w:p>
          <w:p w14:paraId="49063E77" w14:textId="77777777" w:rsidR="00AB4E69" w:rsidRPr="00990877" w:rsidRDefault="00AB4E69" w:rsidP="00AE2865">
            <w:pPr>
              <w:contextualSpacing/>
              <w:jc w:val="left"/>
              <w:rPr>
                <w:rFonts w:ascii="Calibri" w:eastAsia="Times New Roman" w:hAnsi="Calibri" w:cs="Calibri"/>
                <w:i/>
                <w:iCs/>
                <w:sz w:val="18"/>
                <w:szCs w:val="18"/>
              </w:rPr>
            </w:pPr>
            <w:r w:rsidRPr="00990877">
              <w:rPr>
                <w:rFonts w:ascii="Calibri" w:hAnsi="Calibri" w:cs="Calibri"/>
                <w:sz w:val="18"/>
                <w:szCs w:val="18"/>
              </w:rPr>
              <w:t xml:space="preserve">Probability: </w:t>
            </w:r>
            <w:r w:rsidR="00A60726" w:rsidRPr="00990877">
              <w:rPr>
                <w:rFonts w:ascii="Calibri" w:hAnsi="Calibri" w:cs="Calibri"/>
                <w:sz w:val="18"/>
                <w:szCs w:val="18"/>
              </w:rPr>
              <w:t>3</w:t>
            </w:r>
          </w:p>
        </w:tc>
        <w:tc>
          <w:tcPr>
            <w:tcW w:w="0" w:type="auto"/>
          </w:tcPr>
          <w:p w14:paraId="0F97250A" w14:textId="77777777" w:rsidR="00A60726" w:rsidRPr="00990877" w:rsidRDefault="00A60726" w:rsidP="00AE2865">
            <w:pPr>
              <w:contextualSpacing/>
              <w:jc w:val="left"/>
              <w:rPr>
                <w:rFonts w:ascii="Calibri" w:hAnsi="Calibri" w:cs="Calibri"/>
                <w:color w:val="000000" w:themeColor="text1"/>
                <w:sz w:val="18"/>
                <w:szCs w:val="18"/>
              </w:rPr>
            </w:pPr>
            <w:r w:rsidRPr="00990877">
              <w:rPr>
                <w:rFonts w:ascii="Calibri" w:hAnsi="Calibri" w:cs="Calibri"/>
                <w:color w:val="000000" w:themeColor="text1"/>
                <w:sz w:val="18"/>
                <w:szCs w:val="18"/>
              </w:rPr>
              <w:t>The PPG has confirmed this risk (especially coordination between MHUE and MAWFHMR); several mitigation measures are proposed:</w:t>
            </w:r>
          </w:p>
          <w:p w14:paraId="3474A0E3" w14:textId="77777777" w:rsidR="00A60726" w:rsidRPr="00990877"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90877">
              <w:rPr>
                <w:rFonts w:ascii="Calibri" w:hAnsi="Calibri" w:cs="Calibri"/>
                <w:color w:val="000000" w:themeColor="text1"/>
                <w:sz w:val="18"/>
                <w:szCs w:val="18"/>
              </w:rPr>
              <w:t>The project has been developed in close collaboration between MHUE and MAWFHMR during the PPG.</w:t>
            </w:r>
          </w:p>
          <w:p w14:paraId="794CFD67" w14:textId="77777777" w:rsidR="00A60726" w:rsidRPr="00990877"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90877">
              <w:rPr>
                <w:rFonts w:ascii="Calibri" w:hAnsi="Calibri" w:cs="Calibri"/>
                <w:color w:val="000000" w:themeColor="text1"/>
                <w:sz w:val="18"/>
                <w:szCs w:val="18"/>
              </w:rPr>
              <w:t>A MoU will be signed between MHUE and MAWFHMR at the launching phase of the project and will specify each ministry’s role, responsibilities and contributions in each activities and output of the project.</w:t>
            </w:r>
          </w:p>
          <w:p w14:paraId="19A24990" w14:textId="77777777" w:rsidR="00990877" w:rsidRPr="00990877"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90877">
              <w:rPr>
                <w:rFonts w:ascii="Calibri" w:hAnsi="Calibri" w:cs="Calibri"/>
                <w:color w:val="000000" w:themeColor="text1"/>
                <w:sz w:val="18"/>
                <w:szCs w:val="18"/>
              </w:rPr>
              <w:t xml:space="preserve">Specific soft-sills / leadership trainings will be provided by international consultant </w:t>
            </w:r>
          </w:p>
          <w:p w14:paraId="01ECD795" w14:textId="77777777" w:rsidR="00AB4E69" w:rsidRPr="00990877" w:rsidRDefault="00A60726" w:rsidP="00EF7C28">
            <w:pPr>
              <w:pStyle w:val="ListParagraph"/>
              <w:numPr>
                <w:ilvl w:val="0"/>
                <w:numId w:val="51"/>
              </w:numPr>
              <w:ind w:left="176" w:hanging="176"/>
              <w:jc w:val="left"/>
              <w:rPr>
                <w:rFonts w:ascii="Calibri" w:hAnsi="Calibri" w:cs="Calibri"/>
                <w:color w:val="000000" w:themeColor="text1"/>
                <w:sz w:val="18"/>
                <w:szCs w:val="18"/>
              </w:rPr>
            </w:pPr>
            <w:r w:rsidRPr="00990877">
              <w:rPr>
                <w:rFonts w:ascii="Calibri" w:hAnsi="Calibri" w:cs="Calibri"/>
                <w:color w:val="000000" w:themeColor="text1"/>
                <w:sz w:val="18"/>
                <w:szCs w:val="18"/>
              </w:rPr>
              <w:t>An international TA will be recruited to provide international benchmarking, technical and implementation guidance.</w:t>
            </w:r>
          </w:p>
        </w:tc>
        <w:tc>
          <w:tcPr>
            <w:tcW w:w="0" w:type="auto"/>
          </w:tcPr>
          <w:p w14:paraId="7617206E" w14:textId="77777777" w:rsidR="00AB4E69" w:rsidRPr="00990877" w:rsidRDefault="00A60726" w:rsidP="00AE2865">
            <w:pPr>
              <w:contextualSpacing/>
              <w:jc w:val="left"/>
              <w:rPr>
                <w:rFonts w:ascii="Calibri" w:eastAsia="Times New Roman" w:hAnsi="Calibri" w:cs="Calibri"/>
                <w:i/>
                <w:iCs/>
                <w:sz w:val="18"/>
                <w:szCs w:val="18"/>
              </w:rPr>
            </w:pPr>
            <w:r w:rsidRPr="00990877">
              <w:rPr>
                <w:rFonts w:ascii="Calibri" w:eastAsia="Times New Roman" w:hAnsi="Calibri" w:cs="Calibri"/>
                <w:sz w:val="18"/>
                <w:szCs w:val="18"/>
              </w:rPr>
              <w:t>MHUE</w:t>
            </w:r>
          </w:p>
        </w:tc>
        <w:tc>
          <w:tcPr>
            <w:tcW w:w="0" w:type="auto"/>
          </w:tcPr>
          <w:p w14:paraId="704409BB" w14:textId="77777777" w:rsidR="00AB4E69" w:rsidRPr="00990877" w:rsidRDefault="00AB4E69" w:rsidP="00AE2865">
            <w:pPr>
              <w:contextualSpacing/>
              <w:jc w:val="left"/>
              <w:rPr>
                <w:rFonts w:ascii="Calibri" w:eastAsia="Times New Roman" w:hAnsi="Calibri" w:cs="Calibri"/>
                <w:i/>
                <w:iCs/>
                <w:sz w:val="18"/>
                <w:szCs w:val="18"/>
              </w:rPr>
            </w:pPr>
            <w:r w:rsidRPr="00990877">
              <w:rPr>
                <w:rFonts w:ascii="Calibri" w:eastAsia="Times New Roman" w:hAnsi="Calibri" w:cs="Calibri"/>
                <w:sz w:val="18"/>
                <w:szCs w:val="18"/>
              </w:rPr>
              <w:t>PPG team</w:t>
            </w:r>
          </w:p>
        </w:tc>
        <w:tc>
          <w:tcPr>
            <w:tcW w:w="0" w:type="auto"/>
          </w:tcPr>
          <w:p w14:paraId="7D363FBE" w14:textId="77777777" w:rsidR="00AB4E69" w:rsidRPr="00990877" w:rsidRDefault="00AB4E69" w:rsidP="00AE2865">
            <w:pPr>
              <w:contextualSpacing/>
              <w:jc w:val="left"/>
              <w:rPr>
                <w:rFonts w:ascii="Calibri" w:eastAsia="Times New Roman" w:hAnsi="Calibri" w:cs="Calibri"/>
                <w:i/>
                <w:iCs/>
                <w:sz w:val="18"/>
                <w:szCs w:val="18"/>
              </w:rPr>
            </w:pPr>
            <w:r w:rsidRPr="00990877">
              <w:rPr>
                <w:rFonts w:ascii="Calibri" w:eastAsia="Times New Roman" w:hAnsi="Calibri" w:cs="Calibri"/>
                <w:sz w:val="18"/>
                <w:szCs w:val="18"/>
              </w:rPr>
              <w:t>December 2018</w:t>
            </w:r>
          </w:p>
        </w:tc>
        <w:tc>
          <w:tcPr>
            <w:tcW w:w="0" w:type="auto"/>
          </w:tcPr>
          <w:p w14:paraId="2538631F" w14:textId="77777777" w:rsidR="00AB4E69" w:rsidRPr="00990877" w:rsidRDefault="00A60726" w:rsidP="00AE2865">
            <w:pPr>
              <w:contextualSpacing/>
              <w:jc w:val="left"/>
              <w:rPr>
                <w:rFonts w:ascii="Calibri" w:eastAsia="Times New Roman" w:hAnsi="Calibri" w:cs="Calibri"/>
                <w:i/>
                <w:iCs/>
                <w:sz w:val="18"/>
                <w:szCs w:val="18"/>
              </w:rPr>
            </w:pPr>
            <w:r w:rsidRPr="00990877">
              <w:rPr>
                <w:rFonts w:ascii="Calibri" w:eastAsia="Times New Roman" w:hAnsi="Calibri" w:cs="Calibri"/>
                <w:sz w:val="18"/>
                <w:szCs w:val="18"/>
              </w:rPr>
              <w:t>No change (moderate</w:t>
            </w:r>
            <w:r w:rsidR="00AB4E69" w:rsidRPr="00990877">
              <w:rPr>
                <w:rFonts w:ascii="Calibri" w:eastAsia="Times New Roman" w:hAnsi="Calibri" w:cs="Calibri"/>
                <w:i/>
                <w:iCs/>
                <w:sz w:val="18"/>
                <w:szCs w:val="18"/>
              </w:rPr>
              <w:t>)</w:t>
            </w:r>
          </w:p>
        </w:tc>
      </w:tr>
      <w:tr w:rsidR="00B0004F" w:rsidRPr="00990877" w14:paraId="3308FA7D" w14:textId="77777777" w:rsidTr="00344900">
        <w:tc>
          <w:tcPr>
            <w:tcW w:w="0" w:type="auto"/>
          </w:tcPr>
          <w:p w14:paraId="3DC2B63A"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2</w:t>
            </w:r>
          </w:p>
        </w:tc>
        <w:tc>
          <w:tcPr>
            <w:tcW w:w="0" w:type="auto"/>
          </w:tcPr>
          <w:p w14:paraId="71D5956D" w14:textId="77777777" w:rsidR="00AB4E69" w:rsidRPr="00990877" w:rsidRDefault="00A60726" w:rsidP="00AE2865">
            <w:pPr>
              <w:contextualSpacing/>
              <w:jc w:val="left"/>
              <w:rPr>
                <w:rFonts w:ascii="Calibri" w:eastAsia="Times New Roman" w:hAnsi="Calibri" w:cs="Calibri"/>
                <w:sz w:val="18"/>
                <w:szCs w:val="18"/>
              </w:rPr>
            </w:pPr>
            <w:r w:rsidRPr="00990877">
              <w:rPr>
                <w:rFonts w:ascii="Calibri" w:hAnsi="Calibri" w:cs="Calibri"/>
                <w:color w:val="000000" w:themeColor="text1"/>
                <w:sz w:val="18"/>
                <w:szCs w:val="18"/>
              </w:rPr>
              <w:t>Lack of capacities of the Regional council to lead the process of land-use planning at the scale of Cheikhetti watershed</w:t>
            </w:r>
          </w:p>
        </w:tc>
        <w:tc>
          <w:tcPr>
            <w:tcW w:w="0" w:type="auto"/>
          </w:tcPr>
          <w:p w14:paraId="29D265F1" w14:textId="77777777" w:rsidR="00AB4E69" w:rsidRPr="00990877" w:rsidRDefault="00A60726"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PPG phase</w:t>
            </w:r>
          </w:p>
        </w:tc>
        <w:tc>
          <w:tcPr>
            <w:tcW w:w="0" w:type="auto"/>
          </w:tcPr>
          <w:p w14:paraId="079DA565" w14:textId="77777777" w:rsidR="00AB4E69" w:rsidRPr="00990877" w:rsidRDefault="00A60726" w:rsidP="00AE2865">
            <w:pPr>
              <w:contextualSpacing/>
              <w:jc w:val="left"/>
              <w:rPr>
                <w:rFonts w:ascii="Calibri" w:eastAsia="Times New Roman" w:hAnsi="Calibri" w:cs="Calibri"/>
                <w:sz w:val="18"/>
                <w:szCs w:val="18"/>
              </w:rPr>
            </w:pPr>
            <w:r w:rsidRPr="00990877">
              <w:rPr>
                <w:rFonts w:ascii="Calibri" w:hAnsi="Calibri" w:cs="Calibri"/>
                <w:i/>
                <w:iCs/>
                <w:color w:val="000000" w:themeColor="text1"/>
                <w:sz w:val="18"/>
                <w:szCs w:val="18"/>
              </w:rPr>
              <w:t>Institutional</w:t>
            </w:r>
          </w:p>
        </w:tc>
        <w:tc>
          <w:tcPr>
            <w:tcW w:w="0" w:type="auto"/>
          </w:tcPr>
          <w:p w14:paraId="45DEDB2C" w14:textId="77777777" w:rsidR="00AB4E69" w:rsidRPr="00990877" w:rsidRDefault="00A60726" w:rsidP="00AE2865">
            <w:pPr>
              <w:contextualSpacing/>
              <w:jc w:val="center"/>
              <w:rPr>
                <w:rFonts w:ascii="Calibri" w:hAnsi="Calibri" w:cs="Calibri"/>
                <w:sz w:val="18"/>
                <w:szCs w:val="18"/>
              </w:rPr>
            </w:pPr>
            <w:r w:rsidRPr="00990877">
              <w:rPr>
                <w:rFonts w:ascii="Calibri" w:hAnsi="Calibri" w:cs="Calibri"/>
                <w:sz w:val="18"/>
                <w:szCs w:val="18"/>
              </w:rPr>
              <w:t>Impact: 3</w:t>
            </w:r>
          </w:p>
          <w:p w14:paraId="118B0BC4"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hAnsi="Calibri" w:cs="Calibri"/>
                <w:sz w:val="18"/>
                <w:szCs w:val="18"/>
              </w:rPr>
              <w:t xml:space="preserve">Probability: </w:t>
            </w:r>
            <w:r w:rsidR="00A60726" w:rsidRPr="00990877">
              <w:rPr>
                <w:rFonts w:ascii="Calibri" w:hAnsi="Calibri" w:cs="Calibri"/>
                <w:sz w:val="18"/>
                <w:szCs w:val="18"/>
              </w:rPr>
              <w:t>3</w:t>
            </w:r>
          </w:p>
        </w:tc>
        <w:tc>
          <w:tcPr>
            <w:tcW w:w="0" w:type="auto"/>
          </w:tcPr>
          <w:p w14:paraId="1E4F1D72" w14:textId="77777777" w:rsidR="00A60726" w:rsidRPr="00990877" w:rsidRDefault="00A60726" w:rsidP="00AE2865">
            <w:pPr>
              <w:contextualSpacing/>
              <w:jc w:val="left"/>
              <w:rPr>
                <w:rFonts w:ascii="Calibri" w:hAnsi="Calibri" w:cs="Calibri"/>
                <w:color w:val="000000" w:themeColor="text1"/>
                <w:sz w:val="18"/>
                <w:szCs w:val="18"/>
              </w:rPr>
            </w:pPr>
            <w:r w:rsidRPr="00990877">
              <w:rPr>
                <w:rFonts w:ascii="Calibri" w:hAnsi="Calibri" w:cs="Calibri"/>
                <w:color w:val="000000" w:themeColor="text1"/>
                <w:sz w:val="18"/>
                <w:szCs w:val="18"/>
              </w:rPr>
              <w:t>During the PPG, the project has been developed in close collaboration with the local stakeholders, and especially with the regional council of Dikhil, to agree on and promote a long-term and comprehensive vision for the sustainable development of agropastoralism in the project site and for scaling-up this approach in other areas once proven successful and sustainable.</w:t>
            </w:r>
          </w:p>
          <w:p w14:paraId="5C295D94" w14:textId="77777777" w:rsidR="00AB4E69" w:rsidRPr="00990877" w:rsidRDefault="00A60726" w:rsidP="00AE2865">
            <w:pPr>
              <w:contextualSpacing/>
              <w:jc w:val="left"/>
              <w:rPr>
                <w:rFonts w:ascii="Calibri" w:eastAsia="Times New Roman" w:hAnsi="Calibri" w:cs="Calibri"/>
                <w:sz w:val="18"/>
                <w:szCs w:val="18"/>
              </w:rPr>
            </w:pPr>
            <w:r w:rsidRPr="00990877">
              <w:rPr>
                <w:rFonts w:ascii="Calibri" w:hAnsi="Calibri" w:cs="Calibri"/>
                <w:color w:val="000000" w:themeColor="text1"/>
                <w:sz w:val="18"/>
                <w:szCs w:val="18"/>
              </w:rPr>
              <w:t>The project will establish and train the Cheikhetti Watershed Integrated Management Board (CWIMB), gathering the regional council and local stakeholders with the objective to lead and follow-up the design and implementation of the Cheikhetti watershed management Plan.</w:t>
            </w:r>
          </w:p>
        </w:tc>
        <w:tc>
          <w:tcPr>
            <w:tcW w:w="0" w:type="auto"/>
          </w:tcPr>
          <w:p w14:paraId="39F7D553" w14:textId="77777777" w:rsidR="00AB4E69" w:rsidRPr="00990877" w:rsidRDefault="00A60726"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Regional Council of Dikhil</w:t>
            </w:r>
          </w:p>
        </w:tc>
        <w:tc>
          <w:tcPr>
            <w:tcW w:w="0" w:type="auto"/>
          </w:tcPr>
          <w:p w14:paraId="73BFB3D4"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PPG team</w:t>
            </w:r>
          </w:p>
        </w:tc>
        <w:tc>
          <w:tcPr>
            <w:tcW w:w="0" w:type="auto"/>
          </w:tcPr>
          <w:p w14:paraId="1C62D4B0"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December 2018</w:t>
            </w:r>
          </w:p>
        </w:tc>
        <w:tc>
          <w:tcPr>
            <w:tcW w:w="0" w:type="auto"/>
          </w:tcPr>
          <w:p w14:paraId="16862368" w14:textId="77777777" w:rsidR="00AB4E69" w:rsidRPr="00990877" w:rsidRDefault="00A60726" w:rsidP="00AE2865">
            <w:pPr>
              <w:contextualSpacing/>
              <w:jc w:val="left"/>
              <w:rPr>
                <w:rFonts w:ascii="Calibri" w:eastAsia="Times New Roman" w:hAnsi="Calibri" w:cs="Calibri"/>
                <w:sz w:val="18"/>
                <w:szCs w:val="18"/>
              </w:rPr>
            </w:pPr>
            <w:r w:rsidRPr="00990877">
              <w:rPr>
                <w:rFonts w:ascii="Calibri" w:hAnsi="Calibri" w:cs="Calibri"/>
                <w:i/>
                <w:iCs/>
                <w:sz w:val="18"/>
                <w:szCs w:val="18"/>
              </w:rPr>
              <w:t>Moderate</w:t>
            </w:r>
            <w:r w:rsidR="00AB4E69" w:rsidRPr="00990877">
              <w:rPr>
                <w:rFonts w:ascii="Calibri" w:hAnsi="Calibri" w:cs="Calibri"/>
                <w:i/>
                <w:iCs/>
                <w:sz w:val="18"/>
                <w:szCs w:val="18"/>
              </w:rPr>
              <w:t>.</w:t>
            </w:r>
          </w:p>
        </w:tc>
      </w:tr>
      <w:tr w:rsidR="00B0004F" w:rsidRPr="00990877" w14:paraId="3DCDED3B" w14:textId="77777777" w:rsidTr="00344900">
        <w:tc>
          <w:tcPr>
            <w:tcW w:w="0" w:type="auto"/>
          </w:tcPr>
          <w:p w14:paraId="7A7E5F9A"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3</w:t>
            </w:r>
          </w:p>
        </w:tc>
        <w:tc>
          <w:tcPr>
            <w:tcW w:w="0" w:type="auto"/>
          </w:tcPr>
          <w:p w14:paraId="5D26A11D" w14:textId="77777777" w:rsidR="00A60726" w:rsidRPr="00990877" w:rsidRDefault="00A60726" w:rsidP="00AE2865">
            <w:pPr>
              <w:contextualSpacing/>
              <w:jc w:val="left"/>
              <w:rPr>
                <w:rFonts w:ascii="Calibri" w:hAnsi="Calibri" w:cs="Calibri"/>
                <w:color w:val="000000" w:themeColor="text1"/>
                <w:sz w:val="18"/>
                <w:szCs w:val="18"/>
              </w:rPr>
            </w:pPr>
            <w:r w:rsidRPr="00990877">
              <w:rPr>
                <w:rFonts w:ascii="Calibri" w:hAnsi="Calibri" w:cs="Calibri"/>
                <w:color w:val="000000" w:themeColor="text1"/>
                <w:sz w:val="18"/>
                <w:szCs w:val="18"/>
              </w:rPr>
              <w:t>Local communities and relevant groups of are not receptive to changing unsustainable practices that threaten the provision of ecosystem services.</w:t>
            </w:r>
          </w:p>
          <w:p w14:paraId="2DFFAD47" w14:textId="77777777" w:rsidR="00AB4E69" w:rsidRPr="00990877" w:rsidRDefault="00A60726" w:rsidP="00AE2865">
            <w:pPr>
              <w:contextualSpacing/>
              <w:jc w:val="left"/>
              <w:rPr>
                <w:rFonts w:ascii="Calibri" w:hAnsi="Calibri" w:cs="Calibri"/>
                <w:sz w:val="18"/>
                <w:szCs w:val="18"/>
              </w:rPr>
            </w:pPr>
            <w:r w:rsidRPr="00990877">
              <w:rPr>
                <w:rFonts w:ascii="Calibri" w:hAnsi="Calibri" w:cs="Calibri"/>
                <w:color w:val="000000" w:themeColor="text1"/>
                <w:sz w:val="18"/>
                <w:szCs w:val="18"/>
              </w:rPr>
              <w:t>They resist change regarding the value of livestock as a social indicator and adopting intensive rather than extensive livestock farming</w:t>
            </w:r>
          </w:p>
        </w:tc>
        <w:tc>
          <w:tcPr>
            <w:tcW w:w="0" w:type="auto"/>
          </w:tcPr>
          <w:p w14:paraId="44A74B2B"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PIF phase</w:t>
            </w:r>
          </w:p>
        </w:tc>
        <w:tc>
          <w:tcPr>
            <w:tcW w:w="0" w:type="auto"/>
          </w:tcPr>
          <w:p w14:paraId="60FB8A4F" w14:textId="77777777" w:rsidR="00AB4E69" w:rsidRPr="00990877" w:rsidRDefault="00A60726" w:rsidP="00AE2865">
            <w:pPr>
              <w:contextualSpacing/>
              <w:jc w:val="left"/>
              <w:rPr>
                <w:rFonts w:ascii="Calibri" w:eastAsia="Times New Roman" w:hAnsi="Calibri" w:cs="Calibri"/>
                <w:sz w:val="18"/>
                <w:szCs w:val="18"/>
              </w:rPr>
            </w:pPr>
            <w:r w:rsidRPr="00990877">
              <w:rPr>
                <w:rFonts w:ascii="Calibri" w:hAnsi="Calibri" w:cs="Calibri"/>
                <w:i/>
                <w:iCs/>
                <w:color w:val="000000" w:themeColor="text1"/>
                <w:sz w:val="18"/>
                <w:szCs w:val="18"/>
              </w:rPr>
              <w:t>Social</w:t>
            </w:r>
          </w:p>
        </w:tc>
        <w:tc>
          <w:tcPr>
            <w:tcW w:w="0" w:type="auto"/>
          </w:tcPr>
          <w:p w14:paraId="2CF5E2CD" w14:textId="77777777" w:rsidR="00AB4E69" w:rsidRPr="00990877" w:rsidRDefault="00A60726" w:rsidP="00AE2865">
            <w:pPr>
              <w:contextualSpacing/>
              <w:jc w:val="center"/>
              <w:rPr>
                <w:rFonts w:ascii="Calibri" w:hAnsi="Calibri" w:cs="Calibri"/>
                <w:sz w:val="18"/>
                <w:szCs w:val="18"/>
              </w:rPr>
            </w:pPr>
            <w:r w:rsidRPr="00990877">
              <w:rPr>
                <w:rFonts w:ascii="Calibri" w:hAnsi="Calibri" w:cs="Calibri"/>
                <w:sz w:val="18"/>
                <w:szCs w:val="18"/>
              </w:rPr>
              <w:t>Impact: 3</w:t>
            </w:r>
          </w:p>
          <w:p w14:paraId="700A8DBD" w14:textId="77777777" w:rsidR="00AB4E69" w:rsidRPr="00990877" w:rsidRDefault="00A60726" w:rsidP="00AE2865">
            <w:pPr>
              <w:contextualSpacing/>
              <w:jc w:val="center"/>
              <w:rPr>
                <w:rFonts w:ascii="Calibri" w:hAnsi="Calibri" w:cs="Calibri"/>
                <w:sz w:val="18"/>
                <w:szCs w:val="18"/>
              </w:rPr>
            </w:pPr>
            <w:r w:rsidRPr="00990877">
              <w:rPr>
                <w:rFonts w:ascii="Calibri" w:hAnsi="Calibri" w:cs="Calibri"/>
                <w:sz w:val="18"/>
                <w:szCs w:val="18"/>
              </w:rPr>
              <w:t>Probability: 1</w:t>
            </w:r>
          </w:p>
        </w:tc>
        <w:tc>
          <w:tcPr>
            <w:tcW w:w="0" w:type="auto"/>
          </w:tcPr>
          <w:p w14:paraId="5FEC7F7F" w14:textId="77777777" w:rsidR="00A60726" w:rsidRPr="00990877" w:rsidRDefault="00A60726" w:rsidP="00AE2865">
            <w:pPr>
              <w:contextualSpacing/>
              <w:jc w:val="left"/>
              <w:rPr>
                <w:rFonts w:ascii="Calibri" w:hAnsi="Calibri" w:cs="Calibri"/>
                <w:iCs/>
                <w:color w:val="000000" w:themeColor="text1"/>
                <w:sz w:val="18"/>
                <w:szCs w:val="18"/>
              </w:rPr>
            </w:pPr>
            <w:r w:rsidRPr="00990877">
              <w:rPr>
                <w:rFonts w:ascii="Calibri" w:hAnsi="Calibri" w:cs="Calibri"/>
                <w:iCs/>
                <w:color w:val="000000" w:themeColor="text1"/>
                <w:sz w:val="18"/>
                <w:szCs w:val="18"/>
              </w:rPr>
              <w:t>Communities are very enthusiastic by the project. During the PPG stage, the team of experts used a list of criteria to select project villages for inclusion in the project. A key criterion was social cohesion and commitment. Communities themselves realize their precarious situation and have shown openness to other solutions, including the reduction of herd size, and will be supported in their reflections through information and awareness activities.</w:t>
            </w:r>
          </w:p>
          <w:p w14:paraId="0EE42473" w14:textId="77777777" w:rsidR="00AB4E69" w:rsidRPr="00990877" w:rsidRDefault="00A60726" w:rsidP="00AE2865">
            <w:pPr>
              <w:contextualSpacing/>
              <w:jc w:val="left"/>
              <w:rPr>
                <w:rFonts w:ascii="Calibri" w:hAnsi="Calibri" w:cs="Calibri"/>
                <w:i/>
                <w:iCs/>
                <w:sz w:val="18"/>
                <w:szCs w:val="18"/>
              </w:rPr>
            </w:pPr>
            <w:r w:rsidRPr="00990877">
              <w:rPr>
                <w:rFonts w:ascii="Calibri" w:hAnsi="Calibri" w:cs="Calibri"/>
                <w:iCs/>
                <w:color w:val="000000" w:themeColor="text1"/>
                <w:sz w:val="18"/>
                <w:szCs w:val="18"/>
              </w:rPr>
              <w:t>Local communities will be involved in all decision-making processes leading to the formulation of agreements on access to pastoral resources. They will be represented in the CWIMB. Moreover the project will provide capacity building, regular meetings, and ensure involvement in each stage of the process. At least 5 committees will be established and trained at the local level.</w:t>
            </w:r>
          </w:p>
        </w:tc>
        <w:tc>
          <w:tcPr>
            <w:tcW w:w="0" w:type="auto"/>
          </w:tcPr>
          <w:p w14:paraId="6157062C"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PMU</w:t>
            </w:r>
          </w:p>
        </w:tc>
        <w:tc>
          <w:tcPr>
            <w:tcW w:w="0" w:type="auto"/>
          </w:tcPr>
          <w:p w14:paraId="6294C13D"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PPG team</w:t>
            </w:r>
          </w:p>
        </w:tc>
        <w:tc>
          <w:tcPr>
            <w:tcW w:w="0" w:type="auto"/>
          </w:tcPr>
          <w:p w14:paraId="7FC639A4"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December 2018</w:t>
            </w:r>
          </w:p>
        </w:tc>
        <w:tc>
          <w:tcPr>
            <w:tcW w:w="0" w:type="auto"/>
          </w:tcPr>
          <w:p w14:paraId="729E4BC6" w14:textId="77777777" w:rsidR="00AB4E69" w:rsidRPr="00990877" w:rsidRDefault="00AB4E69" w:rsidP="00AE2865">
            <w:pPr>
              <w:contextualSpacing/>
              <w:jc w:val="left"/>
              <w:rPr>
                <w:rFonts w:ascii="Calibri" w:hAnsi="Calibri" w:cs="Calibri"/>
                <w:i/>
                <w:iCs/>
                <w:sz w:val="18"/>
                <w:szCs w:val="18"/>
              </w:rPr>
            </w:pPr>
            <w:r w:rsidRPr="00990877">
              <w:rPr>
                <w:rFonts w:ascii="Calibri" w:hAnsi="Calibri" w:cs="Calibri"/>
                <w:i/>
                <w:iCs/>
                <w:sz w:val="18"/>
                <w:szCs w:val="18"/>
              </w:rPr>
              <w:t>Low – decreasing.</w:t>
            </w:r>
          </w:p>
        </w:tc>
      </w:tr>
      <w:tr w:rsidR="00B0004F" w:rsidRPr="00990877" w14:paraId="23F0487F" w14:textId="77777777" w:rsidTr="00344900">
        <w:tc>
          <w:tcPr>
            <w:tcW w:w="0" w:type="auto"/>
          </w:tcPr>
          <w:p w14:paraId="2012C57B"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4</w:t>
            </w:r>
          </w:p>
        </w:tc>
        <w:tc>
          <w:tcPr>
            <w:tcW w:w="0" w:type="auto"/>
          </w:tcPr>
          <w:p w14:paraId="0B2EB962" w14:textId="77777777" w:rsidR="00A60726" w:rsidRPr="00990877" w:rsidRDefault="00A60726" w:rsidP="00AE2865">
            <w:pPr>
              <w:contextualSpacing/>
              <w:jc w:val="left"/>
              <w:rPr>
                <w:rFonts w:ascii="Calibri" w:hAnsi="Calibri" w:cs="Calibri"/>
                <w:color w:val="000000" w:themeColor="text1"/>
                <w:sz w:val="18"/>
                <w:szCs w:val="18"/>
              </w:rPr>
            </w:pPr>
            <w:r w:rsidRPr="00990877">
              <w:rPr>
                <w:rFonts w:ascii="Calibri" w:hAnsi="Calibri" w:cs="Calibri"/>
                <w:color w:val="000000" w:themeColor="text1"/>
                <w:sz w:val="18"/>
                <w:szCs w:val="18"/>
              </w:rPr>
              <w:t>Climate change risks may cause changes in the Cheikhetti watershed.</w:t>
            </w:r>
          </w:p>
          <w:p w14:paraId="1A8A92D6" w14:textId="77777777" w:rsidR="00A60726" w:rsidRPr="00990877" w:rsidRDefault="00A60726" w:rsidP="00AE2865">
            <w:pPr>
              <w:contextualSpacing/>
              <w:jc w:val="left"/>
              <w:rPr>
                <w:rFonts w:ascii="Calibri" w:hAnsi="Calibri" w:cs="Calibri"/>
                <w:color w:val="000000" w:themeColor="text1"/>
                <w:sz w:val="18"/>
                <w:szCs w:val="18"/>
              </w:rPr>
            </w:pPr>
          </w:p>
          <w:p w14:paraId="512FD1FD" w14:textId="77777777" w:rsidR="00AB4E69" w:rsidRPr="00990877" w:rsidRDefault="00A60726" w:rsidP="00AE2865">
            <w:pPr>
              <w:contextualSpacing/>
              <w:jc w:val="left"/>
              <w:rPr>
                <w:rFonts w:ascii="Calibri" w:hAnsi="Calibri" w:cs="Calibri"/>
                <w:sz w:val="18"/>
                <w:szCs w:val="18"/>
              </w:rPr>
            </w:pPr>
            <w:r w:rsidRPr="00990877">
              <w:rPr>
                <w:rFonts w:ascii="Calibri" w:hAnsi="Calibri" w:cs="Calibri"/>
                <w:color w:val="000000" w:themeColor="text1"/>
                <w:sz w:val="18"/>
                <w:szCs w:val="18"/>
              </w:rPr>
              <w:t xml:space="preserve">Sustained drought linked to climate change reduces livelihood options and intensifies unsustainable use of rangelands and pastures and causing irreversible habitat degradation through overgrazing adding to the stress caused by the effects of climate </w:t>
            </w:r>
            <w:proofErr w:type="gramStart"/>
            <w:r w:rsidRPr="00990877">
              <w:rPr>
                <w:rFonts w:ascii="Calibri" w:hAnsi="Calibri" w:cs="Calibri"/>
                <w:color w:val="000000" w:themeColor="text1"/>
                <w:sz w:val="18"/>
                <w:szCs w:val="18"/>
              </w:rPr>
              <w:t>change.</w:t>
            </w:r>
            <w:r w:rsidR="00AB4E69" w:rsidRPr="00990877">
              <w:rPr>
                <w:rFonts w:ascii="Calibri" w:hAnsi="Calibri" w:cs="Calibri"/>
                <w:sz w:val="18"/>
                <w:szCs w:val="18"/>
              </w:rPr>
              <w:t>.</w:t>
            </w:r>
            <w:proofErr w:type="gramEnd"/>
          </w:p>
        </w:tc>
        <w:tc>
          <w:tcPr>
            <w:tcW w:w="0" w:type="auto"/>
          </w:tcPr>
          <w:p w14:paraId="3297C43B"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PIF stage</w:t>
            </w:r>
          </w:p>
        </w:tc>
        <w:tc>
          <w:tcPr>
            <w:tcW w:w="0" w:type="auto"/>
          </w:tcPr>
          <w:p w14:paraId="034FE5CD" w14:textId="77777777" w:rsidR="00AB4E69" w:rsidRPr="00990877" w:rsidRDefault="00B0004F" w:rsidP="00AE2865">
            <w:pPr>
              <w:contextualSpacing/>
              <w:jc w:val="left"/>
              <w:rPr>
                <w:rFonts w:ascii="Calibri" w:eastAsia="Times New Roman" w:hAnsi="Calibri" w:cs="Calibri"/>
                <w:sz w:val="18"/>
                <w:szCs w:val="18"/>
              </w:rPr>
            </w:pPr>
            <w:r w:rsidRPr="00990877">
              <w:rPr>
                <w:rFonts w:ascii="Calibri" w:hAnsi="Calibri" w:cs="Calibri"/>
                <w:i/>
                <w:iCs/>
                <w:color w:val="000000" w:themeColor="text1"/>
                <w:sz w:val="18"/>
                <w:szCs w:val="18"/>
              </w:rPr>
              <w:t>Environmental</w:t>
            </w:r>
          </w:p>
        </w:tc>
        <w:tc>
          <w:tcPr>
            <w:tcW w:w="0" w:type="auto"/>
          </w:tcPr>
          <w:p w14:paraId="2B2F9F33" w14:textId="77777777" w:rsidR="00AB4E69" w:rsidRPr="00990877" w:rsidRDefault="00AB4E69" w:rsidP="00AE2865">
            <w:pPr>
              <w:contextualSpacing/>
              <w:jc w:val="center"/>
              <w:rPr>
                <w:rFonts w:ascii="Calibri" w:hAnsi="Calibri" w:cs="Calibri"/>
                <w:sz w:val="18"/>
                <w:szCs w:val="18"/>
              </w:rPr>
            </w:pPr>
            <w:r w:rsidRPr="00990877">
              <w:rPr>
                <w:rFonts w:ascii="Calibri" w:hAnsi="Calibri" w:cs="Calibri"/>
                <w:sz w:val="18"/>
                <w:szCs w:val="18"/>
              </w:rPr>
              <w:t>Impact: 3</w:t>
            </w:r>
          </w:p>
          <w:p w14:paraId="5CFB2412" w14:textId="77777777" w:rsidR="00AB4E69" w:rsidRPr="00990877" w:rsidRDefault="00B0004F" w:rsidP="00AE2865">
            <w:pPr>
              <w:contextualSpacing/>
              <w:jc w:val="center"/>
              <w:rPr>
                <w:rFonts w:ascii="Calibri" w:hAnsi="Calibri" w:cs="Calibri"/>
                <w:sz w:val="18"/>
                <w:szCs w:val="18"/>
              </w:rPr>
            </w:pPr>
            <w:r w:rsidRPr="00990877">
              <w:rPr>
                <w:rFonts w:ascii="Calibri" w:hAnsi="Calibri" w:cs="Calibri"/>
                <w:sz w:val="18"/>
                <w:szCs w:val="18"/>
              </w:rPr>
              <w:t>Probability: 3</w:t>
            </w:r>
          </w:p>
        </w:tc>
        <w:tc>
          <w:tcPr>
            <w:tcW w:w="0" w:type="auto"/>
          </w:tcPr>
          <w:p w14:paraId="29A3AE64" w14:textId="77777777" w:rsidR="00F83883" w:rsidRPr="00990877" w:rsidRDefault="00F83883" w:rsidP="00AE2865">
            <w:pPr>
              <w:contextualSpacing/>
              <w:jc w:val="left"/>
              <w:rPr>
                <w:rFonts w:ascii="Calibri" w:hAnsi="Calibri" w:cs="Calibri"/>
                <w:iCs/>
                <w:color w:val="000000" w:themeColor="text1"/>
                <w:sz w:val="18"/>
                <w:szCs w:val="18"/>
              </w:rPr>
            </w:pPr>
            <w:r w:rsidRPr="00990877">
              <w:rPr>
                <w:rFonts w:ascii="Calibri" w:hAnsi="Calibri" w:cs="Calibri"/>
                <w:iCs/>
                <w:color w:val="000000" w:themeColor="text1"/>
                <w:sz w:val="18"/>
                <w:szCs w:val="18"/>
              </w:rPr>
              <w:t>The objective of the project is to restore the productive capacity of land within the watershed of an important wadi through the development and implementation of a model for the sustainable development and management of agropastoral farms and of rangelands/pastures and alleviate current and future local pressures on land linked to deforestation and overgrazing. Specific studies in hydrology and hydrogeology will be carried out under output 2.1 in order to assess the water resources to ensure their sustainable use and management. At least 26 small water infrastructures will be rehabilitated and/or built. This will help increase land resilience to the effects of global climate change. Also, the establishment of a long-term monitoring system of water in the area will enable the adoption of an adaptive management approach that will contribute to take into account the effects of climate change. And in any case, all project interventions must fully reflect the expected extreme climatic conditions wherefore any interventions that don’t meet these requirements are maladaptive.</w:t>
            </w:r>
          </w:p>
          <w:p w14:paraId="076602BB" w14:textId="77777777" w:rsidR="00AB4E69" w:rsidRPr="00990877" w:rsidRDefault="00F83883" w:rsidP="00AE2865">
            <w:pPr>
              <w:contextualSpacing/>
              <w:jc w:val="left"/>
              <w:rPr>
                <w:rFonts w:ascii="Calibri" w:hAnsi="Calibri" w:cs="Calibri"/>
                <w:i/>
                <w:iCs/>
                <w:sz w:val="18"/>
                <w:szCs w:val="18"/>
              </w:rPr>
            </w:pPr>
            <w:r w:rsidRPr="00990877">
              <w:rPr>
                <w:rFonts w:ascii="Calibri" w:hAnsi="Calibri" w:cs="Calibri"/>
                <w:iCs/>
                <w:color w:val="000000" w:themeColor="text1"/>
                <w:sz w:val="18"/>
                <w:szCs w:val="18"/>
              </w:rPr>
              <w:t>The project will collaborate with adaptation projects.</w:t>
            </w:r>
          </w:p>
        </w:tc>
        <w:tc>
          <w:tcPr>
            <w:tcW w:w="0" w:type="auto"/>
          </w:tcPr>
          <w:p w14:paraId="6F836F96"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PMU</w:t>
            </w:r>
          </w:p>
        </w:tc>
        <w:tc>
          <w:tcPr>
            <w:tcW w:w="0" w:type="auto"/>
          </w:tcPr>
          <w:p w14:paraId="205CBB6A"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PPG team</w:t>
            </w:r>
          </w:p>
        </w:tc>
        <w:tc>
          <w:tcPr>
            <w:tcW w:w="0" w:type="auto"/>
          </w:tcPr>
          <w:p w14:paraId="208E96F8" w14:textId="77777777" w:rsidR="00AB4E69" w:rsidRPr="00990877" w:rsidRDefault="00AB4E69"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December 2018</w:t>
            </w:r>
          </w:p>
        </w:tc>
        <w:tc>
          <w:tcPr>
            <w:tcW w:w="0" w:type="auto"/>
          </w:tcPr>
          <w:p w14:paraId="19426A2F" w14:textId="77777777" w:rsidR="00AB4E69" w:rsidRPr="00990877" w:rsidRDefault="00F83883" w:rsidP="00AE2865">
            <w:pPr>
              <w:contextualSpacing/>
              <w:jc w:val="left"/>
              <w:rPr>
                <w:rFonts w:ascii="Calibri" w:hAnsi="Calibri" w:cs="Calibri"/>
                <w:i/>
                <w:iCs/>
                <w:sz w:val="18"/>
                <w:szCs w:val="18"/>
              </w:rPr>
            </w:pPr>
            <w:r w:rsidRPr="00990877">
              <w:rPr>
                <w:rFonts w:ascii="Calibri" w:hAnsi="Calibri" w:cs="Calibri"/>
                <w:i/>
                <w:iCs/>
                <w:sz w:val="18"/>
                <w:szCs w:val="18"/>
              </w:rPr>
              <w:t>Medium</w:t>
            </w:r>
            <w:r w:rsidR="00AB4E69" w:rsidRPr="00990877">
              <w:rPr>
                <w:rFonts w:ascii="Calibri" w:hAnsi="Calibri" w:cs="Calibri"/>
                <w:i/>
                <w:iCs/>
                <w:sz w:val="18"/>
                <w:szCs w:val="18"/>
              </w:rPr>
              <w:t xml:space="preserve"> – no change</w:t>
            </w:r>
          </w:p>
        </w:tc>
      </w:tr>
      <w:tr w:rsidR="007A3312" w:rsidRPr="00990877" w14:paraId="3BAD9518" w14:textId="77777777" w:rsidTr="00344900">
        <w:tc>
          <w:tcPr>
            <w:tcW w:w="0" w:type="auto"/>
          </w:tcPr>
          <w:p w14:paraId="5419E52F" w14:textId="77777777" w:rsidR="007A3312" w:rsidRPr="00990877" w:rsidRDefault="007A3312"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5</w:t>
            </w:r>
          </w:p>
        </w:tc>
        <w:tc>
          <w:tcPr>
            <w:tcW w:w="0" w:type="auto"/>
          </w:tcPr>
          <w:p w14:paraId="007A2CFF" w14:textId="77777777" w:rsidR="007A3312" w:rsidRPr="00990877" w:rsidRDefault="007A3312" w:rsidP="00AE2865">
            <w:pPr>
              <w:contextualSpacing/>
              <w:jc w:val="left"/>
              <w:rPr>
                <w:rFonts w:ascii="Calibri" w:hAnsi="Calibri" w:cs="Calibri"/>
                <w:color w:val="000000" w:themeColor="text1"/>
                <w:sz w:val="18"/>
                <w:szCs w:val="18"/>
              </w:rPr>
            </w:pPr>
            <w:r w:rsidRPr="00990877">
              <w:rPr>
                <w:rFonts w:ascii="Calibri" w:hAnsi="Calibri" w:cs="Calibri"/>
                <w:color w:val="000000" w:themeColor="text1"/>
                <w:sz w:val="18"/>
                <w:szCs w:val="18"/>
              </w:rPr>
              <w:t>The absence of reliable financial flows to support agropastoral development undermines the effectiveness of agropastoral development and sustainable rangeland management beyond the duration of the project intervention</w:t>
            </w:r>
          </w:p>
        </w:tc>
        <w:tc>
          <w:tcPr>
            <w:tcW w:w="0" w:type="auto"/>
          </w:tcPr>
          <w:p w14:paraId="6A1CDBD8" w14:textId="77777777" w:rsidR="007A3312" w:rsidRPr="00990877" w:rsidRDefault="007A3312"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PIF phase</w:t>
            </w:r>
          </w:p>
        </w:tc>
        <w:tc>
          <w:tcPr>
            <w:tcW w:w="0" w:type="auto"/>
          </w:tcPr>
          <w:p w14:paraId="702AE9EC" w14:textId="77777777" w:rsidR="007A3312" w:rsidRPr="00990877" w:rsidRDefault="007A3312" w:rsidP="00AE2865">
            <w:pPr>
              <w:contextualSpacing/>
              <w:jc w:val="left"/>
              <w:rPr>
                <w:rFonts w:ascii="Calibri" w:hAnsi="Calibri" w:cs="Calibri"/>
                <w:i/>
                <w:iCs/>
                <w:color w:val="000000" w:themeColor="text1"/>
                <w:sz w:val="18"/>
                <w:szCs w:val="18"/>
              </w:rPr>
            </w:pPr>
            <w:r w:rsidRPr="00990877">
              <w:rPr>
                <w:rFonts w:ascii="Calibri" w:hAnsi="Calibri" w:cs="Calibri"/>
                <w:i/>
                <w:iCs/>
                <w:color w:val="000000" w:themeColor="text1"/>
                <w:sz w:val="18"/>
                <w:szCs w:val="18"/>
              </w:rPr>
              <w:t>Financial</w:t>
            </w:r>
          </w:p>
        </w:tc>
        <w:tc>
          <w:tcPr>
            <w:tcW w:w="0" w:type="auto"/>
          </w:tcPr>
          <w:p w14:paraId="395D0316" w14:textId="77777777" w:rsidR="007A3312" w:rsidRPr="00990877" w:rsidRDefault="007A3312" w:rsidP="00684C44">
            <w:pPr>
              <w:contextualSpacing/>
              <w:jc w:val="center"/>
              <w:rPr>
                <w:rFonts w:ascii="Calibri" w:hAnsi="Calibri" w:cs="Calibri"/>
                <w:sz w:val="18"/>
                <w:szCs w:val="18"/>
              </w:rPr>
            </w:pPr>
            <w:r w:rsidRPr="00990877">
              <w:rPr>
                <w:rFonts w:ascii="Calibri" w:hAnsi="Calibri" w:cs="Calibri"/>
                <w:sz w:val="18"/>
                <w:szCs w:val="18"/>
              </w:rPr>
              <w:t>Impact: 3</w:t>
            </w:r>
          </w:p>
          <w:p w14:paraId="404C42AD" w14:textId="77777777" w:rsidR="007A3312" w:rsidRPr="00990877" w:rsidRDefault="007A3312" w:rsidP="00AE2865">
            <w:pPr>
              <w:contextualSpacing/>
              <w:jc w:val="center"/>
              <w:rPr>
                <w:rFonts w:ascii="Calibri" w:hAnsi="Calibri" w:cs="Calibri"/>
                <w:sz w:val="18"/>
                <w:szCs w:val="18"/>
              </w:rPr>
            </w:pPr>
            <w:r w:rsidRPr="00990877">
              <w:rPr>
                <w:rFonts w:ascii="Calibri" w:hAnsi="Calibri" w:cs="Calibri"/>
                <w:sz w:val="18"/>
                <w:szCs w:val="18"/>
              </w:rPr>
              <w:t>Probability: 2</w:t>
            </w:r>
          </w:p>
        </w:tc>
        <w:tc>
          <w:tcPr>
            <w:tcW w:w="0" w:type="auto"/>
          </w:tcPr>
          <w:p w14:paraId="48A6BEF7" w14:textId="77777777" w:rsidR="007A3312" w:rsidRPr="00990877" w:rsidRDefault="007A3312" w:rsidP="00AE2865">
            <w:pPr>
              <w:contextualSpacing/>
              <w:jc w:val="left"/>
              <w:rPr>
                <w:rFonts w:ascii="Calibri" w:hAnsi="Calibri" w:cs="Calibri"/>
                <w:iCs/>
                <w:color w:val="000000" w:themeColor="text1"/>
                <w:sz w:val="18"/>
                <w:szCs w:val="18"/>
              </w:rPr>
            </w:pPr>
            <w:r w:rsidRPr="00990877">
              <w:rPr>
                <w:rFonts w:ascii="Calibri" w:hAnsi="Calibri" w:cs="Calibri"/>
                <w:iCs/>
                <w:color w:val="000000" w:themeColor="text1"/>
                <w:sz w:val="18"/>
                <w:szCs w:val="18"/>
              </w:rPr>
              <w:t>Under component 3, the project will provide training to beneficiaries and raise their awareness on the concept of savings, microcredit and microenterprise management and will support them in the processes for opening and managing savings accounts with community financial institutions. A system facilitating access to microcredit to men and women in rural communities will be established to support the development of agropastoral farms and of alternative income generating activities that contribute to reducing unsustainable uses of land and resources.</w:t>
            </w:r>
          </w:p>
        </w:tc>
        <w:tc>
          <w:tcPr>
            <w:tcW w:w="0" w:type="auto"/>
          </w:tcPr>
          <w:p w14:paraId="3FF8D496" w14:textId="77777777" w:rsidR="007A3312" w:rsidRPr="00990877" w:rsidRDefault="007A3312" w:rsidP="00AE2865">
            <w:pPr>
              <w:contextualSpacing/>
              <w:jc w:val="left"/>
              <w:rPr>
                <w:rFonts w:ascii="Calibri" w:hAnsi="Calibri" w:cs="Calibri"/>
                <w:i/>
                <w:iCs/>
                <w:sz w:val="18"/>
                <w:szCs w:val="18"/>
              </w:rPr>
            </w:pPr>
            <w:r w:rsidRPr="00990877">
              <w:rPr>
                <w:rFonts w:ascii="Calibri" w:hAnsi="Calibri" w:cs="Calibri"/>
                <w:i/>
                <w:iCs/>
                <w:sz w:val="18"/>
                <w:szCs w:val="18"/>
              </w:rPr>
              <w:t>PMU</w:t>
            </w:r>
          </w:p>
        </w:tc>
        <w:tc>
          <w:tcPr>
            <w:tcW w:w="0" w:type="auto"/>
          </w:tcPr>
          <w:p w14:paraId="48004393" w14:textId="77777777" w:rsidR="007A3312" w:rsidRPr="00990877" w:rsidRDefault="007A3312"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PPG team</w:t>
            </w:r>
          </w:p>
        </w:tc>
        <w:tc>
          <w:tcPr>
            <w:tcW w:w="0" w:type="auto"/>
          </w:tcPr>
          <w:p w14:paraId="4D2D4A60" w14:textId="77777777" w:rsidR="007A3312" w:rsidRPr="00990877" w:rsidRDefault="007A3312" w:rsidP="00AE2865">
            <w:pPr>
              <w:contextualSpacing/>
              <w:jc w:val="left"/>
              <w:rPr>
                <w:rFonts w:ascii="Calibri" w:eastAsia="Times New Roman" w:hAnsi="Calibri" w:cs="Calibri"/>
                <w:sz w:val="18"/>
                <w:szCs w:val="18"/>
              </w:rPr>
            </w:pPr>
            <w:r w:rsidRPr="00990877">
              <w:rPr>
                <w:rFonts w:ascii="Calibri" w:eastAsia="Times New Roman" w:hAnsi="Calibri" w:cs="Calibri"/>
                <w:sz w:val="18"/>
                <w:szCs w:val="18"/>
              </w:rPr>
              <w:t>December 2018</w:t>
            </w:r>
          </w:p>
        </w:tc>
        <w:tc>
          <w:tcPr>
            <w:tcW w:w="0" w:type="auto"/>
          </w:tcPr>
          <w:p w14:paraId="5D8B14E6" w14:textId="77777777" w:rsidR="007A3312" w:rsidRPr="00990877" w:rsidRDefault="007A3312" w:rsidP="00AE2865">
            <w:pPr>
              <w:contextualSpacing/>
              <w:jc w:val="left"/>
              <w:rPr>
                <w:rFonts w:ascii="Calibri" w:hAnsi="Calibri" w:cs="Calibri"/>
                <w:i/>
                <w:iCs/>
                <w:sz w:val="18"/>
                <w:szCs w:val="18"/>
              </w:rPr>
            </w:pPr>
            <w:r w:rsidRPr="00990877">
              <w:rPr>
                <w:rFonts w:ascii="Calibri" w:hAnsi="Calibri" w:cs="Calibri"/>
                <w:i/>
                <w:iCs/>
                <w:sz w:val="18"/>
                <w:szCs w:val="18"/>
              </w:rPr>
              <w:t>Moderate – no change</w:t>
            </w:r>
          </w:p>
        </w:tc>
      </w:tr>
      <w:tr w:rsidR="00657DC4" w:rsidRPr="00990877" w14:paraId="6C5CB462" w14:textId="77777777" w:rsidTr="00344900">
        <w:tc>
          <w:tcPr>
            <w:tcW w:w="0" w:type="auto"/>
          </w:tcPr>
          <w:p w14:paraId="0D3D95E2" w14:textId="77777777" w:rsidR="00657DC4"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6</w:t>
            </w:r>
          </w:p>
        </w:tc>
        <w:tc>
          <w:tcPr>
            <w:tcW w:w="0" w:type="auto"/>
          </w:tcPr>
          <w:p w14:paraId="0EABC29E" w14:textId="77777777" w:rsidR="00657DC4" w:rsidRDefault="00657DC4" w:rsidP="00AE2865">
            <w:pPr>
              <w:contextualSpacing/>
              <w:jc w:val="left"/>
              <w:rPr>
                <w:rFonts w:ascii="Calibri" w:hAnsi="Calibri" w:cs="Calibri"/>
                <w:color w:val="000000" w:themeColor="text1"/>
                <w:sz w:val="18"/>
                <w:szCs w:val="18"/>
              </w:rPr>
            </w:pPr>
            <w:r>
              <w:rPr>
                <w:rFonts w:ascii="Calibri" w:hAnsi="Calibri" w:cs="Calibri"/>
                <w:color w:val="000000" w:themeColor="text1"/>
                <w:sz w:val="18"/>
                <w:szCs w:val="18"/>
              </w:rPr>
              <w:t>Surface and ground water in Cheikhetti may be scare to allow sustainable development (</w:t>
            </w:r>
            <w:proofErr w:type="spellStart"/>
            <w:r>
              <w:rPr>
                <w:rFonts w:ascii="Calibri" w:hAnsi="Calibri" w:cs="Calibri"/>
                <w:color w:val="000000" w:themeColor="text1"/>
                <w:sz w:val="18"/>
                <w:szCs w:val="18"/>
              </w:rPr>
              <w:t>inclusing</w:t>
            </w:r>
            <w:proofErr w:type="spellEnd"/>
            <w:r>
              <w:rPr>
                <w:rFonts w:ascii="Calibri" w:hAnsi="Calibri" w:cs="Calibri"/>
                <w:color w:val="000000" w:themeColor="text1"/>
                <w:sz w:val="18"/>
                <w:szCs w:val="18"/>
              </w:rPr>
              <w:t xml:space="preserve"> water infrastructure and trees plantation) in the watershed</w:t>
            </w:r>
          </w:p>
        </w:tc>
        <w:tc>
          <w:tcPr>
            <w:tcW w:w="0" w:type="auto"/>
          </w:tcPr>
          <w:p w14:paraId="6E55CDC2" w14:textId="77777777" w:rsidR="00657DC4"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PPG phase</w:t>
            </w:r>
          </w:p>
        </w:tc>
        <w:tc>
          <w:tcPr>
            <w:tcW w:w="0" w:type="auto"/>
          </w:tcPr>
          <w:p w14:paraId="6CC38BAD" w14:textId="77777777" w:rsidR="00657DC4" w:rsidRDefault="00657DC4" w:rsidP="00AE2865">
            <w:pPr>
              <w:contextualSpacing/>
              <w:jc w:val="left"/>
              <w:rPr>
                <w:rFonts w:ascii="Calibri" w:hAnsi="Calibri" w:cs="Calibri"/>
                <w:i/>
                <w:iCs/>
                <w:color w:val="000000" w:themeColor="text1"/>
                <w:sz w:val="18"/>
                <w:szCs w:val="18"/>
              </w:rPr>
            </w:pPr>
            <w:r>
              <w:rPr>
                <w:rFonts w:ascii="Calibri" w:hAnsi="Calibri" w:cs="Calibri"/>
                <w:i/>
                <w:iCs/>
                <w:color w:val="000000" w:themeColor="text1"/>
                <w:sz w:val="18"/>
                <w:szCs w:val="18"/>
              </w:rPr>
              <w:t>Environmental</w:t>
            </w:r>
          </w:p>
        </w:tc>
        <w:tc>
          <w:tcPr>
            <w:tcW w:w="0" w:type="auto"/>
          </w:tcPr>
          <w:p w14:paraId="24D263F6" w14:textId="77777777" w:rsidR="00657DC4" w:rsidRDefault="00657DC4" w:rsidP="00684C44">
            <w:pPr>
              <w:contextualSpacing/>
              <w:jc w:val="left"/>
              <w:rPr>
                <w:rFonts w:ascii="Calibri" w:hAnsi="Calibri" w:cs="Calibri"/>
                <w:color w:val="000000" w:themeColor="text1"/>
                <w:sz w:val="18"/>
                <w:szCs w:val="18"/>
              </w:rPr>
            </w:pPr>
            <w:r>
              <w:rPr>
                <w:rFonts w:ascii="Calibri" w:hAnsi="Calibri" w:cs="Calibri"/>
                <w:color w:val="000000" w:themeColor="text1"/>
                <w:sz w:val="18"/>
                <w:szCs w:val="18"/>
              </w:rPr>
              <w:t>Impact: 2</w:t>
            </w:r>
          </w:p>
          <w:p w14:paraId="36518E70" w14:textId="77777777" w:rsidR="00657DC4" w:rsidRDefault="00657DC4" w:rsidP="00684C44">
            <w:pPr>
              <w:contextualSpacing/>
              <w:jc w:val="left"/>
              <w:rPr>
                <w:rFonts w:ascii="Calibri" w:hAnsi="Calibri" w:cs="Calibri"/>
                <w:color w:val="000000" w:themeColor="text1"/>
                <w:sz w:val="18"/>
                <w:szCs w:val="18"/>
              </w:rPr>
            </w:pPr>
            <w:r>
              <w:rPr>
                <w:rFonts w:ascii="Calibri" w:hAnsi="Calibri" w:cs="Calibri"/>
                <w:color w:val="000000" w:themeColor="text1"/>
                <w:sz w:val="18"/>
                <w:szCs w:val="18"/>
              </w:rPr>
              <w:t>Probability: 2</w:t>
            </w:r>
          </w:p>
          <w:p w14:paraId="71D22FC2" w14:textId="77777777" w:rsidR="00657DC4" w:rsidRDefault="00657DC4" w:rsidP="00684C44">
            <w:pPr>
              <w:contextualSpacing/>
              <w:jc w:val="left"/>
              <w:rPr>
                <w:rFonts w:ascii="Calibri" w:hAnsi="Calibri" w:cs="Calibri"/>
                <w:color w:val="000000" w:themeColor="text1"/>
                <w:sz w:val="18"/>
                <w:szCs w:val="18"/>
              </w:rPr>
            </w:pPr>
          </w:p>
        </w:tc>
        <w:tc>
          <w:tcPr>
            <w:tcW w:w="0" w:type="auto"/>
          </w:tcPr>
          <w:p w14:paraId="277F13D9" w14:textId="77777777" w:rsidR="00657DC4" w:rsidRPr="00657DC4" w:rsidRDefault="00657DC4" w:rsidP="00684C44">
            <w:pPr>
              <w:rPr>
                <w:rFonts w:ascii="Calibri" w:eastAsia="SimSun" w:hAnsi="Calibri" w:cs="Times New Roman"/>
                <w:sz w:val="18"/>
                <w:szCs w:val="20"/>
              </w:rPr>
            </w:pPr>
            <w:r w:rsidRPr="00657DC4">
              <w:rPr>
                <w:rFonts w:ascii="Calibri" w:eastAsia="SimSun" w:hAnsi="Calibri" w:cs="Times New Roman"/>
                <w:sz w:val="18"/>
                <w:szCs w:val="20"/>
              </w:rPr>
              <w:t>CERD will lead a hydrological study in order to assess the water balance of the Cheikhetti watershed, and determine adequate sites for water management structures and new drilling sites. Under output 2.1, hydrological studies will inform on most sustainable sites for establishment of wells.</w:t>
            </w:r>
          </w:p>
          <w:p w14:paraId="512934BD" w14:textId="77777777" w:rsidR="00657DC4" w:rsidRPr="002A16C1" w:rsidRDefault="00657DC4" w:rsidP="00684C44">
            <w:pPr>
              <w:jc w:val="left"/>
              <w:rPr>
                <w:rFonts w:ascii="Calibri" w:eastAsia="SimSun" w:hAnsi="Calibri" w:cs="Times New Roman"/>
                <w:sz w:val="18"/>
                <w:szCs w:val="20"/>
              </w:rPr>
            </w:pPr>
            <w:r w:rsidRPr="00657DC4">
              <w:rPr>
                <w:rFonts w:ascii="Calibri" w:eastAsia="SimSun" w:hAnsi="Calibri" w:cs="Times New Roman"/>
                <w:sz w:val="18"/>
                <w:szCs w:val="20"/>
              </w:rPr>
              <w:t>The project involves reforestation. Local species will be encouraged and IAS safeguards will be applied. Appropriate, culturally sensitive sustainable resource management approaches will be used to facilitate the establishment of tree plantations.</w:t>
            </w:r>
          </w:p>
        </w:tc>
        <w:tc>
          <w:tcPr>
            <w:tcW w:w="0" w:type="auto"/>
          </w:tcPr>
          <w:p w14:paraId="34D90663" w14:textId="77777777" w:rsidR="00657DC4"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PMU</w:t>
            </w:r>
          </w:p>
        </w:tc>
        <w:tc>
          <w:tcPr>
            <w:tcW w:w="0" w:type="auto"/>
          </w:tcPr>
          <w:p w14:paraId="04D6C1A3" w14:textId="77777777" w:rsidR="00657DC4"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PPG team</w:t>
            </w:r>
          </w:p>
        </w:tc>
        <w:tc>
          <w:tcPr>
            <w:tcW w:w="0" w:type="auto"/>
          </w:tcPr>
          <w:p w14:paraId="3DCF2A22" w14:textId="77777777" w:rsidR="00657DC4"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December 2018</w:t>
            </w:r>
          </w:p>
        </w:tc>
        <w:tc>
          <w:tcPr>
            <w:tcW w:w="0" w:type="auto"/>
          </w:tcPr>
          <w:p w14:paraId="4F9042BA" w14:textId="77777777" w:rsidR="00657DC4" w:rsidRDefault="00657DC4" w:rsidP="00AE2865">
            <w:pPr>
              <w:contextualSpacing/>
              <w:jc w:val="left"/>
              <w:rPr>
                <w:rFonts w:ascii="Calibri" w:eastAsia="MS PMincho" w:hAnsi="Calibri" w:cs="Calibri"/>
                <w:i/>
                <w:iCs/>
                <w:sz w:val="18"/>
                <w:szCs w:val="18"/>
              </w:rPr>
            </w:pPr>
            <w:r>
              <w:rPr>
                <w:rFonts w:ascii="Calibri" w:eastAsia="MS PMincho" w:hAnsi="Calibri" w:cs="Calibri"/>
                <w:i/>
                <w:iCs/>
                <w:sz w:val="18"/>
                <w:szCs w:val="18"/>
              </w:rPr>
              <w:t>Low</w:t>
            </w:r>
          </w:p>
        </w:tc>
      </w:tr>
      <w:tr w:rsidR="00657DC4" w:rsidRPr="00990877" w14:paraId="50E91F8D" w14:textId="77777777" w:rsidTr="00344900">
        <w:tc>
          <w:tcPr>
            <w:tcW w:w="0" w:type="auto"/>
          </w:tcPr>
          <w:p w14:paraId="3B80F323" w14:textId="77777777" w:rsidR="00657DC4" w:rsidRPr="00990877"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7</w:t>
            </w:r>
          </w:p>
        </w:tc>
        <w:tc>
          <w:tcPr>
            <w:tcW w:w="0" w:type="auto"/>
          </w:tcPr>
          <w:p w14:paraId="5CFC4FF8" w14:textId="77777777" w:rsidR="00657DC4" w:rsidRPr="00990877" w:rsidRDefault="00657DC4" w:rsidP="00AE2865">
            <w:pPr>
              <w:contextualSpacing/>
              <w:jc w:val="left"/>
              <w:rPr>
                <w:rFonts w:ascii="Calibri" w:hAnsi="Calibri" w:cs="Calibri"/>
                <w:sz w:val="18"/>
                <w:szCs w:val="18"/>
              </w:rPr>
            </w:pPr>
            <w:r>
              <w:rPr>
                <w:rFonts w:ascii="Calibri" w:hAnsi="Calibri" w:cs="Calibri"/>
                <w:color w:val="000000" w:themeColor="text1"/>
                <w:sz w:val="18"/>
                <w:szCs w:val="18"/>
              </w:rPr>
              <w:t>Conflicts between communities / indigenous people may happen such as land tenure, resource management conflict, etc.</w:t>
            </w:r>
          </w:p>
        </w:tc>
        <w:tc>
          <w:tcPr>
            <w:tcW w:w="0" w:type="auto"/>
          </w:tcPr>
          <w:p w14:paraId="5694B728" w14:textId="77777777" w:rsidR="00657DC4" w:rsidRPr="00990877"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PPG phase</w:t>
            </w:r>
          </w:p>
        </w:tc>
        <w:tc>
          <w:tcPr>
            <w:tcW w:w="0" w:type="auto"/>
          </w:tcPr>
          <w:p w14:paraId="2243601C" w14:textId="77777777" w:rsidR="00657DC4" w:rsidRPr="00990877" w:rsidRDefault="00657DC4" w:rsidP="00AE2865">
            <w:pPr>
              <w:contextualSpacing/>
              <w:jc w:val="left"/>
              <w:rPr>
                <w:rFonts w:ascii="Calibri" w:eastAsia="Times New Roman" w:hAnsi="Calibri" w:cs="Calibri"/>
                <w:sz w:val="18"/>
                <w:szCs w:val="18"/>
              </w:rPr>
            </w:pPr>
            <w:r>
              <w:rPr>
                <w:rFonts w:ascii="Calibri" w:hAnsi="Calibri" w:cs="Calibri"/>
                <w:i/>
                <w:iCs/>
                <w:color w:val="000000" w:themeColor="text1"/>
                <w:sz w:val="18"/>
                <w:szCs w:val="18"/>
              </w:rPr>
              <w:t>Social</w:t>
            </w:r>
          </w:p>
        </w:tc>
        <w:tc>
          <w:tcPr>
            <w:tcW w:w="0" w:type="auto"/>
          </w:tcPr>
          <w:p w14:paraId="0DCADF34" w14:textId="77777777" w:rsidR="00657DC4" w:rsidRDefault="00657DC4" w:rsidP="00684C44">
            <w:pPr>
              <w:contextualSpacing/>
              <w:jc w:val="left"/>
              <w:rPr>
                <w:rFonts w:ascii="Calibri" w:hAnsi="Calibri" w:cs="Calibri"/>
                <w:color w:val="000000" w:themeColor="text1"/>
                <w:sz w:val="18"/>
                <w:szCs w:val="18"/>
              </w:rPr>
            </w:pPr>
            <w:r>
              <w:rPr>
                <w:rFonts w:ascii="Calibri" w:hAnsi="Calibri" w:cs="Calibri"/>
                <w:color w:val="000000" w:themeColor="text1"/>
                <w:sz w:val="18"/>
                <w:szCs w:val="18"/>
              </w:rPr>
              <w:t>Impact: 2</w:t>
            </w:r>
          </w:p>
          <w:p w14:paraId="3AE176E1" w14:textId="77777777" w:rsidR="00657DC4" w:rsidRDefault="00657DC4" w:rsidP="00684C44">
            <w:pPr>
              <w:contextualSpacing/>
              <w:jc w:val="left"/>
              <w:rPr>
                <w:rFonts w:ascii="Calibri" w:hAnsi="Calibri" w:cs="Calibri"/>
                <w:color w:val="000000" w:themeColor="text1"/>
                <w:sz w:val="18"/>
                <w:szCs w:val="18"/>
              </w:rPr>
            </w:pPr>
            <w:r>
              <w:rPr>
                <w:rFonts w:ascii="Calibri" w:hAnsi="Calibri" w:cs="Calibri"/>
                <w:color w:val="000000" w:themeColor="text1"/>
                <w:sz w:val="18"/>
                <w:szCs w:val="18"/>
              </w:rPr>
              <w:t>Probability: 2</w:t>
            </w:r>
          </w:p>
          <w:p w14:paraId="769A56EC" w14:textId="77777777" w:rsidR="00657DC4" w:rsidRDefault="00657DC4" w:rsidP="00684C44">
            <w:pPr>
              <w:contextualSpacing/>
              <w:jc w:val="left"/>
              <w:rPr>
                <w:rFonts w:ascii="Calibri" w:hAnsi="Calibri" w:cs="Calibri"/>
                <w:color w:val="000000" w:themeColor="text1"/>
                <w:sz w:val="18"/>
                <w:szCs w:val="18"/>
              </w:rPr>
            </w:pPr>
          </w:p>
          <w:p w14:paraId="1A059CFD" w14:textId="77777777" w:rsidR="00657DC4" w:rsidRPr="00990877" w:rsidRDefault="00657DC4" w:rsidP="00AE2865">
            <w:pPr>
              <w:contextualSpacing/>
              <w:jc w:val="center"/>
              <w:rPr>
                <w:rFonts w:ascii="Calibri" w:hAnsi="Calibri" w:cs="Calibri"/>
                <w:sz w:val="18"/>
                <w:szCs w:val="18"/>
              </w:rPr>
            </w:pPr>
          </w:p>
        </w:tc>
        <w:tc>
          <w:tcPr>
            <w:tcW w:w="0" w:type="auto"/>
          </w:tcPr>
          <w:p w14:paraId="6464561F" w14:textId="77777777" w:rsidR="00657DC4" w:rsidRPr="002A16C1" w:rsidRDefault="00657DC4" w:rsidP="00684C44">
            <w:pPr>
              <w:jc w:val="left"/>
              <w:rPr>
                <w:rFonts w:ascii="Calibri" w:eastAsia="SimSun" w:hAnsi="Calibri" w:cs="Times New Roman"/>
                <w:sz w:val="18"/>
                <w:szCs w:val="20"/>
              </w:rPr>
            </w:pPr>
            <w:r w:rsidRPr="002A16C1">
              <w:rPr>
                <w:rFonts w:ascii="Calibri" w:eastAsia="SimSun" w:hAnsi="Calibri" w:cs="Times New Roman"/>
                <w:sz w:val="18"/>
                <w:szCs w:val="20"/>
              </w:rPr>
              <w:t>The Project will ensure to respect both Afar and Somali rights, culture and traditional livelihoods</w:t>
            </w:r>
            <w:r>
              <w:rPr>
                <w:rFonts w:ascii="Calibri" w:eastAsia="SimSun" w:hAnsi="Calibri" w:cs="Times New Roman"/>
                <w:sz w:val="18"/>
                <w:szCs w:val="20"/>
              </w:rPr>
              <w:t xml:space="preserve">. </w:t>
            </w:r>
            <w:r w:rsidRPr="002A16C1">
              <w:rPr>
                <w:rFonts w:ascii="Calibri" w:eastAsia="SimSun" w:hAnsi="Calibri" w:cs="Times New Roman"/>
                <w:sz w:val="18"/>
                <w:szCs w:val="20"/>
              </w:rPr>
              <w:t>Livelihood and income-generating activities will be developed with local communities, in an equitable distribution between the Afar and Somali ethnic groups.</w:t>
            </w:r>
            <w:r>
              <w:rPr>
                <w:rFonts w:ascii="Calibri" w:eastAsia="SimSun" w:hAnsi="Calibri" w:cs="Times New Roman"/>
                <w:sz w:val="18"/>
                <w:szCs w:val="20"/>
              </w:rPr>
              <w:t xml:space="preserve"> </w:t>
            </w:r>
            <w:r w:rsidRPr="002A16C1">
              <w:rPr>
                <w:rFonts w:ascii="Calibri" w:eastAsia="SimSun" w:hAnsi="Calibri" w:cs="Times New Roman"/>
                <w:sz w:val="18"/>
                <w:szCs w:val="20"/>
              </w:rPr>
              <w:t>New water and pastoral rangeland management committees (WMC and RMC) will be created and operationalized. These committees will include: herders, notable, religious authority (imam) and a representative of the regional council. A local expert will support the creation of these committees and will provide them capacities training. The creation of the committees will be participative (decision made by local populations themselves during consultations).</w:t>
            </w:r>
          </w:p>
          <w:p w14:paraId="7848D6A6" w14:textId="77777777" w:rsidR="00657DC4" w:rsidRPr="002A16C1" w:rsidRDefault="00657DC4" w:rsidP="00684C44">
            <w:pPr>
              <w:jc w:val="left"/>
              <w:rPr>
                <w:rFonts w:ascii="Calibri" w:eastAsia="SimSun" w:hAnsi="Calibri" w:cs="Times New Roman"/>
                <w:sz w:val="18"/>
                <w:szCs w:val="20"/>
              </w:rPr>
            </w:pPr>
            <w:r w:rsidRPr="002A16C1">
              <w:rPr>
                <w:rFonts w:ascii="Calibri" w:eastAsia="SimSun" w:hAnsi="Calibri" w:cs="Times New Roman"/>
                <w:sz w:val="18"/>
                <w:szCs w:val="20"/>
              </w:rPr>
              <w:t>The Cheikhetti Watershed Management Plan (CWMP) will be produced via a participatory highly collaborative and gender responsive planning process, all stakeholder groups will participate in negotiating stakes and objectives to be included in the integrated landscape management plan.</w:t>
            </w:r>
          </w:p>
          <w:p w14:paraId="1D5F9405" w14:textId="77777777" w:rsidR="00657DC4" w:rsidRPr="00990877" w:rsidRDefault="00657DC4" w:rsidP="00AE2865">
            <w:pPr>
              <w:contextualSpacing/>
              <w:jc w:val="left"/>
              <w:rPr>
                <w:rFonts w:ascii="Calibri" w:hAnsi="Calibri" w:cs="Calibri"/>
                <w:i/>
                <w:iCs/>
                <w:sz w:val="18"/>
                <w:szCs w:val="18"/>
              </w:rPr>
            </w:pPr>
            <w:r>
              <w:rPr>
                <w:rFonts w:ascii="Calibri" w:eastAsia="SimSun" w:hAnsi="Calibri" w:cs="Times New Roman"/>
                <w:sz w:val="18"/>
                <w:szCs w:val="20"/>
              </w:rPr>
              <w:t>Finally, g</w:t>
            </w:r>
            <w:r w:rsidRPr="002A16C1">
              <w:rPr>
                <w:rFonts w:ascii="Calibri" w:eastAsia="SimSun" w:hAnsi="Calibri" w:cs="Times New Roman"/>
                <w:sz w:val="18"/>
                <w:szCs w:val="20"/>
              </w:rPr>
              <w:t>rievance mechanisms will be established and implemented in line with UNDP policies, as indicated in the project Stakeholder Engagement Plan.</w:t>
            </w:r>
          </w:p>
        </w:tc>
        <w:tc>
          <w:tcPr>
            <w:tcW w:w="0" w:type="auto"/>
          </w:tcPr>
          <w:p w14:paraId="76BE4513" w14:textId="77777777" w:rsidR="00657DC4" w:rsidRPr="00990877"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PMU</w:t>
            </w:r>
          </w:p>
        </w:tc>
        <w:tc>
          <w:tcPr>
            <w:tcW w:w="0" w:type="auto"/>
          </w:tcPr>
          <w:p w14:paraId="7C6CF21E" w14:textId="77777777" w:rsidR="00657DC4" w:rsidRPr="00990877"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PPG team</w:t>
            </w:r>
          </w:p>
        </w:tc>
        <w:tc>
          <w:tcPr>
            <w:tcW w:w="0" w:type="auto"/>
          </w:tcPr>
          <w:p w14:paraId="7A9171CA" w14:textId="77777777" w:rsidR="00657DC4" w:rsidRPr="00990877" w:rsidRDefault="00657DC4" w:rsidP="00AE2865">
            <w:pPr>
              <w:contextualSpacing/>
              <w:jc w:val="left"/>
              <w:rPr>
                <w:rFonts w:ascii="Calibri" w:eastAsia="Times New Roman" w:hAnsi="Calibri" w:cs="Calibri"/>
                <w:sz w:val="18"/>
                <w:szCs w:val="18"/>
              </w:rPr>
            </w:pPr>
            <w:r>
              <w:rPr>
                <w:rFonts w:ascii="Calibri" w:eastAsia="Times New Roman" w:hAnsi="Calibri" w:cs="Calibri"/>
                <w:sz w:val="18"/>
                <w:szCs w:val="18"/>
              </w:rPr>
              <w:t>December 2018</w:t>
            </w:r>
          </w:p>
        </w:tc>
        <w:tc>
          <w:tcPr>
            <w:tcW w:w="0" w:type="auto"/>
          </w:tcPr>
          <w:p w14:paraId="38C74D31" w14:textId="77777777" w:rsidR="00657DC4" w:rsidRPr="00990877" w:rsidRDefault="00657DC4" w:rsidP="00AE2865">
            <w:pPr>
              <w:contextualSpacing/>
              <w:jc w:val="left"/>
              <w:rPr>
                <w:rFonts w:ascii="Calibri" w:hAnsi="Calibri" w:cs="Calibri"/>
                <w:i/>
                <w:iCs/>
                <w:sz w:val="18"/>
                <w:szCs w:val="18"/>
              </w:rPr>
            </w:pPr>
            <w:r>
              <w:rPr>
                <w:rFonts w:ascii="Calibri" w:eastAsia="MS PMincho" w:hAnsi="Calibri" w:cs="Calibri"/>
                <w:i/>
                <w:iCs/>
                <w:sz w:val="18"/>
                <w:szCs w:val="18"/>
              </w:rPr>
              <w:t>Low</w:t>
            </w:r>
          </w:p>
        </w:tc>
      </w:tr>
    </w:tbl>
    <w:p w14:paraId="1A6C3A65" w14:textId="77777777" w:rsidR="00AB4E69" w:rsidRPr="003C4B45" w:rsidRDefault="00AB4E69" w:rsidP="00AE2865">
      <w:pPr>
        <w:contextualSpacing/>
        <w:jc w:val="left"/>
        <w:rPr>
          <w:rFonts w:ascii="Calibri" w:hAnsi="Calibri" w:cs="Calibri"/>
        </w:rPr>
      </w:pPr>
    </w:p>
    <w:p w14:paraId="4508E3D2" w14:textId="77777777" w:rsidR="00AB4E69" w:rsidRPr="003C4B45" w:rsidRDefault="00AB4E69" w:rsidP="00AE2865">
      <w:pPr>
        <w:contextualSpacing/>
        <w:jc w:val="left"/>
        <w:rPr>
          <w:rFonts w:ascii="Calibri" w:hAnsi="Calibri" w:cs="Calibri"/>
        </w:rPr>
        <w:sectPr w:rsidR="00AB4E69" w:rsidRPr="003C4B45" w:rsidSect="00AB4E69">
          <w:pgSz w:w="16817" w:h="11901" w:orient="landscape"/>
          <w:pgMar w:top="1418" w:right="1418" w:bottom="1418" w:left="1418" w:header="709" w:footer="709" w:gutter="0"/>
          <w:cols w:space="708"/>
          <w:docGrid w:linePitch="360"/>
        </w:sectPr>
      </w:pPr>
    </w:p>
    <w:p w14:paraId="0118D2CC" w14:textId="77777777" w:rsidR="009B5F6C" w:rsidRPr="003C4B45" w:rsidRDefault="009B5F6C" w:rsidP="00DC4077">
      <w:pPr>
        <w:pStyle w:val="Heading1"/>
      </w:pPr>
      <w:bookmarkStart w:id="128" w:name="_Toc487556796"/>
      <w:bookmarkStart w:id="129" w:name="_Toc9534762"/>
      <w:r w:rsidRPr="003C4B45">
        <w:t xml:space="preserve">Annex </w:t>
      </w:r>
      <w:r w:rsidR="005166D6" w:rsidRPr="003C4B45">
        <w:t>K.</w:t>
      </w:r>
      <w:r w:rsidRPr="003C4B45">
        <w:t xml:space="preserve">  Results of the capacity assessment of the project implementing partner and HACT micro assessment</w:t>
      </w:r>
      <w:bookmarkEnd w:id="128"/>
      <w:bookmarkEnd w:id="129"/>
    </w:p>
    <w:p w14:paraId="305B97FA" w14:textId="77777777" w:rsidR="00D0388F" w:rsidRPr="003C4B45" w:rsidRDefault="00D0388F" w:rsidP="00AE2865">
      <w:pPr>
        <w:contextualSpacing/>
        <w:jc w:val="left"/>
        <w:rPr>
          <w:rFonts w:ascii="Calibri" w:hAnsi="Calibri" w:cs="Calibri"/>
        </w:rPr>
      </w:pPr>
    </w:p>
    <w:p w14:paraId="44E230AE" w14:textId="77777777" w:rsidR="00D0388F" w:rsidRPr="003C4B45" w:rsidRDefault="00D0388F" w:rsidP="00AE2865">
      <w:pPr>
        <w:contextualSpacing/>
        <w:jc w:val="left"/>
        <w:rPr>
          <w:rFonts w:ascii="Calibri" w:hAnsi="Calibri" w:cs="Calibri"/>
        </w:rPr>
      </w:pPr>
    </w:p>
    <w:p w14:paraId="347266E7" w14:textId="22097B22" w:rsidR="00D0388F" w:rsidRPr="003C4B45" w:rsidRDefault="00E13D50" w:rsidP="00AE2865">
      <w:pPr>
        <w:contextualSpacing/>
        <w:jc w:val="left"/>
        <w:rPr>
          <w:rFonts w:ascii="Calibri" w:hAnsi="Calibri" w:cs="Calibri"/>
        </w:rPr>
        <w:sectPr w:rsidR="00D0388F" w:rsidRPr="003C4B45" w:rsidSect="009179C4">
          <w:pgSz w:w="11900" w:h="16840"/>
          <w:pgMar w:top="1417" w:right="1417" w:bottom="1417" w:left="1417" w:header="708" w:footer="708" w:gutter="0"/>
          <w:cols w:space="708"/>
          <w:docGrid w:linePitch="360"/>
        </w:sectPr>
      </w:pPr>
      <w:r>
        <w:rPr>
          <w:rFonts w:ascii="Calibri" w:hAnsi="Calibri" w:cs="Calibri"/>
        </w:rPr>
        <w:tab/>
        <w:t xml:space="preserve">Available separately </w:t>
      </w:r>
    </w:p>
    <w:p w14:paraId="23E28C6D" w14:textId="77777777" w:rsidR="005166D6" w:rsidRPr="003C4B45" w:rsidRDefault="005166D6" w:rsidP="00DC4077">
      <w:pPr>
        <w:pStyle w:val="Heading1"/>
        <w:rPr>
          <w:lang w:eastAsia="en-US"/>
        </w:rPr>
      </w:pPr>
      <w:bookmarkStart w:id="130" w:name="_Toc9534763"/>
      <w:r w:rsidRPr="003C4B45">
        <w:rPr>
          <w:lang w:eastAsia="en-US"/>
        </w:rPr>
        <w:t xml:space="preserve">Annex </w:t>
      </w:r>
      <w:r w:rsidR="001717BD" w:rsidRPr="003C4B45">
        <w:rPr>
          <w:lang w:eastAsia="en-US"/>
        </w:rPr>
        <w:t>L</w:t>
      </w:r>
      <w:r w:rsidR="004A3A57">
        <w:rPr>
          <w:lang w:eastAsia="en-US"/>
        </w:rPr>
        <w:t>.</w:t>
      </w:r>
      <w:r w:rsidRPr="003C4B45">
        <w:rPr>
          <w:lang w:eastAsia="en-US"/>
        </w:rPr>
        <w:t xml:space="preserve"> Procurement Plan</w:t>
      </w:r>
      <w:bookmarkEnd w:id="130"/>
    </w:p>
    <w:p w14:paraId="453209A3" w14:textId="77777777" w:rsidR="005D66CA" w:rsidRPr="003C4B45" w:rsidRDefault="005D66CA" w:rsidP="00AE2865">
      <w:pPr>
        <w:contextualSpacing/>
        <w:rPr>
          <w:rFonts w:ascii="Calibri" w:hAnsi="Calibri" w:cs="Calibri"/>
        </w:rPr>
      </w:pPr>
      <w:r w:rsidRPr="003C4B45">
        <w:rPr>
          <w:rFonts w:ascii="Calibri" w:hAnsi="Calibri" w:cs="Calibri"/>
          <w:noProof/>
          <w:lang w:val="fr-FR"/>
        </w:rPr>
        <w:drawing>
          <wp:anchor distT="0" distB="0" distL="114300" distR="114300" simplePos="0" relativeHeight="251672064" behindDoc="0" locked="0" layoutInCell="1" allowOverlap="1" wp14:anchorId="15E2A741" wp14:editId="06362B51">
            <wp:simplePos x="0" y="0"/>
            <wp:positionH relativeFrom="column">
              <wp:posOffset>-673735</wp:posOffset>
            </wp:positionH>
            <wp:positionV relativeFrom="paragraph">
              <wp:posOffset>146050</wp:posOffset>
            </wp:positionV>
            <wp:extent cx="9568815" cy="4608195"/>
            <wp:effectExtent l="0" t="0" r="6985" b="0"/>
            <wp:wrapSquare wrapText="bothSides"/>
            <wp:docPr id="27"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568815" cy="4608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A89C77" w14:textId="77777777" w:rsidR="005D66CA" w:rsidRPr="003C4B45" w:rsidRDefault="005D66CA" w:rsidP="00AE2865">
      <w:pPr>
        <w:contextualSpacing/>
        <w:rPr>
          <w:rFonts w:ascii="Calibri" w:hAnsi="Calibri" w:cs="Calibri"/>
        </w:rPr>
      </w:pPr>
    </w:p>
    <w:p w14:paraId="7E874A6F" w14:textId="77777777" w:rsidR="00551663" w:rsidRPr="003C4B45" w:rsidRDefault="00551663" w:rsidP="00AE2865">
      <w:pPr>
        <w:contextualSpacing/>
        <w:rPr>
          <w:rFonts w:ascii="Calibri" w:hAnsi="Calibri" w:cs="Calibri"/>
        </w:rPr>
      </w:pPr>
    </w:p>
    <w:p w14:paraId="273F6FEC" w14:textId="77777777" w:rsidR="00551663" w:rsidRPr="003C4B45" w:rsidRDefault="00551663" w:rsidP="00AE2865">
      <w:pPr>
        <w:contextualSpacing/>
        <w:rPr>
          <w:rFonts w:ascii="Calibri" w:hAnsi="Calibri" w:cs="Calibri"/>
        </w:rPr>
      </w:pPr>
    </w:p>
    <w:p w14:paraId="47B58447" w14:textId="77777777" w:rsidR="00A82779" w:rsidRPr="003C4B45" w:rsidRDefault="00A82779" w:rsidP="00AE2865">
      <w:pPr>
        <w:contextualSpacing/>
        <w:rPr>
          <w:rFonts w:ascii="Calibri" w:hAnsi="Calibri" w:cs="Calibri"/>
        </w:rPr>
      </w:pPr>
    </w:p>
    <w:p w14:paraId="19A085F1" w14:textId="77777777" w:rsidR="002A18CD" w:rsidRPr="003C4B45" w:rsidRDefault="002A18CD" w:rsidP="00AE2865">
      <w:pPr>
        <w:contextualSpacing/>
        <w:rPr>
          <w:rFonts w:ascii="Calibri" w:hAnsi="Calibri" w:cs="Calibri"/>
        </w:rPr>
      </w:pPr>
    </w:p>
    <w:p w14:paraId="3E3F227A" w14:textId="77777777" w:rsidR="00D0388F" w:rsidRPr="003C4B45" w:rsidRDefault="005D66CA" w:rsidP="00AE2865">
      <w:pPr>
        <w:contextualSpacing/>
        <w:rPr>
          <w:rFonts w:ascii="Calibri" w:hAnsi="Calibri" w:cs="Calibri"/>
        </w:rPr>
      </w:pPr>
      <w:r w:rsidRPr="003C4B45">
        <w:rPr>
          <w:rFonts w:ascii="Calibri" w:hAnsi="Calibri" w:cs="Calibri"/>
          <w:noProof/>
          <w:lang w:val="fr-FR"/>
        </w:rPr>
        <w:drawing>
          <wp:anchor distT="0" distB="0" distL="114300" distR="114300" simplePos="0" relativeHeight="251670016" behindDoc="0" locked="0" layoutInCell="1" allowOverlap="1" wp14:anchorId="6448EF82" wp14:editId="67286C62">
            <wp:simplePos x="0" y="0"/>
            <wp:positionH relativeFrom="column">
              <wp:posOffset>-641350</wp:posOffset>
            </wp:positionH>
            <wp:positionV relativeFrom="paragraph">
              <wp:posOffset>146050</wp:posOffset>
            </wp:positionV>
            <wp:extent cx="9536430" cy="4965700"/>
            <wp:effectExtent l="0" t="0" r="0" b="12700"/>
            <wp:wrapTight wrapText="bothSides">
              <wp:wrapPolygon edited="0">
                <wp:start x="0" y="0"/>
                <wp:lineTo x="0" y="21545"/>
                <wp:lineTo x="21517" y="21545"/>
                <wp:lineTo x="21517" y="0"/>
                <wp:lineTo x="0" y="0"/>
              </wp:wrapPolygon>
            </wp:wrapTight>
            <wp:docPr id="25"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536430" cy="4965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1A7771" w14:textId="77777777" w:rsidR="00D0388F" w:rsidRPr="003C4B45" w:rsidRDefault="00D0388F" w:rsidP="00AE2865">
      <w:pPr>
        <w:contextualSpacing/>
        <w:rPr>
          <w:rFonts w:ascii="Calibri" w:hAnsi="Calibri" w:cs="Calibri"/>
        </w:rPr>
      </w:pPr>
    </w:p>
    <w:p w14:paraId="6D64EAB6" w14:textId="77777777" w:rsidR="00D0388F" w:rsidRPr="003C4B45" w:rsidRDefault="00D0388F" w:rsidP="00AE2865">
      <w:pPr>
        <w:contextualSpacing/>
        <w:rPr>
          <w:rFonts w:ascii="Calibri" w:hAnsi="Calibri" w:cs="Calibri"/>
        </w:rPr>
        <w:sectPr w:rsidR="00D0388F" w:rsidRPr="003C4B45" w:rsidSect="00D0388F">
          <w:pgSz w:w="16840" w:h="11901" w:orient="landscape"/>
          <w:pgMar w:top="1418" w:right="1418" w:bottom="1418" w:left="1418" w:header="709" w:footer="709" w:gutter="0"/>
          <w:cols w:space="708"/>
          <w:docGrid w:linePitch="360"/>
        </w:sectPr>
      </w:pPr>
    </w:p>
    <w:p w14:paraId="538D3EF4" w14:textId="77777777" w:rsidR="002A18CD" w:rsidRPr="003C4B45" w:rsidRDefault="002A18CD" w:rsidP="00AE2865">
      <w:pPr>
        <w:contextualSpacing/>
        <w:rPr>
          <w:rFonts w:ascii="Calibri" w:hAnsi="Calibri" w:cs="Calibri"/>
        </w:rPr>
      </w:pPr>
    </w:p>
    <w:p w14:paraId="6CB4F3C6" w14:textId="77777777" w:rsidR="00A82779" w:rsidRPr="003C4B45" w:rsidRDefault="00A82779" w:rsidP="00AE2865">
      <w:pPr>
        <w:contextualSpacing/>
        <w:rPr>
          <w:rFonts w:ascii="Calibri" w:hAnsi="Calibri" w:cs="Calibri"/>
        </w:rPr>
      </w:pPr>
    </w:p>
    <w:p w14:paraId="74F8EAAA" w14:textId="77777777" w:rsidR="00A82779" w:rsidRPr="007F20FF" w:rsidRDefault="00A82779" w:rsidP="00DC4077">
      <w:pPr>
        <w:pStyle w:val="Heading1"/>
        <w:rPr>
          <w:lang w:eastAsia="en-US"/>
        </w:rPr>
      </w:pPr>
      <w:bookmarkStart w:id="131" w:name="_Toc9534764"/>
      <w:r w:rsidRPr="003C4B45">
        <w:rPr>
          <w:lang w:eastAsia="en-US"/>
        </w:rPr>
        <w:t>Annex M</w:t>
      </w:r>
      <w:r w:rsidR="004A3A57">
        <w:rPr>
          <w:lang w:eastAsia="en-US"/>
        </w:rPr>
        <w:t>.</w:t>
      </w:r>
      <w:r w:rsidRPr="003C4B45">
        <w:rPr>
          <w:lang w:eastAsia="en-US"/>
        </w:rPr>
        <w:t xml:space="preserve"> Co</w:t>
      </w:r>
      <w:r w:rsidR="00990877">
        <w:rPr>
          <w:lang w:eastAsia="en-US"/>
        </w:rPr>
        <w:t>-</w:t>
      </w:r>
      <w:r w:rsidRPr="003C4B45">
        <w:rPr>
          <w:lang w:eastAsia="en-US"/>
        </w:rPr>
        <w:t>financing letters</w:t>
      </w:r>
      <w:bookmarkEnd w:id="131"/>
    </w:p>
    <w:p w14:paraId="0C4F5FCA" w14:textId="77777777" w:rsidR="00A82779" w:rsidRDefault="004A3A57" w:rsidP="00AE2865">
      <w:pPr>
        <w:contextualSpacing/>
        <w:rPr>
          <w:rFonts w:ascii="Calibri" w:hAnsi="Calibri" w:cs="Calibri"/>
        </w:rPr>
      </w:pPr>
      <w:r>
        <w:rPr>
          <w:rFonts w:ascii="Calibri" w:hAnsi="Calibri" w:cs="Calibri"/>
        </w:rPr>
        <w:tab/>
      </w:r>
    </w:p>
    <w:p w14:paraId="5C1A8EBD" w14:textId="77777777" w:rsidR="004A3A57" w:rsidRDefault="004A3A57" w:rsidP="00AE2865">
      <w:pPr>
        <w:contextualSpacing/>
        <w:rPr>
          <w:rFonts w:ascii="Calibri" w:hAnsi="Calibri" w:cs="Calibri"/>
        </w:rPr>
      </w:pPr>
      <w:r>
        <w:rPr>
          <w:rFonts w:ascii="Calibri" w:hAnsi="Calibri" w:cs="Calibri"/>
        </w:rPr>
        <w:tab/>
        <w:t xml:space="preserve">Available separately </w:t>
      </w:r>
    </w:p>
    <w:p w14:paraId="01E2D802" w14:textId="77777777" w:rsidR="004A3A57" w:rsidRPr="003C4B45" w:rsidRDefault="004A3A57" w:rsidP="004A3A57">
      <w:pPr>
        <w:contextualSpacing/>
        <w:rPr>
          <w:rFonts w:ascii="Calibri" w:hAnsi="Calibri" w:cs="Calibri"/>
        </w:rPr>
      </w:pPr>
    </w:p>
    <w:p w14:paraId="7685750D" w14:textId="77777777" w:rsidR="004A3A57" w:rsidRDefault="004A3A57" w:rsidP="004A3A57">
      <w:pPr>
        <w:contextualSpacing/>
        <w:rPr>
          <w:rFonts w:ascii="Calibri" w:hAnsi="Calibri" w:cs="Calibri"/>
        </w:rPr>
      </w:pPr>
    </w:p>
    <w:p w14:paraId="78E879FE" w14:textId="77777777" w:rsidR="004A3A57" w:rsidRPr="003C4B45" w:rsidRDefault="004A3A57" w:rsidP="004A3A57">
      <w:pPr>
        <w:contextualSpacing/>
        <w:rPr>
          <w:rFonts w:ascii="Calibri" w:hAnsi="Calibri" w:cs="Calibri"/>
        </w:rPr>
      </w:pPr>
    </w:p>
    <w:p w14:paraId="099D0960" w14:textId="77777777" w:rsidR="004A3A57" w:rsidRPr="007F20FF" w:rsidRDefault="004A3A57" w:rsidP="004A3A57">
      <w:pPr>
        <w:pStyle w:val="Heading1"/>
        <w:rPr>
          <w:lang w:eastAsia="en-US"/>
        </w:rPr>
      </w:pPr>
      <w:bookmarkStart w:id="132" w:name="_Toc9534765"/>
      <w:r w:rsidRPr="003C4B45">
        <w:rPr>
          <w:lang w:eastAsia="en-US"/>
        </w:rPr>
        <w:t xml:space="preserve">Annex </w:t>
      </w:r>
      <w:r>
        <w:rPr>
          <w:lang w:eastAsia="en-US"/>
        </w:rPr>
        <w:t>N.</w:t>
      </w:r>
      <w:r w:rsidRPr="003C4B45">
        <w:rPr>
          <w:lang w:eastAsia="en-US"/>
        </w:rPr>
        <w:t xml:space="preserve"> Additional agreements</w:t>
      </w:r>
      <w:bookmarkEnd w:id="132"/>
      <w:r w:rsidRPr="003C4B45">
        <w:rPr>
          <w:lang w:eastAsia="en-US"/>
        </w:rPr>
        <w:t xml:space="preserve"> </w:t>
      </w:r>
      <w:r>
        <w:rPr>
          <w:lang w:eastAsia="en-US"/>
        </w:rPr>
        <w:t xml:space="preserve"> </w:t>
      </w:r>
    </w:p>
    <w:p w14:paraId="687D6457" w14:textId="77777777" w:rsidR="004A3A57" w:rsidRPr="007F20FF" w:rsidRDefault="004A3A57" w:rsidP="004A3A57">
      <w:pPr>
        <w:contextualSpacing/>
        <w:rPr>
          <w:rFonts w:ascii="Calibri" w:hAnsi="Calibri" w:cs="Calibri"/>
        </w:rPr>
      </w:pPr>
    </w:p>
    <w:p w14:paraId="2D7F4DD9" w14:textId="77777777" w:rsidR="004A3A57" w:rsidRDefault="004A3A57" w:rsidP="004A3A57">
      <w:pPr>
        <w:contextualSpacing/>
        <w:rPr>
          <w:rFonts w:ascii="Calibri" w:hAnsi="Calibri" w:cs="Calibri"/>
        </w:rPr>
      </w:pPr>
      <w:r>
        <w:rPr>
          <w:rFonts w:ascii="Calibri" w:hAnsi="Calibri" w:cs="Calibri"/>
        </w:rPr>
        <w:tab/>
        <w:t xml:space="preserve">Available separately </w:t>
      </w:r>
    </w:p>
    <w:p w14:paraId="07DA5B6C" w14:textId="77777777" w:rsidR="004A3A57" w:rsidRDefault="004A3A57" w:rsidP="00AE2865">
      <w:pPr>
        <w:contextualSpacing/>
        <w:rPr>
          <w:rFonts w:ascii="Calibri" w:hAnsi="Calibri" w:cs="Calibri"/>
        </w:rPr>
      </w:pPr>
    </w:p>
    <w:p w14:paraId="5EF1ECB0" w14:textId="77777777" w:rsidR="004A3A57" w:rsidRDefault="004A3A57" w:rsidP="00AE2865">
      <w:pPr>
        <w:contextualSpacing/>
        <w:rPr>
          <w:rFonts w:ascii="Calibri" w:hAnsi="Calibri" w:cs="Calibri"/>
        </w:rPr>
      </w:pPr>
    </w:p>
    <w:p w14:paraId="02120D75" w14:textId="77777777" w:rsidR="004A3A57" w:rsidRPr="003C4B45" w:rsidRDefault="004A3A57" w:rsidP="004A3A57">
      <w:pPr>
        <w:contextualSpacing/>
        <w:rPr>
          <w:rFonts w:ascii="Calibri" w:hAnsi="Calibri" w:cs="Calibri"/>
        </w:rPr>
      </w:pPr>
    </w:p>
    <w:p w14:paraId="099AFC1A" w14:textId="77777777" w:rsidR="004A3A57" w:rsidRPr="007F20FF" w:rsidRDefault="004A3A57" w:rsidP="004A3A57">
      <w:pPr>
        <w:pStyle w:val="Heading1"/>
        <w:rPr>
          <w:lang w:eastAsia="en-US"/>
        </w:rPr>
      </w:pPr>
      <w:bookmarkStart w:id="133" w:name="_Toc9534766"/>
      <w:r w:rsidRPr="003C4B45">
        <w:rPr>
          <w:lang w:eastAsia="en-US"/>
        </w:rPr>
        <w:t xml:space="preserve">Annex </w:t>
      </w:r>
      <w:r>
        <w:rPr>
          <w:lang w:eastAsia="en-US"/>
        </w:rPr>
        <w:t>O.</w:t>
      </w:r>
      <w:r w:rsidRPr="003C4B45">
        <w:rPr>
          <w:lang w:eastAsia="en-US"/>
        </w:rPr>
        <w:t xml:space="preserve"> </w:t>
      </w:r>
      <w:r>
        <w:rPr>
          <w:lang w:eastAsia="en-US"/>
        </w:rPr>
        <w:t>UNDP Project Quality Assurance Report</w:t>
      </w:r>
      <w:bookmarkEnd w:id="133"/>
      <w:r>
        <w:rPr>
          <w:lang w:eastAsia="en-US"/>
        </w:rPr>
        <w:t xml:space="preserve"> </w:t>
      </w:r>
    </w:p>
    <w:p w14:paraId="19C62693" w14:textId="77777777" w:rsidR="004A3A57" w:rsidRPr="007F20FF" w:rsidRDefault="004A3A57" w:rsidP="004A3A57">
      <w:pPr>
        <w:contextualSpacing/>
        <w:rPr>
          <w:rFonts w:ascii="Calibri" w:hAnsi="Calibri" w:cs="Calibri"/>
        </w:rPr>
      </w:pPr>
    </w:p>
    <w:p w14:paraId="61C2978E" w14:textId="77777777" w:rsidR="004A3A57" w:rsidRDefault="004A3A57" w:rsidP="004A3A57">
      <w:pPr>
        <w:contextualSpacing/>
        <w:rPr>
          <w:rFonts w:ascii="Calibri" w:hAnsi="Calibri" w:cs="Calibri"/>
        </w:rPr>
      </w:pPr>
      <w:r>
        <w:rPr>
          <w:rFonts w:ascii="Calibri" w:hAnsi="Calibri" w:cs="Calibri"/>
        </w:rPr>
        <w:tab/>
        <w:t xml:space="preserve">Available separately </w:t>
      </w:r>
    </w:p>
    <w:p w14:paraId="013CFC18" w14:textId="77777777" w:rsidR="004A3A57" w:rsidRPr="007F20FF" w:rsidRDefault="004A3A57" w:rsidP="004A3A57">
      <w:pPr>
        <w:contextualSpacing/>
        <w:rPr>
          <w:rFonts w:ascii="Calibri" w:hAnsi="Calibri" w:cs="Calibri"/>
        </w:rPr>
      </w:pPr>
    </w:p>
    <w:p w14:paraId="1B9FC3E4" w14:textId="16DCA236" w:rsidR="004A3A57" w:rsidRPr="007F20FF" w:rsidRDefault="004A3A57" w:rsidP="00AE2865">
      <w:pPr>
        <w:contextualSpacing/>
        <w:rPr>
          <w:rFonts w:ascii="Calibri" w:hAnsi="Calibri" w:cs="Calibri"/>
        </w:rPr>
      </w:pPr>
    </w:p>
    <w:sectPr w:rsidR="004A3A57" w:rsidRPr="007F20FF" w:rsidSect="009179C4">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BAC260" w14:textId="77777777" w:rsidR="00052F41" w:rsidRDefault="00052F41" w:rsidP="00005A01">
      <w:r>
        <w:separator/>
      </w:r>
    </w:p>
  </w:endnote>
  <w:endnote w:type="continuationSeparator" w:id="0">
    <w:p w14:paraId="3788D17F" w14:textId="77777777" w:rsidR="00052F41" w:rsidRDefault="00052F41" w:rsidP="00005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PMincho">
    <w:charset w:val="80"/>
    <w:family w:val="roma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Kohinoor Devanagari Medium">
    <w:charset w:val="4D"/>
    <w:family w:val="auto"/>
    <w:pitch w:val="variable"/>
    <w:sig w:usb0="00008007" w:usb1="00000000" w:usb2="00000000" w:usb3="00000000" w:csb0="00000093" w:csb1="00000000"/>
  </w:font>
  <w:font w:name="Gujarati Sangam MN">
    <w:charset w:val="00"/>
    <w:family w:val="auto"/>
    <w:pitch w:val="variable"/>
    <w:sig w:usb0="00040003" w:usb1="00000000" w:usb2="00000000" w:usb3="00000000" w:csb0="00000001" w:csb1="00000000"/>
  </w:font>
  <w:font w:name="Lucida Grande">
    <w:charset w:val="00"/>
    <w:family w:val="swiss"/>
    <w:pitch w:val="variable"/>
    <w:sig w:usb0="E1000AEF" w:usb1="5000A1FF" w:usb2="00000000" w:usb3="00000000" w:csb0="000001BF" w:csb1="00000000"/>
  </w:font>
  <w:font w:name="Ayuthaya">
    <w:charset w:val="DE"/>
    <w:family w:val="auto"/>
    <w:pitch w:val="variable"/>
    <w:sig w:usb0="A10002FF" w:usb1="5000204A" w:usb2="00000020" w:usb3="00000000" w:csb0="00010197"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Myriad Pro">
    <w:altName w:val="Calibri"/>
    <w:panose1 w:val="00000000000000000000"/>
    <w:charset w:val="00"/>
    <w:family w:val="swiss"/>
    <w:notTrueType/>
    <w:pitch w:val="variable"/>
    <w:sig w:usb0="A00002AF" w:usb1="50002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auto"/>
    <w:pitch w:val="variable"/>
    <w:sig w:usb0="E00002FF" w:usb1="5000205A"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Frutiger LT Std 45 Light">
    <w:altName w:val="Calibri"/>
    <w:panose1 w:val="00000000000000000000"/>
    <w:charset w:val="00"/>
    <w:family w:val="swiss"/>
    <w:notTrueType/>
    <w:pitch w:val="default"/>
    <w:sig w:usb0="00000003" w:usb1="00000000" w:usb2="00000000" w:usb3="00000000" w:csb0="00000001" w:csb1="00000000"/>
  </w:font>
  <w:font w:name="Albertus Extra Bold">
    <w:panose1 w:val="00000000000000000000"/>
    <w:charset w:val="00"/>
    <w:family w:val="swiss"/>
    <w:notTrueType/>
    <w:pitch w:val="variable"/>
    <w:sig w:usb0="00000003" w:usb1="00000000" w:usb2="00000000" w:usb3="00000000" w:csb0="00000001" w:csb1="00000000"/>
  </w:font>
  <w:font w:name="Myriad">
    <w:altName w:val="Times New Roman"/>
    <w:panose1 w:val="00000000000000000000"/>
    <w:charset w:val="00"/>
    <w:family w:val="roman"/>
    <w:notTrueType/>
    <w:pitch w:val="default"/>
    <w:sig w:usb0="00000003" w:usb1="00000000" w:usb2="00000000" w:usb3="00000000" w:csb0="00000001" w:csb1="00000000"/>
  </w:font>
  <w:font w:name="Adobe Caslon Pro">
    <w:charset w:val="00"/>
    <w:family w:val="auto"/>
    <w:pitch w:val="variable"/>
    <w:sig w:usb0="00000007" w:usb1="00000001" w:usb2="00000000" w:usb3="00000000" w:csb0="00000093" w:csb1="00000000"/>
  </w:font>
  <w:font w:name="Zapf Dingbats">
    <w:charset w:val="02"/>
    <w:family w:val="auto"/>
    <w:pitch w:val="variable"/>
    <w:sig w:usb0="00000000" w:usb1="10000000" w:usb2="00000000" w:usb3="00000000" w:csb0="80000000" w:csb1="00000000"/>
  </w:font>
  <w:font w:name="Adobe Caslon">
    <w:altName w:val="Cambria"/>
    <w:panose1 w:val="00000000000000000000"/>
    <w:charset w:val="00"/>
    <w:family w:val="roman"/>
    <w:notTrueType/>
    <w:pitch w:val="default"/>
    <w:sig w:usb0="00000003" w:usb1="00000000" w:usb2="00000000" w:usb3="00000000" w:csb0="00000001" w:csb1="00000000"/>
  </w:font>
  <w:font w:name="ヒラギノ角ゴ Pro W3">
    <w:charset w:val="80"/>
    <w:family w:val="auto"/>
    <w:pitch w:val="variable"/>
    <w:sig w:usb0="00000001" w:usb1="08070000" w:usb2="00000010" w:usb3="00000000" w:csb0="00020000" w:csb1="00000000"/>
  </w:font>
  <w:font w:name="Cordia New">
    <w:panose1 w:val="020B0304020202020204"/>
    <w:charset w:val="DE"/>
    <w:family w:val="swiss"/>
    <w:pitch w:val="variable"/>
    <w:sig w:usb0="81000003" w:usb1="00000000" w:usb2="00000000" w:usb3="00000000" w:csb0="00010001" w:csb1="00000000"/>
  </w:font>
  <w:font w:name="font590">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DokChampa"/>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03C85" w14:textId="77777777" w:rsidR="00D009B2" w:rsidRDefault="00D009B2" w:rsidP="00E256C5">
    <w:pPr>
      <w:jc w:val="right"/>
    </w:pPr>
    <w:r>
      <w:tab/>
    </w:r>
    <w:r>
      <w:tab/>
    </w:r>
    <w:r>
      <w:tab/>
    </w:r>
    <w:r>
      <w:tab/>
    </w:r>
    <w:r>
      <w:rPr>
        <w:noProof/>
      </w:rPr>
      <w:fldChar w:fldCharType="begin"/>
    </w:r>
    <w:r>
      <w:instrText xml:space="preserve"> PAGE   \* MERGEFORMAT </w:instrText>
    </w:r>
    <w:r>
      <w:fldChar w:fldCharType="separate"/>
    </w:r>
    <w:r>
      <w:rPr>
        <w:noProof/>
      </w:rPr>
      <w:t>35</w:t>
    </w:r>
    <w:r>
      <w:rPr>
        <w:noProof/>
      </w:rPr>
      <w:fldChar w:fldCharType="end"/>
    </w:r>
    <w:r>
      <w:t xml:space="preserve"> | </w:t>
    </w:r>
    <w:r w:rsidRPr="00DD472A">
      <w:rPr>
        <w:color w:val="7F7F7F"/>
        <w:spacing w:val="60"/>
      </w:rPr>
      <w:t>Page</w:t>
    </w:r>
  </w:p>
  <w:p w14:paraId="112E86F9" w14:textId="77777777" w:rsidR="00D009B2" w:rsidRDefault="00D009B2"/>
  <w:p w14:paraId="40FCAAF7" w14:textId="77777777" w:rsidR="00D009B2" w:rsidRDefault="00D009B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63CB2" w14:textId="77777777" w:rsidR="00D009B2" w:rsidRPr="00050CFF" w:rsidRDefault="00D009B2" w:rsidP="00050CFF">
    <w:pPr>
      <w:jc w:val="right"/>
    </w:pPr>
    <w:r>
      <w:tab/>
    </w:r>
    <w:r>
      <w:tab/>
    </w:r>
    <w:r>
      <w:tab/>
    </w:r>
    <w:r>
      <w:tab/>
    </w:r>
    <w:r>
      <w:rPr>
        <w:noProof/>
      </w:rPr>
      <w:fldChar w:fldCharType="begin"/>
    </w:r>
    <w:r>
      <w:instrText xml:space="preserve"> PAGE   \* MERGEFORMAT </w:instrText>
    </w:r>
    <w:r>
      <w:fldChar w:fldCharType="separate"/>
    </w:r>
    <w:r>
      <w:rPr>
        <w:noProof/>
      </w:rPr>
      <w:t>84</w:t>
    </w:r>
    <w:r>
      <w:rPr>
        <w:noProof/>
      </w:rPr>
      <w:fldChar w:fldCharType="end"/>
    </w:r>
    <w:r>
      <w:t xml:space="preserve"> | </w:t>
    </w:r>
    <w:r w:rsidRPr="00DD472A">
      <w:rPr>
        <w:color w:val="7F7F7F"/>
        <w:spacing w:val="60"/>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FD888" w14:textId="77777777" w:rsidR="00D009B2" w:rsidRPr="001571A3" w:rsidRDefault="00D009B2" w:rsidP="00CA1A0E">
    <w:pPr>
      <w:pStyle w:val="Footer"/>
      <w:pBdr>
        <w:top w:val="single" w:sz="4" w:space="1" w:color="D9D9D9"/>
      </w:pBdr>
      <w:tabs>
        <w:tab w:val="left" w:pos="345"/>
        <w:tab w:val="right" w:pos="9000"/>
      </w:tabs>
      <w:jc w:val="left"/>
    </w:pPr>
    <w:r>
      <w:tab/>
    </w:r>
    <w:r>
      <w:tab/>
    </w:r>
    <w:r>
      <w:tab/>
    </w:r>
    <w:r>
      <w:fldChar w:fldCharType="begin"/>
    </w:r>
    <w:r>
      <w:instrText xml:space="preserve"> PAGE   \* MERGEFORMAT </w:instrText>
    </w:r>
    <w:r>
      <w:fldChar w:fldCharType="separate"/>
    </w:r>
    <w:r>
      <w:rPr>
        <w:noProof/>
      </w:rPr>
      <w:t>105</w:t>
    </w:r>
    <w:r>
      <w:rPr>
        <w:noProof/>
      </w:rPr>
      <w:fldChar w:fldCharType="end"/>
    </w:r>
    <w:r>
      <w:t xml:space="preserve"> | </w:t>
    </w:r>
    <w:r w:rsidRPr="00DD472A">
      <w:rPr>
        <w:color w:val="7F7F7F"/>
        <w:spacing w:val="60"/>
      </w:rPr>
      <w:t>Page</w:t>
    </w:r>
    <w:r w:rsidRPr="00CB6881">
      <w:rPr>
        <w:sz w:val="14"/>
      </w:rPr>
      <w:tab/>
    </w:r>
    <w:r w:rsidRPr="00CB6881">
      <w:rPr>
        <w:sz w:val="14"/>
      </w:rPr>
      <w:tab/>
    </w:r>
  </w:p>
  <w:p w14:paraId="3BD2D62A" w14:textId="77777777" w:rsidR="00D009B2" w:rsidRDefault="00D009B2"/>
  <w:p w14:paraId="226ECD5F" w14:textId="77777777" w:rsidR="00D009B2" w:rsidRDefault="00D009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4238F1" w14:textId="77777777" w:rsidR="00052F41" w:rsidRDefault="00052F41" w:rsidP="00005A01">
      <w:r>
        <w:separator/>
      </w:r>
    </w:p>
  </w:footnote>
  <w:footnote w:type="continuationSeparator" w:id="0">
    <w:p w14:paraId="4F1FD7F6" w14:textId="77777777" w:rsidR="00052F41" w:rsidRDefault="00052F41" w:rsidP="00005A01">
      <w:r>
        <w:continuationSeparator/>
      </w:r>
    </w:p>
  </w:footnote>
  <w:footnote w:id="1">
    <w:p w14:paraId="5CF0C448" w14:textId="77777777" w:rsidR="00D009B2" w:rsidRPr="00D523F6" w:rsidRDefault="00D009B2" w:rsidP="003500E4">
      <w:pPr>
        <w:pStyle w:val="FootnoteText"/>
        <w:rPr>
          <w:rFonts w:cs="Calibri"/>
          <w:color w:val="000000" w:themeColor="text1"/>
          <w:szCs w:val="16"/>
        </w:rPr>
      </w:pPr>
      <w:r w:rsidRPr="009A6875">
        <w:rPr>
          <w:rStyle w:val="FootnoteReference"/>
          <w:rFonts w:cs="Calibri"/>
          <w:color w:val="000000" w:themeColor="text1"/>
          <w:szCs w:val="16"/>
        </w:rPr>
        <w:footnoteRef/>
      </w:r>
      <w:r w:rsidRPr="009A6875">
        <w:rPr>
          <w:rFonts w:cs="Calibri"/>
          <w:color w:val="000000" w:themeColor="text1"/>
          <w:szCs w:val="16"/>
        </w:rPr>
        <w:t xml:space="preserve"> Word Bank. </w:t>
      </w:r>
      <w:hyperlink r:id="rId1" w:history="1">
        <w:r w:rsidRPr="009A6875">
          <w:rPr>
            <w:rStyle w:val="Hyperlink"/>
            <w:rFonts w:cs="Calibri"/>
            <w:color w:val="000000" w:themeColor="text1"/>
            <w:szCs w:val="16"/>
            <w:u w:val="none"/>
          </w:rPr>
          <w:t>Accessed online</w:t>
        </w:r>
      </w:hyperlink>
      <w:r w:rsidRPr="009A6875">
        <w:rPr>
          <w:rFonts w:cs="Calibri"/>
          <w:color w:val="000000" w:themeColor="text1"/>
          <w:szCs w:val="16"/>
        </w:rPr>
        <w:t xml:space="preserve">. </w:t>
      </w:r>
    </w:p>
  </w:footnote>
  <w:footnote w:id="2">
    <w:p w14:paraId="1BA6D8E6" w14:textId="77777777" w:rsidR="00D009B2" w:rsidRPr="009A6875" w:rsidRDefault="00D009B2" w:rsidP="00A15A08">
      <w:pPr>
        <w:pStyle w:val="FootnoteText"/>
        <w:rPr>
          <w:rFonts w:cs="Calibri"/>
          <w:color w:val="000000" w:themeColor="text1"/>
          <w:szCs w:val="16"/>
        </w:rPr>
      </w:pPr>
      <w:r w:rsidRPr="009A6875">
        <w:rPr>
          <w:rStyle w:val="FootnoteReference"/>
          <w:rFonts w:cs="Calibri"/>
          <w:color w:val="000000" w:themeColor="text1"/>
          <w:szCs w:val="16"/>
        </w:rPr>
        <w:footnoteRef/>
      </w:r>
      <w:r w:rsidRPr="009A6875">
        <w:rPr>
          <w:rStyle w:val="FootnoteReference"/>
          <w:rFonts w:cs="Calibri"/>
          <w:color w:val="000000" w:themeColor="text1"/>
          <w:szCs w:val="16"/>
        </w:rPr>
        <w:t xml:space="preserve"> </w:t>
      </w:r>
      <w:r w:rsidRPr="009A6875">
        <w:rPr>
          <w:rFonts w:cs="Calibri"/>
          <w:color w:val="000000" w:themeColor="text1"/>
          <w:szCs w:val="16"/>
        </w:rPr>
        <w:t>DISED - EDAM4  (4</w:t>
      </w:r>
      <w:r w:rsidRPr="009A6875">
        <w:rPr>
          <w:rFonts w:cs="Calibri"/>
          <w:color w:val="000000" w:themeColor="text1"/>
          <w:szCs w:val="16"/>
          <w:vertAlign w:val="superscript"/>
        </w:rPr>
        <w:t>th</w:t>
      </w:r>
      <w:r w:rsidRPr="009A6875">
        <w:rPr>
          <w:rFonts w:cs="Calibri"/>
          <w:color w:val="000000" w:themeColor="text1"/>
          <w:szCs w:val="16"/>
        </w:rPr>
        <w:t xml:space="preserve"> Djibouti survey of households for social indicators), 2017    </w:t>
      </w:r>
    </w:p>
    <w:p w14:paraId="6ADBA1C1" w14:textId="77777777" w:rsidR="00D009B2" w:rsidRPr="009A6875" w:rsidRDefault="00D009B2" w:rsidP="00A15A08">
      <w:pPr>
        <w:pStyle w:val="FootnoteText"/>
        <w:rPr>
          <w:rStyle w:val="FootnoteReference"/>
          <w:rFonts w:cs="Calibri"/>
          <w:color w:val="000000" w:themeColor="text1"/>
          <w:szCs w:val="16"/>
          <w:vertAlign w:val="baseline"/>
        </w:rPr>
      </w:pPr>
      <w:r w:rsidRPr="009A6875">
        <w:rPr>
          <w:rStyle w:val="FootnoteReference"/>
          <w:rFonts w:cs="Calibri"/>
          <w:color w:val="000000" w:themeColor="text1"/>
          <w:szCs w:val="16"/>
        </w:rPr>
        <w:footnoteRef/>
      </w:r>
      <w:r w:rsidRPr="00D523F6">
        <w:rPr>
          <w:rStyle w:val="FootnoteReference"/>
          <w:rFonts w:cs="Calibri"/>
          <w:color w:val="000000" w:themeColor="text1"/>
          <w:szCs w:val="16"/>
          <w:lang w:val="fr-FR"/>
        </w:rPr>
        <w:t xml:space="preserve"> </w:t>
      </w:r>
      <w:r w:rsidRPr="00D523F6">
        <w:rPr>
          <w:rFonts w:cs="Calibri"/>
          <w:color w:val="000000" w:themeColor="text1"/>
          <w:szCs w:val="16"/>
          <w:lang w:val="fr-FR"/>
        </w:rPr>
        <w:t xml:space="preserve">IPC Cadre Intégré de Classification de la Sécurité Alimentaire. 2015. République de Djibouti. Résultats d’analyse de la situation de l’insécurité alimentaire aiguë actuelle. </w:t>
      </w:r>
      <w:hyperlink r:id="rId2" w:history="1">
        <w:r w:rsidRPr="009A6875">
          <w:rPr>
            <w:rStyle w:val="Hyperlink"/>
            <w:rFonts w:cs="Calibri"/>
            <w:color w:val="000000" w:themeColor="text1"/>
            <w:szCs w:val="16"/>
            <w:u w:val="none"/>
          </w:rPr>
          <w:t>Accessed online.</w:t>
        </w:r>
      </w:hyperlink>
      <w:r w:rsidRPr="009A6875">
        <w:rPr>
          <w:rFonts w:cs="Calibri"/>
          <w:color w:val="000000" w:themeColor="text1"/>
          <w:szCs w:val="16"/>
        </w:rPr>
        <w:t xml:space="preserve"> </w:t>
      </w:r>
    </w:p>
  </w:footnote>
  <w:footnote w:id="3">
    <w:p w14:paraId="06D95DC8" w14:textId="77777777" w:rsidR="00D009B2" w:rsidRPr="00D523F6" w:rsidRDefault="00D009B2">
      <w:pPr>
        <w:pStyle w:val="FootnoteText"/>
        <w:rPr>
          <w:rFonts w:cs="Calibri"/>
          <w:color w:val="000000" w:themeColor="text1"/>
          <w:szCs w:val="16"/>
        </w:rPr>
      </w:pPr>
      <w:r w:rsidRPr="009A6875">
        <w:rPr>
          <w:rStyle w:val="FootnoteReference"/>
          <w:rFonts w:cs="Calibri"/>
          <w:color w:val="000000" w:themeColor="text1"/>
          <w:szCs w:val="16"/>
        </w:rPr>
        <w:footnoteRef/>
      </w:r>
      <w:r w:rsidRPr="009A6875">
        <w:rPr>
          <w:rStyle w:val="FootnoteReference"/>
          <w:rFonts w:cs="Calibri"/>
          <w:color w:val="000000" w:themeColor="text1"/>
          <w:szCs w:val="16"/>
        </w:rPr>
        <w:t xml:space="preserve"> </w:t>
      </w:r>
      <w:r w:rsidRPr="009A6875">
        <w:rPr>
          <w:rFonts w:cs="Calibri"/>
          <w:color w:val="000000" w:themeColor="text1"/>
          <w:szCs w:val="16"/>
        </w:rPr>
        <w:t>OCHA. 2016. El Niño: Overview of impact, projected humanitarian needs and</w:t>
      </w:r>
      <w:r w:rsidRPr="009A6875">
        <w:rPr>
          <w:rFonts w:cs="Calibri"/>
          <w:color w:val="000000" w:themeColor="text1"/>
          <w:spacing w:val="-11"/>
          <w:szCs w:val="16"/>
        </w:rPr>
        <w:t xml:space="preserve"> </w:t>
      </w:r>
      <w:r w:rsidRPr="009A6875">
        <w:rPr>
          <w:rFonts w:cs="Calibri"/>
          <w:color w:val="000000" w:themeColor="text1"/>
          <w:szCs w:val="16"/>
        </w:rPr>
        <w:t xml:space="preserve">response. </w:t>
      </w:r>
      <w:hyperlink r:id="rId3" w:history="1">
        <w:r w:rsidRPr="009A6875">
          <w:rPr>
            <w:rStyle w:val="Hyperlink"/>
            <w:rFonts w:cs="Calibri"/>
            <w:color w:val="000000" w:themeColor="text1"/>
            <w:szCs w:val="16"/>
            <w:u w:val="none"/>
          </w:rPr>
          <w:t>Assessed online</w:t>
        </w:r>
      </w:hyperlink>
      <w:r w:rsidRPr="009A6875">
        <w:rPr>
          <w:rFonts w:cs="Calibri"/>
          <w:color w:val="000000" w:themeColor="text1"/>
          <w:szCs w:val="16"/>
        </w:rPr>
        <w:t xml:space="preserve">. </w:t>
      </w:r>
    </w:p>
  </w:footnote>
  <w:footnote w:id="4">
    <w:p w14:paraId="5BEF6E16" w14:textId="77777777" w:rsidR="00D009B2" w:rsidRPr="00D523F6" w:rsidRDefault="00D009B2">
      <w:pPr>
        <w:pStyle w:val="FootnoteText"/>
        <w:rPr>
          <w:rFonts w:cs="Calibri"/>
          <w:color w:val="000000" w:themeColor="text1"/>
          <w:szCs w:val="16"/>
        </w:rPr>
      </w:pPr>
    </w:p>
  </w:footnote>
  <w:footnote w:id="5">
    <w:p w14:paraId="0B5F372F" w14:textId="77777777" w:rsidR="00D009B2" w:rsidRPr="00D523F6" w:rsidRDefault="00D009B2">
      <w:pPr>
        <w:pStyle w:val="FootnoteText"/>
        <w:rPr>
          <w:rFonts w:cs="Calibri"/>
          <w:color w:val="000000" w:themeColor="text1"/>
          <w:szCs w:val="16"/>
        </w:rPr>
      </w:pPr>
      <w:r w:rsidRPr="00041A23">
        <w:rPr>
          <w:rStyle w:val="FootnoteReference"/>
          <w:rFonts w:cs="Calibri"/>
          <w:color w:val="000000" w:themeColor="text1"/>
          <w:szCs w:val="16"/>
        </w:rPr>
        <w:footnoteRef/>
      </w:r>
      <w:r w:rsidRPr="00041A23">
        <w:rPr>
          <w:rStyle w:val="FootnoteReference"/>
          <w:rFonts w:cs="Calibri"/>
          <w:color w:val="000000" w:themeColor="text1"/>
          <w:szCs w:val="16"/>
        </w:rPr>
        <w:t xml:space="preserve"> </w:t>
      </w:r>
      <w:r w:rsidRPr="00041A23">
        <w:rPr>
          <w:rFonts w:cs="Calibri"/>
          <w:color w:val="000000" w:themeColor="text1"/>
          <w:szCs w:val="16"/>
        </w:rPr>
        <w:t xml:space="preserve">UNDP. 2015. Human Development Report. Accessed online: </w:t>
      </w:r>
      <w:hyperlink r:id="rId4" w:history="1">
        <w:r w:rsidRPr="00041A23">
          <w:rPr>
            <w:rStyle w:val="Hyperlink"/>
            <w:rFonts w:cs="Calibri"/>
            <w:color w:val="000000" w:themeColor="text1"/>
            <w:szCs w:val="16"/>
            <w:u w:val="none"/>
          </w:rPr>
          <w:t>http://hdr.undp.org/sites/default/files/hdr_2015_statistical_annex.pdf</w:t>
        </w:r>
      </w:hyperlink>
      <w:r w:rsidRPr="00041A23">
        <w:rPr>
          <w:rFonts w:cs="Calibri"/>
          <w:color w:val="000000" w:themeColor="text1"/>
          <w:szCs w:val="16"/>
        </w:rPr>
        <w:t xml:space="preserve"> </w:t>
      </w:r>
    </w:p>
  </w:footnote>
  <w:footnote w:id="6">
    <w:p w14:paraId="5ED4BCD8" w14:textId="4BBFADEE" w:rsidR="00D009B2" w:rsidRPr="00041A23" w:rsidRDefault="00D009B2">
      <w:pPr>
        <w:pStyle w:val="FootnoteText"/>
        <w:rPr>
          <w:rFonts w:cs="Calibri"/>
          <w:szCs w:val="16"/>
          <w:lang w:val="fr-FR"/>
        </w:rPr>
      </w:pPr>
      <w:r w:rsidRPr="00041A23">
        <w:rPr>
          <w:rStyle w:val="FootnoteReference"/>
          <w:rFonts w:cs="Calibri"/>
          <w:color w:val="000000" w:themeColor="text1"/>
          <w:szCs w:val="16"/>
        </w:rPr>
        <w:footnoteRef/>
      </w:r>
      <w:r w:rsidRPr="00D523F6">
        <w:rPr>
          <w:rStyle w:val="FootnoteReference"/>
          <w:rFonts w:cs="Calibri"/>
          <w:color w:val="000000" w:themeColor="text1"/>
          <w:szCs w:val="16"/>
          <w:lang w:val="fr-FR"/>
        </w:rPr>
        <w:t xml:space="preserve"> </w:t>
      </w:r>
      <w:r w:rsidRPr="00D523F6">
        <w:rPr>
          <w:rFonts w:cs="Calibri"/>
          <w:color w:val="000000" w:themeColor="text1"/>
          <w:szCs w:val="16"/>
          <w:lang w:val="fr-FR"/>
        </w:rPr>
        <w:t>MHUEAT. 2011. Stratégie et plan d’Action pour la Mise en oeuvre de la Grande Muraille Verte à Djibouti (SGMVD)</w:t>
      </w:r>
    </w:p>
  </w:footnote>
  <w:footnote w:id="7">
    <w:p w14:paraId="225DA235" w14:textId="77777777" w:rsidR="00D009B2" w:rsidRPr="00D523F6" w:rsidRDefault="00D009B2">
      <w:pPr>
        <w:pStyle w:val="FootnoteText"/>
        <w:rPr>
          <w:rFonts w:cs="Calibri"/>
          <w:szCs w:val="16"/>
        </w:rPr>
      </w:pPr>
      <w:r w:rsidRPr="00041A23">
        <w:rPr>
          <w:rStyle w:val="FootnoteReference"/>
          <w:rFonts w:cs="Calibri"/>
          <w:szCs w:val="16"/>
        </w:rPr>
        <w:footnoteRef/>
      </w:r>
      <w:r w:rsidRPr="00041A23">
        <w:rPr>
          <w:rStyle w:val="FootnoteReference"/>
          <w:rFonts w:cs="Calibri"/>
          <w:szCs w:val="16"/>
        </w:rPr>
        <w:t xml:space="preserve"> </w:t>
      </w:r>
      <w:r w:rsidRPr="00041A23">
        <w:rPr>
          <w:rFonts w:cs="Calibri"/>
          <w:szCs w:val="16"/>
        </w:rPr>
        <w:t>NAPA 2006</w:t>
      </w:r>
    </w:p>
  </w:footnote>
  <w:footnote w:id="8">
    <w:p w14:paraId="7D2488C4" w14:textId="77777777" w:rsidR="00D009B2" w:rsidRPr="00D523F6" w:rsidRDefault="00D009B2">
      <w:pPr>
        <w:pStyle w:val="FootnoteText"/>
        <w:rPr>
          <w:rFonts w:cs="Calibri"/>
          <w:szCs w:val="16"/>
        </w:rPr>
      </w:pPr>
      <w:r w:rsidRPr="00041A23">
        <w:rPr>
          <w:rStyle w:val="FootnoteReference"/>
          <w:rFonts w:cs="Calibri"/>
          <w:szCs w:val="16"/>
        </w:rPr>
        <w:footnoteRef/>
      </w:r>
      <w:r w:rsidRPr="00041A23">
        <w:rPr>
          <w:rStyle w:val="FootnoteReference"/>
          <w:rFonts w:cs="Calibri"/>
          <w:szCs w:val="16"/>
        </w:rPr>
        <w:t xml:space="preserve"> </w:t>
      </w:r>
      <w:r w:rsidRPr="00041A23">
        <w:rPr>
          <w:rFonts w:cs="Calibri"/>
          <w:szCs w:val="16"/>
        </w:rPr>
        <w:t xml:space="preserve">Goebel J.E., Douale A., and F. Omar. 1983. Djibouti Water Resources and Soils Analysis. Report prepared for the Agency for International Development Contract No: AIDJafr-C-3.673 </w:t>
      </w:r>
    </w:p>
  </w:footnote>
  <w:footnote w:id="9">
    <w:p w14:paraId="7D9FCC46" w14:textId="77777777" w:rsidR="00D009B2" w:rsidRPr="00707DF6" w:rsidRDefault="00D009B2">
      <w:pPr>
        <w:pStyle w:val="FootnoteText"/>
        <w:rPr>
          <w:lang w:val="fr-FR"/>
        </w:rPr>
      </w:pPr>
      <w:r w:rsidRPr="00041A23">
        <w:rPr>
          <w:rStyle w:val="FootnoteReference"/>
          <w:rFonts w:cs="Calibri"/>
          <w:szCs w:val="16"/>
        </w:rPr>
        <w:footnoteRef/>
      </w:r>
      <w:r w:rsidRPr="00D523F6">
        <w:rPr>
          <w:rStyle w:val="FootnoteReference"/>
          <w:rFonts w:cs="Calibri"/>
          <w:szCs w:val="16"/>
          <w:lang w:val="fr-FR"/>
        </w:rPr>
        <w:t xml:space="preserve"> </w:t>
      </w:r>
      <w:r w:rsidRPr="00D523F6">
        <w:rPr>
          <w:rFonts w:cs="Calibri"/>
          <w:szCs w:val="16"/>
          <w:lang w:val="fr-FR"/>
        </w:rPr>
        <w:t>MAEMRH. 2009. Plan Directeur du développement du secteur primaire 2009 – 2018</w:t>
      </w:r>
    </w:p>
  </w:footnote>
  <w:footnote w:id="10">
    <w:p w14:paraId="766C8A0B" w14:textId="77777777" w:rsidR="00D009B2" w:rsidRPr="00D523F6" w:rsidRDefault="00D009B2">
      <w:pPr>
        <w:pStyle w:val="FootnoteText"/>
        <w:rPr>
          <w:rFonts w:cs="Calibri"/>
          <w:szCs w:val="16"/>
        </w:rPr>
      </w:pPr>
      <w:r w:rsidRPr="00BA3E09">
        <w:rPr>
          <w:rStyle w:val="FootnoteReference"/>
          <w:rFonts w:cs="Calibri"/>
          <w:szCs w:val="16"/>
        </w:rPr>
        <w:footnoteRef/>
      </w:r>
      <w:r w:rsidRPr="00BA3E09">
        <w:rPr>
          <w:rFonts w:cs="Calibri"/>
          <w:szCs w:val="16"/>
        </w:rPr>
        <w:t xml:space="preserve"> Estimation for 2014 based on the census of 2009</w:t>
      </w:r>
    </w:p>
  </w:footnote>
  <w:footnote w:id="11">
    <w:p w14:paraId="3CF8C880" w14:textId="77777777" w:rsidR="00D009B2" w:rsidRPr="00D523F6" w:rsidRDefault="00D009B2">
      <w:pPr>
        <w:pStyle w:val="FootnoteText"/>
        <w:rPr>
          <w:rFonts w:cs="Calibri"/>
        </w:rPr>
      </w:pPr>
      <w:r w:rsidRPr="00BA3E09">
        <w:rPr>
          <w:rStyle w:val="FootnoteReference"/>
          <w:rFonts w:cs="Calibri"/>
          <w:szCs w:val="16"/>
        </w:rPr>
        <w:footnoteRef/>
      </w:r>
      <w:r w:rsidRPr="00BA3E09">
        <w:rPr>
          <w:rStyle w:val="FootnoteReference"/>
          <w:rFonts w:cs="Calibri"/>
          <w:szCs w:val="16"/>
        </w:rPr>
        <w:t xml:space="preserve"> </w:t>
      </w:r>
      <w:r w:rsidRPr="00BA3E09">
        <w:rPr>
          <w:rFonts w:cs="Calibri"/>
        </w:rPr>
        <w:t>http://www.fews.net/east-africa/djibouti/key-message-update/may-2016</w:t>
      </w:r>
    </w:p>
  </w:footnote>
  <w:footnote w:id="12">
    <w:p w14:paraId="2F309DC2" w14:textId="77777777" w:rsidR="00D009B2" w:rsidRPr="00BA3E09" w:rsidRDefault="00D009B2">
      <w:pPr>
        <w:pStyle w:val="FootnoteText"/>
        <w:rPr>
          <w:rFonts w:cs="Calibri"/>
          <w:lang w:val="fr-FR"/>
        </w:rPr>
      </w:pPr>
      <w:r w:rsidRPr="00BA3E09">
        <w:rPr>
          <w:rStyle w:val="FootnoteReference"/>
          <w:rFonts w:cs="Calibri"/>
        </w:rPr>
        <w:footnoteRef/>
      </w:r>
      <w:r w:rsidRPr="00D523F6">
        <w:rPr>
          <w:rStyle w:val="FootnoteReference"/>
          <w:rFonts w:cs="Calibri"/>
          <w:lang w:val="fr-FR"/>
        </w:rPr>
        <w:t xml:space="preserve"> </w:t>
      </w:r>
      <w:r w:rsidRPr="00D523F6">
        <w:rPr>
          <w:rFonts w:cs="Calibri"/>
          <w:lang w:val="fr-FR"/>
        </w:rPr>
        <w:t>MHUEAT. 2011. Strategy and Action Plan for the GGW in Djibouti, / Stratégie et plan d’Action pour la Mise en oeuvre de la Grande Muraille Verte à Djibouti (SGMVD)</w:t>
      </w:r>
    </w:p>
  </w:footnote>
  <w:footnote w:id="13">
    <w:p w14:paraId="7720EB59" w14:textId="77777777" w:rsidR="00D009B2" w:rsidRPr="008B0781" w:rsidRDefault="00D009B2">
      <w:pPr>
        <w:pStyle w:val="FootnoteText"/>
        <w:rPr>
          <w:rFonts w:cs="Arial"/>
          <w:color w:val="000000" w:themeColor="text1"/>
          <w:szCs w:val="16"/>
          <w:lang w:val="fr-FR"/>
        </w:rPr>
      </w:pPr>
      <w:r w:rsidRPr="008B0781">
        <w:rPr>
          <w:rStyle w:val="FootnoteReference"/>
          <w:rFonts w:cs="Arial"/>
          <w:color w:val="000000" w:themeColor="text1"/>
          <w:szCs w:val="16"/>
        </w:rPr>
        <w:footnoteRef/>
      </w:r>
      <w:r w:rsidRPr="00D523F6">
        <w:rPr>
          <w:rFonts w:cs="Arial"/>
          <w:color w:val="000000" w:themeColor="text1"/>
          <w:szCs w:val="16"/>
          <w:lang w:val="fr-FR"/>
        </w:rPr>
        <w:t xml:space="preserve"> Dikhil Regional Development Plan 2015-2019</w:t>
      </w:r>
    </w:p>
  </w:footnote>
  <w:footnote w:id="14">
    <w:p w14:paraId="44F1A74C" w14:textId="77777777" w:rsidR="00D009B2" w:rsidRPr="00D523F6" w:rsidRDefault="00D009B2">
      <w:pPr>
        <w:pStyle w:val="FootnoteText"/>
        <w:rPr>
          <w:rStyle w:val="FootnoteReference"/>
          <w:szCs w:val="16"/>
          <w:vertAlign w:val="baseline"/>
          <w:lang w:val="fr-FR"/>
        </w:rPr>
      </w:pPr>
      <w:r w:rsidRPr="008B0781">
        <w:rPr>
          <w:rStyle w:val="FootnoteReference"/>
          <w:rFonts w:cs="Arial"/>
          <w:color w:val="000000" w:themeColor="text1"/>
          <w:szCs w:val="16"/>
        </w:rPr>
        <w:footnoteRef/>
      </w:r>
      <w:r w:rsidRPr="00D523F6">
        <w:rPr>
          <w:color w:val="000000" w:themeColor="text1"/>
          <w:szCs w:val="16"/>
          <w:lang w:val="fr-FR"/>
        </w:rPr>
        <w:t xml:space="preserve"> </w:t>
      </w:r>
      <w:r w:rsidRPr="008B0781">
        <w:rPr>
          <w:color w:val="000000" w:themeColor="text1"/>
          <w:szCs w:val="16"/>
          <w:lang w:val="fr-FR"/>
        </w:rPr>
        <w:t>Valorisation des espaces colonisés par les plantes envahissantes à Djibouti</w:t>
      </w:r>
      <w:r w:rsidRPr="00D523F6">
        <w:rPr>
          <w:color w:val="000000" w:themeColor="text1"/>
          <w:szCs w:val="16"/>
          <w:lang w:val="fr-FR"/>
        </w:rPr>
        <w:t xml:space="preserve"> – IED – </w:t>
      </w:r>
      <w:hyperlink r:id="rId5" w:history="1">
        <w:r w:rsidRPr="00D523F6">
          <w:rPr>
            <w:rStyle w:val="Hyperlink"/>
            <w:color w:val="000000" w:themeColor="text1"/>
            <w:szCs w:val="16"/>
            <w:u w:val="none"/>
            <w:lang w:val="fr-FR"/>
          </w:rPr>
          <w:t>Accessed online</w:t>
        </w:r>
      </w:hyperlink>
      <w:r w:rsidRPr="00D523F6">
        <w:rPr>
          <w:color w:val="000000" w:themeColor="text1"/>
          <w:szCs w:val="16"/>
          <w:lang w:val="fr-FR"/>
        </w:rPr>
        <w:t xml:space="preserve">. ; Turning an invasive species into profit in Djibouti – FAO 2015 – </w:t>
      </w:r>
      <w:hyperlink r:id="rId6" w:history="1">
        <w:r w:rsidRPr="00D523F6">
          <w:rPr>
            <w:rStyle w:val="Hyperlink"/>
            <w:color w:val="000000" w:themeColor="text1"/>
            <w:szCs w:val="16"/>
            <w:u w:val="none"/>
            <w:lang w:val="fr-FR"/>
          </w:rPr>
          <w:t>Accessed online</w:t>
        </w:r>
      </w:hyperlink>
      <w:r w:rsidRPr="00D523F6">
        <w:rPr>
          <w:color w:val="000000" w:themeColor="text1"/>
          <w:szCs w:val="16"/>
          <w:lang w:val="fr-FR"/>
        </w:rPr>
        <w:t>.</w:t>
      </w:r>
    </w:p>
  </w:footnote>
  <w:footnote w:id="15">
    <w:p w14:paraId="05ABF318" w14:textId="77777777" w:rsidR="00D009B2" w:rsidRPr="008B0781" w:rsidRDefault="00D009B2">
      <w:pPr>
        <w:pStyle w:val="FootnoteText"/>
        <w:rPr>
          <w:lang w:val="fr-FR"/>
        </w:rPr>
      </w:pPr>
      <w:r w:rsidRPr="008B0781">
        <w:rPr>
          <w:rStyle w:val="FootnoteReference"/>
          <w:szCs w:val="16"/>
        </w:rPr>
        <w:footnoteRef/>
      </w:r>
      <w:r w:rsidRPr="00D523F6">
        <w:rPr>
          <w:szCs w:val="16"/>
          <w:lang w:val="fr-FR"/>
        </w:rPr>
        <w:t xml:space="preserve"> </w:t>
      </w:r>
      <w:hyperlink r:id="rId7" w:history="1">
        <w:r w:rsidRPr="00D523F6">
          <w:rPr>
            <w:rStyle w:val="Hyperlink"/>
            <w:color w:val="auto"/>
            <w:szCs w:val="16"/>
            <w:u w:val="none"/>
            <w:lang w:val="fr-FR"/>
          </w:rPr>
          <w:t>http://www.lanationdj.com/developpement-territorial-et-inclusion-spatiale-a-djibouti-une-logique-dequilibre/</w:t>
        </w:r>
      </w:hyperlink>
      <w:r w:rsidRPr="00D523F6">
        <w:rPr>
          <w:lang w:val="fr-FR"/>
        </w:rPr>
        <w:t xml:space="preserve"> </w:t>
      </w:r>
    </w:p>
  </w:footnote>
  <w:footnote w:id="16">
    <w:p w14:paraId="30998316" w14:textId="77777777" w:rsidR="00D009B2" w:rsidRPr="00DC4077" w:rsidRDefault="00D009B2">
      <w:pPr>
        <w:pStyle w:val="FootnoteText"/>
        <w:rPr>
          <w:rFonts w:cs="Calibri"/>
          <w:szCs w:val="16"/>
          <w:lang w:val="fr-FR"/>
        </w:rPr>
      </w:pPr>
      <w:r w:rsidRPr="00DC4077">
        <w:rPr>
          <w:rStyle w:val="FootnoteReference"/>
          <w:rFonts w:cs="Calibri"/>
        </w:rPr>
        <w:footnoteRef/>
      </w:r>
      <w:r w:rsidRPr="00D523F6">
        <w:rPr>
          <w:rFonts w:cs="Calibri"/>
          <w:lang w:val="fr-FR"/>
        </w:rPr>
        <w:t xml:space="preserve"> </w:t>
      </w:r>
      <w:r w:rsidRPr="00D523F6">
        <w:rPr>
          <w:rFonts w:cs="Calibri"/>
          <w:szCs w:val="16"/>
          <w:lang w:val="fr-FR"/>
        </w:rPr>
        <w:t>Ministère de l’Agriculture, de l’Élevage et de la Mer / Comité Directeur National Pour la Lutte Contre la Désertification. 2000. Programme d’Action National de Lutte Contre la Désertification.</w:t>
      </w:r>
    </w:p>
  </w:footnote>
  <w:footnote w:id="17">
    <w:p w14:paraId="0C46B2A5" w14:textId="77777777" w:rsidR="00D009B2" w:rsidRPr="00D523F6" w:rsidRDefault="00D009B2" w:rsidP="00B75D64">
      <w:pPr>
        <w:pStyle w:val="FootnoteText"/>
        <w:rPr>
          <w:szCs w:val="18"/>
          <w:lang w:val="fr-FR"/>
        </w:rPr>
      </w:pPr>
      <w:r w:rsidRPr="00DC4077">
        <w:rPr>
          <w:rStyle w:val="FootnoteReference"/>
          <w:szCs w:val="18"/>
        </w:rPr>
        <w:footnoteRef/>
      </w:r>
      <w:r w:rsidRPr="00D523F6">
        <w:rPr>
          <w:szCs w:val="18"/>
          <w:lang w:val="fr-FR"/>
        </w:rPr>
        <w:t xml:space="preserve"> UNDP Table of On-going Aid and Humanitarian Projects, July 2017</w:t>
      </w:r>
    </w:p>
  </w:footnote>
  <w:footnote w:id="18">
    <w:p w14:paraId="0F401AA4" w14:textId="77777777" w:rsidR="00D009B2" w:rsidRPr="00647646" w:rsidRDefault="00D009B2" w:rsidP="00B75D64">
      <w:pPr>
        <w:pStyle w:val="FootnoteText"/>
        <w:rPr>
          <w:sz w:val="18"/>
          <w:szCs w:val="18"/>
        </w:rPr>
      </w:pPr>
      <w:r w:rsidRPr="00DC4077">
        <w:rPr>
          <w:rStyle w:val="FootnoteReference"/>
          <w:szCs w:val="18"/>
        </w:rPr>
        <w:footnoteRef/>
      </w:r>
      <w:r w:rsidRPr="00D523F6">
        <w:rPr>
          <w:szCs w:val="18"/>
          <w:lang w:val="fr-FR"/>
        </w:rPr>
        <w:t xml:space="preserve"> IGAD. Djibouti: National Report on Drought Resilience. </w:t>
      </w:r>
      <w:r w:rsidRPr="00DC4077">
        <w:rPr>
          <w:szCs w:val="18"/>
        </w:rPr>
        <w:t>Sep 2017.</w:t>
      </w:r>
    </w:p>
  </w:footnote>
  <w:footnote w:id="19">
    <w:p w14:paraId="294ACFFC" w14:textId="77777777" w:rsidR="00D009B2" w:rsidRPr="00D523F6" w:rsidRDefault="00D009B2" w:rsidP="00B307B7">
      <w:pPr>
        <w:pStyle w:val="FootnoteText"/>
        <w:rPr>
          <w:szCs w:val="16"/>
        </w:rPr>
      </w:pPr>
      <w:r w:rsidRPr="00026634">
        <w:rPr>
          <w:rStyle w:val="FootnoteReference"/>
          <w:szCs w:val="16"/>
        </w:rPr>
        <w:footnoteRef/>
      </w:r>
      <w:r w:rsidRPr="00026634">
        <w:rPr>
          <w:szCs w:val="16"/>
        </w:rPr>
        <w:t xml:space="preserve"> </w:t>
      </w:r>
      <w:hyperlink r:id="rId8" w:history="1">
        <w:r w:rsidRPr="00026634">
          <w:rPr>
            <w:rStyle w:val="Hyperlink"/>
            <w:color w:val="auto"/>
            <w:szCs w:val="16"/>
          </w:rPr>
          <w:t>https://leadership-ethique.com/</w:t>
        </w:r>
      </w:hyperlink>
      <w:r w:rsidRPr="00026634">
        <w:rPr>
          <w:szCs w:val="16"/>
        </w:rPr>
        <w:t xml:space="preserve"> </w:t>
      </w:r>
    </w:p>
  </w:footnote>
  <w:footnote w:id="20">
    <w:p w14:paraId="3619B82F" w14:textId="77777777" w:rsidR="00D009B2" w:rsidRPr="00D523F6" w:rsidRDefault="00D009B2">
      <w:pPr>
        <w:pStyle w:val="FootnoteText"/>
        <w:rPr>
          <w:color w:val="000000" w:themeColor="text1"/>
          <w:szCs w:val="16"/>
        </w:rPr>
      </w:pPr>
      <w:r w:rsidRPr="00C037FC">
        <w:rPr>
          <w:rStyle w:val="FootnoteReference"/>
          <w:color w:val="000000" w:themeColor="text1"/>
          <w:szCs w:val="16"/>
        </w:rPr>
        <w:footnoteRef/>
      </w:r>
      <w:r w:rsidRPr="00C037FC">
        <w:rPr>
          <w:color w:val="000000" w:themeColor="text1"/>
          <w:szCs w:val="16"/>
        </w:rPr>
        <w:t xml:space="preserve"> Yengoh, et al (2015). "Use of the Normalized Difference Vegetation Index (NDVI) to Assess Land Degradation at Multiple Scales, Current Status, Future Trends, and Practical Considerations".</w:t>
      </w:r>
      <w:r>
        <w:rPr>
          <w:color w:val="000000" w:themeColor="text1"/>
          <w:szCs w:val="16"/>
        </w:rPr>
        <w:t xml:space="preserve"> </w:t>
      </w:r>
      <w:r w:rsidRPr="003C4B45">
        <w:rPr>
          <w:rFonts w:cs="Calibri"/>
          <w:color w:val="000000" w:themeColor="text1"/>
          <w:szCs w:val="20"/>
        </w:rPr>
        <w:t>The data are accessible free of char</w:t>
      </w:r>
      <w:r w:rsidRPr="00C678C5">
        <w:rPr>
          <w:rFonts w:cs="Calibri"/>
          <w:color w:val="000000" w:themeColor="text1"/>
          <w:szCs w:val="20"/>
        </w:rPr>
        <w:t xml:space="preserve">ge at </w:t>
      </w:r>
      <w:hyperlink r:id="rId9" w:history="1">
        <w:r w:rsidRPr="00C678C5">
          <w:rPr>
            <w:rStyle w:val="Hyperlink"/>
            <w:rFonts w:cs="Calibri"/>
            <w:color w:val="000000" w:themeColor="text1"/>
            <w:szCs w:val="20"/>
            <w:u w:val="none"/>
          </w:rPr>
          <w:t>www.vito-eodata.be</w:t>
        </w:r>
      </w:hyperlink>
    </w:p>
  </w:footnote>
  <w:footnote w:id="21">
    <w:p w14:paraId="13BBC169" w14:textId="77777777" w:rsidR="00D009B2" w:rsidRPr="00D523F6" w:rsidRDefault="00D009B2">
      <w:pPr>
        <w:pStyle w:val="FootnoteText"/>
      </w:pPr>
      <w:r w:rsidRPr="00C037FC">
        <w:rPr>
          <w:rStyle w:val="FootnoteReference"/>
          <w:color w:val="000000" w:themeColor="text1"/>
          <w:szCs w:val="16"/>
        </w:rPr>
        <w:footnoteRef/>
      </w:r>
      <w:r w:rsidRPr="00C037FC">
        <w:rPr>
          <w:color w:val="000000" w:themeColor="text1"/>
          <w:szCs w:val="16"/>
        </w:rPr>
        <w:t xml:space="preserve"> Ghaleb Faour, Mario Mhawej et Abbas Fayad, « Detecting Changes in Vegetation Trends in the Middle East and North Africa (MENA) Region Using SPOT Vegetation », Cybergeo: European Journal of Geography.</w:t>
      </w:r>
    </w:p>
  </w:footnote>
  <w:footnote w:id="22">
    <w:p w14:paraId="24F7A6EC" w14:textId="77777777" w:rsidR="00D009B2" w:rsidRPr="00D523F6" w:rsidRDefault="00D009B2">
      <w:pPr>
        <w:pStyle w:val="FootnoteText"/>
        <w:rPr>
          <w:szCs w:val="16"/>
        </w:rPr>
      </w:pPr>
      <w:r w:rsidRPr="00C678C5">
        <w:rPr>
          <w:rStyle w:val="FootnoteReference"/>
          <w:szCs w:val="16"/>
        </w:rPr>
        <w:footnoteRef/>
      </w:r>
      <w:r w:rsidRPr="00C678C5">
        <w:rPr>
          <w:szCs w:val="16"/>
        </w:rPr>
        <w:t>http://knowledge.unccd.int/knowledge-products-and-pillars/scientific-conceptual-framework-land-degradation-neutrality-overview</w:t>
      </w:r>
    </w:p>
  </w:footnote>
  <w:footnote w:id="23">
    <w:p w14:paraId="4BCB740A" w14:textId="77777777" w:rsidR="00D009B2" w:rsidRPr="00D523F6" w:rsidRDefault="00D009B2">
      <w:pPr>
        <w:pStyle w:val="FootnoteText"/>
        <w:rPr>
          <w:rFonts w:cs="Calibri"/>
          <w:szCs w:val="16"/>
        </w:rPr>
      </w:pPr>
      <w:r w:rsidRPr="00641C03">
        <w:rPr>
          <w:rStyle w:val="FootnoteReference"/>
          <w:rFonts w:cs="Calibri"/>
          <w:szCs w:val="16"/>
        </w:rPr>
        <w:footnoteRef/>
      </w:r>
      <w:r w:rsidRPr="00641C03">
        <w:rPr>
          <w:rFonts w:cs="Calibri"/>
          <w:szCs w:val="16"/>
        </w:rPr>
        <w:t xml:space="preserve"> An endowment made by a Muslim to a religious, educational, or charitable cause.</w:t>
      </w:r>
    </w:p>
  </w:footnote>
  <w:footnote w:id="24">
    <w:p w14:paraId="572F8856" w14:textId="77777777" w:rsidR="00D009B2" w:rsidRPr="00184D4D" w:rsidRDefault="00D009B2" w:rsidP="00993CD4">
      <w:pPr>
        <w:pStyle w:val="FootnoteText"/>
        <w:contextualSpacing/>
        <w:rPr>
          <w:rFonts w:cs="Calibri"/>
          <w:color w:val="000000" w:themeColor="text1"/>
          <w:szCs w:val="16"/>
        </w:rPr>
      </w:pPr>
      <w:r w:rsidRPr="00184D4D">
        <w:rPr>
          <w:rStyle w:val="FootnoteReference"/>
          <w:rFonts w:cs="Calibri"/>
          <w:color w:val="000000" w:themeColor="text1"/>
          <w:szCs w:val="16"/>
        </w:rPr>
        <w:footnoteRef/>
      </w:r>
      <w:r w:rsidRPr="00184D4D">
        <w:rPr>
          <w:rFonts w:cs="Calibri"/>
          <w:color w:val="000000" w:themeColor="text1"/>
          <w:szCs w:val="16"/>
        </w:rPr>
        <w:t xml:space="preserve"> These can be obtained through the UNDP Country Office or the Regional Technical Adviser. </w:t>
      </w:r>
    </w:p>
  </w:footnote>
  <w:footnote w:id="25">
    <w:p w14:paraId="558E29E0" w14:textId="77777777" w:rsidR="00D009B2" w:rsidRPr="00184D4D" w:rsidRDefault="00D009B2" w:rsidP="00993CD4">
      <w:pPr>
        <w:pStyle w:val="FootnoteText"/>
        <w:contextualSpacing/>
        <w:rPr>
          <w:rFonts w:cs="Calibri"/>
          <w:color w:val="000000" w:themeColor="text1"/>
          <w:szCs w:val="16"/>
        </w:rPr>
      </w:pPr>
      <w:r w:rsidRPr="00184D4D">
        <w:rPr>
          <w:rStyle w:val="FootnoteReference"/>
          <w:rFonts w:cs="Calibri"/>
          <w:color w:val="000000" w:themeColor="text1"/>
          <w:szCs w:val="16"/>
        </w:rPr>
        <w:footnoteRef/>
      </w:r>
      <w:r w:rsidRPr="00184D4D">
        <w:rPr>
          <w:rFonts w:cs="Calibri"/>
          <w:color w:val="000000" w:themeColor="text1"/>
          <w:szCs w:val="16"/>
        </w:rPr>
        <w:t xml:space="preserve"> See </w:t>
      </w:r>
      <w:hyperlink r:id="rId10" w:history="1">
        <w:r w:rsidRPr="00184D4D">
          <w:rPr>
            <w:rStyle w:val="Hyperlink"/>
            <w:rFonts w:cs="Calibri"/>
            <w:color w:val="000000" w:themeColor="text1"/>
            <w:szCs w:val="16"/>
            <w:u w:val="none"/>
          </w:rPr>
          <w:t>http://www.undp.org/content/undp/en/home/operations/transparency/information_disclosurepolicy/</w:t>
        </w:r>
      </w:hyperlink>
      <w:r w:rsidRPr="00184D4D">
        <w:rPr>
          <w:rFonts w:cs="Calibri"/>
          <w:color w:val="000000" w:themeColor="text1"/>
          <w:szCs w:val="16"/>
        </w:rPr>
        <w:t xml:space="preserve"> </w:t>
      </w:r>
    </w:p>
  </w:footnote>
  <w:footnote w:id="26">
    <w:p w14:paraId="49E96006" w14:textId="77777777" w:rsidR="00D009B2" w:rsidRPr="00AD6A9D" w:rsidRDefault="00D009B2" w:rsidP="00993CD4">
      <w:pPr>
        <w:pStyle w:val="FootnoteText"/>
        <w:contextualSpacing/>
        <w:rPr>
          <w:sz w:val="18"/>
          <w:szCs w:val="18"/>
        </w:rPr>
      </w:pPr>
      <w:r w:rsidRPr="00184D4D">
        <w:rPr>
          <w:rStyle w:val="FootnoteReference"/>
          <w:rFonts w:cs="Calibri"/>
          <w:color w:val="000000" w:themeColor="text1"/>
          <w:szCs w:val="16"/>
        </w:rPr>
        <w:footnoteRef/>
      </w:r>
      <w:r w:rsidRPr="00184D4D">
        <w:rPr>
          <w:rFonts w:cs="Calibri"/>
          <w:color w:val="000000" w:themeColor="text1"/>
          <w:szCs w:val="16"/>
        </w:rPr>
        <w:t xml:space="preserve"> See </w:t>
      </w:r>
      <w:hyperlink r:id="rId11" w:history="1">
        <w:r w:rsidRPr="00184D4D">
          <w:rPr>
            <w:rStyle w:val="Hyperlink"/>
            <w:rFonts w:cs="Calibri"/>
            <w:color w:val="000000" w:themeColor="text1"/>
            <w:szCs w:val="16"/>
            <w:u w:val="none"/>
          </w:rPr>
          <w:t>https://www.thegef.org/gef/policies_guidelines</w:t>
        </w:r>
      </w:hyperlink>
      <w:r w:rsidRPr="00993CD4">
        <w:rPr>
          <w:rFonts w:cs="Segoe UI"/>
          <w:color w:val="000000" w:themeColor="text1"/>
          <w:sz w:val="18"/>
          <w:szCs w:val="18"/>
        </w:rPr>
        <w:t xml:space="preserve"> </w:t>
      </w:r>
    </w:p>
  </w:footnote>
  <w:footnote w:id="27">
    <w:p w14:paraId="1915A45E" w14:textId="77777777" w:rsidR="00D009B2" w:rsidRPr="00184D4D" w:rsidRDefault="00D009B2" w:rsidP="009903DB">
      <w:pPr>
        <w:pStyle w:val="FootnoteText"/>
        <w:ind w:left="142" w:hanging="142"/>
        <w:rPr>
          <w:rFonts w:cs="Calibri"/>
          <w:color w:val="000000" w:themeColor="text1"/>
          <w:szCs w:val="16"/>
        </w:rPr>
      </w:pPr>
      <w:r w:rsidRPr="00184D4D">
        <w:rPr>
          <w:rStyle w:val="FootnoteReference"/>
          <w:rFonts w:cs="Calibri"/>
          <w:color w:val="000000" w:themeColor="text1"/>
          <w:szCs w:val="16"/>
        </w:rPr>
        <w:footnoteRef/>
      </w:r>
      <w:r w:rsidRPr="00184D4D">
        <w:rPr>
          <w:rFonts w:cs="Calibri"/>
          <w:color w:val="000000" w:themeColor="text1"/>
          <w:szCs w:val="16"/>
        </w:rPr>
        <w:t xml:space="preserve"> See guidance here:  </w:t>
      </w:r>
      <w:hyperlink r:id="rId12" w:history="1">
        <w:r w:rsidRPr="00184D4D">
          <w:rPr>
            <w:rStyle w:val="Hyperlink"/>
            <w:rFonts w:cs="Calibri"/>
            <w:color w:val="000000" w:themeColor="text1"/>
            <w:szCs w:val="16"/>
            <w:u w:val="none"/>
          </w:rPr>
          <w:t>https://info.undp.org/global/popp/frm/pages/financial-management-and-execution-modalities.aspx</w:t>
        </w:r>
      </w:hyperlink>
    </w:p>
    <w:p w14:paraId="6E4F69FC" w14:textId="77777777" w:rsidR="00D009B2" w:rsidRPr="002B6E62" w:rsidRDefault="00D009B2" w:rsidP="009903DB">
      <w:pPr>
        <w:pStyle w:val="FootnoteText"/>
        <w:ind w:left="142" w:hanging="142"/>
        <w:rPr>
          <w:rFonts w:cs="Calibri"/>
          <w:szCs w:val="16"/>
        </w:rPr>
      </w:pPr>
    </w:p>
  </w:footnote>
  <w:footnote w:id="28">
    <w:p w14:paraId="77A1DF74" w14:textId="77777777" w:rsidR="00D009B2" w:rsidRPr="002B6E62" w:rsidRDefault="00D009B2" w:rsidP="009903DB">
      <w:pPr>
        <w:pStyle w:val="FootnoteText"/>
        <w:ind w:left="142" w:hanging="142"/>
        <w:rPr>
          <w:rFonts w:cs="Calibri"/>
          <w:szCs w:val="16"/>
        </w:rPr>
      </w:pPr>
      <w:r w:rsidRPr="002B6E62">
        <w:rPr>
          <w:rStyle w:val="FootnoteReference"/>
          <w:rFonts w:cs="Calibri"/>
          <w:szCs w:val="16"/>
        </w:rPr>
        <w:footnoteRef/>
      </w:r>
      <w:r w:rsidRPr="002B6E62">
        <w:rPr>
          <w:rFonts w:cs="Calibri"/>
          <w:szCs w:val="16"/>
        </w:rPr>
        <w:t xml:space="preserve"> Excluding project team staff time and UNDP staff time and travel expenses.</w:t>
      </w:r>
    </w:p>
  </w:footnote>
  <w:footnote w:id="29">
    <w:p w14:paraId="18066F89" w14:textId="77777777" w:rsidR="00D009B2" w:rsidRPr="002B6E62" w:rsidRDefault="00D009B2" w:rsidP="009903DB">
      <w:pPr>
        <w:pStyle w:val="FootnoteText"/>
        <w:ind w:left="142" w:hanging="142"/>
        <w:rPr>
          <w:rFonts w:cs="Calibri"/>
          <w:szCs w:val="16"/>
        </w:rPr>
      </w:pPr>
      <w:r w:rsidRPr="002B6E62">
        <w:rPr>
          <w:rStyle w:val="FootnoteReference"/>
          <w:rFonts w:cs="Calibri"/>
          <w:szCs w:val="16"/>
        </w:rPr>
        <w:footnoteRef/>
      </w:r>
      <w:r w:rsidRPr="002B6E62">
        <w:rPr>
          <w:rFonts w:cs="Calibri"/>
          <w:szCs w:val="16"/>
        </w:rPr>
        <w:t xml:space="preserve"> The costs of UNDP Country Office and UNDP-GEF Unit’s participation and time are charged to the GEF Agency Fee.</w:t>
      </w:r>
    </w:p>
  </w:footnote>
  <w:footnote w:id="30">
    <w:p w14:paraId="49F1A120" w14:textId="351C5ADC" w:rsidR="00D009B2" w:rsidRPr="000926C1" w:rsidRDefault="00D009B2" w:rsidP="003C4B45">
      <w:pPr>
        <w:jc w:val="left"/>
        <w:rPr>
          <w:rFonts w:ascii="Calibri" w:hAnsi="Calibri" w:cs="Calibri"/>
          <w:sz w:val="16"/>
          <w:szCs w:val="16"/>
        </w:rPr>
      </w:pPr>
      <w:r w:rsidRPr="000926C1">
        <w:rPr>
          <w:rStyle w:val="FootnoteReference"/>
          <w:rFonts w:ascii="Calibri" w:hAnsi="Calibri" w:cs="Calibri"/>
          <w:color w:val="000000" w:themeColor="text1"/>
          <w:sz w:val="16"/>
          <w:szCs w:val="16"/>
        </w:rPr>
        <w:footnoteRef/>
      </w:r>
      <w:hyperlink r:id="rId13" w:history="1">
        <w:r w:rsidRPr="00E56EF0">
          <w:rPr>
            <w:rStyle w:val="Hyperlink"/>
            <w:rFonts w:ascii="Calibri" w:hAnsi="Calibri" w:cs="Calibri"/>
            <w:sz w:val="16"/>
            <w:szCs w:val="16"/>
          </w:rPr>
          <w:t>https://popp.undp.org/_layouts/15/WopiFrame.aspx?sourcedoc=/UNDP_POPP_DOCUMENT_LIBRARY/Public/PPM_Project%20Management_Closing.docx&amp;action=default</w:t>
        </w:r>
      </w:hyperlink>
      <w:r w:rsidRPr="000926C1">
        <w:rPr>
          <w:rFonts w:ascii="Calibri" w:hAnsi="Calibri" w:cs="Calibri"/>
          <w:color w:val="000000" w:themeColor="text1"/>
          <w:sz w:val="16"/>
          <w:szCs w:val="16"/>
        </w:rPr>
        <w:t xml:space="preserve">. </w:t>
      </w:r>
    </w:p>
  </w:footnote>
  <w:footnote w:id="31">
    <w:p w14:paraId="55BF37F8" w14:textId="77777777" w:rsidR="00D009B2" w:rsidRPr="008624FC" w:rsidRDefault="00D009B2" w:rsidP="00CD3BF8">
      <w:pPr>
        <w:pStyle w:val="FootnoteText"/>
        <w:rPr>
          <w:sz w:val="14"/>
          <w:szCs w:val="18"/>
        </w:rPr>
      </w:pPr>
      <w:r w:rsidRPr="008624FC">
        <w:rPr>
          <w:rStyle w:val="FootnoteReference"/>
          <w:rFonts w:asciiTheme="minorHAnsi" w:hAnsiTheme="minorHAnsi"/>
          <w:szCs w:val="18"/>
        </w:rPr>
        <w:footnoteRef/>
      </w:r>
      <w:r w:rsidRPr="008624FC">
        <w:rPr>
          <w:szCs w:val="18"/>
        </w:rPr>
        <w:t xml:space="preserve"> </w:t>
      </w:r>
      <w:r w:rsidRPr="008624FC">
        <w:rPr>
          <w:sz w:val="14"/>
          <w:szCs w:val="18"/>
        </w:rPr>
        <w:t>46 ha of land under SLM:</w:t>
      </w:r>
    </w:p>
    <w:p w14:paraId="23D2FBCA" w14:textId="77777777" w:rsidR="00D009B2" w:rsidRDefault="00D009B2" w:rsidP="00CD3BF8">
      <w:pPr>
        <w:pStyle w:val="FootnoteText"/>
        <w:widowControl w:val="0"/>
        <w:numPr>
          <w:ilvl w:val="0"/>
          <w:numId w:val="102"/>
        </w:numPr>
        <w:jc w:val="both"/>
        <w:rPr>
          <w:sz w:val="14"/>
          <w:szCs w:val="18"/>
        </w:rPr>
      </w:pPr>
      <w:r w:rsidRPr="008624FC">
        <w:rPr>
          <w:sz w:val="14"/>
          <w:szCs w:val="18"/>
        </w:rPr>
        <w:t>Restoration and landscaping of existing gardens: 29 ha</w:t>
      </w:r>
    </w:p>
    <w:p w14:paraId="70122DED" w14:textId="77777777" w:rsidR="00D009B2" w:rsidRPr="00EA1D5D" w:rsidRDefault="00D009B2" w:rsidP="00CD3BF8">
      <w:pPr>
        <w:pStyle w:val="FootnoteText"/>
        <w:widowControl w:val="0"/>
        <w:numPr>
          <w:ilvl w:val="0"/>
          <w:numId w:val="102"/>
        </w:numPr>
        <w:jc w:val="both"/>
        <w:rPr>
          <w:sz w:val="14"/>
          <w:szCs w:val="18"/>
        </w:rPr>
      </w:pPr>
      <w:r w:rsidRPr="008624FC">
        <w:rPr>
          <w:sz w:val="14"/>
          <w:szCs w:val="18"/>
        </w:rPr>
        <w:t>Sustainable development of agro-pastoral farms. In total, six new agricultural parcels will be created, with a total area of 17ha</w:t>
      </w:r>
    </w:p>
  </w:footnote>
  <w:footnote w:id="32">
    <w:p w14:paraId="0478CA1F" w14:textId="77777777" w:rsidR="00D009B2" w:rsidRPr="00D523F6" w:rsidRDefault="00D009B2" w:rsidP="00CD3BF8">
      <w:pPr>
        <w:pStyle w:val="FootnoteText"/>
      </w:pPr>
      <w:r w:rsidRPr="009974A0">
        <w:rPr>
          <w:rStyle w:val="FootnoteReference"/>
          <w:sz w:val="14"/>
        </w:rPr>
        <w:footnoteRef/>
      </w:r>
      <w:r w:rsidRPr="009974A0">
        <w:rPr>
          <w:sz w:val="14"/>
        </w:rPr>
        <w:t xml:space="preserve"> According to the last census in 2009, 46.2% of Djibouti population whom were women.</w:t>
      </w:r>
    </w:p>
  </w:footnote>
  <w:footnote w:id="33">
    <w:p w14:paraId="28EEC5D4" w14:textId="77777777" w:rsidR="00D009B2" w:rsidRDefault="00D009B2" w:rsidP="00954A23">
      <w:pPr>
        <w:pStyle w:val="MauFootnote"/>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34">
    <w:p w14:paraId="6B282331" w14:textId="77777777" w:rsidR="00D009B2" w:rsidRPr="000319DF" w:rsidRDefault="00D009B2" w:rsidP="00954A23">
      <w:pPr>
        <w:pStyle w:val="MauFootnote"/>
      </w:pPr>
      <w:r w:rsidRPr="000319DF">
        <w:rPr>
          <w:vertAlign w:val="superscript"/>
        </w:rPr>
        <w:footnoteRef/>
      </w:r>
      <w:r w:rsidRPr="000319DF">
        <w:t xml:space="preserve"> </w:t>
      </w:r>
      <w:r>
        <w:t xml:space="preserve">In regards to </w:t>
      </w:r>
      <w:r w:rsidRPr="000319DF">
        <w:t>CO</w:t>
      </w:r>
      <w:r w:rsidRPr="000319DF">
        <w:rPr>
          <w:vertAlign w:val="subscript"/>
        </w:rPr>
        <w:t>2</w:t>
      </w:r>
      <w:r>
        <w:rPr>
          <w:vertAlign w:val="subscript"/>
        </w:rPr>
        <w:t>,</w:t>
      </w:r>
      <w:r>
        <w:t xml:space="preserve"> ‘s</w:t>
      </w:r>
      <w:r w:rsidRPr="000319DF">
        <w:t>ignificant</w:t>
      </w:r>
      <w:r>
        <w:t xml:space="preserve"> emissions’</w:t>
      </w:r>
      <w:r w:rsidRPr="000319DF">
        <w:t xml:space="preserve"> corresponds </w:t>
      </w:r>
      <w:r>
        <w:t>generally to more</w:t>
      </w:r>
      <w:r w:rsidRPr="000319DF">
        <w:t xml:space="preserve"> than 25,000 tons per year (from both direct</w:t>
      </w:r>
      <w:r>
        <w:t xml:space="preserve"> and indirect sources). [The Guidance Note on Climate Change Mitigation and Adaptation</w:t>
      </w:r>
      <w:r w:rsidRPr="000319DF">
        <w:t xml:space="preserve"> provides additional </w:t>
      </w:r>
      <w:r>
        <w:t xml:space="preserve">information on GHG </w:t>
      </w:r>
      <w:r w:rsidRPr="000319DF">
        <w:t>emissions.]</w:t>
      </w:r>
    </w:p>
  </w:footnote>
  <w:footnote w:id="35">
    <w:p w14:paraId="7DDAEC15" w14:textId="77777777" w:rsidR="00D009B2" w:rsidRDefault="00D009B2" w:rsidP="00954A23">
      <w:pPr>
        <w:pStyle w:val="MauFootnote"/>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6">
    <w:p w14:paraId="529FE760" w14:textId="77777777" w:rsidR="00D009B2" w:rsidRPr="00CD3BF8" w:rsidRDefault="00D009B2" w:rsidP="004172FA">
      <w:pPr>
        <w:pStyle w:val="FootnoteText"/>
        <w:rPr>
          <w:rFonts w:cs="Calibri"/>
          <w:color w:val="000000" w:themeColor="text1"/>
          <w:szCs w:val="18"/>
          <w:lang w:val="en-GB"/>
        </w:rPr>
      </w:pPr>
      <w:r w:rsidRPr="00CD3BF8">
        <w:rPr>
          <w:rStyle w:val="FootnoteReference"/>
          <w:rFonts w:cs="Calibri"/>
          <w:color w:val="000000" w:themeColor="text1"/>
          <w:szCs w:val="18"/>
        </w:rPr>
        <w:footnoteRef/>
      </w:r>
      <w:r w:rsidRPr="00CD3BF8">
        <w:rPr>
          <w:rFonts w:cs="Calibri"/>
          <w:color w:val="000000" w:themeColor="text1"/>
          <w:szCs w:val="18"/>
        </w:rPr>
        <w:t xml:space="preserve"> </w:t>
      </w:r>
      <w:hyperlink r:id="rId14" w:history="1">
        <w:r w:rsidRPr="00CD3BF8">
          <w:rPr>
            <w:rStyle w:val="Hyperlink"/>
            <w:rFonts w:cs="Calibri"/>
            <w:color w:val="000000" w:themeColor="text1"/>
            <w:szCs w:val="18"/>
            <w:u w:val="none"/>
          </w:rPr>
          <w:t>https://www.undp.org/content/undp/en/home/accountability/audit/secu-srm.html</w:t>
        </w:r>
      </w:hyperlink>
      <w:r w:rsidRPr="00CD3BF8">
        <w:rPr>
          <w:rFonts w:cs="Calibri"/>
          <w:color w:val="000000" w:themeColor="text1"/>
          <w:szCs w:val="18"/>
        </w:rPr>
        <w:t xml:space="preserve"> </w:t>
      </w:r>
    </w:p>
  </w:footnote>
  <w:footnote w:id="37">
    <w:p w14:paraId="5B7C308E" w14:textId="77777777" w:rsidR="00D009B2" w:rsidRPr="00CD3BF8" w:rsidRDefault="00D009B2" w:rsidP="004172FA">
      <w:pPr>
        <w:pStyle w:val="FootnoteText"/>
        <w:rPr>
          <w:rFonts w:cs="Calibri"/>
          <w:color w:val="000000" w:themeColor="text1"/>
          <w:szCs w:val="18"/>
          <w:lang w:val="en-GB"/>
        </w:rPr>
      </w:pPr>
      <w:r w:rsidRPr="00CD3BF8">
        <w:rPr>
          <w:rStyle w:val="FootnoteReference"/>
          <w:rFonts w:cs="Calibri"/>
          <w:color w:val="000000" w:themeColor="text1"/>
          <w:szCs w:val="18"/>
        </w:rPr>
        <w:footnoteRef/>
      </w:r>
      <w:hyperlink r:id="rId15" w:history="1">
        <w:r w:rsidRPr="00CD3BF8">
          <w:rPr>
            <w:rStyle w:val="Hyperlink"/>
            <w:rFonts w:cs="Calibri"/>
            <w:color w:val="000000" w:themeColor="text1"/>
            <w:szCs w:val="18"/>
            <w:u w:val="none"/>
          </w:rPr>
          <w:t>https://info.undp.org/sites/bpps/SES_Toolkit/SES%20Document%20Library/Uploaded%20October%202016/Supplemental%20Guidance_Grievance%20Redress%20Mechanisms.pdf</w:t>
        </w:r>
      </w:hyperlink>
      <w:r w:rsidRPr="00CD3BF8">
        <w:rPr>
          <w:rFonts w:cs="Calibri"/>
          <w:color w:val="000000" w:themeColor="text1"/>
          <w:szCs w:val="18"/>
        </w:rPr>
        <w:t xml:space="preserve"> </w:t>
      </w:r>
    </w:p>
  </w:footnote>
  <w:footnote w:id="38">
    <w:p w14:paraId="465F99E4" w14:textId="77777777" w:rsidR="00D009B2" w:rsidRPr="00641D8E" w:rsidRDefault="00D009B2" w:rsidP="004172FA">
      <w:pPr>
        <w:pStyle w:val="FootnoteText"/>
        <w:rPr>
          <w:lang w:val="en-GB"/>
        </w:rPr>
      </w:pPr>
      <w:r w:rsidRPr="00CD3BF8">
        <w:rPr>
          <w:rStyle w:val="FootnoteReference"/>
          <w:rFonts w:cs="Calibri"/>
          <w:color w:val="000000" w:themeColor="text1"/>
          <w:szCs w:val="18"/>
        </w:rPr>
        <w:footnoteRef/>
      </w:r>
      <w:r w:rsidRPr="00CD3BF8">
        <w:rPr>
          <w:color w:val="000000" w:themeColor="text1"/>
        </w:rPr>
        <w:t xml:space="preserve"> </w:t>
      </w:r>
      <w:hyperlink r:id="rId16" w:history="1">
        <w:r w:rsidRPr="00CD3BF8">
          <w:rPr>
            <w:rStyle w:val="Hyperlink"/>
            <w:rFonts w:cs="Calibri"/>
            <w:color w:val="000000" w:themeColor="text1"/>
            <w:szCs w:val="18"/>
            <w:u w:val="none"/>
          </w:rPr>
          <w:t>https://info.undp.org/sites/bpps/SES_Toolkit/SitePages/Communication%20Materials.aspx</w:t>
        </w:r>
      </w:hyperlink>
      <w:r w:rsidRPr="00CD3BF8">
        <w:rPr>
          <w:color w:val="000000" w:themeColor="text1"/>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A7E81" w14:textId="77777777" w:rsidR="00D009B2" w:rsidRDefault="00D009B2">
    <w:pPr>
      <w:pStyle w:val="Header"/>
    </w:pPr>
  </w:p>
  <w:p w14:paraId="6C43E4F7" w14:textId="77777777" w:rsidR="00D009B2" w:rsidRDefault="00D009B2"/>
  <w:p w14:paraId="03B3CA3A" w14:textId="77777777" w:rsidR="00D009B2" w:rsidRDefault="00D009B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715C36" w14:textId="77777777" w:rsidR="00D009B2" w:rsidRDefault="00D009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75pt;height:9pt" o:bullet="t">
        <v:imagedata r:id="rId1" o:title="Flèche 2 bleue + gris"/>
      </v:shape>
    </w:pict>
  </w:numPicBullet>
  <w:numPicBullet w:numPicBulletId="1">
    <w:pict>
      <v:shape id="_x0000_i1032" type="#_x0000_t75" style="width:90pt;height:90pt" o:bullet="t">
        <v:imagedata r:id="rId2" o:title="Rond bleu"/>
      </v:shape>
    </w:pict>
  </w:numPicBullet>
  <w:numPicBullet w:numPicBulletId="2">
    <w:pict>
      <v:shape id="_x0000_i1033" type="#_x0000_t75" style="width:90pt;height:90pt" o:bullet="t">
        <v:imagedata r:id="rId3" o:title="Rond gris"/>
      </v:shape>
    </w:pict>
  </w:numPicBullet>
  <w:numPicBullet w:numPicBulletId="3">
    <w:pict>
      <v:shape id="_x0000_i1034" type="#_x0000_t75" style="width:3in;height:3in" o:bullet="t"/>
    </w:pict>
  </w:numPicBullet>
  <w:numPicBullet w:numPicBulletId="4">
    <w:pict>
      <v:shape id="_x0000_i1035" type="#_x0000_t75" style="width:3in;height:3in" o:bullet="t"/>
    </w:pict>
  </w:numPicBullet>
  <w:abstractNum w:abstractNumId="0" w15:restartNumberingAfterBreak="0">
    <w:nsid w:val="FFFFFF83"/>
    <w:multiLevelType w:val="singleLevel"/>
    <w:tmpl w:val="42F8B7EC"/>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FA0C43F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3" w15:restartNumberingAfterBreak="0">
    <w:nsid w:val="01746E31"/>
    <w:multiLevelType w:val="hybridMultilevel"/>
    <w:tmpl w:val="2B1E978A"/>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A57CBC"/>
    <w:multiLevelType w:val="hybridMultilevel"/>
    <w:tmpl w:val="5FCA27C8"/>
    <w:lvl w:ilvl="0" w:tplc="04090017">
      <w:start w:val="1"/>
      <w:numFmt w:val="lowerLetter"/>
      <w:lvlText w:val="%1)"/>
      <w:lvlJc w:val="left"/>
      <w:pPr>
        <w:ind w:left="360" w:hanging="360"/>
      </w:pPr>
    </w:lvl>
    <w:lvl w:ilvl="1" w:tplc="A4CCB5B0">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40D22AD"/>
    <w:multiLevelType w:val="hybridMultilevel"/>
    <w:tmpl w:val="DBC0CF28"/>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5704BCD"/>
    <w:multiLevelType w:val="hybridMultilevel"/>
    <w:tmpl w:val="5FDCF52C"/>
    <w:lvl w:ilvl="0" w:tplc="08090001">
      <w:start w:val="1"/>
      <w:numFmt w:val="bullet"/>
      <w:lvlText w:val=""/>
      <w:lvlJc w:val="left"/>
      <w:pPr>
        <w:ind w:left="888" w:hanging="360"/>
      </w:pPr>
      <w:rPr>
        <w:rFonts w:ascii="Symbol" w:hAnsi="Symbol" w:hint="default"/>
      </w:rPr>
    </w:lvl>
    <w:lvl w:ilvl="1" w:tplc="08090003" w:tentative="1">
      <w:start w:val="1"/>
      <w:numFmt w:val="bullet"/>
      <w:lvlText w:val="o"/>
      <w:lvlJc w:val="left"/>
      <w:pPr>
        <w:ind w:left="1608" w:hanging="360"/>
      </w:pPr>
      <w:rPr>
        <w:rFonts w:ascii="Courier New" w:hAnsi="Courier New" w:cs="Courier New" w:hint="default"/>
      </w:rPr>
    </w:lvl>
    <w:lvl w:ilvl="2" w:tplc="08090005" w:tentative="1">
      <w:start w:val="1"/>
      <w:numFmt w:val="bullet"/>
      <w:lvlText w:val=""/>
      <w:lvlJc w:val="left"/>
      <w:pPr>
        <w:ind w:left="2328" w:hanging="360"/>
      </w:pPr>
      <w:rPr>
        <w:rFonts w:ascii="Wingdings" w:hAnsi="Wingdings" w:hint="default"/>
      </w:rPr>
    </w:lvl>
    <w:lvl w:ilvl="3" w:tplc="08090001" w:tentative="1">
      <w:start w:val="1"/>
      <w:numFmt w:val="bullet"/>
      <w:lvlText w:val=""/>
      <w:lvlJc w:val="left"/>
      <w:pPr>
        <w:ind w:left="3048" w:hanging="360"/>
      </w:pPr>
      <w:rPr>
        <w:rFonts w:ascii="Symbol" w:hAnsi="Symbol" w:hint="default"/>
      </w:rPr>
    </w:lvl>
    <w:lvl w:ilvl="4" w:tplc="08090003" w:tentative="1">
      <w:start w:val="1"/>
      <w:numFmt w:val="bullet"/>
      <w:lvlText w:val="o"/>
      <w:lvlJc w:val="left"/>
      <w:pPr>
        <w:ind w:left="3768" w:hanging="360"/>
      </w:pPr>
      <w:rPr>
        <w:rFonts w:ascii="Courier New" w:hAnsi="Courier New" w:cs="Courier New" w:hint="default"/>
      </w:rPr>
    </w:lvl>
    <w:lvl w:ilvl="5" w:tplc="08090005" w:tentative="1">
      <w:start w:val="1"/>
      <w:numFmt w:val="bullet"/>
      <w:lvlText w:val=""/>
      <w:lvlJc w:val="left"/>
      <w:pPr>
        <w:ind w:left="4488" w:hanging="360"/>
      </w:pPr>
      <w:rPr>
        <w:rFonts w:ascii="Wingdings" w:hAnsi="Wingdings" w:hint="default"/>
      </w:rPr>
    </w:lvl>
    <w:lvl w:ilvl="6" w:tplc="08090001" w:tentative="1">
      <w:start w:val="1"/>
      <w:numFmt w:val="bullet"/>
      <w:lvlText w:val=""/>
      <w:lvlJc w:val="left"/>
      <w:pPr>
        <w:ind w:left="5208" w:hanging="360"/>
      </w:pPr>
      <w:rPr>
        <w:rFonts w:ascii="Symbol" w:hAnsi="Symbol" w:hint="default"/>
      </w:rPr>
    </w:lvl>
    <w:lvl w:ilvl="7" w:tplc="08090003" w:tentative="1">
      <w:start w:val="1"/>
      <w:numFmt w:val="bullet"/>
      <w:lvlText w:val="o"/>
      <w:lvlJc w:val="left"/>
      <w:pPr>
        <w:ind w:left="5928" w:hanging="360"/>
      </w:pPr>
      <w:rPr>
        <w:rFonts w:ascii="Courier New" w:hAnsi="Courier New" w:cs="Courier New" w:hint="default"/>
      </w:rPr>
    </w:lvl>
    <w:lvl w:ilvl="8" w:tplc="08090005" w:tentative="1">
      <w:start w:val="1"/>
      <w:numFmt w:val="bullet"/>
      <w:lvlText w:val=""/>
      <w:lvlJc w:val="left"/>
      <w:pPr>
        <w:ind w:left="6648" w:hanging="360"/>
      </w:pPr>
      <w:rPr>
        <w:rFonts w:ascii="Wingdings" w:hAnsi="Wingdings" w:hint="default"/>
      </w:rPr>
    </w:lvl>
  </w:abstractNum>
  <w:abstractNum w:abstractNumId="7" w15:restartNumberingAfterBreak="0">
    <w:nsid w:val="058D2A73"/>
    <w:multiLevelType w:val="hybridMultilevel"/>
    <w:tmpl w:val="6B32E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0F63A8"/>
    <w:multiLevelType w:val="multilevel"/>
    <w:tmpl w:val="93ACD2EE"/>
    <w:lvl w:ilvl="0">
      <w:start w:val="1"/>
      <w:numFmt w:val="decimal"/>
      <w:pStyle w:val="KinomT2"/>
      <w:lvlText w:val="%1."/>
      <w:lvlJc w:val="left"/>
      <w:pPr>
        <w:ind w:left="1068" w:hanging="360"/>
      </w:pPr>
      <w:rPr>
        <w:rFonts w:hint="default"/>
      </w:rPr>
    </w:lvl>
    <w:lvl w:ilvl="1">
      <w:start w:val="1"/>
      <w:numFmt w:val="decimal"/>
      <w:lvlText w:val="%1.%2."/>
      <w:lvlJc w:val="left"/>
      <w:pPr>
        <w:ind w:left="1500" w:hanging="432"/>
      </w:pPr>
      <w:rPr>
        <w:rFonts w:hint="default"/>
      </w:rPr>
    </w:lvl>
    <w:lvl w:ilvl="2">
      <w:start w:val="1"/>
      <w:numFmt w:val="decimal"/>
      <w:lvlText w:val="%1.%2.%3."/>
      <w:lvlJc w:val="left"/>
      <w:pPr>
        <w:ind w:left="1932" w:hanging="504"/>
      </w:pPr>
      <w:rPr>
        <w:rFonts w:hint="default"/>
      </w:rPr>
    </w:lvl>
    <w:lvl w:ilvl="3">
      <w:start w:val="1"/>
      <w:numFmt w:val="decimal"/>
      <w:lvlText w:val="%1.%2.%3.%4."/>
      <w:lvlJc w:val="left"/>
      <w:pPr>
        <w:ind w:left="2436" w:hanging="648"/>
      </w:pPr>
      <w:rPr>
        <w:rFonts w:hint="default"/>
      </w:rPr>
    </w:lvl>
    <w:lvl w:ilvl="4">
      <w:start w:val="1"/>
      <w:numFmt w:val="decimal"/>
      <w:lvlText w:val="%1.%2.%3.%4.%5."/>
      <w:lvlJc w:val="left"/>
      <w:pPr>
        <w:ind w:left="2940" w:hanging="792"/>
      </w:pPr>
      <w:rPr>
        <w:rFonts w:hint="default"/>
      </w:rPr>
    </w:lvl>
    <w:lvl w:ilvl="5">
      <w:start w:val="1"/>
      <w:numFmt w:val="decimal"/>
      <w:lvlText w:val="%1.%2.%3.%4.%5.%6."/>
      <w:lvlJc w:val="left"/>
      <w:pPr>
        <w:ind w:left="3444" w:hanging="936"/>
      </w:pPr>
      <w:rPr>
        <w:rFonts w:hint="default"/>
      </w:rPr>
    </w:lvl>
    <w:lvl w:ilvl="6">
      <w:start w:val="1"/>
      <w:numFmt w:val="decimal"/>
      <w:lvlText w:val="%1.%2.%3.%4.%5.%6.%7."/>
      <w:lvlJc w:val="left"/>
      <w:pPr>
        <w:ind w:left="3948" w:hanging="1080"/>
      </w:pPr>
      <w:rPr>
        <w:rFonts w:hint="default"/>
      </w:rPr>
    </w:lvl>
    <w:lvl w:ilvl="7">
      <w:start w:val="1"/>
      <w:numFmt w:val="decimal"/>
      <w:lvlText w:val="%1.%2.%3.%4.%5.%6.%7.%8."/>
      <w:lvlJc w:val="left"/>
      <w:pPr>
        <w:ind w:left="4452" w:hanging="1224"/>
      </w:pPr>
      <w:rPr>
        <w:rFonts w:hint="default"/>
      </w:rPr>
    </w:lvl>
    <w:lvl w:ilvl="8">
      <w:start w:val="1"/>
      <w:numFmt w:val="decimal"/>
      <w:lvlText w:val="%1.%2.%3.%4.%5.%6.%7.%8.%9."/>
      <w:lvlJc w:val="left"/>
      <w:pPr>
        <w:ind w:left="5028" w:hanging="1440"/>
      </w:pPr>
      <w:rPr>
        <w:rFonts w:hint="default"/>
      </w:rPr>
    </w:lvl>
  </w:abstractNum>
  <w:abstractNum w:abstractNumId="10" w15:restartNumberingAfterBreak="0">
    <w:nsid w:val="088E51A8"/>
    <w:multiLevelType w:val="hybridMultilevel"/>
    <w:tmpl w:val="CB52AD40"/>
    <w:lvl w:ilvl="0" w:tplc="04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b w:val="0"/>
        <w:bCs w:val="0"/>
        <w:i w:val="0"/>
        <w:iCs w:val="0"/>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2"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ADF3FCA"/>
    <w:multiLevelType w:val="hybridMultilevel"/>
    <w:tmpl w:val="D4624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EF17F0"/>
    <w:multiLevelType w:val="hybridMultilevel"/>
    <w:tmpl w:val="F5766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0B600970"/>
    <w:multiLevelType w:val="multilevel"/>
    <w:tmpl w:val="C5E67AFE"/>
    <w:lvl w:ilvl="0">
      <w:start w:val="1"/>
      <w:numFmt w:val="bullet"/>
      <w:pStyle w:val="Titredeprocdure"/>
      <w:lvlText w:val=""/>
      <w:lvlPicBulletId w:val="0"/>
      <w:lvlJc w:val="left"/>
      <w:pPr>
        <w:tabs>
          <w:tab w:val="num" w:pos="851"/>
        </w:tabs>
        <w:ind w:left="851" w:hanging="284"/>
      </w:pPr>
      <w:rPr>
        <w:rFonts w:ascii="Symbol" w:hAnsi="Symbol" w:hint="default"/>
        <w:b w:val="0"/>
        <w:bCs w:val="0"/>
        <w:i w:val="0"/>
        <w:iCs w:val="0"/>
        <w:caps w:val="0"/>
        <w:smallCaps w:val="0"/>
        <w:strike w:val="0"/>
        <w:dstrike w:val="0"/>
        <w:vanish w:val="0"/>
        <w:color w:val="auto"/>
        <w:spacing w:val="0"/>
        <w:kern w:val="0"/>
        <w:position w:val="0"/>
        <w:u w:val="none"/>
        <w:vertAlign w:val="baseline"/>
        <w:em w:val="none"/>
      </w:rPr>
    </w:lvl>
    <w:lvl w:ilvl="1">
      <w:start w:val="1"/>
      <w:numFmt w:val="bullet"/>
      <w:pStyle w:val="Puce1"/>
      <w:lvlText w:val=""/>
      <w:lvlPicBulletId w:val="1"/>
      <w:lvlJc w:val="left"/>
      <w:pPr>
        <w:tabs>
          <w:tab w:val="num" w:pos="4961"/>
        </w:tabs>
        <w:ind w:left="4961" w:hanging="283"/>
      </w:pPr>
      <w:rPr>
        <w:rFonts w:ascii="Symbol" w:hAnsi="Symbol" w:hint="default"/>
        <w:color w:val="auto"/>
      </w:rPr>
    </w:lvl>
    <w:lvl w:ilvl="2">
      <w:start w:val="1"/>
      <w:numFmt w:val="bullet"/>
      <w:pStyle w:val="Puce2"/>
      <w:lvlText w:val=""/>
      <w:lvlPicBulletId w:val="2"/>
      <w:lvlJc w:val="left"/>
      <w:pPr>
        <w:tabs>
          <w:tab w:val="num" w:pos="1418"/>
        </w:tabs>
        <w:ind w:left="1418" w:hanging="284"/>
      </w:pPr>
      <w:rPr>
        <w:rFonts w:ascii="Symbol" w:hAnsi="Symbol" w:hint="default"/>
        <w:color w:val="auto"/>
      </w:rPr>
    </w:lvl>
    <w:lvl w:ilvl="3">
      <w:start w:val="1"/>
      <w:numFmt w:val="bullet"/>
      <w:lvlText w:val=""/>
      <w:lvlPicBulletId w:val="1"/>
      <w:lvlJc w:val="left"/>
      <w:pPr>
        <w:tabs>
          <w:tab w:val="num" w:pos="283"/>
        </w:tabs>
        <w:ind w:left="283" w:hanging="283"/>
      </w:pPr>
      <w:rPr>
        <w:rFonts w:ascii="Symbol" w:hAnsi="Symbol" w:hint="default"/>
        <w:color w:val="auto"/>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C7B06C3"/>
    <w:multiLevelType w:val="hybridMultilevel"/>
    <w:tmpl w:val="E3968846"/>
    <w:lvl w:ilvl="0" w:tplc="E936670E">
      <w:start w:val="7"/>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0DC14D3F"/>
    <w:multiLevelType w:val="hybridMultilevel"/>
    <w:tmpl w:val="BE425E4C"/>
    <w:lvl w:ilvl="0" w:tplc="21DA1ABA">
      <w:start w:val="1"/>
      <w:numFmt w:val="upperLetter"/>
      <w:pStyle w:val="Aa"/>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0DC91114"/>
    <w:multiLevelType w:val="multilevel"/>
    <w:tmpl w:val="B3B24486"/>
    <w:lvl w:ilvl="0">
      <w:start w:val="1"/>
      <w:numFmt w:val="bullet"/>
      <w:lvlText w:val="▪"/>
      <w:lvlJc w:val="left"/>
      <w:pPr>
        <w:ind w:left="4046" w:firstLine="3686"/>
      </w:pPr>
      <w:rPr>
        <w:rFonts w:ascii="Arial" w:eastAsia="Arial" w:hAnsi="Arial" w:cs="Arial"/>
        <w:b/>
        <w:i w:val="0"/>
        <w:sz w:val="40"/>
        <w:szCs w:val="40"/>
        <w:vertAlign w:val="baseline"/>
      </w:rPr>
    </w:lvl>
    <w:lvl w:ilvl="1">
      <w:start w:val="1"/>
      <w:numFmt w:val="bullet"/>
      <w:lvlText w:val="●"/>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abstractNum w:abstractNumId="20" w15:restartNumberingAfterBreak="0">
    <w:nsid w:val="0E074CD4"/>
    <w:multiLevelType w:val="hybridMultilevel"/>
    <w:tmpl w:val="F43C3166"/>
    <w:lvl w:ilvl="0" w:tplc="04090001">
      <w:start w:val="1"/>
      <w:numFmt w:val="bullet"/>
      <w:lvlText w:val=""/>
      <w:lvlJc w:val="left"/>
      <w:pPr>
        <w:ind w:left="-948" w:hanging="360"/>
      </w:pPr>
      <w:rPr>
        <w:rFonts w:ascii="Symbol" w:hAnsi="Symbol" w:hint="default"/>
      </w:rPr>
    </w:lvl>
    <w:lvl w:ilvl="1" w:tplc="04090003">
      <w:start w:val="1"/>
      <w:numFmt w:val="bullet"/>
      <w:lvlText w:val="o"/>
      <w:lvlJc w:val="left"/>
      <w:pPr>
        <w:ind w:left="-228" w:hanging="360"/>
      </w:pPr>
      <w:rPr>
        <w:rFonts w:ascii="Courier New" w:hAnsi="Courier New" w:cs="Courier New" w:hint="default"/>
      </w:rPr>
    </w:lvl>
    <w:lvl w:ilvl="2" w:tplc="04090005">
      <w:start w:val="1"/>
      <w:numFmt w:val="bullet"/>
      <w:lvlText w:val=""/>
      <w:lvlJc w:val="left"/>
      <w:pPr>
        <w:ind w:left="492" w:hanging="360"/>
      </w:pPr>
      <w:rPr>
        <w:rFonts w:ascii="Wingdings" w:hAnsi="Wingdings" w:hint="default"/>
      </w:rPr>
    </w:lvl>
    <w:lvl w:ilvl="3" w:tplc="04090001">
      <w:start w:val="1"/>
      <w:numFmt w:val="bullet"/>
      <w:lvlText w:val=""/>
      <w:lvlJc w:val="left"/>
      <w:pPr>
        <w:ind w:left="1212" w:hanging="360"/>
      </w:pPr>
      <w:rPr>
        <w:rFonts w:ascii="Symbol" w:hAnsi="Symbol" w:hint="default"/>
      </w:rPr>
    </w:lvl>
    <w:lvl w:ilvl="4" w:tplc="04090003">
      <w:start w:val="1"/>
      <w:numFmt w:val="bullet"/>
      <w:lvlText w:val="o"/>
      <w:lvlJc w:val="left"/>
      <w:pPr>
        <w:ind w:left="1932" w:hanging="360"/>
      </w:pPr>
      <w:rPr>
        <w:rFonts w:ascii="Courier New" w:hAnsi="Courier New" w:cs="Courier New" w:hint="default"/>
      </w:rPr>
    </w:lvl>
    <w:lvl w:ilvl="5" w:tplc="04090005">
      <w:start w:val="1"/>
      <w:numFmt w:val="bullet"/>
      <w:lvlText w:val=""/>
      <w:lvlJc w:val="left"/>
      <w:pPr>
        <w:ind w:left="2652" w:hanging="360"/>
      </w:pPr>
      <w:rPr>
        <w:rFonts w:ascii="Wingdings" w:hAnsi="Wingdings" w:hint="default"/>
      </w:rPr>
    </w:lvl>
    <w:lvl w:ilvl="6" w:tplc="04090001">
      <w:start w:val="1"/>
      <w:numFmt w:val="bullet"/>
      <w:lvlText w:val=""/>
      <w:lvlJc w:val="left"/>
      <w:pPr>
        <w:ind w:left="3372" w:hanging="360"/>
      </w:pPr>
      <w:rPr>
        <w:rFonts w:ascii="Symbol" w:hAnsi="Symbol" w:hint="default"/>
      </w:rPr>
    </w:lvl>
    <w:lvl w:ilvl="7" w:tplc="04090003">
      <w:start w:val="1"/>
      <w:numFmt w:val="bullet"/>
      <w:lvlText w:val="o"/>
      <w:lvlJc w:val="left"/>
      <w:pPr>
        <w:ind w:left="4092" w:hanging="360"/>
      </w:pPr>
      <w:rPr>
        <w:rFonts w:ascii="Courier New" w:hAnsi="Courier New" w:cs="Courier New" w:hint="default"/>
      </w:rPr>
    </w:lvl>
    <w:lvl w:ilvl="8" w:tplc="04090005">
      <w:start w:val="1"/>
      <w:numFmt w:val="bullet"/>
      <w:lvlText w:val=""/>
      <w:lvlJc w:val="left"/>
      <w:pPr>
        <w:ind w:left="4812" w:hanging="360"/>
      </w:pPr>
      <w:rPr>
        <w:rFonts w:ascii="Wingdings" w:hAnsi="Wingdings" w:hint="default"/>
      </w:rPr>
    </w:lvl>
  </w:abstractNum>
  <w:abstractNum w:abstractNumId="2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2" w15:restartNumberingAfterBreak="0">
    <w:nsid w:val="116805AF"/>
    <w:multiLevelType w:val="hybridMultilevel"/>
    <w:tmpl w:val="90B4AB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12AB6C74"/>
    <w:multiLevelType w:val="hybridMultilevel"/>
    <w:tmpl w:val="775C9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51626AF"/>
    <w:multiLevelType w:val="hybridMultilevel"/>
    <w:tmpl w:val="8AC89A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15976C22"/>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17124BA8"/>
    <w:multiLevelType w:val="hybridMultilevel"/>
    <w:tmpl w:val="818688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93D756A"/>
    <w:multiLevelType w:val="multilevel"/>
    <w:tmpl w:val="E0827908"/>
    <w:lvl w:ilvl="0">
      <w:start w:val="1"/>
      <w:numFmt w:val="decimal"/>
      <w:lvlText w:val="%1."/>
      <w:lvlJc w:val="left"/>
      <w:pPr>
        <w:ind w:left="720" w:hanging="360"/>
      </w:pPr>
      <w:rPr>
        <w:rFonts w:hint="default"/>
        <w:b/>
        <w:color w:val="auto"/>
      </w:rPr>
    </w:lvl>
    <w:lvl w:ilvl="1">
      <w:start w:val="1"/>
      <w:numFmt w:val="decimal"/>
      <w:pStyle w:val="OFFRE2"/>
      <w:isLgl/>
      <w:lvlText w:val="%1.%2"/>
      <w:lvlJc w:val="left"/>
      <w:pPr>
        <w:ind w:left="1440" w:hanging="720"/>
      </w:pPr>
      <w:rPr>
        <w:rFonts w:hint="default"/>
      </w:rPr>
    </w:lvl>
    <w:lvl w:ilvl="2">
      <w:start w:val="1"/>
      <w:numFmt w:val="decimal"/>
      <w:pStyle w:val="OFFRE3"/>
      <w:isLgl/>
      <w:lvlText w:val="%1.%2.%3"/>
      <w:lvlJc w:val="left"/>
      <w:pPr>
        <w:ind w:left="1713"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32" w15:restartNumberingAfterBreak="0">
    <w:nsid w:val="1A2B1283"/>
    <w:multiLevelType w:val="hybridMultilevel"/>
    <w:tmpl w:val="B95ED1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1BE028B0"/>
    <w:multiLevelType w:val="hybridMultilevel"/>
    <w:tmpl w:val="9DB47DF0"/>
    <w:lvl w:ilvl="0" w:tplc="CD78FEB4">
      <w:start w:val="1"/>
      <w:numFmt w:val="decimal"/>
      <w:lvlText w:val="%1."/>
      <w:lvlJc w:val="left"/>
      <w:pPr>
        <w:ind w:left="644" w:hanging="360"/>
      </w:pPr>
      <w:rPr>
        <w:i w:val="0"/>
        <w:lang w:val="en-GB"/>
      </w:rPr>
    </w:lvl>
    <w:lvl w:ilvl="1" w:tplc="65AA9780">
      <w:start w:val="2"/>
      <w:numFmt w:val="bullet"/>
      <w:lvlText w:val="-"/>
      <w:lvlJc w:val="left"/>
      <w:pPr>
        <w:ind w:left="1364" w:hanging="360"/>
      </w:pPr>
      <w:rPr>
        <w:rFonts w:ascii="Calibri" w:eastAsia="SimSun" w:hAnsi="Calibri" w:cs="Calibri"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5" w15:restartNumberingAfterBreak="0">
    <w:nsid w:val="1C1E5C35"/>
    <w:multiLevelType w:val="multilevel"/>
    <w:tmpl w:val="CCE2B40E"/>
    <w:lvl w:ilvl="0">
      <w:start w:val="1"/>
      <w:numFmt w:val="decimal"/>
      <w:pStyle w:val="KinomT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1CFB0B36"/>
    <w:multiLevelType w:val="hybridMultilevel"/>
    <w:tmpl w:val="AF30787E"/>
    <w:lvl w:ilvl="0" w:tplc="D78C8D1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1EA317BA"/>
    <w:multiLevelType w:val="hybridMultilevel"/>
    <w:tmpl w:val="C108CBB0"/>
    <w:lvl w:ilvl="0" w:tplc="0409000F">
      <w:start w:val="1"/>
      <w:numFmt w:val="decimal"/>
      <w:lvlText w:val="%1."/>
      <w:lvlJc w:val="left"/>
      <w:pPr>
        <w:ind w:left="732" w:hanging="360"/>
      </w:pPr>
    </w:lvl>
    <w:lvl w:ilvl="1" w:tplc="B2A88D06">
      <w:start w:val="1"/>
      <w:numFmt w:val="bullet"/>
      <w:lvlText w:val=""/>
      <w:lvlJc w:val="left"/>
      <w:pPr>
        <w:ind w:left="1440" w:hanging="360"/>
      </w:pPr>
      <w:rPr>
        <w:rFonts w:ascii="Symbol" w:hAnsi="Symbol" w:hint="default"/>
        <w:color w:val="000000" w:themeColor="text1"/>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8" w15:restartNumberingAfterBreak="0">
    <w:nsid w:val="1ED469D8"/>
    <w:multiLevelType w:val="multilevel"/>
    <w:tmpl w:val="61F8E9D0"/>
    <w:lvl w:ilvl="0">
      <w:start w:val="1"/>
      <w:numFmt w:val="decimal"/>
      <w:lvlText w:val="%1."/>
      <w:lvlJc w:val="left"/>
      <w:pPr>
        <w:tabs>
          <w:tab w:val="num" w:pos="504"/>
        </w:tabs>
        <w:ind w:left="504" w:hanging="432"/>
      </w:pPr>
      <w:rPr>
        <w:rFonts w:hint="default"/>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15:restartNumberingAfterBreak="0">
    <w:nsid w:val="1F3D2E35"/>
    <w:multiLevelType w:val="hybridMultilevel"/>
    <w:tmpl w:val="AACCF33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0" w15:restartNumberingAfterBreak="0">
    <w:nsid w:val="204F40A1"/>
    <w:multiLevelType w:val="multilevel"/>
    <w:tmpl w:val="40E857C2"/>
    <w:lvl w:ilvl="0">
      <w:start w:val="1"/>
      <w:numFmt w:val="decimal"/>
      <w:pStyle w:val="bodybullets"/>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41" w15:restartNumberingAfterBreak="0">
    <w:nsid w:val="2170078D"/>
    <w:multiLevelType w:val="hybridMultilevel"/>
    <w:tmpl w:val="11BE02F8"/>
    <w:lvl w:ilvl="0" w:tplc="D430D8B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PicBulletId w:val="4"/>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34D7A76"/>
    <w:multiLevelType w:val="hybridMultilevel"/>
    <w:tmpl w:val="BEE61C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23C26F80"/>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23F34807"/>
    <w:multiLevelType w:val="hybridMultilevel"/>
    <w:tmpl w:val="CDB4E89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44232F4"/>
    <w:multiLevelType w:val="hybridMultilevel"/>
    <w:tmpl w:val="E32EF2AE"/>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4965A60"/>
    <w:multiLevelType w:val="hybridMultilevel"/>
    <w:tmpl w:val="DA7C4ED0"/>
    <w:lvl w:ilvl="0" w:tplc="F8D6BBDA">
      <w:start w:val="2"/>
      <w:numFmt w:val="lowerRoman"/>
      <w:lvlText w:val="%1."/>
      <w:lvlJc w:val="right"/>
      <w:pPr>
        <w:ind w:left="720" w:hanging="360"/>
      </w:pPr>
      <w:rPr>
        <w:rFonts w:hint="default"/>
      </w:rPr>
    </w:lvl>
    <w:lvl w:ilvl="1" w:tplc="E01AF828">
      <w:start w:val="1"/>
      <w:numFmt w:val="decimal"/>
      <w:lvlText w:val="%2."/>
      <w:lvlJc w:val="left"/>
      <w:pPr>
        <w:ind w:left="644"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15:restartNumberingAfterBreak="0">
    <w:nsid w:val="28AD2822"/>
    <w:multiLevelType w:val="hybridMultilevel"/>
    <w:tmpl w:val="AB58004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2A0A73FC"/>
    <w:multiLevelType w:val="multilevel"/>
    <w:tmpl w:val="C158F192"/>
    <w:lvl w:ilvl="0">
      <w:start w:val="1"/>
      <w:numFmt w:val="decimal"/>
      <w:lvlText w:val="%1."/>
      <w:lvlJc w:val="left"/>
      <w:pPr>
        <w:ind w:left="360" w:hanging="360"/>
      </w:pPr>
      <w:rPr>
        <w:rFonts w:asciiTheme="minorHAnsi" w:hAnsiTheme="minorHAnsi" w:hint="default"/>
        <w:color w:val="000000" w:themeColor="text1"/>
        <w:sz w:val="22"/>
        <w:szCs w:val="28"/>
      </w:rPr>
    </w:lvl>
    <w:lvl w:ilvl="1">
      <w:start w:val="1"/>
      <w:numFmt w:val="decimal"/>
      <w:lvlText w:val="%1.%2"/>
      <w:lvlJc w:val="left"/>
      <w:pPr>
        <w:ind w:left="576" w:hanging="576"/>
      </w:pPr>
      <w:rPr>
        <w:color w:val="000000" w:themeColor="text1"/>
      </w:rPr>
    </w:lvl>
    <w:lvl w:ilvl="2">
      <w:start w:val="1"/>
      <w:numFmt w:val="decimal"/>
      <w:lvlText w:val="%1.%2.%3"/>
      <w:lvlJc w:val="left"/>
      <w:pPr>
        <w:ind w:left="720" w:hanging="720"/>
      </w:pPr>
      <w:rPr>
        <w:b/>
        <w:color w:val="000000" w:themeColor="text1"/>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3"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start w:val="1"/>
      <w:numFmt w:val="bullet"/>
      <w:lvlText w:val="o"/>
      <w:lvlJc w:val="left"/>
      <w:pPr>
        <w:tabs>
          <w:tab w:val="num" w:pos="1440"/>
        </w:tabs>
        <w:ind w:left="1440" w:hanging="360"/>
      </w:pPr>
      <w:rPr>
        <w:rFonts w:ascii="Courier New" w:hAnsi="Courier New" w:cs="Courier New" w:hint="default"/>
      </w:rPr>
    </w:lvl>
    <w:lvl w:ilvl="2" w:tplc="152ED822">
      <w:start w:val="1"/>
      <w:numFmt w:val="bullet"/>
      <w:lvlText w:val=""/>
      <w:lvlJc w:val="left"/>
      <w:pPr>
        <w:tabs>
          <w:tab w:val="num" w:pos="2160"/>
        </w:tabs>
        <w:ind w:left="2160" w:hanging="360"/>
      </w:pPr>
      <w:rPr>
        <w:rFonts w:ascii="Wingdings" w:hAnsi="Wingdings" w:cs="Wingdings" w:hint="default"/>
      </w:rPr>
    </w:lvl>
    <w:lvl w:ilvl="3" w:tplc="3C38B1AA">
      <w:start w:val="1"/>
      <w:numFmt w:val="bullet"/>
      <w:lvlText w:val=""/>
      <w:lvlJc w:val="left"/>
      <w:pPr>
        <w:tabs>
          <w:tab w:val="num" w:pos="2880"/>
        </w:tabs>
        <w:ind w:left="2880" w:hanging="360"/>
      </w:pPr>
      <w:rPr>
        <w:rFonts w:ascii="Symbol" w:hAnsi="Symbol" w:cs="Symbol" w:hint="default"/>
      </w:rPr>
    </w:lvl>
    <w:lvl w:ilvl="4" w:tplc="7AD851A6">
      <w:start w:val="1"/>
      <w:numFmt w:val="bullet"/>
      <w:lvlText w:val="o"/>
      <w:lvlJc w:val="left"/>
      <w:pPr>
        <w:tabs>
          <w:tab w:val="num" w:pos="3600"/>
        </w:tabs>
        <w:ind w:left="3600" w:hanging="360"/>
      </w:pPr>
      <w:rPr>
        <w:rFonts w:ascii="Courier New" w:hAnsi="Courier New" w:cs="Courier New" w:hint="default"/>
      </w:rPr>
    </w:lvl>
    <w:lvl w:ilvl="5" w:tplc="CAA266A4">
      <w:start w:val="1"/>
      <w:numFmt w:val="bullet"/>
      <w:lvlText w:val=""/>
      <w:lvlJc w:val="left"/>
      <w:pPr>
        <w:tabs>
          <w:tab w:val="num" w:pos="4320"/>
        </w:tabs>
        <w:ind w:left="4320" w:hanging="360"/>
      </w:pPr>
      <w:rPr>
        <w:rFonts w:ascii="Wingdings" w:hAnsi="Wingdings" w:cs="Wingdings" w:hint="default"/>
      </w:rPr>
    </w:lvl>
    <w:lvl w:ilvl="6" w:tplc="00D08FC2">
      <w:start w:val="1"/>
      <w:numFmt w:val="bullet"/>
      <w:lvlText w:val=""/>
      <w:lvlJc w:val="left"/>
      <w:pPr>
        <w:tabs>
          <w:tab w:val="num" w:pos="5040"/>
        </w:tabs>
        <w:ind w:left="5040" w:hanging="360"/>
      </w:pPr>
      <w:rPr>
        <w:rFonts w:ascii="Symbol" w:hAnsi="Symbol" w:cs="Symbol" w:hint="default"/>
      </w:rPr>
    </w:lvl>
    <w:lvl w:ilvl="7" w:tplc="7BAE2264">
      <w:start w:val="1"/>
      <w:numFmt w:val="bullet"/>
      <w:lvlText w:val="o"/>
      <w:lvlJc w:val="left"/>
      <w:pPr>
        <w:tabs>
          <w:tab w:val="num" w:pos="5760"/>
        </w:tabs>
        <w:ind w:left="5760" w:hanging="360"/>
      </w:pPr>
      <w:rPr>
        <w:rFonts w:ascii="Courier New" w:hAnsi="Courier New" w:cs="Courier New" w:hint="default"/>
      </w:rPr>
    </w:lvl>
    <w:lvl w:ilvl="8" w:tplc="A3E4015C">
      <w:start w:val="1"/>
      <w:numFmt w:val="bullet"/>
      <w:lvlText w:val=""/>
      <w:lvlJc w:val="left"/>
      <w:pPr>
        <w:tabs>
          <w:tab w:val="num" w:pos="6480"/>
        </w:tabs>
        <w:ind w:left="6480" w:hanging="360"/>
      </w:pPr>
      <w:rPr>
        <w:rFonts w:ascii="Wingdings" w:hAnsi="Wingdings" w:cs="Wingdings" w:hint="default"/>
      </w:rPr>
    </w:lvl>
  </w:abstractNum>
  <w:abstractNum w:abstractNumId="54" w15:restartNumberingAfterBreak="0">
    <w:nsid w:val="2AC754DE"/>
    <w:multiLevelType w:val="hybridMultilevel"/>
    <w:tmpl w:val="2CE4A368"/>
    <w:lvl w:ilvl="0" w:tplc="B2A88D06">
      <w:start w:val="1"/>
      <w:numFmt w:val="bullet"/>
      <w:lvlText w:val=""/>
      <w:lvlJc w:val="left"/>
      <w:pPr>
        <w:ind w:left="1145" w:hanging="360"/>
      </w:pPr>
      <w:rPr>
        <w:rFonts w:ascii="Symbol" w:hAnsi="Symbol" w:hint="default"/>
        <w:color w:val="000000" w:themeColor="text1"/>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55" w15:restartNumberingAfterBreak="0">
    <w:nsid w:val="2DC87E05"/>
    <w:multiLevelType w:val="hybridMultilevel"/>
    <w:tmpl w:val="BF3041CA"/>
    <w:lvl w:ilvl="0" w:tplc="B2A88D06">
      <w:start w:val="1"/>
      <w:numFmt w:val="bullet"/>
      <w:lvlText w:val=""/>
      <w:lvlJc w:val="left"/>
      <w:pPr>
        <w:ind w:left="1080" w:hanging="360"/>
      </w:pPr>
      <w:rPr>
        <w:rFonts w:ascii="Symbol" w:hAnsi="Symbol"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2E4B2612"/>
    <w:multiLevelType w:val="hybridMultilevel"/>
    <w:tmpl w:val="705E55EA"/>
    <w:lvl w:ilvl="0" w:tplc="BBC4CB84">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30C000F1"/>
    <w:multiLevelType w:val="hybridMultilevel"/>
    <w:tmpl w:val="DE089E2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319439E6"/>
    <w:multiLevelType w:val="multilevel"/>
    <w:tmpl w:val="BD48F048"/>
    <w:lvl w:ilvl="0">
      <w:start w:val="1"/>
      <w:numFmt w:val="none"/>
      <w:pStyle w:val="Heading1a"/>
      <w:suff w:val="nothing"/>
      <w:lvlText w:val="%1"/>
      <w:lvlJc w:val="left"/>
      <w:pPr>
        <w:ind w:left="0" w:firstLine="0"/>
      </w:pPr>
    </w:lvl>
    <w:lvl w:ilvl="1">
      <w:start w:val="1"/>
      <w:numFmt w:val="decimal"/>
      <w:lvlText w:val="%2."/>
      <w:lvlJc w:val="left"/>
      <w:pPr>
        <w:tabs>
          <w:tab w:val="num" w:pos="720"/>
        </w:tabs>
        <w:ind w:left="720" w:hanging="720"/>
      </w:pPr>
    </w:lvl>
    <w:lvl w:ilvl="2">
      <w:start w:val="1"/>
      <w:numFmt w:val="lowerLetter"/>
      <w:lvlText w:val="(%3)"/>
      <w:lvlJc w:val="left"/>
      <w:pPr>
        <w:tabs>
          <w:tab w:val="num" w:pos="1080"/>
        </w:tabs>
        <w:ind w:left="720" w:hanging="360"/>
      </w:pPr>
    </w:lvl>
    <w:lvl w:ilvl="3">
      <w:start w:val="1"/>
      <w:numFmt w:val="lowerRoman"/>
      <w:lvlText w:val="(%4)"/>
      <w:lvlJc w:val="left"/>
      <w:pPr>
        <w:tabs>
          <w:tab w:val="num" w:pos="1800"/>
        </w:tabs>
        <w:ind w:left="1080" w:hanging="360"/>
      </w:pPr>
    </w:lvl>
    <w:lvl w:ilvl="4">
      <w:start w:val="1"/>
      <w:numFmt w:val="lowerLetter"/>
      <w:lvlText w:val="%5."/>
      <w:lvlJc w:val="left"/>
      <w:pPr>
        <w:tabs>
          <w:tab w:val="num" w:pos="1440"/>
        </w:tabs>
        <w:ind w:left="1440" w:hanging="360"/>
      </w:pPr>
    </w:lvl>
    <w:lvl w:ilvl="5">
      <w:start w:val="1"/>
      <w:numFmt w:val="lowerRoman"/>
      <w:pStyle w:val="Heading1a"/>
      <w:lvlText w:val="%6."/>
      <w:lvlJc w:val="left"/>
      <w:pPr>
        <w:tabs>
          <w:tab w:val="num" w:pos="2160"/>
        </w:tabs>
        <w:ind w:left="180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9" w15:restartNumberingAfterBreak="0">
    <w:nsid w:val="324360FD"/>
    <w:multiLevelType w:val="hybridMultilevel"/>
    <w:tmpl w:val="227E85EE"/>
    <w:lvl w:ilvl="0" w:tplc="7BBC5ADC">
      <w:start w:val="2"/>
      <w:numFmt w:val="bullet"/>
      <w:lvlText w:val="-"/>
      <w:lvlJc w:val="left"/>
      <w:pPr>
        <w:ind w:left="530" w:hanging="360"/>
      </w:pPr>
      <w:rPr>
        <w:rFonts w:ascii="Cambria" w:eastAsiaTheme="minorEastAsia" w:hAnsi="Cambria" w:cstheme="minorBidi" w:hint="default"/>
      </w:rPr>
    </w:lvl>
    <w:lvl w:ilvl="1" w:tplc="040C0003" w:tentative="1">
      <w:start w:val="1"/>
      <w:numFmt w:val="bullet"/>
      <w:lvlText w:val="o"/>
      <w:lvlJc w:val="left"/>
      <w:pPr>
        <w:ind w:left="1250" w:hanging="360"/>
      </w:pPr>
      <w:rPr>
        <w:rFonts w:ascii="Courier New" w:hAnsi="Courier New" w:hint="default"/>
      </w:rPr>
    </w:lvl>
    <w:lvl w:ilvl="2" w:tplc="040C0005" w:tentative="1">
      <w:start w:val="1"/>
      <w:numFmt w:val="bullet"/>
      <w:lvlText w:val=""/>
      <w:lvlJc w:val="left"/>
      <w:pPr>
        <w:ind w:left="1970" w:hanging="360"/>
      </w:pPr>
      <w:rPr>
        <w:rFonts w:ascii="Wingdings" w:hAnsi="Wingdings" w:hint="default"/>
      </w:rPr>
    </w:lvl>
    <w:lvl w:ilvl="3" w:tplc="040C0001" w:tentative="1">
      <w:start w:val="1"/>
      <w:numFmt w:val="bullet"/>
      <w:lvlText w:val=""/>
      <w:lvlJc w:val="left"/>
      <w:pPr>
        <w:ind w:left="2690" w:hanging="360"/>
      </w:pPr>
      <w:rPr>
        <w:rFonts w:ascii="Symbol" w:hAnsi="Symbol" w:hint="default"/>
      </w:rPr>
    </w:lvl>
    <w:lvl w:ilvl="4" w:tplc="040C0003" w:tentative="1">
      <w:start w:val="1"/>
      <w:numFmt w:val="bullet"/>
      <w:lvlText w:val="o"/>
      <w:lvlJc w:val="left"/>
      <w:pPr>
        <w:ind w:left="3410" w:hanging="360"/>
      </w:pPr>
      <w:rPr>
        <w:rFonts w:ascii="Courier New" w:hAnsi="Courier New" w:hint="default"/>
      </w:rPr>
    </w:lvl>
    <w:lvl w:ilvl="5" w:tplc="040C0005" w:tentative="1">
      <w:start w:val="1"/>
      <w:numFmt w:val="bullet"/>
      <w:lvlText w:val=""/>
      <w:lvlJc w:val="left"/>
      <w:pPr>
        <w:ind w:left="4130" w:hanging="360"/>
      </w:pPr>
      <w:rPr>
        <w:rFonts w:ascii="Wingdings" w:hAnsi="Wingdings" w:hint="default"/>
      </w:rPr>
    </w:lvl>
    <w:lvl w:ilvl="6" w:tplc="040C0001" w:tentative="1">
      <w:start w:val="1"/>
      <w:numFmt w:val="bullet"/>
      <w:lvlText w:val=""/>
      <w:lvlJc w:val="left"/>
      <w:pPr>
        <w:ind w:left="4850" w:hanging="360"/>
      </w:pPr>
      <w:rPr>
        <w:rFonts w:ascii="Symbol" w:hAnsi="Symbol" w:hint="default"/>
      </w:rPr>
    </w:lvl>
    <w:lvl w:ilvl="7" w:tplc="040C0003" w:tentative="1">
      <w:start w:val="1"/>
      <w:numFmt w:val="bullet"/>
      <w:lvlText w:val="o"/>
      <w:lvlJc w:val="left"/>
      <w:pPr>
        <w:ind w:left="5570" w:hanging="360"/>
      </w:pPr>
      <w:rPr>
        <w:rFonts w:ascii="Courier New" w:hAnsi="Courier New" w:hint="default"/>
      </w:rPr>
    </w:lvl>
    <w:lvl w:ilvl="8" w:tplc="040C0005" w:tentative="1">
      <w:start w:val="1"/>
      <w:numFmt w:val="bullet"/>
      <w:lvlText w:val=""/>
      <w:lvlJc w:val="left"/>
      <w:pPr>
        <w:ind w:left="6290" w:hanging="360"/>
      </w:pPr>
      <w:rPr>
        <w:rFonts w:ascii="Wingdings" w:hAnsi="Wingdings" w:hint="default"/>
      </w:rPr>
    </w:lvl>
  </w:abstractNum>
  <w:abstractNum w:abstractNumId="60" w15:restartNumberingAfterBreak="0">
    <w:nsid w:val="33D93D51"/>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1"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2" w15:restartNumberingAfterBreak="0">
    <w:nsid w:val="358567D8"/>
    <w:multiLevelType w:val="hybridMultilevel"/>
    <w:tmpl w:val="3B9E996E"/>
    <w:lvl w:ilvl="0" w:tplc="B2A88D06">
      <w:start w:val="1"/>
      <w:numFmt w:val="bullet"/>
      <w:lvlText w:val=""/>
      <w:lvlJc w:val="left"/>
      <w:pPr>
        <w:ind w:left="1440" w:hanging="360"/>
      </w:pPr>
      <w:rPr>
        <w:rFonts w:ascii="Symbol" w:hAnsi="Symbol" w:hint="default"/>
        <w:color w:val="000000" w:themeColor="text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361C157E"/>
    <w:multiLevelType w:val="multilevel"/>
    <w:tmpl w:val="A32C62D2"/>
    <w:lvl w:ilvl="0">
      <w:start w:val="1"/>
      <w:numFmt w:val="decimal"/>
      <w:lvlText w:val="%1."/>
      <w:lvlJc w:val="left"/>
      <w:pPr>
        <w:ind w:left="360" w:hanging="360"/>
      </w:pPr>
      <w:rPr>
        <w:rFonts w:ascii="Calibri" w:hAnsi="Calibri" w:hint="default"/>
        <w:color w:val="000000" w:themeColor="text1"/>
        <w:sz w:val="20"/>
        <w:szCs w:val="28"/>
      </w:rPr>
    </w:lvl>
    <w:lvl w:ilvl="1">
      <w:start w:val="1"/>
      <w:numFmt w:val="decimal"/>
      <w:lvlText w:val="%1.%2"/>
      <w:lvlJc w:val="left"/>
      <w:pPr>
        <w:ind w:left="576" w:hanging="576"/>
      </w:pPr>
      <w:rPr>
        <w:color w:val="000000" w:themeColor="text1"/>
      </w:rPr>
    </w:lvl>
    <w:lvl w:ilvl="2">
      <w:start w:val="1"/>
      <w:numFmt w:val="decimal"/>
      <w:lvlText w:val="%1.%2.%3"/>
      <w:lvlJc w:val="left"/>
      <w:pPr>
        <w:ind w:left="720" w:hanging="720"/>
      </w:pPr>
      <w:rPr>
        <w:b/>
        <w:color w:val="000000" w:themeColor="text1"/>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4" w15:restartNumberingAfterBreak="0">
    <w:nsid w:val="368F426E"/>
    <w:multiLevelType w:val="hybridMultilevel"/>
    <w:tmpl w:val="4A946382"/>
    <w:lvl w:ilvl="0" w:tplc="13ECA2E2">
      <w:start w:val="1"/>
      <w:numFmt w:val="bullet"/>
      <w:lvlText w:val=""/>
      <w:lvlJc w:val="left"/>
      <w:pPr>
        <w:tabs>
          <w:tab w:val="num" w:pos="170"/>
        </w:tabs>
        <w:ind w:left="170" w:hanging="170"/>
      </w:pPr>
      <w:rPr>
        <w:rFonts w:ascii="Wingdings" w:hAnsi="Wingdings" w:hint="default"/>
        <w:sz w:val="16"/>
      </w:rPr>
    </w:lvl>
    <w:lvl w:ilvl="1" w:tplc="7BBC5ADC">
      <w:start w:val="2"/>
      <w:numFmt w:val="bullet"/>
      <w:lvlText w:val="-"/>
      <w:lvlJc w:val="left"/>
      <w:pPr>
        <w:ind w:left="530" w:hanging="360"/>
      </w:pPr>
      <w:rPr>
        <w:rFonts w:ascii="Cambria" w:eastAsiaTheme="minorEastAsia" w:hAnsi="Cambria" w:cstheme="minorBidi" w:hint="default"/>
      </w:r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65" w15:restartNumberingAfterBreak="0">
    <w:nsid w:val="37474FCE"/>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38B54A1D"/>
    <w:multiLevelType w:val="hybridMultilevel"/>
    <w:tmpl w:val="1C7E7944"/>
    <w:lvl w:ilvl="0" w:tplc="B2A88D06">
      <w:start w:val="1"/>
      <w:numFmt w:val="bullet"/>
      <w:lvlText w:val=""/>
      <w:lvlJc w:val="left"/>
      <w:pPr>
        <w:ind w:left="360" w:hanging="360"/>
      </w:pPr>
      <w:rPr>
        <w:rFonts w:ascii="Symbol" w:hAnsi="Symbol" w:hint="default"/>
        <w:color w:val="000000" w:themeColor="text1"/>
        <w:w w:val="100"/>
        <w:sz w:val="16"/>
        <w:szCs w:val="16"/>
        <w:lang w:val="en-US" w:eastAsia="en-US" w:bidi="en-US"/>
      </w:rPr>
    </w:lvl>
    <w:lvl w:ilvl="1" w:tplc="77D6B7BA">
      <w:numFmt w:val="bullet"/>
      <w:lvlText w:val="•"/>
      <w:lvlJc w:val="left"/>
      <w:pPr>
        <w:ind w:left="1088" w:hanging="171"/>
      </w:pPr>
      <w:rPr>
        <w:rFonts w:hint="default"/>
        <w:lang w:val="en-US" w:eastAsia="en-US" w:bidi="en-US"/>
      </w:rPr>
    </w:lvl>
    <w:lvl w:ilvl="2" w:tplc="DE062AA6">
      <w:numFmt w:val="bullet"/>
      <w:lvlText w:val="•"/>
      <w:lvlJc w:val="left"/>
      <w:pPr>
        <w:ind w:left="1956" w:hanging="171"/>
      </w:pPr>
      <w:rPr>
        <w:rFonts w:hint="default"/>
        <w:lang w:val="en-US" w:eastAsia="en-US" w:bidi="en-US"/>
      </w:rPr>
    </w:lvl>
    <w:lvl w:ilvl="3" w:tplc="8366423C">
      <w:numFmt w:val="bullet"/>
      <w:lvlText w:val="•"/>
      <w:lvlJc w:val="left"/>
      <w:pPr>
        <w:ind w:left="2824" w:hanging="171"/>
      </w:pPr>
      <w:rPr>
        <w:rFonts w:hint="default"/>
        <w:lang w:val="en-US" w:eastAsia="en-US" w:bidi="en-US"/>
      </w:rPr>
    </w:lvl>
    <w:lvl w:ilvl="4" w:tplc="51E29D08">
      <w:numFmt w:val="bullet"/>
      <w:lvlText w:val="•"/>
      <w:lvlJc w:val="left"/>
      <w:pPr>
        <w:ind w:left="3692" w:hanging="171"/>
      </w:pPr>
      <w:rPr>
        <w:rFonts w:hint="default"/>
        <w:lang w:val="en-US" w:eastAsia="en-US" w:bidi="en-US"/>
      </w:rPr>
    </w:lvl>
    <w:lvl w:ilvl="5" w:tplc="AF8E8C0A">
      <w:numFmt w:val="bullet"/>
      <w:lvlText w:val="•"/>
      <w:lvlJc w:val="left"/>
      <w:pPr>
        <w:ind w:left="4561" w:hanging="171"/>
      </w:pPr>
      <w:rPr>
        <w:rFonts w:hint="default"/>
        <w:lang w:val="en-US" w:eastAsia="en-US" w:bidi="en-US"/>
      </w:rPr>
    </w:lvl>
    <w:lvl w:ilvl="6" w:tplc="DA5EE6E0">
      <w:numFmt w:val="bullet"/>
      <w:lvlText w:val="•"/>
      <w:lvlJc w:val="left"/>
      <w:pPr>
        <w:ind w:left="5429" w:hanging="171"/>
      </w:pPr>
      <w:rPr>
        <w:rFonts w:hint="default"/>
        <w:lang w:val="en-US" w:eastAsia="en-US" w:bidi="en-US"/>
      </w:rPr>
    </w:lvl>
    <w:lvl w:ilvl="7" w:tplc="9CE0DB38">
      <w:numFmt w:val="bullet"/>
      <w:lvlText w:val="•"/>
      <w:lvlJc w:val="left"/>
      <w:pPr>
        <w:ind w:left="6297" w:hanging="171"/>
      </w:pPr>
      <w:rPr>
        <w:rFonts w:hint="default"/>
        <w:lang w:val="en-US" w:eastAsia="en-US" w:bidi="en-US"/>
      </w:rPr>
    </w:lvl>
    <w:lvl w:ilvl="8" w:tplc="9578AE0E">
      <w:numFmt w:val="bullet"/>
      <w:lvlText w:val="•"/>
      <w:lvlJc w:val="left"/>
      <w:pPr>
        <w:ind w:left="7165" w:hanging="171"/>
      </w:pPr>
      <w:rPr>
        <w:rFonts w:hint="default"/>
        <w:lang w:val="en-US" w:eastAsia="en-US" w:bidi="en-US"/>
      </w:rPr>
    </w:lvl>
  </w:abstractNum>
  <w:abstractNum w:abstractNumId="67"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webHidden w:val="0"/>
        <w:color w:val="auto"/>
        <w:sz w:val="22"/>
        <w:u w:val="none"/>
        <w:effect w:val="none"/>
        <w:vertAlign w:val="baseline"/>
        <w:specVanish w:val="0"/>
      </w:r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start w:val="1"/>
      <w:numFmt w:val="decimal"/>
      <w:lvlText w:val="%4."/>
      <w:lvlJc w:val="left"/>
      <w:pPr>
        <w:ind w:left="3447" w:hanging="360"/>
      </w:pPr>
    </w:lvl>
    <w:lvl w:ilvl="4" w:tplc="04090019">
      <w:start w:val="1"/>
      <w:numFmt w:val="lowerLetter"/>
      <w:lvlText w:val="%5."/>
      <w:lvlJc w:val="left"/>
      <w:pPr>
        <w:ind w:left="4167" w:hanging="360"/>
      </w:pPr>
    </w:lvl>
    <w:lvl w:ilvl="5" w:tplc="0409001B">
      <w:start w:val="1"/>
      <w:numFmt w:val="lowerRoman"/>
      <w:lvlText w:val="%6."/>
      <w:lvlJc w:val="right"/>
      <w:pPr>
        <w:ind w:left="4887" w:hanging="180"/>
      </w:pPr>
    </w:lvl>
    <w:lvl w:ilvl="6" w:tplc="0409000F">
      <w:start w:val="1"/>
      <w:numFmt w:val="decimal"/>
      <w:lvlText w:val="%7."/>
      <w:lvlJc w:val="left"/>
      <w:pPr>
        <w:ind w:left="5607" w:hanging="360"/>
      </w:pPr>
    </w:lvl>
    <w:lvl w:ilvl="7" w:tplc="04090019">
      <w:start w:val="1"/>
      <w:numFmt w:val="lowerLetter"/>
      <w:lvlText w:val="%8."/>
      <w:lvlJc w:val="left"/>
      <w:pPr>
        <w:ind w:left="6327" w:hanging="360"/>
      </w:pPr>
    </w:lvl>
    <w:lvl w:ilvl="8" w:tplc="0409001B">
      <w:start w:val="1"/>
      <w:numFmt w:val="lowerRoman"/>
      <w:lvlText w:val="%9."/>
      <w:lvlJc w:val="right"/>
      <w:pPr>
        <w:ind w:left="7047" w:hanging="180"/>
      </w:pPr>
    </w:lvl>
  </w:abstractNum>
  <w:abstractNum w:abstractNumId="68" w15:restartNumberingAfterBreak="0">
    <w:nsid w:val="3A36642A"/>
    <w:multiLevelType w:val="hybridMultilevel"/>
    <w:tmpl w:val="E626F14E"/>
    <w:lvl w:ilvl="0" w:tplc="EA2EAA6A">
      <w:numFmt w:val="bullet"/>
      <w:lvlText w:val="-"/>
      <w:lvlJc w:val="left"/>
      <w:pPr>
        <w:ind w:left="217" w:hanging="106"/>
      </w:pPr>
      <w:rPr>
        <w:rFonts w:ascii="Garamond" w:eastAsia="Garamond" w:hAnsi="Garamond" w:cs="Garamond" w:hint="default"/>
        <w:i/>
        <w:w w:val="100"/>
        <w:sz w:val="20"/>
        <w:szCs w:val="20"/>
        <w:lang w:val="en-US" w:eastAsia="en-US" w:bidi="en-US"/>
      </w:rPr>
    </w:lvl>
    <w:lvl w:ilvl="1" w:tplc="4F98C896">
      <w:numFmt w:val="bullet"/>
      <w:lvlText w:val="•"/>
      <w:lvlJc w:val="left"/>
      <w:pPr>
        <w:ind w:left="444" w:hanging="106"/>
      </w:pPr>
      <w:rPr>
        <w:rFonts w:hint="default"/>
        <w:lang w:val="en-US" w:eastAsia="en-US" w:bidi="en-US"/>
      </w:rPr>
    </w:lvl>
    <w:lvl w:ilvl="2" w:tplc="CCAA26CA">
      <w:numFmt w:val="bullet"/>
      <w:lvlText w:val="•"/>
      <w:lvlJc w:val="left"/>
      <w:pPr>
        <w:ind w:left="669" w:hanging="106"/>
      </w:pPr>
      <w:rPr>
        <w:rFonts w:hint="default"/>
        <w:lang w:val="en-US" w:eastAsia="en-US" w:bidi="en-US"/>
      </w:rPr>
    </w:lvl>
    <w:lvl w:ilvl="3" w:tplc="7F8E0D02">
      <w:numFmt w:val="bullet"/>
      <w:lvlText w:val="•"/>
      <w:lvlJc w:val="left"/>
      <w:pPr>
        <w:ind w:left="894" w:hanging="106"/>
      </w:pPr>
      <w:rPr>
        <w:rFonts w:hint="default"/>
        <w:lang w:val="en-US" w:eastAsia="en-US" w:bidi="en-US"/>
      </w:rPr>
    </w:lvl>
    <w:lvl w:ilvl="4" w:tplc="66FA21E2">
      <w:numFmt w:val="bullet"/>
      <w:lvlText w:val="•"/>
      <w:lvlJc w:val="left"/>
      <w:pPr>
        <w:ind w:left="1118" w:hanging="106"/>
      </w:pPr>
      <w:rPr>
        <w:rFonts w:hint="default"/>
        <w:lang w:val="en-US" w:eastAsia="en-US" w:bidi="en-US"/>
      </w:rPr>
    </w:lvl>
    <w:lvl w:ilvl="5" w:tplc="2DF0A8BE">
      <w:numFmt w:val="bullet"/>
      <w:lvlText w:val="•"/>
      <w:lvlJc w:val="left"/>
      <w:pPr>
        <w:ind w:left="1343" w:hanging="106"/>
      </w:pPr>
      <w:rPr>
        <w:rFonts w:hint="default"/>
        <w:lang w:val="en-US" w:eastAsia="en-US" w:bidi="en-US"/>
      </w:rPr>
    </w:lvl>
    <w:lvl w:ilvl="6" w:tplc="0D96755E">
      <w:numFmt w:val="bullet"/>
      <w:lvlText w:val="•"/>
      <w:lvlJc w:val="left"/>
      <w:pPr>
        <w:ind w:left="1568" w:hanging="106"/>
      </w:pPr>
      <w:rPr>
        <w:rFonts w:hint="default"/>
        <w:lang w:val="en-US" w:eastAsia="en-US" w:bidi="en-US"/>
      </w:rPr>
    </w:lvl>
    <w:lvl w:ilvl="7" w:tplc="1A907018">
      <w:numFmt w:val="bullet"/>
      <w:lvlText w:val="•"/>
      <w:lvlJc w:val="left"/>
      <w:pPr>
        <w:ind w:left="1792" w:hanging="106"/>
      </w:pPr>
      <w:rPr>
        <w:rFonts w:hint="default"/>
        <w:lang w:val="en-US" w:eastAsia="en-US" w:bidi="en-US"/>
      </w:rPr>
    </w:lvl>
    <w:lvl w:ilvl="8" w:tplc="CB947394">
      <w:numFmt w:val="bullet"/>
      <w:lvlText w:val="•"/>
      <w:lvlJc w:val="left"/>
      <w:pPr>
        <w:ind w:left="2017" w:hanging="106"/>
      </w:pPr>
      <w:rPr>
        <w:rFonts w:hint="default"/>
        <w:lang w:val="en-US" w:eastAsia="en-US" w:bidi="en-US"/>
      </w:rPr>
    </w:lvl>
  </w:abstractNum>
  <w:abstractNum w:abstractNumId="69" w15:restartNumberingAfterBreak="0">
    <w:nsid w:val="3A4242B9"/>
    <w:multiLevelType w:val="hybridMultilevel"/>
    <w:tmpl w:val="D660D94C"/>
    <w:lvl w:ilvl="0" w:tplc="F86CDBB2">
      <w:numFmt w:val="bullet"/>
      <w:lvlText w:val="•"/>
      <w:lvlJc w:val="left"/>
      <w:pPr>
        <w:ind w:left="928" w:hanging="360"/>
      </w:pPr>
      <w:rPr>
        <w:rFonts w:ascii="Calibri" w:eastAsia="SimSun" w:hAnsi="Calibri" w:cs="Calibri" w:hint="default"/>
      </w:rPr>
    </w:lvl>
    <w:lvl w:ilvl="1" w:tplc="04090003">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70" w15:restartNumberingAfterBreak="0">
    <w:nsid w:val="3BC12A14"/>
    <w:multiLevelType w:val="hybridMultilevel"/>
    <w:tmpl w:val="0D6E7C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1" w15:restartNumberingAfterBreak="0">
    <w:nsid w:val="3BCF3878"/>
    <w:multiLevelType w:val="hybridMultilevel"/>
    <w:tmpl w:val="2B68A690"/>
    <w:lvl w:ilvl="0" w:tplc="04090017">
      <w:start w:val="1"/>
      <w:numFmt w:val="lowerLetter"/>
      <w:lvlText w:val="%1)"/>
      <w:lvlJc w:val="left"/>
      <w:pPr>
        <w:ind w:left="360" w:hanging="360"/>
      </w:p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3BFE44DC"/>
    <w:multiLevelType w:val="hybridMultilevel"/>
    <w:tmpl w:val="EFDC5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40AB1908"/>
    <w:multiLevelType w:val="hybridMultilevel"/>
    <w:tmpl w:val="1C9CD83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473207B"/>
    <w:multiLevelType w:val="hybridMultilevel"/>
    <w:tmpl w:val="84426068"/>
    <w:lvl w:ilvl="0" w:tplc="0409000F">
      <w:start w:val="1"/>
      <w:numFmt w:val="bullet"/>
      <w:lvlText w:val=""/>
      <w:lvlJc w:val="left"/>
      <w:pPr>
        <w:ind w:left="759" w:hanging="360"/>
      </w:pPr>
      <w:rPr>
        <w:rFonts w:ascii="Symbol" w:hAnsi="Symbol" w:hint="default"/>
      </w:rPr>
    </w:lvl>
    <w:lvl w:ilvl="1" w:tplc="04090019" w:tentative="1">
      <w:start w:val="1"/>
      <w:numFmt w:val="bullet"/>
      <w:lvlText w:val="o"/>
      <w:lvlJc w:val="left"/>
      <w:pPr>
        <w:ind w:left="1479" w:hanging="360"/>
      </w:pPr>
      <w:rPr>
        <w:rFonts w:ascii="Courier New" w:hAnsi="Courier New" w:cs="Courier New" w:hint="default"/>
      </w:rPr>
    </w:lvl>
    <w:lvl w:ilvl="2" w:tplc="0409001B" w:tentative="1">
      <w:start w:val="1"/>
      <w:numFmt w:val="bullet"/>
      <w:lvlText w:val=""/>
      <w:lvlJc w:val="left"/>
      <w:pPr>
        <w:ind w:left="2199" w:hanging="360"/>
      </w:pPr>
      <w:rPr>
        <w:rFonts w:ascii="Wingdings" w:hAnsi="Wingdings" w:hint="default"/>
      </w:rPr>
    </w:lvl>
    <w:lvl w:ilvl="3" w:tplc="0409000F" w:tentative="1">
      <w:start w:val="1"/>
      <w:numFmt w:val="bullet"/>
      <w:lvlText w:val=""/>
      <w:lvlJc w:val="left"/>
      <w:pPr>
        <w:ind w:left="2919" w:hanging="360"/>
      </w:pPr>
      <w:rPr>
        <w:rFonts w:ascii="Symbol" w:hAnsi="Symbol" w:hint="default"/>
      </w:rPr>
    </w:lvl>
    <w:lvl w:ilvl="4" w:tplc="04090019" w:tentative="1">
      <w:start w:val="1"/>
      <w:numFmt w:val="bullet"/>
      <w:lvlText w:val="o"/>
      <w:lvlJc w:val="left"/>
      <w:pPr>
        <w:ind w:left="3639" w:hanging="360"/>
      </w:pPr>
      <w:rPr>
        <w:rFonts w:ascii="Courier New" w:hAnsi="Courier New" w:cs="Courier New" w:hint="default"/>
      </w:rPr>
    </w:lvl>
    <w:lvl w:ilvl="5" w:tplc="0409001B" w:tentative="1">
      <w:start w:val="1"/>
      <w:numFmt w:val="bullet"/>
      <w:lvlText w:val=""/>
      <w:lvlJc w:val="left"/>
      <w:pPr>
        <w:ind w:left="4359" w:hanging="360"/>
      </w:pPr>
      <w:rPr>
        <w:rFonts w:ascii="Wingdings" w:hAnsi="Wingdings" w:hint="default"/>
      </w:rPr>
    </w:lvl>
    <w:lvl w:ilvl="6" w:tplc="0409000F" w:tentative="1">
      <w:start w:val="1"/>
      <w:numFmt w:val="bullet"/>
      <w:lvlText w:val=""/>
      <w:lvlJc w:val="left"/>
      <w:pPr>
        <w:ind w:left="5079" w:hanging="360"/>
      </w:pPr>
      <w:rPr>
        <w:rFonts w:ascii="Symbol" w:hAnsi="Symbol" w:hint="default"/>
      </w:rPr>
    </w:lvl>
    <w:lvl w:ilvl="7" w:tplc="04090019" w:tentative="1">
      <w:start w:val="1"/>
      <w:numFmt w:val="bullet"/>
      <w:lvlText w:val="o"/>
      <w:lvlJc w:val="left"/>
      <w:pPr>
        <w:ind w:left="5799" w:hanging="360"/>
      </w:pPr>
      <w:rPr>
        <w:rFonts w:ascii="Courier New" w:hAnsi="Courier New" w:cs="Courier New" w:hint="default"/>
      </w:rPr>
    </w:lvl>
    <w:lvl w:ilvl="8" w:tplc="0409001B" w:tentative="1">
      <w:start w:val="1"/>
      <w:numFmt w:val="bullet"/>
      <w:lvlText w:val=""/>
      <w:lvlJc w:val="left"/>
      <w:pPr>
        <w:ind w:left="6519" w:hanging="360"/>
      </w:pPr>
      <w:rPr>
        <w:rFonts w:ascii="Wingdings" w:hAnsi="Wingdings" w:hint="default"/>
      </w:rPr>
    </w:lvl>
  </w:abstractNum>
  <w:abstractNum w:abstractNumId="75"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15:restartNumberingAfterBreak="0">
    <w:nsid w:val="44E264A4"/>
    <w:multiLevelType w:val="singleLevel"/>
    <w:tmpl w:val="C1AC7A34"/>
    <w:lvl w:ilvl="0">
      <w:start w:val="1"/>
      <w:numFmt w:val="bullet"/>
      <w:pStyle w:val="Bullet1"/>
      <w:lvlText w:val=""/>
      <w:lvlJc w:val="left"/>
      <w:pPr>
        <w:tabs>
          <w:tab w:val="num" w:pos="360"/>
        </w:tabs>
        <w:ind w:left="360" w:hanging="360"/>
      </w:pPr>
      <w:rPr>
        <w:rFonts w:ascii="Symbol" w:hAnsi="Symbol" w:hint="default"/>
      </w:rPr>
    </w:lvl>
  </w:abstractNum>
  <w:abstractNum w:abstractNumId="77" w15:restartNumberingAfterBreak="0">
    <w:nsid w:val="451F7FEF"/>
    <w:multiLevelType w:val="hybridMultilevel"/>
    <w:tmpl w:val="95123D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8"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47B22866"/>
    <w:multiLevelType w:val="hybridMultilevel"/>
    <w:tmpl w:val="F45E3B62"/>
    <w:lvl w:ilvl="0" w:tplc="0409000F">
      <w:start w:val="1"/>
      <w:numFmt w:val="decimal"/>
      <w:lvlText w:val="%1."/>
      <w:lvlJc w:val="left"/>
      <w:pPr>
        <w:ind w:left="732" w:hanging="360"/>
      </w:pPr>
    </w:lvl>
    <w:lvl w:ilvl="1" w:tplc="B2A88D06">
      <w:start w:val="1"/>
      <w:numFmt w:val="bullet"/>
      <w:lvlText w:val=""/>
      <w:lvlJc w:val="left"/>
      <w:pPr>
        <w:ind w:left="720" w:hanging="360"/>
      </w:pPr>
      <w:rPr>
        <w:rFonts w:ascii="Symbol" w:hAnsi="Symbol" w:hint="default"/>
        <w:color w:val="000000" w:themeColor="text1"/>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80" w15:restartNumberingAfterBreak="0">
    <w:nsid w:val="47E558B6"/>
    <w:multiLevelType w:val="hybridMultilevel"/>
    <w:tmpl w:val="16A41696"/>
    <w:lvl w:ilvl="0" w:tplc="CDF6E132">
      <w:numFmt w:val="bullet"/>
      <w:lvlText w:val=""/>
      <w:lvlJc w:val="left"/>
      <w:pPr>
        <w:ind w:left="228" w:hanging="171"/>
      </w:pPr>
      <w:rPr>
        <w:rFonts w:ascii="Wingdings" w:eastAsia="Wingdings" w:hAnsi="Wingdings" w:cs="Wingdings" w:hint="default"/>
        <w:w w:val="100"/>
        <w:sz w:val="16"/>
        <w:szCs w:val="16"/>
        <w:lang w:val="en-US" w:eastAsia="en-US" w:bidi="en-US"/>
      </w:rPr>
    </w:lvl>
    <w:lvl w:ilvl="1" w:tplc="CE229F8A">
      <w:numFmt w:val="bullet"/>
      <w:lvlText w:val="•"/>
      <w:lvlJc w:val="left"/>
      <w:pPr>
        <w:ind w:left="1088" w:hanging="171"/>
      </w:pPr>
      <w:rPr>
        <w:rFonts w:hint="default"/>
        <w:lang w:val="en-US" w:eastAsia="en-US" w:bidi="en-US"/>
      </w:rPr>
    </w:lvl>
    <w:lvl w:ilvl="2" w:tplc="F8CA1796">
      <w:numFmt w:val="bullet"/>
      <w:lvlText w:val="•"/>
      <w:lvlJc w:val="left"/>
      <w:pPr>
        <w:ind w:left="1956" w:hanging="171"/>
      </w:pPr>
      <w:rPr>
        <w:rFonts w:hint="default"/>
        <w:lang w:val="en-US" w:eastAsia="en-US" w:bidi="en-US"/>
      </w:rPr>
    </w:lvl>
    <w:lvl w:ilvl="3" w:tplc="39B408A2">
      <w:numFmt w:val="bullet"/>
      <w:lvlText w:val="•"/>
      <w:lvlJc w:val="left"/>
      <w:pPr>
        <w:ind w:left="2824" w:hanging="171"/>
      </w:pPr>
      <w:rPr>
        <w:rFonts w:hint="default"/>
        <w:lang w:val="en-US" w:eastAsia="en-US" w:bidi="en-US"/>
      </w:rPr>
    </w:lvl>
    <w:lvl w:ilvl="4" w:tplc="7640DCC8">
      <w:numFmt w:val="bullet"/>
      <w:lvlText w:val="•"/>
      <w:lvlJc w:val="left"/>
      <w:pPr>
        <w:ind w:left="3692" w:hanging="171"/>
      </w:pPr>
      <w:rPr>
        <w:rFonts w:hint="default"/>
        <w:lang w:val="en-US" w:eastAsia="en-US" w:bidi="en-US"/>
      </w:rPr>
    </w:lvl>
    <w:lvl w:ilvl="5" w:tplc="72C44340">
      <w:numFmt w:val="bullet"/>
      <w:lvlText w:val="•"/>
      <w:lvlJc w:val="left"/>
      <w:pPr>
        <w:ind w:left="4561" w:hanging="171"/>
      </w:pPr>
      <w:rPr>
        <w:rFonts w:hint="default"/>
        <w:lang w:val="en-US" w:eastAsia="en-US" w:bidi="en-US"/>
      </w:rPr>
    </w:lvl>
    <w:lvl w:ilvl="6" w:tplc="4A82E1D2">
      <w:numFmt w:val="bullet"/>
      <w:lvlText w:val="•"/>
      <w:lvlJc w:val="left"/>
      <w:pPr>
        <w:ind w:left="5429" w:hanging="171"/>
      </w:pPr>
      <w:rPr>
        <w:rFonts w:hint="default"/>
        <w:lang w:val="en-US" w:eastAsia="en-US" w:bidi="en-US"/>
      </w:rPr>
    </w:lvl>
    <w:lvl w:ilvl="7" w:tplc="B51C6CBE">
      <w:numFmt w:val="bullet"/>
      <w:lvlText w:val="•"/>
      <w:lvlJc w:val="left"/>
      <w:pPr>
        <w:ind w:left="6297" w:hanging="171"/>
      </w:pPr>
      <w:rPr>
        <w:rFonts w:hint="default"/>
        <w:lang w:val="en-US" w:eastAsia="en-US" w:bidi="en-US"/>
      </w:rPr>
    </w:lvl>
    <w:lvl w:ilvl="8" w:tplc="49661AE8">
      <w:numFmt w:val="bullet"/>
      <w:lvlText w:val="•"/>
      <w:lvlJc w:val="left"/>
      <w:pPr>
        <w:ind w:left="7165" w:hanging="171"/>
      </w:pPr>
      <w:rPr>
        <w:rFonts w:hint="default"/>
        <w:lang w:val="en-US" w:eastAsia="en-US" w:bidi="en-US"/>
      </w:rPr>
    </w:lvl>
  </w:abstractNum>
  <w:abstractNum w:abstractNumId="81"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2" w15:restartNumberingAfterBreak="0">
    <w:nsid w:val="48F1150E"/>
    <w:multiLevelType w:val="hybridMultilevel"/>
    <w:tmpl w:val="D78A767A"/>
    <w:lvl w:ilvl="0" w:tplc="0409000F">
      <w:start w:val="1"/>
      <w:numFmt w:val="decimal"/>
      <w:lvlText w:val="%1."/>
      <w:lvlJc w:val="left"/>
      <w:pPr>
        <w:ind w:left="732" w:hanging="360"/>
      </w:pPr>
    </w:lvl>
    <w:lvl w:ilvl="1" w:tplc="B2A88D06">
      <w:start w:val="1"/>
      <w:numFmt w:val="bullet"/>
      <w:lvlText w:val=""/>
      <w:lvlJc w:val="left"/>
      <w:pPr>
        <w:ind w:left="720" w:hanging="360"/>
      </w:pPr>
      <w:rPr>
        <w:rFonts w:ascii="Symbol" w:hAnsi="Symbol" w:hint="default"/>
        <w:color w:val="000000" w:themeColor="text1"/>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83" w15:restartNumberingAfterBreak="0">
    <w:nsid w:val="493B0FB1"/>
    <w:multiLevelType w:val="hybridMultilevel"/>
    <w:tmpl w:val="028AA44E"/>
    <w:lvl w:ilvl="0" w:tplc="D23C072C">
      <w:numFmt w:val="bullet"/>
      <w:lvlText w:val="-"/>
      <w:lvlJc w:val="left"/>
      <w:pPr>
        <w:ind w:left="360" w:hanging="360"/>
      </w:pPr>
      <w:rPr>
        <w:rFonts w:ascii="Arial" w:eastAsia="Times New Roman" w:hAnsi="Arial" w:cs="Times New Roman" w:hint="default"/>
        <w:lang w:val="en-US"/>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cs="Times New Roman" w:hint="default"/>
      </w:rPr>
    </w:lvl>
    <w:lvl w:ilvl="2" w:tplc="080C001B">
      <w:start w:val="1"/>
      <w:numFmt w:val="lowerRoman"/>
      <w:lvlText w:val="%3."/>
      <w:lvlJc w:val="right"/>
      <w:pPr>
        <w:ind w:left="1800" w:hanging="180"/>
      </w:pPr>
      <w:rPr>
        <w:rFonts w:cs="Times New Roman"/>
      </w:rPr>
    </w:lvl>
    <w:lvl w:ilvl="3" w:tplc="080C000F">
      <w:start w:val="1"/>
      <w:numFmt w:val="decimal"/>
      <w:lvlText w:val="%4."/>
      <w:lvlJc w:val="left"/>
      <w:pPr>
        <w:ind w:left="2520" w:hanging="360"/>
      </w:pPr>
      <w:rPr>
        <w:rFonts w:cs="Times New Roman"/>
      </w:rPr>
    </w:lvl>
    <w:lvl w:ilvl="4" w:tplc="080C0019">
      <w:start w:val="1"/>
      <w:numFmt w:val="lowerLetter"/>
      <w:lvlText w:val="%5."/>
      <w:lvlJc w:val="left"/>
      <w:pPr>
        <w:ind w:left="3240" w:hanging="360"/>
      </w:pPr>
      <w:rPr>
        <w:rFonts w:cs="Times New Roman"/>
      </w:rPr>
    </w:lvl>
    <w:lvl w:ilvl="5" w:tplc="080C001B">
      <w:start w:val="1"/>
      <w:numFmt w:val="lowerRoman"/>
      <w:lvlText w:val="%6."/>
      <w:lvlJc w:val="right"/>
      <w:pPr>
        <w:ind w:left="3960" w:hanging="180"/>
      </w:pPr>
      <w:rPr>
        <w:rFonts w:cs="Times New Roman"/>
      </w:rPr>
    </w:lvl>
    <w:lvl w:ilvl="6" w:tplc="080C000F">
      <w:start w:val="1"/>
      <w:numFmt w:val="decimal"/>
      <w:lvlText w:val="%7."/>
      <w:lvlJc w:val="left"/>
      <w:pPr>
        <w:ind w:left="4680" w:hanging="360"/>
      </w:pPr>
      <w:rPr>
        <w:rFonts w:cs="Times New Roman"/>
      </w:rPr>
    </w:lvl>
    <w:lvl w:ilvl="7" w:tplc="080C0019">
      <w:start w:val="1"/>
      <w:numFmt w:val="lowerLetter"/>
      <w:lvlText w:val="%8."/>
      <w:lvlJc w:val="left"/>
      <w:pPr>
        <w:ind w:left="5400" w:hanging="360"/>
      </w:pPr>
      <w:rPr>
        <w:rFonts w:cs="Times New Roman"/>
      </w:rPr>
    </w:lvl>
    <w:lvl w:ilvl="8" w:tplc="080C001B">
      <w:start w:val="1"/>
      <w:numFmt w:val="lowerRoman"/>
      <w:lvlText w:val="%9."/>
      <w:lvlJc w:val="right"/>
      <w:pPr>
        <w:ind w:left="6120" w:hanging="180"/>
      </w:pPr>
      <w:rPr>
        <w:rFonts w:cs="Times New Roman"/>
      </w:rPr>
    </w:lvl>
  </w:abstractNum>
  <w:abstractNum w:abstractNumId="85"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6" w15:restartNumberingAfterBreak="0">
    <w:nsid w:val="4A4D2000"/>
    <w:multiLevelType w:val="hybridMultilevel"/>
    <w:tmpl w:val="0FC41146"/>
    <w:lvl w:ilvl="0" w:tplc="49629BD0">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7" w15:restartNumberingAfterBreak="0">
    <w:nsid w:val="4B7A58F3"/>
    <w:multiLevelType w:val="hybridMultilevel"/>
    <w:tmpl w:val="5FE09F30"/>
    <w:lvl w:ilvl="0" w:tplc="040C0001">
      <w:start w:val="1"/>
      <w:numFmt w:val="bullet"/>
      <w:lvlText w:val=""/>
      <w:lvlJc w:val="left"/>
      <w:pPr>
        <w:ind w:left="786" w:hanging="360"/>
      </w:pPr>
      <w:rPr>
        <w:rFonts w:ascii="Symbol" w:hAnsi="Symbol" w:hint="default"/>
      </w:rPr>
    </w:lvl>
    <w:lvl w:ilvl="1" w:tplc="040C0003" w:tentative="1">
      <w:start w:val="1"/>
      <w:numFmt w:val="bullet"/>
      <w:lvlText w:val="o"/>
      <w:lvlJc w:val="left"/>
      <w:pPr>
        <w:ind w:left="1506" w:hanging="360"/>
      </w:pPr>
      <w:rPr>
        <w:rFonts w:ascii="Courier New" w:hAnsi="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88" w15:restartNumberingAfterBreak="0">
    <w:nsid w:val="4BAE1440"/>
    <w:multiLevelType w:val="hybridMultilevel"/>
    <w:tmpl w:val="1A847D26"/>
    <w:lvl w:ilvl="0" w:tplc="9F0E8BE8">
      <w:numFmt w:val="bullet"/>
      <w:lvlText w:val="-"/>
      <w:lvlJc w:val="left"/>
      <w:pPr>
        <w:ind w:left="106" w:hanging="106"/>
      </w:pPr>
      <w:rPr>
        <w:rFonts w:ascii="Garamond" w:eastAsia="Garamond" w:hAnsi="Garamond" w:cs="Garamond" w:hint="default"/>
        <w:i/>
        <w:w w:val="100"/>
        <w:sz w:val="20"/>
        <w:szCs w:val="20"/>
        <w:lang w:val="en-US" w:eastAsia="en-US" w:bidi="en-US"/>
      </w:rPr>
    </w:lvl>
    <w:lvl w:ilvl="1" w:tplc="BC0236EE">
      <w:numFmt w:val="bullet"/>
      <w:lvlText w:val="•"/>
      <w:lvlJc w:val="left"/>
      <w:pPr>
        <w:ind w:left="411" w:hanging="106"/>
      </w:pPr>
      <w:rPr>
        <w:rFonts w:hint="default"/>
        <w:lang w:val="en-US" w:eastAsia="en-US" w:bidi="en-US"/>
      </w:rPr>
    </w:lvl>
    <w:lvl w:ilvl="2" w:tplc="C060B876">
      <w:numFmt w:val="bullet"/>
      <w:lvlText w:val="•"/>
      <w:lvlJc w:val="left"/>
      <w:pPr>
        <w:ind w:left="723" w:hanging="106"/>
      </w:pPr>
      <w:rPr>
        <w:rFonts w:hint="default"/>
        <w:lang w:val="en-US" w:eastAsia="en-US" w:bidi="en-US"/>
      </w:rPr>
    </w:lvl>
    <w:lvl w:ilvl="3" w:tplc="211A64EA">
      <w:numFmt w:val="bullet"/>
      <w:lvlText w:val="•"/>
      <w:lvlJc w:val="left"/>
      <w:pPr>
        <w:ind w:left="1034" w:hanging="106"/>
      </w:pPr>
      <w:rPr>
        <w:rFonts w:hint="default"/>
        <w:lang w:val="en-US" w:eastAsia="en-US" w:bidi="en-US"/>
      </w:rPr>
    </w:lvl>
    <w:lvl w:ilvl="4" w:tplc="F63C01CE">
      <w:numFmt w:val="bullet"/>
      <w:lvlText w:val="•"/>
      <w:lvlJc w:val="left"/>
      <w:pPr>
        <w:ind w:left="1346" w:hanging="106"/>
      </w:pPr>
      <w:rPr>
        <w:rFonts w:hint="default"/>
        <w:lang w:val="en-US" w:eastAsia="en-US" w:bidi="en-US"/>
      </w:rPr>
    </w:lvl>
    <w:lvl w:ilvl="5" w:tplc="8220A2AE">
      <w:numFmt w:val="bullet"/>
      <w:lvlText w:val="•"/>
      <w:lvlJc w:val="left"/>
      <w:pPr>
        <w:ind w:left="1658" w:hanging="106"/>
      </w:pPr>
      <w:rPr>
        <w:rFonts w:hint="default"/>
        <w:lang w:val="en-US" w:eastAsia="en-US" w:bidi="en-US"/>
      </w:rPr>
    </w:lvl>
    <w:lvl w:ilvl="6" w:tplc="5F800EE8">
      <w:numFmt w:val="bullet"/>
      <w:lvlText w:val="•"/>
      <w:lvlJc w:val="left"/>
      <w:pPr>
        <w:ind w:left="1969" w:hanging="106"/>
      </w:pPr>
      <w:rPr>
        <w:rFonts w:hint="default"/>
        <w:lang w:val="en-US" w:eastAsia="en-US" w:bidi="en-US"/>
      </w:rPr>
    </w:lvl>
    <w:lvl w:ilvl="7" w:tplc="5FD60B84">
      <w:numFmt w:val="bullet"/>
      <w:lvlText w:val="•"/>
      <w:lvlJc w:val="left"/>
      <w:pPr>
        <w:ind w:left="2281" w:hanging="106"/>
      </w:pPr>
      <w:rPr>
        <w:rFonts w:hint="default"/>
        <w:lang w:val="en-US" w:eastAsia="en-US" w:bidi="en-US"/>
      </w:rPr>
    </w:lvl>
    <w:lvl w:ilvl="8" w:tplc="42EA67A0">
      <w:numFmt w:val="bullet"/>
      <w:lvlText w:val="•"/>
      <w:lvlJc w:val="left"/>
      <w:pPr>
        <w:ind w:left="2592" w:hanging="106"/>
      </w:pPr>
      <w:rPr>
        <w:rFonts w:hint="default"/>
        <w:lang w:val="en-US" w:eastAsia="en-US" w:bidi="en-US"/>
      </w:rPr>
    </w:lvl>
  </w:abstractNum>
  <w:abstractNum w:abstractNumId="89" w15:restartNumberingAfterBreak="0">
    <w:nsid w:val="4BC21068"/>
    <w:multiLevelType w:val="hybridMultilevel"/>
    <w:tmpl w:val="104471AC"/>
    <w:lvl w:ilvl="0" w:tplc="B2A88D06">
      <w:start w:val="1"/>
      <w:numFmt w:val="bullet"/>
      <w:lvlText w:val=""/>
      <w:lvlJc w:val="left"/>
      <w:pPr>
        <w:ind w:left="777" w:hanging="360"/>
      </w:pPr>
      <w:rPr>
        <w:rFonts w:ascii="Symbol" w:hAnsi="Symbol" w:hint="default"/>
        <w:color w:val="000000" w:themeColor="text1"/>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90" w15:restartNumberingAfterBreak="0">
    <w:nsid w:val="4E6F2E20"/>
    <w:multiLevelType w:val="hybridMultilevel"/>
    <w:tmpl w:val="94368AC4"/>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92"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3" w15:restartNumberingAfterBreak="0">
    <w:nsid w:val="51C41E75"/>
    <w:multiLevelType w:val="hybridMultilevel"/>
    <w:tmpl w:val="3A8C9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2B66581"/>
    <w:multiLevelType w:val="hybridMultilevel"/>
    <w:tmpl w:val="8F6A3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60E3063"/>
    <w:multiLevelType w:val="hybridMultilevel"/>
    <w:tmpl w:val="23DC2460"/>
    <w:lvl w:ilvl="0" w:tplc="C204C98C">
      <w:numFmt w:val="bullet"/>
      <w:lvlText w:val="-"/>
      <w:lvlJc w:val="left"/>
      <w:pPr>
        <w:ind w:left="106" w:hanging="106"/>
      </w:pPr>
      <w:rPr>
        <w:rFonts w:ascii="Garamond" w:eastAsia="Garamond" w:hAnsi="Garamond" w:cs="Garamond" w:hint="default"/>
        <w:i/>
        <w:w w:val="100"/>
        <w:sz w:val="20"/>
        <w:szCs w:val="20"/>
        <w:lang w:val="en-US" w:eastAsia="en-US" w:bidi="en-US"/>
      </w:rPr>
    </w:lvl>
    <w:lvl w:ilvl="1" w:tplc="9FB0893A">
      <w:numFmt w:val="bullet"/>
      <w:lvlText w:val="•"/>
      <w:lvlJc w:val="left"/>
      <w:pPr>
        <w:ind w:left="411" w:hanging="106"/>
      </w:pPr>
      <w:rPr>
        <w:rFonts w:hint="default"/>
        <w:lang w:val="en-US" w:eastAsia="en-US" w:bidi="en-US"/>
      </w:rPr>
    </w:lvl>
    <w:lvl w:ilvl="2" w:tplc="032E725C">
      <w:numFmt w:val="bullet"/>
      <w:lvlText w:val="•"/>
      <w:lvlJc w:val="left"/>
      <w:pPr>
        <w:ind w:left="723" w:hanging="106"/>
      </w:pPr>
      <w:rPr>
        <w:rFonts w:hint="default"/>
        <w:lang w:val="en-US" w:eastAsia="en-US" w:bidi="en-US"/>
      </w:rPr>
    </w:lvl>
    <w:lvl w:ilvl="3" w:tplc="B64E7E34">
      <w:numFmt w:val="bullet"/>
      <w:lvlText w:val="•"/>
      <w:lvlJc w:val="left"/>
      <w:pPr>
        <w:ind w:left="1034" w:hanging="106"/>
      </w:pPr>
      <w:rPr>
        <w:rFonts w:hint="default"/>
        <w:lang w:val="en-US" w:eastAsia="en-US" w:bidi="en-US"/>
      </w:rPr>
    </w:lvl>
    <w:lvl w:ilvl="4" w:tplc="072A23DA">
      <w:numFmt w:val="bullet"/>
      <w:lvlText w:val="•"/>
      <w:lvlJc w:val="left"/>
      <w:pPr>
        <w:ind w:left="1346" w:hanging="106"/>
      </w:pPr>
      <w:rPr>
        <w:rFonts w:hint="default"/>
        <w:lang w:val="en-US" w:eastAsia="en-US" w:bidi="en-US"/>
      </w:rPr>
    </w:lvl>
    <w:lvl w:ilvl="5" w:tplc="DC181C3A">
      <w:numFmt w:val="bullet"/>
      <w:lvlText w:val="•"/>
      <w:lvlJc w:val="left"/>
      <w:pPr>
        <w:ind w:left="1658" w:hanging="106"/>
      </w:pPr>
      <w:rPr>
        <w:rFonts w:hint="default"/>
        <w:lang w:val="en-US" w:eastAsia="en-US" w:bidi="en-US"/>
      </w:rPr>
    </w:lvl>
    <w:lvl w:ilvl="6" w:tplc="68447AB2">
      <w:numFmt w:val="bullet"/>
      <w:lvlText w:val="•"/>
      <w:lvlJc w:val="left"/>
      <w:pPr>
        <w:ind w:left="1969" w:hanging="106"/>
      </w:pPr>
      <w:rPr>
        <w:rFonts w:hint="default"/>
        <w:lang w:val="en-US" w:eastAsia="en-US" w:bidi="en-US"/>
      </w:rPr>
    </w:lvl>
    <w:lvl w:ilvl="7" w:tplc="771850F4">
      <w:numFmt w:val="bullet"/>
      <w:lvlText w:val="•"/>
      <w:lvlJc w:val="left"/>
      <w:pPr>
        <w:ind w:left="2281" w:hanging="106"/>
      </w:pPr>
      <w:rPr>
        <w:rFonts w:hint="default"/>
        <w:lang w:val="en-US" w:eastAsia="en-US" w:bidi="en-US"/>
      </w:rPr>
    </w:lvl>
    <w:lvl w:ilvl="8" w:tplc="01E4D73A">
      <w:numFmt w:val="bullet"/>
      <w:lvlText w:val="•"/>
      <w:lvlJc w:val="left"/>
      <w:pPr>
        <w:ind w:left="2592" w:hanging="106"/>
      </w:pPr>
      <w:rPr>
        <w:rFonts w:hint="default"/>
        <w:lang w:val="en-US" w:eastAsia="en-US" w:bidi="en-US"/>
      </w:rPr>
    </w:lvl>
  </w:abstractNum>
  <w:abstractNum w:abstractNumId="96" w15:restartNumberingAfterBreak="0">
    <w:nsid w:val="56A411A3"/>
    <w:multiLevelType w:val="hybridMultilevel"/>
    <w:tmpl w:val="B8C29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7"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rPr>
    </w:lvl>
    <w:lvl w:ilvl="2" w:tplc="080C001B">
      <w:start w:val="1"/>
      <w:numFmt w:val="bullet"/>
      <w:lvlText w:val=""/>
      <w:lvlJc w:val="left"/>
      <w:pPr>
        <w:ind w:left="2509" w:hanging="360"/>
      </w:pPr>
      <w:rPr>
        <w:rFonts w:ascii="Wingdings" w:hAnsi="Wingdings" w:hint="default"/>
      </w:rPr>
    </w:lvl>
    <w:lvl w:ilvl="3" w:tplc="080C000F">
      <w:start w:val="1"/>
      <w:numFmt w:val="bullet"/>
      <w:lvlText w:val=""/>
      <w:lvlJc w:val="left"/>
      <w:pPr>
        <w:ind w:left="3229" w:hanging="360"/>
      </w:pPr>
      <w:rPr>
        <w:rFonts w:ascii="Symbol" w:hAnsi="Symbol" w:hint="default"/>
      </w:rPr>
    </w:lvl>
    <w:lvl w:ilvl="4" w:tplc="080C0019">
      <w:start w:val="1"/>
      <w:numFmt w:val="bullet"/>
      <w:lvlText w:val="o"/>
      <w:lvlJc w:val="left"/>
      <w:pPr>
        <w:ind w:left="3949" w:hanging="360"/>
      </w:pPr>
      <w:rPr>
        <w:rFonts w:ascii="Courier New" w:hAnsi="Courier New" w:cs="Times New Roman" w:hint="default"/>
      </w:rPr>
    </w:lvl>
    <w:lvl w:ilvl="5" w:tplc="080C001B">
      <w:start w:val="1"/>
      <w:numFmt w:val="bullet"/>
      <w:lvlText w:val=""/>
      <w:lvlJc w:val="left"/>
      <w:pPr>
        <w:ind w:left="4669" w:hanging="360"/>
      </w:pPr>
      <w:rPr>
        <w:rFonts w:ascii="Wingdings" w:hAnsi="Wingdings" w:hint="default"/>
      </w:rPr>
    </w:lvl>
    <w:lvl w:ilvl="6" w:tplc="080C000F">
      <w:start w:val="1"/>
      <w:numFmt w:val="bullet"/>
      <w:lvlText w:val=""/>
      <w:lvlJc w:val="left"/>
      <w:pPr>
        <w:ind w:left="5389" w:hanging="360"/>
      </w:pPr>
      <w:rPr>
        <w:rFonts w:ascii="Symbol" w:hAnsi="Symbol" w:hint="default"/>
      </w:rPr>
    </w:lvl>
    <w:lvl w:ilvl="7" w:tplc="080C0019">
      <w:start w:val="1"/>
      <w:numFmt w:val="bullet"/>
      <w:lvlText w:val="o"/>
      <w:lvlJc w:val="left"/>
      <w:pPr>
        <w:ind w:left="6109" w:hanging="360"/>
      </w:pPr>
      <w:rPr>
        <w:rFonts w:ascii="Courier New" w:hAnsi="Courier New" w:cs="Times New Roman" w:hint="default"/>
      </w:rPr>
    </w:lvl>
    <w:lvl w:ilvl="8" w:tplc="080C001B">
      <w:start w:val="1"/>
      <w:numFmt w:val="bullet"/>
      <w:lvlText w:val=""/>
      <w:lvlJc w:val="left"/>
      <w:pPr>
        <w:ind w:left="6829" w:hanging="360"/>
      </w:pPr>
      <w:rPr>
        <w:rFonts w:ascii="Wingdings" w:hAnsi="Wingdings" w:hint="default"/>
      </w:rPr>
    </w:lvl>
  </w:abstractNum>
  <w:abstractNum w:abstractNumId="98" w15:restartNumberingAfterBreak="0">
    <w:nsid w:val="57B039C5"/>
    <w:multiLevelType w:val="hybridMultilevel"/>
    <w:tmpl w:val="80386E30"/>
    <w:lvl w:ilvl="0" w:tplc="B2A88D06">
      <w:start w:val="1"/>
      <w:numFmt w:val="bullet"/>
      <w:lvlText w:val=""/>
      <w:lvlJc w:val="left"/>
      <w:pPr>
        <w:ind w:left="360" w:hanging="360"/>
      </w:pPr>
      <w:rPr>
        <w:rFonts w:ascii="Symbol" w:hAnsi="Symbol" w:hint="default"/>
        <w:color w:val="000000" w:themeColor="text1"/>
        <w:sz w:val="16"/>
      </w:rPr>
    </w:lvl>
    <w:lvl w:ilvl="1" w:tplc="0C0C0003">
      <w:start w:val="1"/>
      <w:numFmt w:val="decimal"/>
      <w:lvlText w:val="%2."/>
      <w:lvlJc w:val="left"/>
      <w:pPr>
        <w:tabs>
          <w:tab w:val="num" w:pos="1440"/>
        </w:tabs>
        <w:ind w:left="1440" w:hanging="360"/>
      </w:pPr>
    </w:lvl>
    <w:lvl w:ilvl="2" w:tplc="0C0C0005">
      <w:start w:val="1"/>
      <w:numFmt w:val="decimal"/>
      <w:lvlText w:val="%3."/>
      <w:lvlJc w:val="left"/>
      <w:pPr>
        <w:tabs>
          <w:tab w:val="num" w:pos="2160"/>
        </w:tabs>
        <w:ind w:left="2160" w:hanging="360"/>
      </w:pPr>
    </w:lvl>
    <w:lvl w:ilvl="3" w:tplc="0C0C0001">
      <w:start w:val="1"/>
      <w:numFmt w:val="decimal"/>
      <w:lvlText w:val="%4."/>
      <w:lvlJc w:val="left"/>
      <w:pPr>
        <w:tabs>
          <w:tab w:val="num" w:pos="2880"/>
        </w:tabs>
        <w:ind w:left="2880" w:hanging="360"/>
      </w:pPr>
    </w:lvl>
    <w:lvl w:ilvl="4" w:tplc="0C0C0003">
      <w:start w:val="1"/>
      <w:numFmt w:val="decimal"/>
      <w:lvlText w:val="%5."/>
      <w:lvlJc w:val="left"/>
      <w:pPr>
        <w:tabs>
          <w:tab w:val="num" w:pos="3600"/>
        </w:tabs>
        <w:ind w:left="3600" w:hanging="360"/>
      </w:pPr>
    </w:lvl>
    <w:lvl w:ilvl="5" w:tplc="0C0C0005">
      <w:start w:val="1"/>
      <w:numFmt w:val="decimal"/>
      <w:lvlText w:val="%6."/>
      <w:lvlJc w:val="left"/>
      <w:pPr>
        <w:tabs>
          <w:tab w:val="num" w:pos="4320"/>
        </w:tabs>
        <w:ind w:left="4320" w:hanging="360"/>
      </w:pPr>
    </w:lvl>
    <w:lvl w:ilvl="6" w:tplc="0C0C0001">
      <w:start w:val="1"/>
      <w:numFmt w:val="decimal"/>
      <w:lvlText w:val="%7."/>
      <w:lvlJc w:val="left"/>
      <w:pPr>
        <w:tabs>
          <w:tab w:val="num" w:pos="5040"/>
        </w:tabs>
        <w:ind w:left="5040" w:hanging="360"/>
      </w:pPr>
    </w:lvl>
    <w:lvl w:ilvl="7" w:tplc="0C0C0003">
      <w:start w:val="1"/>
      <w:numFmt w:val="decimal"/>
      <w:lvlText w:val="%8."/>
      <w:lvlJc w:val="left"/>
      <w:pPr>
        <w:tabs>
          <w:tab w:val="num" w:pos="5760"/>
        </w:tabs>
        <w:ind w:left="5760" w:hanging="360"/>
      </w:pPr>
    </w:lvl>
    <w:lvl w:ilvl="8" w:tplc="0C0C0005">
      <w:start w:val="1"/>
      <w:numFmt w:val="decimal"/>
      <w:lvlText w:val="%9."/>
      <w:lvlJc w:val="left"/>
      <w:pPr>
        <w:tabs>
          <w:tab w:val="num" w:pos="6480"/>
        </w:tabs>
        <w:ind w:left="6480" w:hanging="360"/>
      </w:pPr>
    </w:lvl>
  </w:abstractNum>
  <w:abstractNum w:abstractNumId="99" w15:restartNumberingAfterBreak="0">
    <w:nsid w:val="584D44EE"/>
    <w:multiLevelType w:val="hybridMultilevel"/>
    <w:tmpl w:val="E0583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E9D7BCF"/>
    <w:multiLevelType w:val="hybridMultilevel"/>
    <w:tmpl w:val="ECE47860"/>
    <w:lvl w:ilvl="0" w:tplc="8982C0DE">
      <w:start w:val="1"/>
      <w:numFmt w:val="decimal"/>
      <w:pStyle w:val="GEFProDocNumberParagraph"/>
      <w:lvlText w:val="%1."/>
      <w:lvlJc w:val="left"/>
      <w:pPr>
        <w:ind w:left="360" w:hanging="360"/>
      </w:pPr>
      <w:rPr>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start w:val="1"/>
      <w:numFmt w:val="decimal"/>
      <w:lvlText w:val="%7."/>
      <w:lvlJc w:val="left"/>
      <w:pPr>
        <w:ind w:left="-720" w:hanging="360"/>
      </w:pPr>
    </w:lvl>
    <w:lvl w:ilvl="7" w:tplc="04090019">
      <w:start w:val="1"/>
      <w:numFmt w:val="lowerLetter"/>
      <w:lvlText w:val="%8."/>
      <w:lvlJc w:val="left"/>
      <w:pPr>
        <w:ind w:left="0" w:hanging="360"/>
      </w:pPr>
    </w:lvl>
    <w:lvl w:ilvl="8" w:tplc="0409001B">
      <w:start w:val="1"/>
      <w:numFmt w:val="lowerRoman"/>
      <w:lvlText w:val="%9."/>
      <w:lvlJc w:val="right"/>
      <w:pPr>
        <w:ind w:left="720" w:hanging="180"/>
      </w:pPr>
    </w:lvl>
  </w:abstractNum>
  <w:abstractNum w:abstractNumId="101" w15:restartNumberingAfterBreak="0">
    <w:nsid w:val="5F213CDE"/>
    <w:multiLevelType w:val="multilevel"/>
    <w:tmpl w:val="56E039E0"/>
    <w:lvl w:ilvl="0">
      <w:start w:val="1"/>
      <w:numFmt w:val="upperRoman"/>
      <w:lvlText w:val="%1."/>
      <w:lvlJc w:val="right"/>
      <w:pPr>
        <w:ind w:left="540" w:hanging="180"/>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080" w:hanging="720"/>
      </w:pPr>
      <w:rPr>
        <w:rFonts w:hint="default"/>
        <w:color w:val="auto"/>
      </w:rPr>
    </w:lvl>
    <w:lvl w:ilvl="3">
      <w:start w:val="1"/>
      <w:numFmt w:val="decimal"/>
      <w:pStyle w:val="Heading4"/>
      <w:lvlText w:val="%1.%2.%3.%4"/>
      <w:lvlJc w:val="left"/>
      <w:pPr>
        <w:ind w:left="1224" w:hanging="864"/>
      </w:pPr>
      <w:rPr>
        <w:rFonts w:hint="default"/>
      </w:rPr>
    </w:lvl>
    <w:lvl w:ilvl="4">
      <w:start w:val="1"/>
      <w:numFmt w:val="decimal"/>
      <w:pStyle w:val="Heading5"/>
      <w:lvlText w:val="%1.%2.%3.%4.%5"/>
      <w:lvlJc w:val="left"/>
      <w:pPr>
        <w:ind w:left="1368" w:hanging="1008"/>
      </w:pPr>
      <w:rPr>
        <w:rFonts w:hint="default"/>
      </w:rPr>
    </w:lvl>
    <w:lvl w:ilvl="5">
      <w:start w:val="1"/>
      <w:numFmt w:val="decimal"/>
      <w:pStyle w:val="Heading6"/>
      <w:lvlText w:val="%1.%2.%3.%4.%5.%6"/>
      <w:lvlJc w:val="left"/>
      <w:pPr>
        <w:ind w:left="1512" w:hanging="1152"/>
      </w:pPr>
      <w:rPr>
        <w:rFonts w:hint="default"/>
      </w:rPr>
    </w:lvl>
    <w:lvl w:ilvl="6">
      <w:start w:val="1"/>
      <w:numFmt w:val="decimal"/>
      <w:pStyle w:val="Heading7"/>
      <w:lvlText w:val="%1.%2.%3.%4.%5.%6.%7"/>
      <w:lvlJc w:val="left"/>
      <w:pPr>
        <w:ind w:left="1656" w:hanging="1296"/>
      </w:pPr>
      <w:rPr>
        <w:rFonts w:hint="default"/>
      </w:rPr>
    </w:lvl>
    <w:lvl w:ilvl="7">
      <w:start w:val="1"/>
      <w:numFmt w:val="decimal"/>
      <w:pStyle w:val="Heading8"/>
      <w:lvlText w:val="%1.%2.%3.%4.%5.%6.%7.%8"/>
      <w:lvlJc w:val="left"/>
      <w:pPr>
        <w:ind w:left="1800" w:hanging="1440"/>
      </w:pPr>
      <w:rPr>
        <w:rFonts w:hint="default"/>
      </w:rPr>
    </w:lvl>
    <w:lvl w:ilvl="8">
      <w:start w:val="1"/>
      <w:numFmt w:val="decimal"/>
      <w:pStyle w:val="Heading9"/>
      <w:lvlText w:val="%1.%2.%3.%4.%5.%6.%7.%8.%9"/>
      <w:lvlJc w:val="left"/>
      <w:pPr>
        <w:ind w:left="1944" w:hanging="1584"/>
      </w:pPr>
      <w:rPr>
        <w:rFonts w:hint="default"/>
      </w:rPr>
    </w:lvl>
  </w:abstractNum>
  <w:abstractNum w:abstractNumId="102" w15:restartNumberingAfterBreak="0">
    <w:nsid w:val="5FAE5EC2"/>
    <w:multiLevelType w:val="hybridMultilevel"/>
    <w:tmpl w:val="0D0495B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3" w15:restartNumberingAfterBreak="0">
    <w:nsid w:val="60264A7D"/>
    <w:multiLevelType w:val="hybridMultilevel"/>
    <w:tmpl w:val="7D28DB46"/>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4" w15:restartNumberingAfterBreak="0">
    <w:nsid w:val="60C53C14"/>
    <w:multiLevelType w:val="hybridMultilevel"/>
    <w:tmpl w:val="1A663542"/>
    <w:lvl w:ilvl="0" w:tplc="B2A88D06">
      <w:start w:val="1"/>
      <w:numFmt w:val="bullet"/>
      <w:lvlText w:val=""/>
      <w:lvlJc w:val="left"/>
      <w:pPr>
        <w:ind w:left="360" w:hanging="360"/>
      </w:pPr>
      <w:rPr>
        <w:rFonts w:ascii="Symbol" w:hAnsi="Symbol" w:hint="default"/>
        <w:color w:val="000000" w:themeColor="text1"/>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5" w15:restartNumberingAfterBreak="0">
    <w:nsid w:val="613A442E"/>
    <w:multiLevelType w:val="hybridMultilevel"/>
    <w:tmpl w:val="CC9870DA"/>
    <w:lvl w:ilvl="0" w:tplc="040C0001">
      <w:start w:val="1"/>
      <w:numFmt w:val="bullet"/>
      <w:lvlText w:val=""/>
      <w:lvlJc w:val="left"/>
      <w:pPr>
        <w:ind w:left="360" w:hanging="360"/>
      </w:pPr>
      <w:rPr>
        <w:rFonts w:ascii="Symbol" w:hAnsi="Symbol" w:hint="default"/>
        <w:lang w:val="en-ZA"/>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6" w15:restartNumberingAfterBreak="0">
    <w:nsid w:val="622D35F9"/>
    <w:multiLevelType w:val="hybridMultilevel"/>
    <w:tmpl w:val="844264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7"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15:restartNumberingAfterBreak="0">
    <w:nsid w:val="62ED7753"/>
    <w:multiLevelType w:val="hybridMultilevel"/>
    <w:tmpl w:val="10E0BB2E"/>
    <w:lvl w:ilvl="0" w:tplc="0409000F">
      <w:start w:val="1"/>
      <w:numFmt w:val="decimal"/>
      <w:lvlText w:val="%1."/>
      <w:lvlJc w:val="left"/>
      <w:pPr>
        <w:ind w:left="732" w:hanging="360"/>
      </w:pPr>
    </w:lvl>
    <w:lvl w:ilvl="1" w:tplc="B2A88D06">
      <w:start w:val="1"/>
      <w:numFmt w:val="bullet"/>
      <w:lvlText w:val=""/>
      <w:lvlJc w:val="left"/>
      <w:pPr>
        <w:ind w:left="1440" w:hanging="360"/>
      </w:pPr>
      <w:rPr>
        <w:rFonts w:ascii="Symbol" w:hAnsi="Symbol" w:hint="default"/>
        <w:color w:val="000000" w:themeColor="text1"/>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09" w15:restartNumberingAfterBreak="0">
    <w:nsid w:val="63DF3CF4"/>
    <w:multiLevelType w:val="hybridMultilevel"/>
    <w:tmpl w:val="160ABC7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0" w15:restartNumberingAfterBreak="0">
    <w:nsid w:val="648105A6"/>
    <w:multiLevelType w:val="hybridMultilevel"/>
    <w:tmpl w:val="BC92A0F4"/>
    <w:lvl w:ilvl="0" w:tplc="F2EAC360">
      <w:start w:val="7"/>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1" w15:restartNumberingAfterBreak="0">
    <w:nsid w:val="67E34FB4"/>
    <w:multiLevelType w:val="hybridMultilevel"/>
    <w:tmpl w:val="031A52B8"/>
    <w:lvl w:ilvl="0" w:tplc="B2A88D06">
      <w:start w:val="1"/>
      <w:numFmt w:val="bullet"/>
      <w:lvlText w:val=""/>
      <w:lvlJc w:val="left"/>
      <w:pPr>
        <w:ind w:left="1812" w:hanging="360"/>
      </w:pPr>
      <w:rPr>
        <w:rFonts w:ascii="Symbol" w:hAnsi="Symbol" w:hint="default"/>
        <w:color w:val="000000" w:themeColor="text1"/>
      </w:rPr>
    </w:lvl>
    <w:lvl w:ilvl="1" w:tplc="04090003" w:tentative="1">
      <w:start w:val="1"/>
      <w:numFmt w:val="bullet"/>
      <w:lvlText w:val="o"/>
      <w:lvlJc w:val="left"/>
      <w:pPr>
        <w:ind w:left="2532" w:hanging="360"/>
      </w:pPr>
      <w:rPr>
        <w:rFonts w:ascii="Courier New" w:hAnsi="Courier New" w:cs="Courier New" w:hint="default"/>
      </w:rPr>
    </w:lvl>
    <w:lvl w:ilvl="2" w:tplc="04090005" w:tentative="1">
      <w:start w:val="1"/>
      <w:numFmt w:val="bullet"/>
      <w:lvlText w:val=""/>
      <w:lvlJc w:val="left"/>
      <w:pPr>
        <w:ind w:left="3252" w:hanging="360"/>
      </w:pPr>
      <w:rPr>
        <w:rFonts w:ascii="Wingdings" w:hAnsi="Wingdings" w:hint="default"/>
      </w:rPr>
    </w:lvl>
    <w:lvl w:ilvl="3" w:tplc="04090001" w:tentative="1">
      <w:start w:val="1"/>
      <w:numFmt w:val="bullet"/>
      <w:lvlText w:val=""/>
      <w:lvlJc w:val="left"/>
      <w:pPr>
        <w:ind w:left="3972" w:hanging="360"/>
      </w:pPr>
      <w:rPr>
        <w:rFonts w:ascii="Symbol" w:hAnsi="Symbol" w:hint="default"/>
      </w:rPr>
    </w:lvl>
    <w:lvl w:ilvl="4" w:tplc="04090003" w:tentative="1">
      <w:start w:val="1"/>
      <w:numFmt w:val="bullet"/>
      <w:lvlText w:val="o"/>
      <w:lvlJc w:val="left"/>
      <w:pPr>
        <w:ind w:left="4692" w:hanging="360"/>
      </w:pPr>
      <w:rPr>
        <w:rFonts w:ascii="Courier New" w:hAnsi="Courier New" w:cs="Courier New" w:hint="default"/>
      </w:rPr>
    </w:lvl>
    <w:lvl w:ilvl="5" w:tplc="04090005" w:tentative="1">
      <w:start w:val="1"/>
      <w:numFmt w:val="bullet"/>
      <w:lvlText w:val=""/>
      <w:lvlJc w:val="left"/>
      <w:pPr>
        <w:ind w:left="5412" w:hanging="360"/>
      </w:pPr>
      <w:rPr>
        <w:rFonts w:ascii="Wingdings" w:hAnsi="Wingdings" w:hint="default"/>
      </w:rPr>
    </w:lvl>
    <w:lvl w:ilvl="6" w:tplc="04090001" w:tentative="1">
      <w:start w:val="1"/>
      <w:numFmt w:val="bullet"/>
      <w:lvlText w:val=""/>
      <w:lvlJc w:val="left"/>
      <w:pPr>
        <w:ind w:left="6132" w:hanging="360"/>
      </w:pPr>
      <w:rPr>
        <w:rFonts w:ascii="Symbol" w:hAnsi="Symbol" w:hint="default"/>
      </w:rPr>
    </w:lvl>
    <w:lvl w:ilvl="7" w:tplc="04090003" w:tentative="1">
      <w:start w:val="1"/>
      <w:numFmt w:val="bullet"/>
      <w:lvlText w:val="o"/>
      <w:lvlJc w:val="left"/>
      <w:pPr>
        <w:ind w:left="6852" w:hanging="360"/>
      </w:pPr>
      <w:rPr>
        <w:rFonts w:ascii="Courier New" w:hAnsi="Courier New" w:cs="Courier New" w:hint="default"/>
      </w:rPr>
    </w:lvl>
    <w:lvl w:ilvl="8" w:tplc="04090005" w:tentative="1">
      <w:start w:val="1"/>
      <w:numFmt w:val="bullet"/>
      <w:lvlText w:val=""/>
      <w:lvlJc w:val="left"/>
      <w:pPr>
        <w:ind w:left="7572" w:hanging="360"/>
      </w:pPr>
      <w:rPr>
        <w:rFonts w:ascii="Wingdings" w:hAnsi="Wingdings" w:hint="default"/>
      </w:rPr>
    </w:lvl>
  </w:abstractNum>
  <w:abstractNum w:abstractNumId="112" w15:restartNumberingAfterBreak="0">
    <w:nsid w:val="699E1214"/>
    <w:multiLevelType w:val="hybridMultilevel"/>
    <w:tmpl w:val="05341EA0"/>
    <w:lvl w:ilvl="0" w:tplc="A3EE4B24">
      <w:numFmt w:val="bullet"/>
      <w:lvlText w:val="-"/>
      <w:lvlJc w:val="left"/>
      <w:pPr>
        <w:ind w:left="720" w:hanging="360"/>
      </w:pPr>
      <w:rPr>
        <w:rFonts w:ascii="Calibri" w:eastAsia="SimSun" w:hAnsi="Calibri"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3" w15:restartNumberingAfterBreak="0">
    <w:nsid w:val="6AD24DCD"/>
    <w:multiLevelType w:val="hybridMultilevel"/>
    <w:tmpl w:val="04544D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4" w15:restartNumberingAfterBreak="0">
    <w:nsid w:val="6B32235E"/>
    <w:multiLevelType w:val="hybridMultilevel"/>
    <w:tmpl w:val="EA00BBD0"/>
    <w:lvl w:ilvl="0" w:tplc="8F0C6ACA">
      <w:numFmt w:val="bullet"/>
      <w:lvlText w:val="-"/>
      <w:lvlJc w:val="left"/>
      <w:pPr>
        <w:ind w:left="106" w:hanging="106"/>
      </w:pPr>
      <w:rPr>
        <w:rFonts w:ascii="Garamond" w:eastAsia="Garamond" w:hAnsi="Garamond" w:cs="Garamond" w:hint="default"/>
        <w:i/>
        <w:w w:val="100"/>
        <w:sz w:val="20"/>
        <w:szCs w:val="20"/>
        <w:lang w:val="en-US" w:eastAsia="en-US" w:bidi="en-US"/>
      </w:rPr>
    </w:lvl>
    <w:lvl w:ilvl="1" w:tplc="42982BE8">
      <w:numFmt w:val="bullet"/>
      <w:lvlText w:val="•"/>
      <w:lvlJc w:val="left"/>
      <w:pPr>
        <w:ind w:left="411" w:hanging="106"/>
      </w:pPr>
      <w:rPr>
        <w:rFonts w:hint="default"/>
        <w:lang w:val="en-US" w:eastAsia="en-US" w:bidi="en-US"/>
      </w:rPr>
    </w:lvl>
    <w:lvl w:ilvl="2" w:tplc="E8082776">
      <w:numFmt w:val="bullet"/>
      <w:lvlText w:val="•"/>
      <w:lvlJc w:val="left"/>
      <w:pPr>
        <w:ind w:left="723" w:hanging="106"/>
      </w:pPr>
      <w:rPr>
        <w:rFonts w:hint="default"/>
        <w:lang w:val="en-US" w:eastAsia="en-US" w:bidi="en-US"/>
      </w:rPr>
    </w:lvl>
    <w:lvl w:ilvl="3" w:tplc="516E56AA">
      <w:numFmt w:val="bullet"/>
      <w:lvlText w:val="•"/>
      <w:lvlJc w:val="left"/>
      <w:pPr>
        <w:ind w:left="1034" w:hanging="106"/>
      </w:pPr>
      <w:rPr>
        <w:rFonts w:hint="default"/>
        <w:lang w:val="en-US" w:eastAsia="en-US" w:bidi="en-US"/>
      </w:rPr>
    </w:lvl>
    <w:lvl w:ilvl="4" w:tplc="4D8A3782">
      <w:numFmt w:val="bullet"/>
      <w:lvlText w:val="•"/>
      <w:lvlJc w:val="left"/>
      <w:pPr>
        <w:ind w:left="1346" w:hanging="106"/>
      </w:pPr>
      <w:rPr>
        <w:rFonts w:hint="default"/>
        <w:lang w:val="en-US" w:eastAsia="en-US" w:bidi="en-US"/>
      </w:rPr>
    </w:lvl>
    <w:lvl w:ilvl="5" w:tplc="FE36F522">
      <w:numFmt w:val="bullet"/>
      <w:lvlText w:val="•"/>
      <w:lvlJc w:val="left"/>
      <w:pPr>
        <w:ind w:left="1658" w:hanging="106"/>
      </w:pPr>
      <w:rPr>
        <w:rFonts w:hint="default"/>
        <w:lang w:val="en-US" w:eastAsia="en-US" w:bidi="en-US"/>
      </w:rPr>
    </w:lvl>
    <w:lvl w:ilvl="6" w:tplc="D6D08028">
      <w:numFmt w:val="bullet"/>
      <w:lvlText w:val="•"/>
      <w:lvlJc w:val="left"/>
      <w:pPr>
        <w:ind w:left="1969" w:hanging="106"/>
      </w:pPr>
      <w:rPr>
        <w:rFonts w:hint="default"/>
        <w:lang w:val="en-US" w:eastAsia="en-US" w:bidi="en-US"/>
      </w:rPr>
    </w:lvl>
    <w:lvl w:ilvl="7" w:tplc="F5A6A7CE">
      <w:numFmt w:val="bullet"/>
      <w:lvlText w:val="•"/>
      <w:lvlJc w:val="left"/>
      <w:pPr>
        <w:ind w:left="2281" w:hanging="106"/>
      </w:pPr>
      <w:rPr>
        <w:rFonts w:hint="default"/>
        <w:lang w:val="en-US" w:eastAsia="en-US" w:bidi="en-US"/>
      </w:rPr>
    </w:lvl>
    <w:lvl w:ilvl="8" w:tplc="3D183924">
      <w:numFmt w:val="bullet"/>
      <w:lvlText w:val="•"/>
      <w:lvlJc w:val="left"/>
      <w:pPr>
        <w:ind w:left="2592" w:hanging="106"/>
      </w:pPr>
      <w:rPr>
        <w:rFonts w:hint="default"/>
        <w:lang w:val="en-US" w:eastAsia="en-US" w:bidi="en-US"/>
      </w:rPr>
    </w:lvl>
  </w:abstractNum>
  <w:abstractNum w:abstractNumId="115" w15:restartNumberingAfterBreak="0">
    <w:nsid w:val="6B8C3718"/>
    <w:multiLevelType w:val="hybridMultilevel"/>
    <w:tmpl w:val="C48A78B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6CB10E2E"/>
    <w:multiLevelType w:val="hybridMultilevel"/>
    <w:tmpl w:val="48E033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7" w15:restartNumberingAfterBreak="0">
    <w:nsid w:val="6CD1640E"/>
    <w:multiLevelType w:val="hybridMultilevel"/>
    <w:tmpl w:val="799CEEC2"/>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6DCA287F"/>
    <w:multiLevelType w:val="hybridMultilevel"/>
    <w:tmpl w:val="73BC72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9" w15:restartNumberingAfterBreak="0">
    <w:nsid w:val="6EC41E1B"/>
    <w:multiLevelType w:val="hybridMultilevel"/>
    <w:tmpl w:val="50AEA106"/>
    <w:lvl w:ilvl="0" w:tplc="040C0001">
      <w:start w:val="1"/>
      <w:numFmt w:val="bullet"/>
      <w:lvlText w:val=""/>
      <w:lvlJc w:val="left"/>
      <w:pPr>
        <w:ind w:left="1068" w:hanging="360"/>
      </w:pPr>
      <w:rPr>
        <w:rFonts w:ascii="Symbol" w:hAnsi="Symbol" w:hint="default"/>
      </w:rPr>
    </w:lvl>
    <w:lvl w:ilvl="1" w:tplc="040C0003" w:tentative="1">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20" w15:restartNumberingAfterBreak="0">
    <w:nsid w:val="721F574B"/>
    <w:multiLevelType w:val="hybridMultilevel"/>
    <w:tmpl w:val="485C53D8"/>
    <w:lvl w:ilvl="0" w:tplc="B2A88D06">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15:restartNumberingAfterBreak="0">
    <w:nsid w:val="72822CEE"/>
    <w:multiLevelType w:val="hybridMultilevel"/>
    <w:tmpl w:val="03EEFA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2" w15:restartNumberingAfterBreak="0">
    <w:nsid w:val="72EB035B"/>
    <w:multiLevelType w:val="hybridMultilevel"/>
    <w:tmpl w:val="CF16F3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3" w15:restartNumberingAfterBreak="0">
    <w:nsid w:val="73282290"/>
    <w:multiLevelType w:val="hybridMultilevel"/>
    <w:tmpl w:val="6422D2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4"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5" w15:restartNumberingAfterBreak="0">
    <w:nsid w:val="74C44977"/>
    <w:multiLevelType w:val="hybridMultilevel"/>
    <w:tmpl w:val="2B0CC4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6" w15:restartNumberingAfterBreak="0">
    <w:nsid w:val="757D0C19"/>
    <w:multiLevelType w:val="hybridMultilevel"/>
    <w:tmpl w:val="A3AEB17E"/>
    <w:lvl w:ilvl="0" w:tplc="0409000F">
      <w:start w:val="1"/>
      <w:numFmt w:val="decimal"/>
      <w:lvlText w:val="%1."/>
      <w:lvlJc w:val="left"/>
      <w:pPr>
        <w:ind w:left="732" w:hanging="360"/>
      </w:pPr>
    </w:lvl>
    <w:lvl w:ilvl="1" w:tplc="AE5EC702">
      <w:numFmt w:val="bullet"/>
      <w:lvlText w:val="-"/>
      <w:lvlJc w:val="left"/>
      <w:pPr>
        <w:ind w:left="1452" w:hanging="360"/>
      </w:pPr>
      <w:rPr>
        <w:rFonts w:ascii="Arial" w:eastAsia="Times New Roman" w:hAnsi="Arial" w:cs="Times New Roman" w:hint="default"/>
      </w:rPr>
    </w:lvl>
    <w:lvl w:ilvl="2" w:tplc="0409001B">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27" w15:restartNumberingAfterBreak="0">
    <w:nsid w:val="77B238C5"/>
    <w:multiLevelType w:val="hybridMultilevel"/>
    <w:tmpl w:val="50BEDD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8" w15:restartNumberingAfterBreak="0">
    <w:nsid w:val="7A0C7FCC"/>
    <w:multiLevelType w:val="hybridMultilevel"/>
    <w:tmpl w:val="125496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B054538"/>
    <w:multiLevelType w:val="multilevel"/>
    <w:tmpl w:val="096AAB46"/>
    <w:lvl w:ilvl="0">
      <w:start w:val="1"/>
      <w:numFmt w:val="decimal"/>
      <w:pStyle w:val="Bullets"/>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0" w15:restartNumberingAfterBreak="0">
    <w:nsid w:val="7B746A22"/>
    <w:multiLevelType w:val="hybridMultilevel"/>
    <w:tmpl w:val="CBF2818A"/>
    <w:lvl w:ilvl="0" w:tplc="30E65BE6">
      <w:numFmt w:val="bullet"/>
      <w:lvlText w:val="-"/>
      <w:lvlJc w:val="left"/>
      <w:pPr>
        <w:ind w:left="217" w:hanging="106"/>
      </w:pPr>
      <w:rPr>
        <w:rFonts w:ascii="Garamond" w:eastAsia="Garamond" w:hAnsi="Garamond" w:cs="Garamond" w:hint="default"/>
        <w:i/>
        <w:w w:val="100"/>
        <w:sz w:val="20"/>
        <w:szCs w:val="20"/>
        <w:lang w:val="en-US" w:eastAsia="en-US" w:bidi="en-US"/>
      </w:rPr>
    </w:lvl>
    <w:lvl w:ilvl="1" w:tplc="FAEA6C28">
      <w:numFmt w:val="bullet"/>
      <w:lvlText w:val="•"/>
      <w:lvlJc w:val="left"/>
      <w:pPr>
        <w:ind w:left="444" w:hanging="106"/>
      </w:pPr>
      <w:rPr>
        <w:rFonts w:hint="default"/>
        <w:lang w:val="en-US" w:eastAsia="en-US" w:bidi="en-US"/>
      </w:rPr>
    </w:lvl>
    <w:lvl w:ilvl="2" w:tplc="D36EDA60">
      <w:numFmt w:val="bullet"/>
      <w:lvlText w:val="•"/>
      <w:lvlJc w:val="left"/>
      <w:pPr>
        <w:ind w:left="669" w:hanging="106"/>
      </w:pPr>
      <w:rPr>
        <w:rFonts w:hint="default"/>
        <w:lang w:val="en-US" w:eastAsia="en-US" w:bidi="en-US"/>
      </w:rPr>
    </w:lvl>
    <w:lvl w:ilvl="3" w:tplc="2C2E5A12">
      <w:numFmt w:val="bullet"/>
      <w:lvlText w:val="•"/>
      <w:lvlJc w:val="left"/>
      <w:pPr>
        <w:ind w:left="894" w:hanging="106"/>
      </w:pPr>
      <w:rPr>
        <w:rFonts w:hint="default"/>
        <w:lang w:val="en-US" w:eastAsia="en-US" w:bidi="en-US"/>
      </w:rPr>
    </w:lvl>
    <w:lvl w:ilvl="4" w:tplc="C240B112">
      <w:numFmt w:val="bullet"/>
      <w:lvlText w:val="•"/>
      <w:lvlJc w:val="left"/>
      <w:pPr>
        <w:ind w:left="1118" w:hanging="106"/>
      </w:pPr>
      <w:rPr>
        <w:rFonts w:hint="default"/>
        <w:lang w:val="en-US" w:eastAsia="en-US" w:bidi="en-US"/>
      </w:rPr>
    </w:lvl>
    <w:lvl w:ilvl="5" w:tplc="740A0334">
      <w:numFmt w:val="bullet"/>
      <w:lvlText w:val="•"/>
      <w:lvlJc w:val="left"/>
      <w:pPr>
        <w:ind w:left="1343" w:hanging="106"/>
      </w:pPr>
      <w:rPr>
        <w:rFonts w:hint="default"/>
        <w:lang w:val="en-US" w:eastAsia="en-US" w:bidi="en-US"/>
      </w:rPr>
    </w:lvl>
    <w:lvl w:ilvl="6" w:tplc="2D80FAA6">
      <w:numFmt w:val="bullet"/>
      <w:lvlText w:val="•"/>
      <w:lvlJc w:val="left"/>
      <w:pPr>
        <w:ind w:left="1568" w:hanging="106"/>
      </w:pPr>
      <w:rPr>
        <w:rFonts w:hint="default"/>
        <w:lang w:val="en-US" w:eastAsia="en-US" w:bidi="en-US"/>
      </w:rPr>
    </w:lvl>
    <w:lvl w:ilvl="7" w:tplc="5798F69C">
      <w:numFmt w:val="bullet"/>
      <w:lvlText w:val="•"/>
      <w:lvlJc w:val="left"/>
      <w:pPr>
        <w:ind w:left="1792" w:hanging="106"/>
      </w:pPr>
      <w:rPr>
        <w:rFonts w:hint="default"/>
        <w:lang w:val="en-US" w:eastAsia="en-US" w:bidi="en-US"/>
      </w:rPr>
    </w:lvl>
    <w:lvl w:ilvl="8" w:tplc="4666390A">
      <w:numFmt w:val="bullet"/>
      <w:lvlText w:val="•"/>
      <w:lvlJc w:val="left"/>
      <w:pPr>
        <w:ind w:left="2017" w:hanging="106"/>
      </w:pPr>
      <w:rPr>
        <w:rFonts w:hint="default"/>
        <w:lang w:val="en-US" w:eastAsia="en-US" w:bidi="en-US"/>
      </w:rPr>
    </w:lvl>
  </w:abstractNum>
  <w:abstractNum w:abstractNumId="131" w15:restartNumberingAfterBreak="0">
    <w:nsid w:val="7BC227BE"/>
    <w:multiLevelType w:val="hybridMultilevel"/>
    <w:tmpl w:val="B8B0A810"/>
    <w:lvl w:ilvl="0" w:tplc="B2A88D06">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7EEB57C0"/>
    <w:multiLevelType w:val="hybridMultilevel"/>
    <w:tmpl w:val="BFB4FF2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3"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start w:val="1"/>
      <w:numFmt w:val="lowerLetter"/>
      <w:lvlText w:val="%2."/>
      <w:lvlJc w:val="left"/>
      <w:pPr>
        <w:ind w:left="2574" w:hanging="360"/>
      </w:pPr>
    </w:lvl>
    <w:lvl w:ilvl="2" w:tplc="0409001B">
      <w:start w:val="1"/>
      <w:numFmt w:val="lowerRoman"/>
      <w:lvlText w:val="%3."/>
      <w:lvlJc w:val="right"/>
      <w:pPr>
        <w:ind w:left="3294" w:hanging="180"/>
      </w:pPr>
    </w:lvl>
    <w:lvl w:ilvl="3" w:tplc="0409000F">
      <w:start w:val="1"/>
      <w:numFmt w:val="decimal"/>
      <w:lvlText w:val="%4."/>
      <w:lvlJc w:val="left"/>
      <w:pPr>
        <w:ind w:left="4014" w:hanging="360"/>
      </w:pPr>
    </w:lvl>
    <w:lvl w:ilvl="4" w:tplc="04090019">
      <w:start w:val="1"/>
      <w:numFmt w:val="lowerLetter"/>
      <w:lvlText w:val="%5."/>
      <w:lvlJc w:val="left"/>
      <w:pPr>
        <w:ind w:left="4734" w:hanging="360"/>
      </w:pPr>
    </w:lvl>
    <w:lvl w:ilvl="5" w:tplc="0409001B">
      <w:start w:val="1"/>
      <w:numFmt w:val="lowerRoman"/>
      <w:lvlText w:val="%6."/>
      <w:lvlJc w:val="right"/>
      <w:pPr>
        <w:ind w:left="5454" w:hanging="180"/>
      </w:pPr>
    </w:lvl>
    <w:lvl w:ilvl="6" w:tplc="0409000F">
      <w:start w:val="1"/>
      <w:numFmt w:val="decimal"/>
      <w:lvlText w:val="%7."/>
      <w:lvlJc w:val="left"/>
      <w:pPr>
        <w:ind w:left="6174" w:hanging="360"/>
      </w:pPr>
    </w:lvl>
    <w:lvl w:ilvl="7" w:tplc="04090019">
      <w:start w:val="1"/>
      <w:numFmt w:val="lowerLetter"/>
      <w:lvlText w:val="%8."/>
      <w:lvlJc w:val="left"/>
      <w:pPr>
        <w:ind w:left="6894" w:hanging="360"/>
      </w:pPr>
    </w:lvl>
    <w:lvl w:ilvl="8" w:tplc="0409001B">
      <w:start w:val="1"/>
      <w:numFmt w:val="lowerRoman"/>
      <w:lvlText w:val="%9."/>
      <w:lvlJc w:val="right"/>
      <w:pPr>
        <w:ind w:left="7614" w:hanging="180"/>
      </w:pPr>
    </w:lvl>
  </w:abstractNum>
  <w:num w:numId="1">
    <w:abstractNumId w:val="35"/>
  </w:num>
  <w:num w:numId="2">
    <w:abstractNumId w:val="9"/>
  </w:num>
  <w:num w:numId="3">
    <w:abstractNumId w:val="129"/>
  </w:num>
  <w:num w:numId="4">
    <w:abstractNumId w:val="27"/>
  </w:num>
  <w:num w:numId="5">
    <w:abstractNumId w:val="91"/>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6"/>
  </w:num>
  <w:num w:numId="9">
    <w:abstractNumId w:val="8"/>
  </w:num>
  <w:num w:numId="10">
    <w:abstractNumId w:val="51"/>
  </w:num>
  <w:num w:numId="11">
    <w:abstractNumId w:val="8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4"/>
  </w:num>
  <w:num w:numId="13">
    <w:abstractNumId w:val="53"/>
  </w:num>
  <w:num w:numId="1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1"/>
  </w:num>
  <w:num w:numId="16">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7"/>
    <w:lvlOverride w:ilvl="0"/>
    <w:lvlOverride w:ilvl="1">
      <w:startOverride w:val="1"/>
    </w:lvlOverride>
    <w:lvlOverride w:ilvl="2"/>
    <w:lvlOverride w:ilvl="3"/>
    <w:lvlOverride w:ilvl="4"/>
    <w:lvlOverride w:ilvl="5"/>
    <w:lvlOverride w:ilvl="6"/>
    <w:lvlOverride w:ilvl="7"/>
    <w:lvlOverride w:ilvl="8"/>
  </w:num>
  <w:num w:numId="19">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49"/>
  </w:num>
  <w:num w:numId="25">
    <w:abstractNumId w:val="78"/>
  </w:num>
  <w:num w:numId="26">
    <w:abstractNumId w:val="76"/>
  </w:num>
  <w:num w:numId="27">
    <w:abstractNumId w:val="1"/>
  </w:num>
  <w:num w:numId="28">
    <w:abstractNumId w:val="0"/>
  </w:num>
  <w:num w:numId="29">
    <w:abstractNumId w:val="58"/>
  </w:num>
  <w:num w:numId="30">
    <w:abstractNumId w:val="50"/>
  </w:num>
  <w:num w:numId="31">
    <w:abstractNumId w:val="123"/>
  </w:num>
  <w:num w:numId="32">
    <w:abstractNumId w:val="116"/>
  </w:num>
  <w:num w:numId="33">
    <w:abstractNumId w:val="14"/>
  </w:num>
  <w:num w:numId="34">
    <w:abstractNumId w:val="43"/>
  </w:num>
  <w:num w:numId="35">
    <w:abstractNumId w:val="119"/>
  </w:num>
  <w:num w:numId="36">
    <w:abstractNumId w:val="105"/>
  </w:num>
  <w:num w:numId="37">
    <w:abstractNumId w:val="57"/>
  </w:num>
  <w:num w:numId="38">
    <w:abstractNumId w:val="121"/>
  </w:num>
  <w:num w:numId="39">
    <w:abstractNumId w:val="98"/>
  </w:num>
  <w:num w:numId="40">
    <w:abstractNumId w:val="80"/>
  </w:num>
  <w:num w:numId="41">
    <w:abstractNumId w:val="59"/>
  </w:num>
  <w:num w:numId="42">
    <w:abstractNumId w:val="64"/>
  </w:num>
  <w:num w:numId="43">
    <w:abstractNumId w:val="6"/>
  </w:num>
  <w:num w:numId="44">
    <w:abstractNumId w:val="102"/>
  </w:num>
  <w:num w:numId="45">
    <w:abstractNumId w:val="33"/>
  </w:num>
  <w:num w:numId="46">
    <w:abstractNumId w:val="16"/>
  </w:num>
  <w:num w:numId="47">
    <w:abstractNumId w:val="25"/>
  </w:num>
  <w:num w:numId="48">
    <w:abstractNumId w:val="31"/>
  </w:num>
  <w:num w:numId="49">
    <w:abstractNumId w:val="15"/>
  </w:num>
  <w:num w:numId="50">
    <w:abstractNumId w:val="22"/>
  </w:num>
  <w:num w:numId="51">
    <w:abstractNumId w:val="125"/>
  </w:num>
  <w:num w:numId="52">
    <w:abstractNumId w:val="87"/>
  </w:num>
  <w:num w:numId="53">
    <w:abstractNumId w:val="56"/>
  </w:num>
  <w:num w:numId="54">
    <w:abstractNumId w:val="83"/>
  </w:num>
  <w:num w:numId="55">
    <w:abstractNumId w:val="38"/>
  </w:num>
  <w:num w:numId="56">
    <w:abstractNumId w:val="32"/>
  </w:num>
  <w:num w:numId="57">
    <w:abstractNumId w:val="122"/>
  </w:num>
  <w:num w:numId="58">
    <w:abstractNumId w:val="113"/>
  </w:num>
  <w:num w:numId="59">
    <w:abstractNumId w:val="70"/>
  </w:num>
  <w:num w:numId="60">
    <w:abstractNumId w:val="68"/>
  </w:num>
  <w:num w:numId="61">
    <w:abstractNumId w:val="95"/>
  </w:num>
  <w:num w:numId="62">
    <w:abstractNumId w:val="114"/>
  </w:num>
  <w:num w:numId="63">
    <w:abstractNumId w:val="88"/>
  </w:num>
  <w:num w:numId="64">
    <w:abstractNumId w:val="130"/>
  </w:num>
  <w:num w:numId="65">
    <w:abstractNumId w:val="109"/>
  </w:num>
  <w:num w:numId="66">
    <w:abstractNumId w:val="69"/>
  </w:num>
  <w:num w:numId="67">
    <w:abstractNumId w:val="48"/>
  </w:num>
  <w:num w:numId="68">
    <w:abstractNumId w:val="132"/>
  </w:num>
  <w:num w:numId="69">
    <w:abstractNumId w:val="29"/>
  </w:num>
  <w:num w:numId="70">
    <w:abstractNumId w:val="103"/>
  </w:num>
  <w:num w:numId="71">
    <w:abstractNumId w:val="60"/>
  </w:num>
  <w:num w:numId="72">
    <w:abstractNumId w:val="65"/>
  </w:num>
  <w:num w:numId="73">
    <w:abstractNumId w:val="45"/>
  </w:num>
  <w:num w:numId="74">
    <w:abstractNumId w:val="77"/>
  </w:num>
  <w:num w:numId="75">
    <w:abstractNumId w:val="101"/>
  </w:num>
  <w:num w:numId="76">
    <w:abstractNumId w:val="75"/>
  </w:num>
  <w:num w:numId="77">
    <w:abstractNumId w:val="44"/>
  </w:num>
  <w:num w:numId="78">
    <w:abstractNumId w:val="23"/>
  </w:num>
  <w:num w:numId="79">
    <w:abstractNumId w:val="42"/>
  </w:num>
  <w:num w:numId="80">
    <w:abstractNumId w:val="12"/>
  </w:num>
  <w:num w:numId="81">
    <w:abstractNumId w:val="104"/>
  </w:num>
  <w:num w:numId="82">
    <w:abstractNumId w:val="117"/>
  </w:num>
  <w:num w:numId="83">
    <w:abstractNumId w:val="131"/>
  </w:num>
  <w:num w:numId="84">
    <w:abstractNumId w:val="46"/>
  </w:num>
  <w:num w:numId="85">
    <w:abstractNumId w:val="90"/>
  </w:num>
  <w:num w:numId="86">
    <w:abstractNumId w:val="55"/>
  </w:num>
  <w:num w:numId="87">
    <w:abstractNumId w:val="73"/>
  </w:num>
  <w:num w:numId="88">
    <w:abstractNumId w:val="82"/>
  </w:num>
  <w:num w:numId="89">
    <w:abstractNumId w:val="79"/>
  </w:num>
  <w:num w:numId="90">
    <w:abstractNumId w:val="111"/>
  </w:num>
  <w:num w:numId="91">
    <w:abstractNumId w:val="47"/>
  </w:num>
  <w:num w:numId="92">
    <w:abstractNumId w:val="62"/>
  </w:num>
  <w:num w:numId="93">
    <w:abstractNumId w:val="108"/>
  </w:num>
  <w:num w:numId="94">
    <w:abstractNumId w:val="37"/>
  </w:num>
  <w:num w:numId="95">
    <w:abstractNumId w:val="54"/>
  </w:num>
  <w:num w:numId="96">
    <w:abstractNumId w:val="66"/>
  </w:num>
  <w:num w:numId="97">
    <w:abstractNumId w:val="120"/>
  </w:num>
  <w:num w:numId="98">
    <w:abstractNumId w:val="89"/>
  </w:num>
  <w:num w:numId="99">
    <w:abstractNumId w:val="74"/>
  </w:num>
  <w:num w:numId="100">
    <w:abstractNumId w:val="7"/>
  </w:num>
  <w:num w:numId="101">
    <w:abstractNumId w:val="26"/>
  </w:num>
  <w:num w:numId="102">
    <w:abstractNumId w:val="112"/>
  </w:num>
  <w:num w:numId="103">
    <w:abstractNumId w:val="5"/>
  </w:num>
  <w:num w:numId="104">
    <w:abstractNumId w:val="63"/>
  </w:num>
  <w:num w:numId="105">
    <w:abstractNumId w:val="93"/>
  </w:num>
  <w:num w:numId="106">
    <w:abstractNumId w:val="13"/>
  </w:num>
  <w:num w:numId="107">
    <w:abstractNumId w:val="41"/>
  </w:num>
  <w:num w:numId="108">
    <w:abstractNumId w:val="20"/>
  </w:num>
  <w:num w:numId="109">
    <w:abstractNumId w:val="118"/>
  </w:num>
  <w:num w:numId="110">
    <w:abstractNumId w:val="96"/>
  </w:num>
  <w:num w:numId="111">
    <w:abstractNumId w:val="28"/>
  </w:num>
  <w:num w:numId="112">
    <w:abstractNumId w:val="106"/>
  </w:num>
  <w:num w:numId="113">
    <w:abstractNumId w:val="4"/>
  </w:num>
  <w:num w:numId="114">
    <w:abstractNumId w:val="2"/>
  </w:num>
  <w:num w:numId="115">
    <w:abstractNumId w:val="85"/>
  </w:num>
  <w:num w:numId="116">
    <w:abstractNumId w:val="107"/>
  </w:num>
  <w:num w:numId="117">
    <w:abstractNumId w:val="10"/>
  </w:num>
  <w:num w:numId="118">
    <w:abstractNumId w:val="72"/>
  </w:num>
  <w:num w:numId="119">
    <w:abstractNumId w:val="30"/>
  </w:num>
  <w:num w:numId="120">
    <w:abstractNumId w:val="128"/>
  </w:num>
  <w:num w:numId="121">
    <w:abstractNumId w:val="115"/>
  </w:num>
  <w:num w:numId="122">
    <w:abstractNumId w:val="3"/>
  </w:num>
  <w:num w:numId="123">
    <w:abstractNumId w:val="39"/>
  </w:num>
  <w:num w:numId="124">
    <w:abstractNumId w:val="19"/>
  </w:num>
  <w:num w:numId="125">
    <w:abstractNumId w:val="71"/>
  </w:num>
  <w:num w:numId="126">
    <w:abstractNumId w:val="127"/>
  </w:num>
  <w:num w:numId="127">
    <w:abstractNumId w:val="52"/>
  </w:num>
  <w:num w:numId="128">
    <w:abstractNumId w:val="36"/>
  </w:num>
  <w:num w:numId="129">
    <w:abstractNumId w:val="94"/>
  </w:num>
  <w:num w:numId="130">
    <w:abstractNumId w:val="99"/>
  </w:num>
  <w:num w:numId="131">
    <w:abstractNumId w:val="86"/>
  </w:num>
  <w:num w:numId="132">
    <w:abstractNumId w:val="34"/>
  </w:num>
  <w:num w:numId="133">
    <w:abstractNumId w:val="110"/>
  </w:num>
  <w:num w:numId="134">
    <w:abstractNumId w:val="17"/>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9"/>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3MbcwNbcwtLAwsrBQ0lEKTi0uzszPAykwqwUAbnOdOiwAAAA="/>
  </w:docVars>
  <w:rsids>
    <w:rsidRoot w:val="00261BBE"/>
    <w:rsid w:val="000007DE"/>
    <w:rsid w:val="000010E4"/>
    <w:rsid w:val="000011D8"/>
    <w:rsid w:val="00001B77"/>
    <w:rsid w:val="00002D84"/>
    <w:rsid w:val="000030D9"/>
    <w:rsid w:val="00003C16"/>
    <w:rsid w:val="000048E0"/>
    <w:rsid w:val="00004DBF"/>
    <w:rsid w:val="0000549F"/>
    <w:rsid w:val="0000569C"/>
    <w:rsid w:val="00005A01"/>
    <w:rsid w:val="000060D6"/>
    <w:rsid w:val="00006356"/>
    <w:rsid w:val="00006DD6"/>
    <w:rsid w:val="00007DCB"/>
    <w:rsid w:val="00013862"/>
    <w:rsid w:val="0001435D"/>
    <w:rsid w:val="000144A1"/>
    <w:rsid w:val="00015139"/>
    <w:rsid w:val="00017449"/>
    <w:rsid w:val="00021CAD"/>
    <w:rsid w:val="00022452"/>
    <w:rsid w:val="0002317A"/>
    <w:rsid w:val="00023448"/>
    <w:rsid w:val="000234ED"/>
    <w:rsid w:val="00024028"/>
    <w:rsid w:val="00025CB8"/>
    <w:rsid w:val="00025D72"/>
    <w:rsid w:val="00026634"/>
    <w:rsid w:val="00027541"/>
    <w:rsid w:val="00027A3D"/>
    <w:rsid w:val="00031741"/>
    <w:rsid w:val="00032DC1"/>
    <w:rsid w:val="0003470C"/>
    <w:rsid w:val="00035643"/>
    <w:rsid w:val="00035812"/>
    <w:rsid w:val="00035A96"/>
    <w:rsid w:val="00035C69"/>
    <w:rsid w:val="00035DFF"/>
    <w:rsid w:val="000377B3"/>
    <w:rsid w:val="000377D2"/>
    <w:rsid w:val="00037F2C"/>
    <w:rsid w:val="000417FD"/>
    <w:rsid w:val="00041A23"/>
    <w:rsid w:val="00042690"/>
    <w:rsid w:val="00042D2E"/>
    <w:rsid w:val="00044357"/>
    <w:rsid w:val="00044936"/>
    <w:rsid w:val="000454F9"/>
    <w:rsid w:val="00045C80"/>
    <w:rsid w:val="000461F9"/>
    <w:rsid w:val="00050A1F"/>
    <w:rsid w:val="00050C76"/>
    <w:rsid w:val="00050CFF"/>
    <w:rsid w:val="00051BD0"/>
    <w:rsid w:val="0005213E"/>
    <w:rsid w:val="000529CF"/>
    <w:rsid w:val="00052F41"/>
    <w:rsid w:val="00053897"/>
    <w:rsid w:val="00054A92"/>
    <w:rsid w:val="00055E06"/>
    <w:rsid w:val="00057119"/>
    <w:rsid w:val="000572EF"/>
    <w:rsid w:val="000578B4"/>
    <w:rsid w:val="00057CE3"/>
    <w:rsid w:val="00060272"/>
    <w:rsid w:val="000606E2"/>
    <w:rsid w:val="00060B4E"/>
    <w:rsid w:val="00061E30"/>
    <w:rsid w:val="00063326"/>
    <w:rsid w:val="00064538"/>
    <w:rsid w:val="0006469D"/>
    <w:rsid w:val="00064D65"/>
    <w:rsid w:val="0006564E"/>
    <w:rsid w:val="00065D96"/>
    <w:rsid w:val="0006783F"/>
    <w:rsid w:val="00071724"/>
    <w:rsid w:val="0007235B"/>
    <w:rsid w:val="0007268A"/>
    <w:rsid w:val="00073D3B"/>
    <w:rsid w:val="00074239"/>
    <w:rsid w:val="00075711"/>
    <w:rsid w:val="0007584E"/>
    <w:rsid w:val="00075FE4"/>
    <w:rsid w:val="00076874"/>
    <w:rsid w:val="00077438"/>
    <w:rsid w:val="000774E0"/>
    <w:rsid w:val="00077AB4"/>
    <w:rsid w:val="00077C37"/>
    <w:rsid w:val="00077D88"/>
    <w:rsid w:val="00081386"/>
    <w:rsid w:val="00081760"/>
    <w:rsid w:val="00082729"/>
    <w:rsid w:val="00082A65"/>
    <w:rsid w:val="000830A1"/>
    <w:rsid w:val="00083775"/>
    <w:rsid w:val="000837EF"/>
    <w:rsid w:val="00083AAF"/>
    <w:rsid w:val="0008529F"/>
    <w:rsid w:val="00085B4E"/>
    <w:rsid w:val="00085EEC"/>
    <w:rsid w:val="00085F27"/>
    <w:rsid w:val="000879BC"/>
    <w:rsid w:val="00087BC0"/>
    <w:rsid w:val="000900C8"/>
    <w:rsid w:val="00090553"/>
    <w:rsid w:val="00090B37"/>
    <w:rsid w:val="00092430"/>
    <w:rsid w:val="000926C1"/>
    <w:rsid w:val="00092803"/>
    <w:rsid w:val="00092F08"/>
    <w:rsid w:val="00093EA9"/>
    <w:rsid w:val="0009434E"/>
    <w:rsid w:val="00094CA2"/>
    <w:rsid w:val="000953F8"/>
    <w:rsid w:val="00096E9D"/>
    <w:rsid w:val="00096FA3"/>
    <w:rsid w:val="00097BDF"/>
    <w:rsid w:val="00097DB2"/>
    <w:rsid w:val="000A02AA"/>
    <w:rsid w:val="000A06DA"/>
    <w:rsid w:val="000A08BB"/>
    <w:rsid w:val="000A0B65"/>
    <w:rsid w:val="000A0BAA"/>
    <w:rsid w:val="000A0E57"/>
    <w:rsid w:val="000A20C0"/>
    <w:rsid w:val="000A2F32"/>
    <w:rsid w:val="000A3A18"/>
    <w:rsid w:val="000A3F62"/>
    <w:rsid w:val="000A496C"/>
    <w:rsid w:val="000A49E5"/>
    <w:rsid w:val="000A4CC8"/>
    <w:rsid w:val="000A5D0E"/>
    <w:rsid w:val="000A695C"/>
    <w:rsid w:val="000A6F99"/>
    <w:rsid w:val="000B0973"/>
    <w:rsid w:val="000B2E41"/>
    <w:rsid w:val="000B3144"/>
    <w:rsid w:val="000B4073"/>
    <w:rsid w:val="000B466C"/>
    <w:rsid w:val="000B4B15"/>
    <w:rsid w:val="000B5744"/>
    <w:rsid w:val="000B59B3"/>
    <w:rsid w:val="000B6E19"/>
    <w:rsid w:val="000B783F"/>
    <w:rsid w:val="000B784B"/>
    <w:rsid w:val="000C06D5"/>
    <w:rsid w:val="000C0A31"/>
    <w:rsid w:val="000C21F5"/>
    <w:rsid w:val="000C250B"/>
    <w:rsid w:val="000C2884"/>
    <w:rsid w:val="000C2FC3"/>
    <w:rsid w:val="000C469A"/>
    <w:rsid w:val="000C4C3D"/>
    <w:rsid w:val="000C525A"/>
    <w:rsid w:val="000C56CB"/>
    <w:rsid w:val="000C5C3F"/>
    <w:rsid w:val="000C72AD"/>
    <w:rsid w:val="000C76A1"/>
    <w:rsid w:val="000C78BF"/>
    <w:rsid w:val="000D0342"/>
    <w:rsid w:val="000D0E77"/>
    <w:rsid w:val="000D101F"/>
    <w:rsid w:val="000D18C6"/>
    <w:rsid w:val="000D2091"/>
    <w:rsid w:val="000D2E03"/>
    <w:rsid w:val="000D30E1"/>
    <w:rsid w:val="000D30E5"/>
    <w:rsid w:val="000D4224"/>
    <w:rsid w:val="000D468C"/>
    <w:rsid w:val="000D5686"/>
    <w:rsid w:val="000D5B3C"/>
    <w:rsid w:val="000D5CA0"/>
    <w:rsid w:val="000D64EB"/>
    <w:rsid w:val="000D6F4D"/>
    <w:rsid w:val="000D75A5"/>
    <w:rsid w:val="000E11ED"/>
    <w:rsid w:val="000E1BEE"/>
    <w:rsid w:val="000E21B4"/>
    <w:rsid w:val="000E56B1"/>
    <w:rsid w:val="000E6C3E"/>
    <w:rsid w:val="000E7A3A"/>
    <w:rsid w:val="000F1291"/>
    <w:rsid w:val="000F1610"/>
    <w:rsid w:val="000F2483"/>
    <w:rsid w:val="000F29DC"/>
    <w:rsid w:val="000F2D48"/>
    <w:rsid w:val="000F31F2"/>
    <w:rsid w:val="000F4712"/>
    <w:rsid w:val="000F5AA2"/>
    <w:rsid w:val="000F6922"/>
    <w:rsid w:val="000F7625"/>
    <w:rsid w:val="000F7CD5"/>
    <w:rsid w:val="00100341"/>
    <w:rsid w:val="00100E96"/>
    <w:rsid w:val="0010130A"/>
    <w:rsid w:val="0010176E"/>
    <w:rsid w:val="00101B53"/>
    <w:rsid w:val="001028BC"/>
    <w:rsid w:val="00103F26"/>
    <w:rsid w:val="00104499"/>
    <w:rsid w:val="00104920"/>
    <w:rsid w:val="00104E08"/>
    <w:rsid w:val="001058B5"/>
    <w:rsid w:val="00105F2D"/>
    <w:rsid w:val="00106195"/>
    <w:rsid w:val="001070BF"/>
    <w:rsid w:val="001073EB"/>
    <w:rsid w:val="001075A9"/>
    <w:rsid w:val="00107B2F"/>
    <w:rsid w:val="00107E25"/>
    <w:rsid w:val="00110232"/>
    <w:rsid w:val="001109A0"/>
    <w:rsid w:val="001118F2"/>
    <w:rsid w:val="00112987"/>
    <w:rsid w:val="001132B6"/>
    <w:rsid w:val="001137F6"/>
    <w:rsid w:val="00113A34"/>
    <w:rsid w:val="001146B0"/>
    <w:rsid w:val="00114A89"/>
    <w:rsid w:val="00115A75"/>
    <w:rsid w:val="00116AD5"/>
    <w:rsid w:val="00117FA3"/>
    <w:rsid w:val="00120F07"/>
    <w:rsid w:val="00120FDE"/>
    <w:rsid w:val="001221ED"/>
    <w:rsid w:val="00122B35"/>
    <w:rsid w:val="00122F67"/>
    <w:rsid w:val="00123B88"/>
    <w:rsid w:val="00123FA9"/>
    <w:rsid w:val="0012598E"/>
    <w:rsid w:val="00130F7E"/>
    <w:rsid w:val="00132FCC"/>
    <w:rsid w:val="00133FD2"/>
    <w:rsid w:val="00134879"/>
    <w:rsid w:val="00134EC6"/>
    <w:rsid w:val="00135436"/>
    <w:rsid w:val="001362E3"/>
    <w:rsid w:val="00140084"/>
    <w:rsid w:val="001403CC"/>
    <w:rsid w:val="00140825"/>
    <w:rsid w:val="00140BAB"/>
    <w:rsid w:val="00140BE3"/>
    <w:rsid w:val="00140BF9"/>
    <w:rsid w:val="00141E14"/>
    <w:rsid w:val="001425BE"/>
    <w:rsid w:val="00142E0C"/>
    <w:rsid w:val="00142FED"/>
    <w:rsid w:val="0014334A"/>
    <w:rsid w:val="00145693"/>
    <w:rsid w:val="001469AA"/>
    <w:rsid w:val="001507B6"/>
    <w:rsid w:val="00150C02"/>
    <w:rsid w:val="001512A1"/>
    <w:rsid w:val="001516EE"/>
    <w:rsid w:val="00151880"/>
    <w:rsid w:val="0015238B"/>
    <w:rsid w:val="00153298"/>
    <w:rsid w:val="0015485C"/>
    <w:rsid w:val="00156019"/>
    <w:rsid w:val="001568EA"/>
    <w:rsid w:val="00156CC7"/>
    <w:rsid w:val="00156D10"/>
    <w:rsid w:val="00161151"/>
    <w:rsid w:val="0016252F"/>
    <w:rsid w:val="001626D1"/>
    <w:rsid w:val="0016328E"/>
    <w:rsid w:val="00163443"/>
    <w:rsid w:val="00163676"/>
    <w:rsid w:val="00164D2D"/>
    <w:rsid w:val="001651E6"/>
    <w:rsid w:val="00165DBE"/>
    <w:rsid w:val="00166884"/>
    <w:rsid w:val="00167E23"/>
    <w:rsid w:val="0017043A"/>
    <w:rsid w:val="0017075D"/>
    <w:rsid w:val="001716A1"/>
    <w:rsid w:val="001717BD"/>
    <w:rsid w:val="001723D3"/>
    <w:rsid w:val="0017252C"/>
    <w:rsid w:val="00172956"/>
    <w:rsid w:val="00172FBB"/>
    <w:rsid w:val="00174165"/>
    <w:rsid w:val="0017424B"/>
    <w:rsid w:val="00176556"/>
    <w:rsid w:val="001768E7"/>
    <w:rsid w:val="00181AE8"/>
    <w:rsid w:val="00181ED4"/>
    <w:rsid w:val="00182678"/>
    <w:rsid w:val="00182765"/>
    <w:rsid w:val="00183279"/>
    <w:rsid w:val="00183B0B"/>
    <w:rsid w:val="00184C9B"/>
    <w:rsid w:val="00184D4D"/>
    <w:rsid w:val="0018572A"/>
    <w:rsid w:val="00185937"/>
    <w:rsid w:val="001868A4"/>
    <w:rsid w:val="0018747B"/>
    <w:rsid w:val="00187AE6"/>
    <w:rsid w:val="00190F82"/>
    <w:rsid w:val="001913C9"/>
    <w:rsid w:val="00191D59"/>
    <w:rsid w:val="00191DD6"/>
    <w:rsid w:val="001920D4"/>
    <w:rsid w:val="00192591"/>
    <w:rsid w:val="00193C16"/>
    <w:rsid w:val="00193F86"/>
    <w:rsid w:val="00194214"/>
    <w:rsid w:val="0019544F"/>
    <w:rsid w:val="001959DE"/>
    <w:rsid w:val="001978A8"/>
    <w:rsid w:val="001A07E2"/>
    <w:rsid w:val="001A0BD0"/>
    <w:rsid w:val="001A0E53"/>
    <w:rsid w:val="001A269D"/>
    <w:rsid w:val="001A38CC"/>
    <w:rsid w:val="001A3C5A"/>
    <w:rsid w:val="001A499F"/>
    <w:rsid w:val="001A5330"/>
    <w:rsid w:val="001A6884"/>
    <w:rsid w:val="001A721C"/>
    <w:rsid w:val="001A73A2"/>
    <w:rsid w:val="001A776C"/>
    <w:rsid w:val="001B0953"/>
    <w:rsid w:val="001B18A2"/>
    <w:rsid w:val="001B2C9C"/>
    <w:rsid w:val="001B2E25"/>
    <w:rsid w:val="001B348F"/>
    <w:rsid w:val="001B463A"/>
    <w:rsid w:val="001B477E"/>
    <w:rsid w:val="001B58EC"/>
    <w:rsid w:val="001B73B5"/>
    <w:rsid w:val="001C0A77"/>
    <w:rsid w:val="001C0D0F"/>
    <w:rsid w:val="001C1853"/>
    <w:rsid w:val="001C3FCA"/>
    <w:rsid w:val="001C4042"/>
    <w:rsid w:val="001C51E8"/>
    <w:rsid w:val="001C578A"/>
    <w:rsid w:val="001D0092"/>
    <w:rsid w:val="001D14DB"/>
    <w:rsid w:val="001D1EE1"/>
    <w:rsid w:val="001D2256"/>
    <w:rsid w:val="001D4197"/>
    <w:rsid w:val="001D4BCE"/>
    <w:rsid w:val="001D53BC"/>
    <w:rsid w:val="001D5770"/>
    <w:rsid w:val="001D5CE4"/>
    <w:rsid w:val="001D7BE6"/>
    <w:rsid w:val="001E1991"/>
    <w:rsid w:val="001E3048"/>
    <w:rsid w:val="001E3109"/>
    <w:rsid w:val="001E3326"/>
    <w:rsid w:val="001E39A9"/>
    <w:rsid w:val="001E4301"/>
    <w:rsid w:val="001E47E5"/>
    <w:rsid w:val="001E587B"/>
    <w:rsid w:val="001E79B2"/>
    <w:rsid w:val="001F08F1"/>
    <w:rsid w:val="001F1779"/>
    <w:rsid w:val="001F26F6"/>
    <w:rsid w:val="001F3357"/>
    <w:rsid w:val="001F4640"/>
    <w:rsid w:val="001F4E4E"/>
    <w:rsid w:val="001F6159"/>
    <w:rsid w:val="001F6F14"/>
    <w:rsid w:val="001F73B4"/>
    <w:rsid w:val="002004F9"/>
    <w:rsid w:val="00201550"/>
    <w:rsid w:val="00201F61"/>
    <w:rsid w:val="00201FB5"/>
    <w:rsid w:val="00202AD6"/>
    <w:rsid w:val="00202B4B"/>
    <w:rsid w:val="002046EB"/>
    <w:rsid w:val="002049C9"/>
    <w:rsid w:val="00204DED"/>
    <w:rsid w:val="0020500C"/>
    <w:rsid w:val="002068E7"/>
    <w:rsid w:val="0020747F"/>
    <w:rsid w:val="0021139E"/>
    <w:rsid w:val="002127B5"/>
    <w:rsid w:val="0021488F"/>
    <w:rsid w:val="00215B56"/>
    <w:rsid w:val="0021721D"/>
    <w:rsid w:val="00217A15"/>
    <w:rsid w:val="00221BB4"/>
    <w:rsid w:val="002228EF"/>
    <w:rsid w:val="00223DD7"/>
    <w:rsid w:val="0022413F"/>
    <w:rsid w:val="00224FB7"/>
    <w:rsid w:val="002259F7"/>
    <w:rsid w:val="002274B4"/>
    <w:rsid w:val="00227820"/>
    <w:rsid w:val="00227E90"/>
    <w:rsid w:val="002309D2"/>
    <w:rsid w:val="0023116F"/>
    <w:rsid w:val="002326A3"/>
    <w:rsid w:val="002327DF"/>
    <w:rsid w:val="00232E4B"/>
    <w:rsid w:val="00233007"/>
    <w:rsid w:val="00233320"/>
    <w:rsid w:val="002340FD"/>
    <w:rsid w:val="0023548F"/>
    <w:rsid w:val="00236694"/>
    <w:rsid w:val="002372E2"/>
    <w:rsid w:val="00237615"/>
    <w:rsid w:val="002422A8"/>
    <w:rsid w:val="00242A14"/>
    <w:rsid w:val="00245D0B"/>
    <w:rsid w:val="00245DC8"/>
    <w:rsid w:val="00246054"/>
    <w:rsid w:val="00246182"/>
    <w:rsid w:val="00246D27"/>
    <w:rsid w:val="00246EC1"/>
    <w:rsid w:val="00247CE5"/>
    <w:rsid w:val="00250155"/>
    <w:rsid w:val="0025119B"/>
    <w:rsid w:val="002523BA"/>
    <w:rsid w:val="00252756"/>
    <w:rsid w:val="00253BA0"/>
    <w:rsid w:val="0025427F"/>
    <w:rsid w:val="00256D40"/>
    <w:rsid w:val="0025736F"/>
    <w:rsid w:val="002603EE"/>
    <w:rsid w:val="0026063B"/>
    <w:rsid w:val="0026148B"/>
    <w:rsid w:val="00261934"/>
    <w:rsid w:val="00261BBE"/>
    <w:rsid w:val="00262185"/>
    <w:rsid w:val="002625CB"/>
    <w:rsid w:val="00267B6B"/>
    <w:rsid w:val="002737F3"/>
    <w:rsid w:val="002745C9"/>
    <w:rsid w:val="00275031"/>
    <w:rsid w:val="00275205"/>
    <w:rsid w:val="00275FD5"/>
    <w:rsid w:val="002764F3"/>
    <w:rsid w:val="002771BC"/>
    <w:rsid w:val="00280F3A"/>
    <w:rsid w:val="0028115D"/>
    <w:rsid w:val="00282C45"/>
    <w:rsid w:val="00282EE3"/>
    <w:rsid w:val="002831F3"/>
    <w:rsid w:val="00284232"/>
    <w:rsid w:val="00284877"/>
    <w:rsid w:val="00284884"/>
    <w:rsid w:val="00284AAA"/>
    <w:rsid w:val="002863E7"/>
    <w:rsid w:val="00286881"/>
    <w:rsid w:val="00286FBB"/>
    <w:rsid w:val="00287976"/>
    <w:rsid w:val="00287EC0"/>
    <w:rsid w:val="00292257"/>
    <w:rsid w:val="00292318"/>
    <w:rsid w:val="00293E27"/>
    <w:rsid w:val="00293FEF"/>
    <w:rsid w:val="00295EE8"/>
    <w:rsid w:val="00296CE6"/>
    <w:rsid w:val="00296D02"/>
    <w:rsid w:val="00296FF4"/>
    <w:rsid w:val="0029703A"/>
    <w:rsid w:val="00297CE9"/>
    <w:rsid w:val="00297E26"/>
    <w:rsid w:val="002A0414"/>
    <w:rsid w:val="002A0ED5"/>
    <w:rsid w:val="002A1608"/>
    <w:rsid w:val="002A16C1"/>
    <w:rsid w:val="002A18CD"/>
    <w:rsid w:val="002A18D1"/>
    <w:rsid w:val="002A2CC4"/>
    <w:rsid w:val="002A2E8D"/>
    <w:rsid w:val="002A361A"/>
    <w:rsid w:val="002A381B"/>
    <w:rsid w:val="002A3A7F"/>
    <w:rsid w:val="002A5A8A"/>
    <w:rsid w:val="002A5BFE"/>
    <w:rsid w:val="002A63E9"/>
    <w:rsid w:val="002A6B0F"/>
    <w:rsid w:val="002A6CFE"/>
    <w:rsid w:val="002A7078"/>
    <w:rsid w:val="002A7591"/>
    <w:rsid w:val="002B069C"/>
    <w:rsid w:val="002B0E24"/>
    <w:rsid w:val="002B1E20"/>
    <w:rsid w:val="002B27D2"/>
    <w:rsid w:val="002B2DDF"/>
    <w:rsid w:val="002B3177"/>
    <w:rsid w:val="002B3B95"/>
    <w:rsid w:val="002B478C"/>
    <w:rsid w:val="002B6049"/>
    <w:rsid w:val="002B639B"/>
    <w:rsid w:val="002B6A23"/>
    <w:rsid w:val="002B6E74"/>
    <w:rsid w:val="002C062E"/>
    <w:rsid w:val="002C0ACC"/>
    <w:rsid w:val="002C3085"/>
    <w:rsid w:val="002C36B6"/>
    <w:rsid w:val="002C3890"/>
    <w:rsid w:val="002C4321"/>
    <w:rsid w:val="002C4AD8"/>
    <w:rsid w:val="002C501B"/>
    <w:rsid w:val="002C5A2A"/>
    <w:rsid w:val="002C5E82"/>
    <w:rsid w:val="002C6834"/>
    <w:rsid w:val="002C75FF"/>
    <w:rsid w:val="002C7E3E"/>
    <w:rsid w:val="002D0314"/>
    <w:rsid w:val="002D03C3"/>
    <w:rsid w:val="002D0565"/>
    <w:rsid w:val="002D05CF"/>
    <w:rsid w:val="002D1845"/>
    <w:rsid w:val="002D1874"/>
    <w:rsid w:val="002D2311"/>
    <w:rsid w:val="002D5583"/>
    <w:rsid w:val="002D5698"/>
    <w:rsid w:val="002D58AB"/>
    <w:rsid w:val="002D65A8"/>
    <w:rsid w:val="002D6DAF"/>
    <w:rsid w:val="002D6E17"/>
    <w:rsid w:val="002D71F4"/>
    <w:rsid w:val="002D75B8"/>
    <w:rsid w:val="002E0228"/>
    <w:rsid w:val="002E08FC"/>
    <w:rsid w:val="002E0E40"/>
    <w:rsid w:val="002E2CA8"/>
    <w:rsid w:val="002E30EF"/>
    <w:rsid w:val="002E3150"/>
    <w:rsid w:val="002E37B1"/>
    <w:rsid w:val="002E3BFC"/>
    <w:rsid w:val="002E3DC3"/>
    <w:rsid w:val="002E4DD9"/>
    <w:rsid w:val="002E5EBF"/>
    <w:rsid w:val="002E7573"/>
    <w:rsid w:val="002E766B"/>
    <w:rsid w:val="002F0414"/>
    <w:rsid w:val="002F214D"/>
    <w:rsid w:val="002F2381"/>
    <w:rsid w:val="002F4744"/>
    <w:rsid w:val="002F522F"/>
    <w:rsid w:val="002F5C2A"/>
    <w:rsid w:val="002F6336"/>
    <w:rsid w:val="002F72F9"/>
    <w:rsid w:val="0030033C"/>
    <w:rsid w:val="00300838"/>
    <w:rsid w:val="00300BB7"/>
    <w:rsid w:val="00300F3A"/>
    <w:rsid w:val="0030113C"/>
    <w:rsid w:val="00301A4E"/>
    <w:rsid w:val="0030256F"/>
    <w:rsid w:val="00303A54"/>
    <w:rsid w:val="00303B9F"/>
    <w:rsid w:val="0030424C"/>
    <w:rsid w:val="00306299"/>
    <w:rsid w:val="003065D3"/>
    <w:rsid w:val="00310828"/>
    <w:rsid w:val="00310F4A"/>
    <w:rsid w:val="00311181"/>
    <w:rsid w:val="003114B1"/>
    <w:rsid w:val="003124EA"/>
    <w:rsid w:val="00313E3C"/>
    <w:rsid w:val="00314167"/>
    <w:rsid w:val="00315074"/>
    <w:rsid w:val="00315657"/>
    <w:rsid w:val="0031621A"/>
    <w:rsid w:val="0031641F"/>
    <w:rsid w:val="00316F7C"/>
    <w:rsid w:val="00317B90"/>
    <w:rsid w:val="00320408"/>
    <w:rsid w:val="00320A3B"/>
    <w:rsid w:val="00321A75"/>
    <w:rsid w:val="00321B2E"/>
    <w:rsid w:val="003227D7"/>
    <w:rsid w:val="00322A84"/>
    <w:rsid w:val="00322AA1"/>
    <w:rsid w:val="00322C21"/>
    <w:rsid w:val="00323B15"/>
    <w:rsid w:val="00325662"/>
    <w:rsid w:val="00326E4E"/>
    <w:rsid w:val="00326EA0"/>
    <w:rsid w:val="00330541"/>
    <w:rsid w:val="00330BDC"/>
    <w:rsid w:val="00331069"/>
    <w:rsid w:val="003310A0"/>
    <w:rsid w:val="0033158E"/>
    <w:rsid w:val="00331BB3"/>
    <w:rsid w:val="0033200C"/>
    <w:rsid w:val="00333E56"/>
    <w:rsid w:val="00334F4A"/>
    <w:rsid w:val="00335D91"/>
    <w:rsid w:val="00337AD6"/>
    <w:rsid w:val="00340338"/>
    <w:rsid w:val="00340546"/>
    <w:rsid w:val="003406DF"/>
    <w:rsid w:val="00340BFA"/>
    <w:rsid w:val="0034124E"/>
    <w:rsid w:val="003415FC"/>
    <w:rsid w:val="00341CEE"/>
    <w:rsid w:val="00341E5A"/>
    <w:rsid w:val="0034202A"/>
    <w:rsid w:val="00342424"/>
    <w:rsid w:val="00342AE2"/>
    <w:rsid w:val="00343233"/>
    <w:rsid w:val="003441FC"/>
    <w:rsid w:val="00344900"/>
    <w:rsid w:val="00344909"/>
    <w:rsid w:val="00344D4A"/>
    <w:rsid w:val="00345C03"/>
    <w:rsid w:val="003463A6"/>
    <w:rsid w:val="003468EB"/>
    <w:rsid w:val="003500E4"/>
    <w:rsid w:val="0035045F"/>
    <w:rsid w:val="00350740"/>
    <w:rsid w:val="003508FF"/>
    <w:rsid w:val="00350B7D"/>
    <w:rsid w:val="00350F44"/>
    <w:rsid w:val="00351AEE"/>
    <w:rsid w:val="00351B23"/>
    <w:rsid w:val="00352747"/>
    <w:rsid w:val="003555C3"/>
    <w:rsid w:val="003561F1"/>
    <w:rsid w:val="00357CAD"/>
    <w:rsid w:val="0036065F"/>
    <w:rsid w:val="0036074E"/>
    <w:rsid w:val="00364305"/>
    <w:rsid w:val="00364687"/>
    <w:rsid w:val="00366091"/>
    <w:rsid w:val="00366399"/>
    <w:rsid w:val="00367EA1"/>
    <w:rsid w:val="0037035B"/>
    <w:rsid w:val="00370BF8"/>
    <w:rsid w:val="0037141A"/>
    <w:rsid w:val="00371694"/>
    <w:rsid w:val="00371DF1"/>
    <w:rsid w:val="00372875"/>
    <w:rsid w:val="00372BE8"/>
    <w:rsid w:val="00372DD1"/>
    <w:rsid w:val="00373F94"/>
    <w:rsid w:val="003742F3"/>
    <w:rsid w:val="00375CA1"/>
    <w:rsid w:val="00376D22"/>
    <w:rsid w:val="00376D8B"/>
    <w:rsid w:val="00376F45"/>
    <w:rsid w:val="00380C85"/>
    <w:rsid w:val="0038133E"/>
    <w:rsid w:val="00382C1D"/>
    <w:rsid w:val="00384030"/>
    <w:rsid w:val="003842B4"/>
    <w:rsid w:val="003856BA"/>
    <w:rsid w:val="00385926"/>
    <w:rsid w:val="00385CF6"/>
    <w:rsid w:val="0038778B"/>
    <w:rsid w:val="00387811"/>
    <w:rsid w:val="00390824"/>
    <w:rsid w:val="00390E07"/>
    <w:rsid w:val="00390FFD"/>
    <w:rsid w:val="00392562"/>
    <w:rsid w:val="00392E11"/>
    <w:rsid w:val="00393439"/>
    <w:rsid w:val="00393CB9"/>
    <w:rsid w:val="00394748"/>
    <w:rsid w:val="003958C0"/>
    <w:rsid w:val="00396982"/>
    <w:rsid w:val="00397404"/>
    <w:rsid w:val="00397D03"/>
    <w:rsid w:val="003A0DE5"/>
    <w:rsid w:val="003A1F88"/>
    <w:rsid w:val="003A2565"/>
    <w:rsid w:val="003A29AD"/>
    <w:rsid w:val="003A41B3"/>
    <w:rsid w:val="003A443E"/>
    <w:rsid w:val="003A462D"/>
    <w:rsid w:val="003A66C8"/>
    <w:rsid w:val="003B002D"/>
    <w:rsid w:val="003B0532"/>
    <w:rsid w:val="003B072D"/>
    <w:rsid w:val="003B0F1C"/>
    <w:rsid w:val="003B11D0"/>
    <w:rsid w:val="003B1903"/>
    <w:rsid w:val="003B1DFC"/>
    <w:rsid w:val="003B3948"/>
    <w:rsid w:val="003B471C"/>
    <w:rsid w:val="003B4E4B"/>
    <w:rsid w:val="003B50AC"/>
    <w:rsid w:val="003B50C4"/>
    <w:rsid w:val="003B5112"/>
    <w:rsid w:val="003B5284"/>
    <w:rsid w:val="003C07C3"/>
    <w:rsid w:val="003C147A"/>
    <w:rsid w:val="003C31EE"/>
    <w:rsid w:val="003C48DA"/>
    <w:rsid w:val="003C4B45"/>
    <w:rsid w:val="003C4B9E"/>
    <w:rsid w:val="003C663B"/>
    <w:rsid w:val="003C71CD"/>
    <w:rsid w:val="003D0F95"/>
    <w:rsid w:val="003D1151"/>
    <w:rsid w:val="003D24FA"/>
    <w:rsid w:val="003D29A4"/>
    <w:rsid w:val="003D2C00"/>
    <w:rsid w:val="003D31A0"/>
    <w:rsid w:val="003D460A"/>
    <w:rsid w:val="003D60F7"/>
    <w:rsid w:val="003D6B41"/>
    <w:rsid w:val="003D7B4A"/>
    <w:rsid w:val="003E14F8"/>
    <w:rsid w:val="003E1AB5"/>
    <w:rsid w:val="003E1DEE"/>
    <w:rsid w:val="003E2B69"/>
    <w:rsid w:val="003E5B73"/>
    <w:rsid w:val="003E69D8"/>
    <w:rsid w:val="003F0C9B"/>
    <w:rsid w:val="003F1292"/>
    <w:rsid w:val="003F16B4"/>
    <w:rsid w:val="003F1A89"/>
    <w:rsid w:val="003F4EA1"/>
    <w:rsid w:val="003F4ECB"/>
    <w:rsid w:val="003F565A"/>
    <w:rsid w:val="003F5E16"/>
    <w:rsid w:val="003F6509"/>
    <w:rsid w:val="003F6C16"/>
    <w:rsid w:val="003F6E3D"/>
    <w:rsid w:val="003F7EA1"/>
    <w:rsid w:val="0040014E"/>
    <w:rsid w:val="00400BD1"/>
    <w:rsid w:val="00401677"/>
    <w:rsid w:val="00401CA1"/>
    <w:rsid w:val="00402364"/>
    <w:rsid w:val="00402584"/>
    <w:rsid w:val="00402BD9"/>
    <w:rsid w:val="00402E67"/>
    <w:rsid w:val="00403CE4"/>
    <w:rsid w:val="00404558"/>
    <w:rsid w:val="004052C5"/>
    <w:rsid w:val="004062AD"/>
    <w:rsid w:val="0040642B"/>
    <w:rsid w:val="00406843"/>
    <w:rsid w:val="00406941"/>
    <w:rsid w:val="00406AA7"/>
    <w:rsid w:val="00406E0B"/>
    <w:rsid w:val="004071C9"/>
    <w:rsid w:val="00407794"/>
    <w:rsid w:val="00410053"/>
    <w:rsid w:val="004100B2"/>
    <w:rsid w:val="00410276"/>
    <w:rsid w:val="00410D89"/>
    <w:rsid w:val="004116DC"/>
    <w:rsid w:val="004126DC"/>
    <w:rsid w:val="004146D9"/>
    <w:rsid w:val="00414DDC"/>
    <w:rsid w:val="0041507A"/>
    <w:rsid w:val="004157C9"/>
    <w:rsid w:val="00416FB7"/>
    <w:rsid w:val="004172FA"/>
    <w:rsid w:val="004175A8"/>
    <w:rsid w:val="00420F0E"/>
    <w:rsid w:val="00421260"/>
    <w:rsid w:val="00421544"/>
    <w:rsid w:val="00421C54"/>
    <w:rsid w:val="00421DB0"/>
    <w:rsid w:val="00422076"/>
    <w:rsid w:val="00423EBB"/>
    <w:rsid w:val="00424047"/>
    <w:rsid w:val="004250AD"/>
    <w:rsid w:val="004255AC"/>
    <w:rsid w:val="004267EE"/>
    <w:rsid w:val="00426D26"/>
    <w:rsid w:val="004270E0"/>
    <w:rsid w:val="00430B07"/>
    <w:rsid w:val="00430E6C"/>
    <w:rsid w:val="00431714"/>
    <w:rsid w:val="0043393F"/>
    <w:rsid w:val="00433964"/>
    <w:rsid w:val="00434617"/>
    <w:rsid w:val="0043569B"/>
    <w:rsid w:val="004359B5"/>
    <w:rsid w:val="00435D1D"/>
    <w:rsid w:val="00440A75"/>
    <w:rsid w:val="00440F27"/>
    <w:rsid w:val="004416DB"/>
    <w:rsid w:val="00442F67"/>
    <w:rsid w:val="004430F9"/>
    <w:rsid w:val="00444002"/>
    <w:rsid w:val="00444C69"/>
    <w:rsid w:val="00445A19"/>
    <w:rsid w:val="00445BBC"/>
    <w:rsid w:val="004469A7"/>
    <w:rsid w:val="00446C40"/>
    <w:rsid w:val="00450003"/>
    <w:rsid w:val="00450E28"/>
    <w:rsid w:val="00450E6B"/>
    <w:rsid w:val="0045192D"/>
    <w:rsid w:val="00451E5E"/>
    <w:rsid w:val="00451EB4"/>
    <w:rsid w:val="0045297F"/>
    <w:rsid w:val="00452A23"/>
    <w:rsid w:val="00453092"/>
    <w:rsid w:val="004547BC"/>
    <w:rsid w:val="00454FD7"/>
    <w:rsid w:val="0045570D"/>
    <w:rsid w:val="004560AE"/>
    <w:rsid w:val="00457842"/>
    <w:rsid w:val="00460049"/>
    <w:rsid w:val="00460064"/>
    <w:rsid w:val="00460548"/>
    <w:rsid w:val="004605A7"/>
    <w:rsid w:val="004619B6"/>
    <w:rsid w:val="0046323A"/>
    <w:rsid w:val="004633A2"/>
    <w:rsid w:val="004633E4"/>
    <w:rsid w:val="00463E68"/>
    <w:rsid w:val="0046414A"/>
    <w:rsid w:val="00464D4C"/>
    <w:rsid w:val="00464DFC"/>
    <w:rsid w:val="0046517D"/>
    <w:rsid w:val="00465244"/>
    <w:rsid w:val="00465550"/>
    <w:rsid w:val="00466DA0"/>
    <w:rsid w:val="00467D90"/>
    <w:rsid w:val="00471097"/>
    <w:rsid w:val="0047122C"/>
    <w:rsid w:val="004713D5"/>
    <w:rsid w:val="0047147E"/>
    <w:rsid w:val="00471B9E"/>
    <w:rsid w:val="004728DE"/>
    <w:rsid w:val="00474E5D"/>
    <w:rsid w:val="00475D08"/>
    <w:rsid w:val="00475EEC"/>
    <w:rsid w:val="004767CC"/>
    <w:rsid w:val="00477042"/>
    <w:rsid w:val="004776DC"/>
    <w:rsid w:val="00482AC8"/>
    <w:rsid w:val="004842C2"/>
    <w:rsid w:val="00491555"/>
    <w:rsid w:val="0049213B"/>
    <w:rsid w:val="0049253E"/>
    <w:rsid w:val="004928CB"/>
    <w:rsid w:val="00493FDC"/>
    <w:rsid w:val="00494F9D"/>
    <w:rsid w:val="00496118"/>
    <w:rsid w:val="00497710"/>
    <w:rsid w:val="00497C00"/>
    <w:rsid w:val="004A0418"/>
    <w:rsid w:val="004A1F3F"/>
    <w:rsid w:val="004A20A7"/>
    <w:rsid w:val="004A295A"/>
    <w:rsid w:val="004A3A57"/>
    <w:rsid w:val="004A523E"/>
    <w:rsid w:val="004A5947"/>
    <w:rsid w:val="004A60D0"/>
    <w:rsid w:val="004A6BEB"/>
    <w:rsid w:val="004A79EF"/>
    <w:rsid w:val="004B00EE"/>
    <w:rsid w:val="004B01E9"/>
    <w:rsid w:val="004B058D"/>
    <w:rsid w:val="004B18D6"/>
    <w:rsid w:val="004B435C"/>
    <w:rsid w:val="004B5152"/>
    <w:rsid w:val="004B63C0"/>
    <w:rsid w:val="004C0110"/>
    <w:rsid w:val="004C2735"/>
    <w:rsid w:val="004C3248"/>
    <w:rsid w:val="004C6005"/>
    <w:rsid w:val="004C6A5A"/>
    <w:rsid w:val="004D0C0E"/>
    <w:rsid w:val="004D276D"/>
    <w:rsid w:val="004D3303"/>
    <w:rsid w:val="004D3C65"/>
    <w:rsid w:val="004D3DE5"/>
    <w:rsid w:val="004D3EA0"/>
    <w:rsid w:val="004D4FF3"/>
    <w:rsid w:val="004D5019"/>
    <w:rsid w:val="004D57DE"/>
    <w:rsid w:val="004D5D3A"/>
    <w:rsid w:val="004D60C4"/>
    <w:rsid w:val="004D65AC"/>
    <w:rsid w:val="004D75C8"/>
    <w:rsid w:val="004E0899"/>
    <w:rsid w:val="004E2DE9"/>
    <w:rsid w:val="004E3D0C"/>
    <w:rsid w:val="004E7CBF"/>
    <w:rsid w:val="004F0FBC"/>
    <w:rsid w:val="004F2844"/>
    <w:rsid w:val="004F2E92"/>
    <w:rsid w:val="004F3F31"/>
    <w:rsid w:val="004F4364"/>
    <w:rsid w:val="004F7C8E"/>
    <w:rsid w:val="00500406"/>
    <w:rsid w:val="00500FE1"/>
    <w:rsid w:val="005016BA"/>
    <w:rsid w:val="005033E2"/>
    <w:rsid w:val="0050446C"/>
    <w:rsid w:val="0050477A"/>
    <w:rsid w:val="00506EF6"/>
    <w:rsid w:val="0050713E"/>
    <w:rsid w:val="005071DD"/>
    <w:rsid w:val="00507299"/>
    <w:rsid w:val="0050747A"/>
    <w:rsid w:val="005077C1"/>
    <w:rsid w:val="00510958"/>
    <w:rsid w:val="00512ABD"/>
    <w:rsid w:val="00512EFB"/>
    <w:rsid w:val="0051438C"/>
    <w:rsid w:val="00514588"/>
    <w:rsid w:val="0051517F"/>
    <w:rsid w:val="00515CA4"/>
    <w:rsid w:val="00516574"/>
    <w:rsid w:val="005166D6"/>
    <w:rsid w:val="00516FB4"/>
    <w:rsid w:val="00520A2D"/>
    <w:rsid w:val="005212D6"/>
    <w:rsid w:val="005217A6"/>
    <w:rsid w:val="00521C5A"/>
    <w:rsid w:val="00522331"/>
    <w:rsid w:val="005234DA"/>
    <w:rsid w:val="00523FC5"/>
    <w:rsid w:val="0052421C"/>
    <w:rsid w:val="005261FA"/>
    <w:rsid w:val="00527791"/>
    <w:rsid w:val="00530791"/>
    <w:rsid w:val="00531662"/>
    <w:rsid w:val="00531AB2"/>
    <w:rsid w:val="005341A2"/>
    <w:rsid w:val="00534CB8"/>
    <w:rsid w:val="005353DB"/>
    <w:rsid w:val="00535DB2"/>
    <w:rsid w:val="00535ED4"/>
    <w:rsid w:val="00537679"/>
    <w:rsid w:val="00537886"/>
    <w:rsid w:val="00540954"/>
    <w:rsid w:val="00540F87"/>
    <w:rsid w:val="00542A70"/>
    <w:rsid w:val="005430FC"/>
    <w:rsid w:val="00544078"/>
    <w:rsid w:val="00544498"/>
    <w:rsid w:val="0054466E"/>
    <w:rsid w:val="00544922"/>
    <w:rsid w:val="0054532B"/>
    <w:rsid w:val="00545A2E"/>
    <w:rsid w:val="005472BA"/>
    <w:rsid w:val="005476D1"/>
    <w:rsid w:val="005500C0"/>
    <w:rsid w:val="00551663"/>
    <w:rsid w:val="00552E56"/>
    <w:rsid w:val="0055326D"/>
    <w:rsid w:val="00553E26"/>
    <w:rsid w:val="005546D3"/>
    <w:rsid w:val="005552B0"/>
    <w:rsid w:val="0055645B"/>
    <w:rsid w:val="0055742A"/>
    <w:rsid w:val="005612E1"/>
    <w:rsid w:val="005628F9"/>
    <w:rsid w:val="00563333"/>
    <w:rsid w:val="00563D78"/>
    <w:rsid w:val="005641F1"/>
    <w:rsid w:val="00564395"/>
    <w:rsid w:val="00564594"/>
    <w:rsid w:val="00565BE3"/>
    <w:rsid w:val="00566298"/>
    <w:rsid w:val="005671A3"/>
    <w:rsid w:val="00567218"/>
    <w:rsid w:val="00567BBA"/>
    <w:rsid w:val="00567DBD"/>
    <w:rsid w:val="005703F6"/>
    <w:rsid w:val="005709DC"/>
    <w:rsid w:val="0057199E"/>
    <w:rsid w:val="0057213B"/>
    <w:rsid w:val="00572272"/>
    <w:rsid w:val="00573302"/>
    <w:rsid w:val="00573A49"/>
    <w:rsid w:val="00574333"/>
    <w:rsid w:val="0057474A"/>
    <w:rsid w:val="005759FA"/>
    <w:rsid w:val="00575EB6"/>
    <w:rsid w:val="00576529"/>
    <w:rsid w:val="00577F40"/>
    <w:rsid w:val="00580FE2"/>
    <w:rsid w:val="005829A7"/>
    <w:rsid w:val="00582EE1"/>
    <w:rsid w:val="00584CFE"/>
    <w:rsid w:val="00585549"/>
    <w:rsid w:val="00585853"/>
    <w:rsid w:val="00585B06"/>
    <w:rsid w:val="00586CC3"/>
    <w:rsid w:val="005875E4"/>
    <w:rsid w:val="00590F14"/>
    <w:rsid w:val="00591CA4"/>
    <w:rsid w:val="00591F78"/>
    <w:rsid w:val="0059485A"/>
    <w:rsid w:val="00597DA2"/>
    <w:rsid w:val="00597E9D"/>
    <w:rsid w:val="005A0357"/>
    <w:rsid w:val="005A0AF1"/>
    <w:rsid w:val="005A1CFE"/>
    <w:rsid w:val="005A2E86"/>
    <w:rsid w:val="005A40AA"/>
    <w:rsid w:val="005A4AE8"/>
    <w:rsid w:val="005A522A"/>
    <w:rsid w:val="005A6711"/>
    <w:rsid w:val="005A6982"/>
    <w:rsid w:val="005A70A4"/>
    <w:rsid w:val="005A72C7"/>
    <w:rsid w:val="005A73DC"/>
    <w:rsid w:val="005A770F"/>
    <w:rsid w:val="005A7BB9"/>
    <w:rsid w:val="005B1915"/>
    <w:rsid w:val="005B1AB3"/>
    <w:rsid w:val="005B2391"/>
    <w:rsid w:val="005B2A41"/>
    <w:rsid w:val="005B2D71"/>
    <w:rsid w:val="005B3AD2"/>
    <w:rsid w:val="005B47DC"/>
    <w:rsid w:val="005B4C9B"/>
    <w:rsid w:val="005B5408"/>
    <w:rsid w:val="005B6621"/>
    <w:rsid w:val="005B6777"/>
    <w:rsid w:val="005C1882"/>
    <w:rsid w:val="005C1B85"/>
    <w:rsid w:val="005C343A"/>
    <w:rsid w:val="005C3BD3"/>
    <w:rsid w:val="005C3BE0"/>
    <w:rsid w:val="005D0892"/>
    <w:rsid w:val="005D0CDE"/>
    <w:rsid w:val="005D1295"/>
    <w:rsid w:val="005D1E29"/>
    <w:rsid w:val="005D293A"/>
    <w:rsid w:val="005D2A0B"/>
    <w:rsid w:val="005D3236"/>
    <w:rsid w:val="005D37A3"/>
    <w:rsid w:val="005D43A8"/>
    <w:rsid w:val="005D5B3F"/>
    <w:rsid w:val="005D64BB"/>
    <w:rsid w:val="005D66CA"/>
    <w:rsid w:val="005D6809"/>
    <w:rsid w:val="005D680A"/>
    <w:rsid w:val="005E057B"/>
    <w:rsid w:val="005E06E5"/>
    <w:rsid w:val="005E1F82"/>
    <w:rsid w:val="005E23D9"/>
    <w:rsid w:val="005E29D2"/>
    <w:rsid w:val="005E38CB"/>
    <w:rsid w:val="005E40F1"/>
    <w:rsid w:val="005E45D8"/>
    <w:rsid w:val="005E4CA3"/>
    <w:rsid w:val="005E5153"/>
    <w:rsid w:val="005E5398"/>
    <w:rsid w:val="005E56CA"/>
    <w:rsid w:val="005E5AE7"/>
    <w:rsid w:val="005E5BE4"/>
    <w:rsid w:val="005F05C1"/>
    <w:rsid w:val="005F232D"/>
    <w:rsid w:val="005F33C4"/>
    <w:rsid w:val="005F3468"/>
    <w:rsid w:val="005F3E98"/>
    <w:rsid w:val="005F423E"/>
    <w:rsid w:val="005F426E"/>
    <w:rsid w:val="005F4731"/>
    <w:rsid w:val="005F4F46"/>
    <w:rsid w:val="005F5D7C"/>
    <w:rsid w:val="005F5E07"/>
    <w:rsid w:val="005F6DE5"/>
    <w:rsid w:val="006005C1"/>
    <w:rsid w:val="006013A1"/>
    <w:rsid w:val="006014C7"/>
    <w:rsid w:val="00601823"/>
    <w:rsid w:val="00602B37"/>
    <w:rsid w:val="00602BA2"/>
    <w:rsid w:val="006042B4"/>
    <w:rsid w:val="00604ADE"/>
    <w:rsid w:val="0060780E"/>
    <w:rsid w:val="00607D84"/>
    <w:rsid w:val="00607E5E"/>
    <w:rsid w:val="006108D8"/>
    <w:rsid w:val="00610DC0"/>
    <w:rsid w:val="00611958"/>
    <w:rsid w:val="00611DCF"/>
    <w:rsid w:val="00613390"/>
    <w:rsid w:val="006137D6"/>
    <w:rsid w:val="0061498D"/>
    <w:rsid w:val="0061567A"/>
    <w:rsid w:val="0061571A"/>
    <w:rsid w:val="00616DD3"/>
    <w:rsid w:val="00617579"/>
    <w:rsid w:val="00620D84"/>
    <w:rsid w:val="00621469"/>
    <w:rsid w:val="006224ED"/>
    <w:rsid w:val="00623D4E"/>
    <w:rsid w:val="0062477E"/>
    <w:rsid w:val="006255DC"/>
    <w:rsid w:val="00625833"/>
    <w:rsid w:val="006260C7"/>
    <w:rsid w:val="00626182"/>
    <w:rsid w:val="00627644"/>
    <w:rsid w:val="006313B9"/>
    <w:rsid w:val="00631FF7"/>
    <w:rsid w:val="00632092"/>
    <w:rsid w:val="006325BC"/>
    <w:rsid w:val="00632A5A"/>
    <w:rsid w:val="006336B8"/>
    <w:rsid w:val="00634486"/>
    <w:rsid w:val="00634783"/>
    <w:rsid w:val="00634EFE"/>
    <w:rsid w:val="006359F4"/>
    <w:rsid w:val="00641C03"/>
    <w:rsid w:val="00644ED2"/>
    <w:rsid w:val="00645244"/>
    <w:rsid w:val="006456F3"/>
    <w:rsid w:val="00645E15"/>
    <w:rsid w:val="00646579"/>
    <w:rsid w:val="00650080"/>
    <w:rsid w:val="0065013B"/>
    <w:rsid w:val="00651111"/>
    <w:rsid w:val="00651A4B"/>
    <w:rsid w:val="00651CD2"/>
    <w:rsid w:val="0065240C"/>
    <w:rsid w:val="00654541"/>
    <w:rsid w:val="00654DE5"/>
    <w:rsid w:val="00655050"/>
    <w:rsid w:val="006551BD"/>
    <w:rsid w:val="006561D2"/>
    <w:rsid w:val="006569BC"/>
    <w:rsid w:val="006572B8"/>
    <w:rsid w:val="00657BAD"/>
    <w:rsid w:val="00657DC4"/>
    <w:rsid w:val="00660FE9"/>
    <w:rsid w:val="00661BDD"/>
    <w:rsid w:val="00662A7F"/>
    <w:rsid w:val="00663C0F"/>
    <w:rsid w:val="00663E83"/>
    <w:rsid w:val="00664296"/>
    <w:rsid w:val="0066697A"/>
    <w:rsid w:val="00666AA8"/>
    <w:rsid w:val="0066779A"/>
    <w:rsid w:val="00667D3B"/>
    <w:rsid w:val="00670D9B"/>
    <w:rsid w:val="00671CB5"/>
    <w:rsid w:val="006729F9"/>
    <w:rsid w:val="00672D3D"/>
    <w:rsid w:val="00673D74"/>
    <w:rsid w:val="00674578"/>
    <w:rsid w:val="0067513E"/>
    <w:rsid w:val="0067537F"/>
    <w:rsid w:val="00675388"/>
    <w:rsid w:val="0067563C"/>
    <w:rsid w:val="00675A85"/>
    <w:rsid w:val="00675B14"/>
    <w:rsid w:val="006810EE"/>
    <w:rsid w:val="006823BE"/>
    <w:rsid w:val="00682EB4"/>
    <w:rsid w:val="00682F21"/>
    <w:rsid w:val="0068382A"/>
    <w:rsid w:val="00684C44"/>
    <w:rsid w:val="0068604B"/>
    <w:rsid w:val="006868F5"/>
    <w:rsid w:val="00687026"/>
    <w:rsid w:val="0069033B"/>
    <w:rsid w:val="006908A2"/>
    <w:rsid w:val="006922D6"/>
    <w:rsid w:val="00693423"/>
    <w:rsid w:val="006943C2"/>
    <w:rsid w:val="0069495D"/>
    <w:rsid w:val="00694EC3"/>
    <w:rsid w:val="006953EA"/>
    <w:rsid w:val="006957C3"/>
    <w:rsid w:val="0069580D"/>
    <w:rsid w:val="00696203"/>
    <w:rsid w:val="00696726"/>
    <w:rsid w:val="0069760D"/>
    <w:rsid w:val="006A0DC1"/>
    <w:rsid w:val="006A1CA1"/>
    <w:rsid w:val="006A1FE0"/>
    <w:rsid w:val="006A28E2"/>
    <w:rsid w:val="006A2F35"/>
    <w:rsid w:val="006A33B8"/>
    <w:rsid w:val="006A4366"/>
    <w:rsid w:val="006A5034"/>
    <w:rsid w:val="006A668A"/>
    <w:rsid w:val="006A7569"/>
    <w:rsid w:val="006A79AC"/>
    <w:rsid w:val="006A7FCE"/>
    <w:rsid w:val="006B04ED"/>
    <w:rsid w:val="006B1005"/>
    <w:rsid w:val="006B1BD6"/>
    <w:rsid w:val="006B23D4"/>
    <w:rsid w:val="006B2FD9"/>
    <w:rsid w:val="006B4FCE"/>
    <w:rsid w:val="006B574D"/>
    <w:rsid w:val="006B595E"/>
    <w:rsid w:val="006B67D9"/>
    <w:rsid w:val="006B6DA0"/>
    <w:rsid w:val="006C1813"/>
    <w:rsid w:val="006C3873"/>
    <w:rsid w:val="006C5960"/>
    <w:rsid w:val="006C66B7"/>
    <w:rsid w:val="006C7075"/>
    <w:rsid w:val="006D047A"/>
    <w:rsid w:val="006D067F"/>
    <w:rsid w:val="006D0A4B"/>
    <w:rsid w:val="006D11EF"/>
    <w:rsid w:val="006D18D6"/>
    <w:rsid w:val="006D1CAC"/>
    <w:rsid w:val="006D32DC"/>
    <w:rsid w:val="006D3EAD"/>
    <w:rsid w:val="006D4099"/>
    <w:rsid w:val="006D52C1"/>
    <w:rsid w:val="006D54FD"/>
    <w:rsid w:val="006D592C"/>
    <w:rsid w:val="006D627D"/>
    <w:rsid w:val="006D6CD5"/>
    <w:rsid w:val="006D74E5"/>
    <w:rsid w:val="006D7FC1"/>
    <w:rsid w:val="006E0280"/>
    <w:rsid w:val="006E06E1"/>
    <w:rsid w:val="006E0D51"/>
    <w:rsid w:val="006E0E92"/>
    <w:rsid w:val="006E0F9B"/>
    <w:rsid w:val="006E1BA9"/>
    <w:rsid w:val="006E2267"/>
    <w:rsid w:val="006E2855"/>
    <w:rsid w:val="006E30E8"/>
    <w:rsid w:val="006E3212"/>
    <w:rsid w:val="006E3935"/>
    <w:rsid w:val="006E3CDA"/>
    <w:rsid w:val="006E51C1"/>
    <w:rsid w:val="006E5DDA"/>
    <w:rsid w:val="006E65B8"/>
    <w:rsid w:val="006E663D"/>
    <w:rsid w:val="006E7C5B"/>
    <w:rsid w:val="006F1988"/>
    <w:rsid w:val="006F1E03"/>
    <w:rsid w:val="006F31A7"/>
    <w:rsid w:val="006F3A13"/>
    <w:rsid w:val="006F49FB"/>
    <w:rsid w:val="006F5A45"/>
    <w:rsid w:val="006F6A38"/>
    <w:rsid w:val="006F728F"/>
    <w:rsid w:val="006F7412"/>
    <w:rsid w:val="00700343"/>
    <w:rsid w:val="0070051B"/>
    <w:rsid w:val="00703661"/>
    <w:rsid w:val="0070484C"/>
    <w:rsid w:val="00705195"/>
    <w:rsid w:val="007067A2"/>
    <w:rsid w:val="00706B3E"/>
    <w:rsid w:val="00707271"/>
    <w:rsid w:val="00707D74"/>
    <w:rsid w:val="00707DF6"/>
    <w:rsid w:val="0071021F"/>
    <w:rsid w:val="00710BF1"/>
    <w:rsid w:val="007115C8"/>
    <w:rsid w:val="00713E83"/>
    <w:rsid w:val="0071423A"/>
    <w:rsid w:val="007149F9"/>
    <w:rsid w:val="00715A4F"/>
    <w:rsid w:val="00715CDD"/>
    <w:rsid w:val="00716B53"/>
    <w:rsid w:val="00717AE5"/>
    <w:rsid w:val="00717E99"/>
    <w:rsid w:val="00720543"/>
    <w:rsid w:val="00720A9B"/>
    <w:rsid w:val="007223B9"/>
    <w:rsid w:val="0072349D"/>
    <w:rsid w:val="007248AD"/>
    <w:rsid w:val="00724CEF"/>
    <w:rsid w:val="00727915"/>
    <w:rsid w:val="00727CCC"/>
    <w:rsid w:val="00731426"/>
    <w:rsid w:val="00733CB6"/>
    <w:rsid w:val="00734ED9"/>
    <w:rsid w:val="0073629A"/>
    <w:rsid w:val="00736A4D"/>
    <w:rsid w:val="00740951"/>
    <w:rsid w:val="00746CB5"/>
    <w:rsid w:val="00746D90"/>
    <w:rsid w:val="00747423"/>
    <w:rsid w:val="007508A6"/>
    <w:rsid w:val="007509C9"/>
    <w:rsid w:val="0075129F"/>
    <w:rsid w:val="00751BA4"/>
    <w:rsid w:val="0075230F"/>
    <w:rsid w:val="007531DD"/>
    <w:rsid w:val="00753F46"/>
    <w:rsid w:val="00754766"/>
    <w:rsid w:val="007547D7"/>
    <w:rsid w:val="007552DC"/>
    <w:rsid w:val="00755A1F"/>
    <w:rsid w:val="00755DBA"/>
    <w:rsid w:val="00756161"/>
    <w:rsid w:val="007571DA"/>
    <w:rsid w:val="00757F7B"/>
    <w:rsid w:val="0076039D"/>
    <w:rsid w:val="007626F6"/>
    <w:rsid w:val="00762AE4"/>
    <w:rsid w:val="00763A66"/>
    <w:rsid w:val="00765839"/>
    <w:rsid w:val="007658E0"/>
    <w:rsid w:val="00766B39"/>
    <w:rsid w:val="00766BC3"/>
    <w:rsid w:val="00766ED8"/>
    <w:rsid w:val="00766FAB"/>
    <w:rsid w:val="00767A90"/>
    <w:rsid w:val="00767E58"/>
    <w:rsid w:val="00767E99"/>
    <w:rsid w:val="00772A1E"/>
    <w:rsid w:val="00772D13"/>
    <w:rsid w:val="0077346A"/>
    <w:rsid w:val="00773C49"/>
    <w:rsid w:val="0077477C"/>
    <w:rsid w:val="0077589F"/>
    <w:rsid w:val="00775E37"/>
    <w:rsid w:val="00777579"/>
    <w:rsid w:val="00780739"/>
    <w:rsid w:val="00780BF0"/>
    <w:rsid w:val="00780CF7"/>
    <w:rsid w:val="00781572"/>
    <w:rsid w:val="0078167C"/>
    <w:rsid w:val="0078217A"/>
    <w:rsid w:val="00782371"/>
    <w:rsid w:val="007827B6"/>
    <w:rsid w:val="007841A3"/>
    <w:rsid w:val="00784E8B"/>
    <w:rsid w:val="0078534D"/>
    <w:rsid w:val="00787905"/>
    <w:rsid w:val="00787C43"/>
    <w:rsid w:val="00790D38"/>
    <w:rsid w:val="007910BF"/>
    <w:rsid w:val="0079110F"/>
    <w:rsid w:val="00791A88"/>
    <w:rsid w:val="0079301F"/>
    <w:rsid w:val="00794EB1"/>
    <w:rsid w:val="007950FC"/>
    <w:rsid w:val="007951AF"/>
    <w:rsid w:val="0079744B"/>
    <w:rsid w:val="00797E4A"/>
    <w:rsid w:val="007A1236"/>
    <w:rsid w:val="007A2E33"/>
    <w:rsid w:val="007A3312"/>
    <w:rsid w:val="007A7473"/>
    <w:rsid w:val="007A7E02"/>
    <w:rsid w:val="007B037E"/>
    <w:rsid w:val="007B0D80"/>
    <w:rsid w:val="007B1165"/>
    <w:rsid w:val="007B1675"/>
    <w:rsid w:val="007B247A"/>
    <w:rsid w:val="007B2D6C"/>
    <w:rsid w:val="007B3D9C"/>
    <w:rsid w:val="007B4839"/>
    <w:rsid w:val="007B66F0"/>
    <w:rsid w:val="007B6C2E"/>
    <w:rsid w:val="007B7086"/>
    <w:rsid w:val="007B7294"/>
    <w:rsid w:val="007B7854"/>
    <w:rsid w:val="007B7CBD"/>
    <w:rsid w:val="007C04E6"/>
    <w:rsid w:val="007C2805"/>
    <w:rsid w:val="007C33C2"/>
    <w:rsid w:val="007C35E8"/>
    <w:rsid w:val="007C3743"/>
    <w:rsid w:val="007C4C92"/>
    <w:rsid w:val="007C4FDA"/>
    <w:rsid w:val="007C5D5B"/>
    <w:rsid w:val="007C5E6A"/>
    <w:rsid w:val="007C7F55"/>
    <w:rsid w:val="007D0959"/>
    <w:rsid w:val="007D13DA"/>
    <w:rsid w:val="007D2B9F"/>
    <w:rsid w:val="007D2F06"/>
    <w:rsid w:val="007D30BE"/>
    <w:rsid w:val="007D3E8F"/>
    <w:rsid w:val="007D3F16"/>
    <w:rsid w:val="007D45DC"/>
    <w:rsid w:val="007D485D"/>
    <w:rsid w:val="007D5108"/>
    <w:rsid w:val="007D57DF"/>
    <w:rsid w:val="007D69F2"/>
    <w:rsid w:val="007D789A"/>
    <w:rsid w:val="007D7A19"/>
    <w:rsid w:val="007E11D9"/>
    <w:rsid w:val="007E1A19"/>
    <w:rsid w:val="007E1AFE"/>
    <w:rsid w:val="007E4C65"/>
    <w:rsid w:val="007E739C"/>
    <w:rsid w:val="007F00E5"/>
    <w:rsid w:val="007F20FF"/>
    <w:rsid w:val="007F2D68"/>
    <w:rsid w:val="007F4D20"/>
    <w:rsid w:val="007F6918"/>
    <w:rsid w:val="007F78B0"/>
    <w:rsid w:val="007F7FE3"/>
    <w:rsid w:val="008004A8"/>
    <w:rsid w:val="00800968"/>
    <w:rsid w:val="00804A5F"/>
    <w:rsid w:val="008052E3"/>
    <w:rsid w:val="0080561A"/>
    <w:rsid w:val="00806A13"/>
    <w:rsid w:val="00807C99"/>
    <w:rsid w:val="008101C7"/>
    <w:rsid w:val="00810A11"/>
    <w:rsid w:val="00812650"/>
    <w:rsid w:val="00812B67"/>
    <w:rsid w:val="0081375E"/>
    <w:rsid w:val="008138B6"/>
    <w:rsid w:val="00813B2C"/>
    <w:rsid w:val="00814570"/>
    <w:rsid w:val="008166B0"/>
    <w:rsid w:val="0081729A"/>
    <w:rsid w:val="00817D34"/>
    <w:rsid w:val="008201E1"/>
    <w:rsid w:val="00820265"/>
    <w:rsid w:val="008212D0"/>
    <w:rsid w:val="00822F1B"/>
    <w:rsid w:val="008247FC"/>
    <w:rsid w:val="0083078D"/>
    <w:rsid w:val="00831198"/>
    <w:rsid w:val="00831370"/>
    <w:rsid w:val="00832581"/>
    <w:rsid w:val="00833339"/>
    <w:rsid w:val="00833675"/>
    <w:rsid w:val="0083367F"/>
    <w:rsid w:val="00835412"/>
    <w:rsid w:val="00835F29"/>
    <w:rsid w:val="00836793"/>
    <w:rsid w:val="0083679B"/>
    <w:rsid w:val="008368C2"/>
    <w:rsid w:val="008373AD"/>
    <w:rsid w:val="00837668"/>
    <w:rsid w:val="00840005"/>
    <w:rsid w:val="0084166A"/>
    <w:rsid w:val="008438B5"/>
    <w:rsid w:val="00844773"/>
    <w:rsid w:val="00844CB3"/>
    <w:rsid w:val="00844DAD"/>
    <w:rsid w:val="008462ED"/>
    <w:rsid w:val="0084647A"/>
    <w:rsid w:val="008472D2"/>
    <w:rsid w:val="00850067"/>
    <w:rsid w:val="00850BC6"/>
    <w:rsid w:val="00851BE9"/>
    <w:rsid w:val="008538F4"/>
    <w:rsid w:val="00855524"/>
    <w:rsid w:val="00855803"/>
    <w:rsid w:val="00855B9B"/>
    <w:rsid w:val="008561D5"/>
    <w:rsid w:val="008579AA"/>
    <w:rsid w:val="00857EFE"/>
    <w:rsid w:val="00860477"/>
    <w:rsid w:val="0086069C"/>
    <w:rsid w:val="00860F89"/>
    <w:rsid w:val="0086134D"/>
    <w:rsid w:val="008616B0"/>
    <w:rsid w:val="00862878"/>
    <w:rsid w:val="008640A1"/>
    <w:rsid w:val="008658AE"/>
    <w:rsid w:val="00866098"/>
    <w:rsid w:val="00866EC9"/>
    <w:rsid w:val="00867299"/>
    <w:rsid w:val="00873B97"/>
    <w:rsid w:val="008745A7"/>
    <w:rsid w:val="00874F7E"/>
    <w:rsid w:val="00877A7C"/>
    <w:rsid w:val="0088133C"/>
    <w:rsid w:val="00881B02"/>
    <w:rsid w:val="00882119"/>
    <w:rsid w:val="008832C4"/>
    <w:rsid w:val="008837FE"/>
    <w:rsid w:val="00886EA0"/>
    <w:rsid w:val="00886F83"/>
    <w:rsid w:val="00890AA5"/>
    <w:rsid w:val="008910BC"/>
    <w:rsid w:val="00891A7D"/>
    <w:rsid w:val="00893B8C"/>
    <w:rsid w:val="00894129"/>
    <w:rsid w:val="00894A1F"/>
    <w:rsid w:val="00895BA8"/>
    <w:rsid w:val="008A02A9"/>
    <w:rsid w:val="008A183F"/>
    <w:rsid w:val="008A2EE4"/>
    <w:rsid w:val="008A32A9"/>
    <w:rsid w:val="008A4273"/>
    <w:rsid w:val="008A4C6C"/>
    <w:rsid w:val="008A56EB"/>
    <w:rsid w:val="008A57D7"/>
    <w:rsid w:val="008A5FA5"/>
    <w:rsid w:val="008A619D"/>
    <w:rsid w:val="008A6BA2"/>
    <w:rsid w:val="008A6C3B"/>
    <w:rsid w:val="008A6DD7"/>
    <w:rsid w:val="008B0781"/>
    <w:rsid w:val="008B0A39"/>
    <w:rsid w:val="008B0C78"/>
    <w:rsid w:val="008B0D24"/>
    <w:rsid w:val="008B0E78"/>
    <w:rsid w:val="008B1F6B"/>
    <w:rsid w:val="008B25AF"/>
    <w:rsid w:val="008B3295"/>
    <w:rsid w:val="008B4F66"/>
    <w:rsid w:val="008B7F94"/>
    <w:rsid w:val="008C00BC"/>
    <w:rsid w:val="008C2F07"/>
    <w:rsid w:val="008C306B"/>
    <w:rsid w:val="008C357D"/>
    <w:rsid w:val="008C3A6F"/>
    <w:rsid w:val="008C3AB0"/>
    <w:rsid w:val="008C3E37"/>
    <w:rsid w:val="008C3FB1"/>
    <w:rsid w:val="008C48F6"/>
    <w:rsid w:val="008C55F4"/>
    <w:rsid w:val="008C69DF"/>
    <w:rsid w:val="008C6A38"/>
    <w:rsid w:val="008C6EEB"/>
    <w:rsid w:val="008C726F"/>
    <w:rsid w:val="008C7380"/>
    <w:rsid w:val="008C7F95"/>
    <w:rsid w:val="008D0345"/>
    <w:rsid w:val="008D071C"/>
    <w:rsid w:val="008D0E25"/>
    <w:rsid w:val="008D1A32"/>
    <w:rsid w:val="008D1B1C"/>
    <w:rsid w:val="008D2DA7"/>
    <w:rsid w:val="008D377D"/>
    <w:rsid w:val="008D41D9"/>
    <w:rsid w:val="008D46AF"/>
    <w:rsid w:val="008D5C91"/>
    <w:rsid w:val="008D646D"/>
    <w:rsid w:val="008D6D4B"/>
    <w:rsid w:val="008D74DC"/>
    <w:rsid w:val="008D7A1B"/>
    <w:rsid w:val="008E148F"/>
    <w:rsid w:val="008E1DF2"/>
    <w:rsid w:val="008E1F8F"/>
    <w:rsid w:val="008E4297"/>
    <w:rsid w:val="008E5993"/>
    <w:rsid w:val="008E7071"/>
    <w:rsid w:val="008F03D8"/>
    <w:rsid w:val="008F1260"/>
    <w:rsid w:val="008F16A5"/>
    <w:rsid w:val="008F29C5"/>
    <w:rsid w:val="008F4575"/>
    <w:rsid w:val="008F53ED"/>
    <w:rsid w:val="008F74AB"/>
    <w:rsid w:val="00900754"/>
    <w:rsid w:val="009021E1"/>
    <w:rsid w:val="009028B9"/>
    <w:rsid w:val="00903F5B"/>
    <w:rsid w:val="00904471"/>
    <w:rsid w:val="00905134"/>
    <w:rsid w:val="00906E4F"/>
    <w:rsid w:val="00906F25"/>
    <w:rsid w:val="00907D03"/>
    <w:rsid w:val="009107E0"/>
    <w:rsid w:val="00910F74"/>
    <w:rsid w:val="00911031"/>
    <w:rsid w:val="00911B7C"/>
    <w:rsid w:val="00912BF8"/>
    <w:rsid w:val="0091323A"/>
    <w:rsid w:val="00913C83"/>
    <w:rsid w:val="009140C5"/>
    <w:rsid w:val="009157D7"/>
    <w:rsid w:val="0091591A"/>
    <w:rsid w:val="009160B0"/>
    <w:rsid w:val="00916A40"/>
    <w:rsid w:val="0091740D"/>
    <w:rsid w:val="009179C4"/>
    <w:rsid w:val="00920F42"/>
    <w:rsid w:val="0092251D"/>
    <w:rsid w:val="00924184"/>
    <w:rsid w:val="0092481F"/>
    <w:rsid w:val="00926BC3"/>
    <w:rsid w:val="00927F4C"/>
    <w:rsid w:val="00934A2D"/>
    <w:rsid w:val="00936D7F"/>
    <w:rsid w:val="00936FD9"/>
    <w:rsid w:val="0093715D"/>
    <w:rsid w:val="0093741C"/>
    <w:rsid w:val="00937C0F"/>
    <w:rsid w:val="00940D8E"/>
    <w:rsid w:val="009417ED"/>
    <w:rsid w:val="00941D13"/>
    <w:rsid w:val="00942634"/>
    <w:rsid w:val="0094358E"/>
    <w:rsid w:val="009436F5"/>
    <w:rsid w:val="009441FD"/>
    <w:rsid w:val="009443CF"/>
    <w:rsid w:val="009449AE"/>
    <w:rsid w:val="00944C13"/>
    <w:rsid w:val="00945221"/>
    <w:rsid w:val="00945B77"/>
    <w:rsid w:val="00945C6C"/>
    <w:rsid w:val="00946E5D"/>
    <w:rsid w:val="00947EB7"/>
    <w:rsid w:val="009505D7"/>
    <w:rsid w:val="00950B6F"/>
    <w:rsid w:val="00951282"/>
    <w:rsid w:val="009516E2"/>
    <w:rsid w:val="00951986"/>
    <w:rsid w:val="00951C2A"/>
    <w:rsid w:val="00951F4C"/>
    <w:rsid w:val="00952E8F"/>
    <w:rsid w:val="00953A20"/>
    <w:rsid w:val="009546B0"/>
    <w:rsid w:val="009546BD"/>
    <w:rsid w:val="00954727"/>
    <w:rsid w:val="009549E1"/>
    <w:rsid w:val="00954A23"/>
    <w:rsid w:val="00954A8B"/>
    <w:rsid w:val="00960E4B"/>
    <w:rsid w:val="009612A9"/>
    <w:rsid w:val="00961968"/>
    <w:rsid w:val="00962056"/>
    <w:rsid w:val="00963E0F"/>
    <w:rsid w:val="00964746"/>
    <w:rsid w:val="00965683"/>
    <w:rsid w:val="00965888"/>
    <w:rsid w:val="00966691"/>
    <w:rsid w:val="00966AC5"/>
    <w:rsid w:val="009671EB"/>
    <w:rsid w:val="009700E9"/>
    <w:rsid w:val="0097150F"/>
    <w:rsid w:val="009735B6"/>
    <w:rsid w:val="00973800"/>
    <w:rsid w:val="009739E4"/>
    <w:rsid w:val="009743B5"/>
    <w:rsid w:val="009759FC"/>
    <w:rsid w:val="0097683B"/>
    <w:rsid w:val="00977C64"/>
    <w:rsid w:val="00977E7F"/>
    <w:rsid w:val="00977EC5"/>
    <w:rsid w:val="00980D14"/>
    <w:rsid w:val="00981899"/>
    <w:rsid w:val="00981A14"/>
    <w:rsid w:val="009829E7"/>
    <w:rsid w:val="00982AD7"/>
    <w:rsid w:val="00983045"/>
    <w:rsid w:val="009832B3"/>
    <w:rsid w:val="009836BB"/>
    <w:rsid w:val="00985627"/>
    <w:rsid w:val="00986007"/>
    <w:rsid w:val="009868F4"/>
    <w:rsid w:val="009903DB"/>
    <w:rsid w:val="00990449"/>
    <w:rsid w:val="00990877"/>
    <w:rsid w:val="00990C1B"/>
    <w:rsid w:val="00990DA5"/>
    <w:rsid w:val="00991DF1"/>
    <w:rsid w:val="00992066"/>
    <w:rsid w:val="00992ABE"/>
    <w:rsid w:val="009932C6"/>
    <w:rsid w:val="0099356B"/>
    <w:rsid w:val="00993C41"/>
    <w:rsid w:val="00993CD4"/>
    <w:rsid w:val="0099406E"/>
    <w:rsid w:val="0099480C"/>
    <w:rsid w:val="00994EBA"/>
    <w:rsid w:val="00995811"/>
    <w:rsid w:val="00995CC0"/>
    <w:rsid w:val="009966EE"/>
    <w:rsid w:val="0099721A"/>
    <w:rsid w:val="00997634"/>
    <w:rsid w:val="009A09BD"/>
    <w:rsid w:val="009A13E5"/>
    <w:rsid w:val="009A1AD4"/>
    <w:rsid w:val="009A226C"/>
    <w:rsid w:val="009A3F2C"/>
    <w:rsid w:val="009A4630"/>
    <w:rsid w:val="009A4E92"/>
    <w:rsid w:val="009A51BA"/>
    <w:rsid w:val="009A6206"/>
    <w:rsid w:val="009A6875"/>
    <w:rsid w:val="009A6C0F"/>
    <w:rsid w:val="009A70E4"/>
    <w:rsid w:val="009B1211"/>
    <w:rsid w:val="009B2A5A"/>
    <w:rsid w:val="009B2A66"/>
    <w:rsid w:val="009B330D"/>
    <w:rsid w:val="009B43AE"/>
    <w:rsid w:val="009B4CED"/>
    <w:rsid w:val="009B5F6C"/>
    <w:rsid w:val="009B72ED"/>
    <w:rsid w:val="009C0239"/>
    <w:rsid w:val="009C0E5F"/>
    <w:rsid w:val="009C1413"/>
    <w:rsid w:val="009C24CF"/>
    <w:rsid w:val="009C2DE5"/>
    <w:rsid w:val="009C36B3"/>
    <w:rsid w:val="009C3A18"/>
    <w:rsid w:val="009C46F7"/>
    <w:rsid w:val="009C4FE4"/>
    <w:rsid w:val="009C521A"/>
    <w:rsid w:val="009C5748"/>
    <w:rsid w:val="009C650A"/>
    <w:rsid w:val="009D01C7"/>
    <w:rsid w:val="009D0DA3"/>
    <w:rsid w:val="009D1F17"/>
    <w:rsid w:val="009D267E"/>
    <w:rsid w:val="009D31BA"/>
    <w:rsid w:val="009D3B3E"/>
    <w:rsid w:val="009D3F76"/>
    <w:rsid w:val="009D43AD"/>
    <w:rsid w:val="009D49F6"/>
    <w:rsid w:val="009D5745"/>
    <w:rsid w:val="009E019A"/>
    <w:rsid w:val="009E039C"/>
    <w:rsid w:val="009E3098"/>
    <w:rsid w:val="009E5CD4"/>
    <w:rsid w:val="009E5F47"/>
    <w:rsid w:val="009E66E6"/>
    <w:rsid w:val="009F024F"/>
    <w:rsid w:val="009F16C1"/>
    <w:rsid w:val="009F3ABF"/>
    <w:rsid w:val="009F3BF9"/>
    <w:rsid w:val="009F40AF"/>
    <w:rsid w:val="009F41E9"/>
    <w:rsid w:val="009F6866"/>
    <w:rsid w:val="009F6AAF"/>
    <w:rsid w:val="009F6EFC"/>
    <w:rsid w:val="009F712C"/>
    <w:rsid w:val="009F7534"/>
    <w:rsid w:val="00A017CD"/>
    <w:rsid w:val="00A01E49"/>
    <w:rsid w:val="00A02250"/>
    <w:rsid w:val="00A029FA"/>
    <w:rsid w:val="00A046F8"/>
    <w:rsid w:val="00A0562B"/>
    <w:rsid w:val="00A0582B"/>
    <w:rsid w:val="00A06CF9"/>
    <w:rsid w:val="00A073B0"/>
    <w:rsid w:val="00A0760E"/>
    <w:rsid w:val="00A07C67"/>
    <w:rsid w:val="00A10576"/>
    <w:rsid w:val="00A109E5"/>
    <w:rsid w:val="00A12881"/>
    <w:rsid w:val="00A12A4F"/>
    <w:rsid w:val="00A132DB"/>
    <w:rsid w:val="00A14AAC"/>
    <w:rsid w:val="00A15A08"/>
    <w:rsid w:val="00A16185"/>
    <w:rsid w:val="00A1655E"/>
    <w:rsid w:val="00A16959"/>
    <w:rsid w:val="00A16EFC"/>
    <w:rsid w:val="00A171BE"/>
    <w:rsid w:val="00A17D93"/>
    <w:rsid w:val="00A207F1"/>
    <w:rsid w:val="00A24620"/>
    <w:rsid w:val="00A24811"/>
    <w:rsid w:val="00A24B4A"/>
    <w:rsid w:val="00A24E9E"/>
    <w:rsid w:val="00A2564B"/>
    <w:rsid w:val="00A258BD"/>
    <w:rsid w:val="00A25A8C"/>
    <w:rsid w:val="00A2626B"/>
    <w:rsid w:val="00A27CE2"/>
    <w:rsid w:val="00A27D25"/>
    <w:rsid w:val="00A3009F"/>
    <w:rsid w:val="00A307EE"/>
    <w:rsid w:val="00A31F29"/>
    <w:rsid w:val="00A33E4F"/>
    <w:rsid w:val="00A34334"/>
    <w:rsid w:val="00A34372"/>
    <w:rsid w:val="00A3466E"/>
    <w:rsid w:val="00A3635B"/>
    <w:rsid w:val="00A36FCF"/>
    <w:rsid w:val="00A405FC"/>
    <w:rsid w:val="00A4072B"/>
    <w:rsid w:val="00A4115E"/>
    <w:rsid w:val="00A41511"/>
    <w:rsid w:val="00A41B6B"/>
    <w:rsid w:val="00A429C9"/>
    <w:rsid w:val="00A44445"/>
    <w:rsid w:val="00A44719"/>
    <w:rsid w:val="00A44DEE"/>
    <w:rsid w:val="00A45A75"/>
    <w:rsid w:val="00A46BD2"/>
    <w:rsid w:val="00A478AF"/>
    <w:rsid w:val="00A503C7"/>
    <w:rsid w:val="00A510CC"/>
    <w:rsid w:val="00A532D7"/>
    <w:rsid w:val="00A535E9"/>
    <w:rsid w:val="00A54369"/>
    <w:rsid w:val="00A54D46"/>
    <w:rsid w:val="00A556A1"/>
    <w:rsid w:val="00A56C27"/>
    <w:rsid w:val="00A56D27"/>
    <w:rsid w:val="00A60726"/>
    <w:rsid w:val="00A60814"/>
    <w:rsid w:val="00A61343"/>
    <w:rsid w:val="00A616A4"/>
    <w:rsid w:val="00A61F00"/>
    <w:rsid w:val="00A62275"/>
    <w:rsid w:val="00A62875"/>
    <w:rsid w:val="00A63D8A"/>
    <w:rsid w:val="00A64464"/>
    <w:rsid w:val="00A64563"/>
    <w:rsid w:val="00A65414"/>
    <w:rsid w:val="00A66F55"/>
    <w:rsid w:val="00A70524"/>
    <w:rsid w:val="00A70A3B"/>
    <w:rsid w:val="00A72BC7"/>
    <w:rsid w:val="00A73ACE"/>
    <w:rsid w:val="00A74CC8"/>
    <w:rsid w:val="00A74CEE"/>
    <w:rsid w:val="00A765C1"/>
    <w:rsid w:val="00A77364"/>
    <w:rsid w:val="00A80021"/>
    <w:rsid w:val="00A81081"/>
    <w:rsid w:val="00A82779"/>
    <w:rsid w:val="00A83741"/>
    <w:rsid w:val="00A848CC"/>
    <w:rsid w:val="00A850EC"/>
    <w:rsid w:val="00A85287"/>
    <w:rsid w:val="00A85A2A"/>
    <w:rsid w:val="00A87735"/>
    <w:rsid w:val="00A87DBF"/>
    <w:rsid w:val="00A90305"/>
    <w:rsid w:val="00A9164B"/>
    <w:rsid w:val="00A9197D"/>
    <w:rsid w:val="00A92C7A"/>
    <w:rsid w:val="00A92F4F"/>
    <w:rsid w:val="00A9337C"/>
    <w:rsid w:val="00A94A85"/>
    <w:rsid w:val="00A94CC6"/>
    <w:rsid w:val="00A954FF"/>
    <w:rsid w:val="00A961FB"/>
    <w:rsid w:val="00A96843"/>
    <w:rsid w:val="00A96F74"/>
    <w:rsid w:val="00AA0D61"/>
    <w:rsid w:val="00AA1FF5"/>
    <w:rsid w:val="00AA3B11"/>
    <w:rsid w:val="00AA4BA0"/>
    <w:rsid w:val="00AA67E0"/>
    <w:rsid w:val="00AA73B7"/>
    <w:rsid w:val="00AA7CDC"/>
    <w:rsid w:val="00AB015C"/>
    <w:rsid w:val="00AB0160"/>
    <w:rsid w:val="00AB136E"/>
    <w:rsid w:val="00AB15A9"/>
    <w:rsid w:val="00AB1FBB"/>
    <w:rsid w:val="00AB20AE"/>
    <w:rsid w:val="00AB26A5"/>
    <w:rsid w:val="00AB4583"/>
    <w:rsid w:val="00AB46A5"/>
    <w:rsid w:val="00AB4970"/>
    <w:rsid w:val="00AB4E69"/>
    <w:rsid w:val="00AB56D9"/>
    <w:rsid w:val="00AB5AFD"/>
    <w:rsid w:val="00AB71E8"/>
    <w:rsid w:val="00AB7B17"/>
    <w:rsid w:val="00AC01F5"/>
    <w:rsid w:val="00AC1163"/>
    <w:rsid w:val="00AC11B8"/>
    <w:rsid w:val="00AC131F"/>
    <w:rsid w:val="00AC1895"/>
    <w:rsid w:val="00AC1C52"/>
    <w:rsid w:val="00AC2688"/>
    <w:rsid w:val="00AC2A9E"/>
    <w:rsid w:val="00AC307A"/>
    <w:rsid w:val="00AC369E"/>
    <w:rsid w:val="00AC4C92"/>
    <w:rsid w:val="00AC511D"/>
    <w:rsid w:val="00AC6144"/>
    <w:rsid w:val="00AC6598"/>
    <w:rsid w:val="00AD226F"/>
    <w:rsid w:val="00AD298D"/>
    <w:rsid w:val="00AD3AD5"/>
    <w:rsid w:val="00AD52D9"/>
    <w:rsid w:val="00AD7B3D"/>
    <w:rsid w:val="00AE025B"/>
    <w:rsid w:val="00AE06B0"/>
    <w:rsid w:val="00AE180C"/>
    <w:rsid w:val="00AE2865"/>
    <w:rsid w:val="00AE2D1B"/>
    <w:rsid w:val="00AE2E65"/>
    <w:rsid w:val="00AE3244"/>
    <w:rsid w:val="00AE47C3"/>
    <w:rsid w:val="00AE62A1"/>
    <w:rsid w:val="00AE6736"/>
    <w:rsid w:val="00AE708E"/>
    <w:rsid w:val="00AE7CA0"/>
    <w:rsid w:val="00AF262A"/>
    <w:rsid w:val="00AF39CF"/>
    <w:rsid w:val="00AF3F1C"/>
    <w:rsid w:val="00AF4457"/>
    <w:rsid w:val="00AF452D"/>
    <w:rsid w:val="00AF4A1D"/>
    <w:rsid w:val="00AF57C0"/>
    <w:rsid w:val="00AF6060"/>
    <w:rsid w:val="00AF6A38"/>
    <w:rsid w:val="00AF70CC"/>
    <w:rsid w:val="00AF75E9"/>
    <w:rsid w:val="00AF79F9"/>
    <w:rsid w:val="00B0004F"/>
    <w:rsid w:val="00B008C9"/>
    <w:rsid w:val="00B0094A"/>
    <w:rsid w:val="00B011E8"/>
    <w:rsid w:val="00B02E77"/>
    <w:rsid w:val="00B03C0C"/>
    <w:rsid w:val="00B04E05"/>
    <w:rsid w:val="00B05D95"/>
    <w:rsid w:val="00B06ABA"/>
    <w:rsid w:val="00B101F1"/>
    <w:rsid w:val="00B11E08"/>
    <w:rsid w:val="00B124E9"/>
    <w:rsid w:val="00B13651"/>
    <w:rsid w:val="00B13A42"/>
    <w:rsid w:val="00B14386"/>
    <w:rsid w:val="00B1505A"/>
    <w:rsid w:val="00B163E5"/>
    <w:rsid w:val="00B16F75"/>
    <w:rsid w:val="00B17068"/>
    <w:rsid w:val="00B204A3"/>
    <w:rsid w:val="00B2060D"/>
    <w:rsid w:val="00B21E01"/>
    <w:rsid w:val="00B23D2D"/>
    <w:rsid w:val="00B23DF0"/>
    <w:rsid w:val="00B23ED5"/>
    <w:rsid w:val="00B24212"/>
    <w:rsid w:val="00B246BA"/>
    <w:rsid w:val="00B25EC9"/>
    <w:rsid w:val="00B25EF8"/>
    <w:rsid w:val="00B2618E"/>
    <w:rsid w:val="00B26A29"/>
    <w:rsid w:val="00B27F92"/>
    <w:rsid w:val="00B307B7"/>
    <w:rsid w:val="00B313BB"/>
    <w:rsid w:val="00B31D6A"/>
    <w:rsid w:val="00B31EF8"/>
    <w:rsid w:val="00B325DB"/>
    <w:rsid w:val="00B326EA"/>
    <w:rsid w:val="00B32A62"/>
    <w:rsid w:val="00B33095"/>
    <w:rsid w:val="00B3387D"/>
    <w:rsid w:val="00B3471A"/>
    <w:rsid w:val="00B356E3"/>
    <w:rsid w:val="00B36874"/>
    <w:rsid w:val="00B36A04"/>
    <w:rsid w:val="00B4040D"/>
    <w:rsid w:val="00B407DC"/>
    <w:rsid w:val="00B41D95"/>
    <w:rsid w:val="00B43158"/>
    <w:rsid w:val="00B43D5B"/>
    <w:rsid w:val="00B43F4F"/>
    <w:rsid w:val="00B44DB6"/>
    <w:rsid w:val="00B46B3A"/>
    <w:rsid w:val="00B47053"/>
    <w:rsid w:val="00B50C26"/>
    <w:rsid w:val="00B50FF7"/>
    <w:rsid w:val="00B539E5"/>
    <w:rsid w:val="00B54C9A"/>
    <w:rsid w:val="00B557E6"/>
    <w:rsid w:val="00B56085"/>
    <w:rsid w:val="00B56EE0"/>
    <w:rsid w:val="00B60A51"/>
    <w:rsid w:val="00B6271D"/>
    <w:rsid w:val="00B63295"/>
    <w:rsid w:val="00B639F6"/>
    <w:rsid w:val="00B64A83"/>
    <w:rsid w:val="00B650A6"/>
    <w:rsid w:val="00B651A9"/>
    <w:rsid w:val="00B670D4"/>
    <w:rsid w:val="00B67260"/>
    <w:rsid w:val="00B67511"/>
    <w:rsid w:val="00B677EF"/>
    <w:rsid w:val="00B704EF"/>
    <w:rsid w:val="00B7112B"/>
    <w:rsid w:val="00B725EE"/>
    <w:rsid w:val="00B728E7"/>
    <w:rsid w:val="00B7388A"/>
    <w:rsid w:val="00B73AD7"/>
    <w:rsid w:val="00B74689"/>
    <w:rsid w:val="00B74737"/>
    <w:rsid w:val="00B74CE4"/>
    <w:rsid w:val="00B757B2"/>
    <w:rsid w:val="00B75C4A"/>
    <w:rsid w:val="00B75D64"/>
    <w:rsid w:val="00B75E7B"/>
    <w:rsid w:val="00B75F13"/>
    <w:rsid w:val="00B7612D"/>
    <w:rsid w:val="00B76E2C"/>
    <w:rsid w:val="00B76E5D"/>
    <w:rsid w:val="00B7716C"/>
    <w:rsid w:val="00B77E58"/>
    <w:rsid w:val="00B8023D"/>
    <w:rsid w:val="00B8158F"/>
    <w:rsid w:val="00B815DA"/>
    <w:rsid w:val="00B833D8"/>
    <w:rsid w:val="00B8415E"/>
    <w:rsid w:val="00B85974"/>
    <w:rsid w:val="00B86030"/>
    <w:rsid w:val="00B863F5"/>
    <w:rsid w:val="00B86F09"/>
    <w:rsid w:val="00B878F3"/>
    <w:rsid w:val="00B87F52"/>
    <w:rsid w:val="00B91377"/>
    <w:rsid w:val="00B91448"/>
    <w:rsid w:val="00B92126"/>
    <w:rsid w:val="00B92332"/>
    <w:rsid w:val="00B94EDC"/>
    <w:rsid w:val="00B9586F"/>
    <w:rsid w:val="00B95A35"/>
    <w:rsid w:val="00B962DB"/>
    <w:rsid w:val="00B972A6"/>
    <w:rsid w:val="00BA0DD7"/>
    <w:rsid w:val="00BA0F6E"/>
    <w:rsid w:val="00BA1A7D"/>
    <w:rsid w:val="00BA2803"/>
    <w:rsid w:val="00BA3356"/>
    <w:rsid w:val="00BA3E09"/>
    <w:rsid w:val="00BA57C7"/>
    <w:rsid w:val="00BA5AD6"/>
    <w:rsid w:val="00BA7510"/>
    <w:rsid w:val="00BA784C"/>
    <w:rsid w:val="00BB0661"/>
    <w:rsid w:val="00BB1234"/>
    <w:rsid w:val="00BB1916"/>
    <w:rsid w:val="00BB198A"/>
    <w:rsid w:val="00BB1DA2"/>
    <w:rsid w:val="00BB33DB"/>
    <w:rsid w:val="00BB3CFC"/>
    <w:rsid w:val="00BB4652"/>
    <w:rsid w:val="00BB680C"/>
    <w:rsid w:val="00BC0DE4"/>
    <w:rsid w:val="00BC15E4"/>
    <w:rsid w:val="00BC19CB"/>
    <w:rsid w:val="00BC3686"/>
    <w:rsid w:val="00BC3B25"/>
    <w:rsid w:val="00BC4B54"/>
    <w:rsid w:val="00BC5A8D"/>
    <w:rsid w:val="00BC6282"/>
    <w:rsid w:val="00BC6B0C"/>
    <w:rsid w:val="00BC757C"/>
    <w:rsid w:val="00BC781E"/>
    <w:rsid w:val="00BD0215"/>
    <w:rsid w:val="00BD057D"/>
    <w:rsid w:val="00BD0E3A"/>
    <w:rsid w:val="00BD0E9E"/>
    <w:rsid w:val="00BD0F6B"/>
    <w:rsid w:val="00BD1835"/>
    <w:rsid w:val="00BD3541"/>
    <w:rsid w:val="00BD3F05"/>
    <w:rsid w:val="00BD4473"/>
    <w:rsid w:val="00BD4712"/>
    <w:rsid w:val="00BD63DC"/>
    <w:rsid w:val="00BE0426"/>
    <w:rsid w:val="00BE19F9"/>
    <w:rsid w:val="00BE1A35"/>
    <w:rsid w:val="00BE23F4"/>
    <w:rsid w:val="00BE2531"/>
    <w:rsid w:val="00BE2BFE"/>
    <w:rsid w:val="00BE3170"/>
    <w:rsid w:val="00BE3728"/>
    <w:rsid w:val="00BE76C7"/>
    <w:rsid w:val="00BE79BC"/>
    <w:rsid w:val="00BF094A"/>
    <w:rsid w:val="00BF0B79"/>
    <w:rsid w:val="00BF1431"/>
    <w:rsid w:val="00BF1B30"/>
    <w:rsid w:val="00BF21F3"/>
    <w:rsid w:val="00BF4A6E"/>
    <w:rsid w:val="00BF599A"/>
    <w:rsid w:val="00BF63C2"/>
    <w:rsid w:val="00C007B0"/>
    <w:rsid w:val="00C01187"/>
    <w:rsid w:val="00C037FC"/>
    <w:rsid w:val="00C03B4C"/>
    <w:rsid w:val="00C05247"/>
    <w:rsid w:val="00C05709"/>
    <w:rsid w:val="00C05ACF"/>
    <w:rsid w:val="00C06094"/>
    <w:rsid w:val="00C06B71"/>
    <w:rsid w:val="00C07558"/>
    <w:rsid w:val="00C13129"/>
    <w:rsid w:val="00C13A60"/>
    <w:rsid w:val="00C13D6A"/>
    <w:rsid w:val="00C15362"/>
    <w:rsid w:val="00C15547"/>
    <w:rsid w:val="00C15BA0"/>
    <w:rsid w:val="00C15CB2"/>
    <w:rsid w:val="00C15FFE"/>
    <w:rsid w:val="00C160F9"/>
    <w:rsid w:val="00C17404"/>
    <w:rsid w:val="00C21F21"/>
    <w:rsid w:val="00C2243E"/>
    <w:rsid w:val="00C226EA"/>
    <w:rsid w:val="00C22819"/>
    <w:rsid w:val="00C228AC"/>
    <w:rsid w:val="00C22C85"/>
    <w:rsid w:val="00C239EF"/>
    <w:rsid w:val="00C245CB"/>
    <w:rsid w:val="00C2469A"/>
    <w:rsid w:val="00C24C6D"/>
    <w:rsid w:val="00C25EB4"/>
    <w:rsid w:val="00C26DA1"/>
    <w:rsid w:val="00C27164"/>
    <w:rsid w:val="00C30130"/>
    <w:rsid w:val="00C30935"/>
    <w:rsid w:val="00C30EA3"/>
    <w:rsid w:val="00C3269F"/>
    <w:rsid w:val="00C32CD9"/>
    <w:rsid w:val="00C33F57"/>
    <w:rsid w:val="00C3483E"/>
    <w:rsid w:val="00C3496E"/>
    <w:rsid w:val="00C35724"/>
    <w:rsid w:val="00C36087"/>
    <w:rsid w:val="00C376F9"/>
    <w:rsid w:val="00C37A5C"/>
    <w:rsid w:val="00C40137"/>
    <w:rsid w:val="00C40933"/>
    <w:rsid w:val="00C40E7C"/>
    <w:rsid w:val="00C4220C"/>
    <w:rsid w:val="00C422CC"/>
    <w:rsid w:val="00C42960"/>
    <w:rsid w:val="00C44182"/>
    <w:rsid w:val="00C455AC"/>
    <w:rsid w:val="00C45CBD"/>
    <w:rsid w:val="00C45CC9"/>
    <w:rsid w:val="00C46058"/>
    <w:rsid w:val="00C4666E"/>
    <w:rsid w:val="00C46DC4"/>
    <w:rsid w:val="00C47222"/>
    <w:rsid w:val="00C4723D"/>
    <w:rsid w:val="00C5061C"/>
    <w:rsid w:val="00C53024"/>
    <w:rsid w:val="00C5351C"/>
    <w:rsid w:val="00C53721"/>
    <w:rsid w:val="00C53AC1"/>
    <w:rsid w:val="00C55C14"/>
    <w:rsid w:val="00C55D79"/>
    <w:rsid w:val="00C569BE"/>
    <w:rsid w:val="00C56C13"/>
    <w:rsid w:val="00C60B50"/>
    <w:rsid w:val="00C61291"/>
    <w:rsid w:val="00C6230A"/>
    <w:rsid w:val="00C627E9"/>
    <w:rsid w:val="00C63C32"/>
    <w:rsid w:val="00C63E8E"/>
    <w:rsid w:val="00C6508F"/>
    <w:rsid w:val="00C6618D"/>
    <w:rsid w:val="00C66E7A"/>
    <w:rsid w:val="00C673E8"/>
    <w:rsid w:val="00C678C5"/>
    <w:rsid w:val="00C67BC1"/>
    <w:rsid w:val="00C70B8E"/>
    <w:rsid w:val="00C70C09"/>
    <w:rsid w:val="00C714B0"/>
    <w:rsid w:val="00C71E55"/>
    <w:rsid w:val="00C73F8B"/>
    <w:rsid w:val="00C761CD"/>
    <w:rsid w:val="00C76203"/>
    <w:rsid w:val="00C76E0A"/>
    <w:rsid w:val="00C809C4"/>
    <w:rsid w:val="00C80BB7"/>
    <w:rsid w:val="00C80DCA"/>
    <w:rsid w:val="00C81139"/>
    <w:rsid w:val="00C8116B"/>
    <w:rsid w:val="00C81D7F"/>
    <w:rsid w:val="00C82258"/>
    <w:rsid w:val="00C82756"/>
    <w:rsid w:val="00C82E1B"/>
    <w:rsid w:val="00C83D0E"/>
    <w:rsid w:val="00C84219"/>
    <w:rsid w:val="00C84343"/>
    <w:rsid w:val="00C84362"/>
    <w:rsid w:val="00C84A34"/>
    <w:rsid w:val="00C84AC1"/>
    <w:rsid w:val="00C84BD6"/>
    <w:rsid w:val="00C873DB"/>
    <w:rsid w:val="00C87933"/>
    <w:rsid w:val="00C87F0E"/>
    <w:rsid w:val="00C91190"/>
    <w:rsid w:val="00C91198"/>
    <w:rsid w:val="00C91876"/>
    <w:rsid w:val="00C9198A"/>
    <w:rsid w:val="00C91EBA"/>
    <w:rsid w:val="00C92D08"/>
    <w:rsid w:val="00C92F15"/>
    <w:rsid w:val="00C936B7"/>
    <w:rsid w:val="00C93728"/>
    <w:rsid w:val="00C93731"/>
    <w:rsid w:val="00C941D2"/>
    <w:rsid w:val="00C946F7"/>
    <w:rsid w:val="00C94959"/>
    <w:rsid w:val="00C94DE4"/>
    <w:rsid w:val="00C95E1F"/>
    <w:rsid w:val="00C974F6"/>
    <w:rsid w:val="00C97777"/>
    <w:rsid w:val="00CA1A0E"/>
    <w:rsid w:val="00CA1B75"/>
    <w:rsid w:val="00CA1C8B"/>
    <w:rsid w:val="00CA272D"/>
    <w:rsid w:val="00CA4F4A"/>
    <w:rsid w:val="00CA5CEF"/>
    <w:rsid w:val="00CA624B"/>
    <w:rsid w:val="00CA74E8"/>
    <w:rsid w:val="00CA793A"/>
    <w:rsid w:val="00CA799C"/>
    <w:rsid w:val="00CB03DC"/>
    <w:rsid w:val="00CB0718"/>
    <w:rsid w:val="00CB1294"/>
    <w:rsid w:val="00CB1F89"/>
    <w:rsid w:val="00CB225F"/>
    <w:rsid w:val="00CB253E"/>
    <w:rsid w:val="00CB3340"/>
    <w:rsid w:val="00CB33A7"/>
    <w:rsid w:val="00CB34FB"/>
    <w:rsid w:val="00CB3A63"/>
    <w:rsid w:val="00CB6C9B"/>
    <w:rsid w:val="00CB6EFB"/>
    <w:rsid w:val="00CB72E8"/>
    <w:rsid w:val="00CC0103"/>
    <w:rsid w:val="00CC135E"/>
    <w:rsid w:val="00CC22F4"/>
    <w:rsid w:val="00CC27CD"/>
    <w:rsid w:val="00CC3CDE"/>
    <w:rsid w:val="00CC3F39"/>
    <w:rsid w:val="00CC423E"/>
    <w:rsid w:val="00CC459F"/>
    <w:rsid w:val="00CC4C9A"/>
    <w:rsid w:val="00CC6591"/>
    <w:rsid w:val="00CC6BC9"/>
    <w:rsid w:val="00CC7585"/>
    <w:rsid w:val="00CC78B2"/>
    <w:rsid w:val="00CD067E"/>
    <w:rsid w:val="00CD1406"/>
    <w:rsid w:val="00CD1F93"/>
    <w:rsid w:val="00CD3BF8"/>
    <w:rsid w:val="00CD4059"/>
    <w:rsid w:val="00CD4DE9"/>
    <w:rsid w:val="00CD50A0"/>
    <w:rsid w:val="00CD6E11"/>
    <w:rsid w:val="00CD7E37"/>
    <w:rsid w:val="00CD7FDD"/>
    <w:rsid w:val="00CE0053"/>
    <w:rsid w:val="00CE0225"/>
    <w:rsid w:val="00CE08CA"/>
    <w:rsid w:val="00CE0C5F"/>
    <w:rsid w:val="00CE1610"/>
    <w:rsid w:val="00CE1767"/>
    <w:rsid w:val="00CE3B35"/>
    <w:rsid w:val="00CE4301"/>
    <w:rsid w:val="00CE4787"/>
    <w:rsid w:val="00CE4C63"/>
    <w:rsid w:val="00CE7FFC"/>
    <w:rsid w:val="00CF04C9"/>
    <w:rsid w:val="00CF12C7"/>
    <w:rsid w:val="00CF1503"/>
    <w:rsid w:val="00CF2B87"/>
    <w:rsid w:val="00CF3171"/>
    <w:rsid w:val="00CF52FA"/>
    <w:rsid w:val="00CF6EE1"/>
    <w:rsid w:val="00D009B2"/>
    <w:rsid w:val="00D00E6F"/>
    <w:rsid w:val="00D01500"/>
    <w:rsid w:val="00D01D7C"/>
    <w:rsid w:val="00D02633"/>
    <w:rsid w:val="00D0388F"/>
    <w:rsid w:val="00D05188"/>
    <w:rsid w:val="00D05BED"/>
    <w:rsid w:val="00D069A0"/>
    <w:rsid w:val="00D073A5"/>
    <w:rsid w:val="00D103D6"/>
    <w:rsid w:val="00D12EFF"/>
    <w:rsid w:val="00D138FC"/>
    <w:rsid w:val="00D13FF8"/>
    <w:rsid w:val="00D1491B"/>
    <w:rsid w:val="00D15BC5"/>
    <w:rsid w:val="00D16764"/>
    <w:rsid w:val="00D20425"/>
    <w:rsid w:val="00D205E4"/>
    <w:rsid w:val="00D2284B"/>
    <w:rsid w:val="00D24EFC"/>
    <w:rsid w:val="00D25531"/>
    <w:rsid w:val="00D26396"/>
    <w:rsid w:val="00D264CB"/>
    <w:rsid w:val="00D270BE"/>
    <w:rsid w:val="00D27B92"/>
    <w:rsid w:val="00D307DB"/>
    <w:rsid w:val="00D31578"/>
    <w:rsid w:val="00D32E7C"/>
    <w:rsid w:val="00D344C8"/>
    <w:rsid w:val="00D34BDD"/>
    <w:rsid w:val="00D35505"/>
    <w:rsid w:val="00D36485"/>
    <w:rsid w:val="00D36728"/>
    <w:rsid w:val="00D37822"/>
    <w:rsid w:val="00D37F33"/>
    <w:rsid w:val="00D410E1"/>
    <w:rsid w:val="00D41FAC"/>
    <w:rsid w:val="00D42150"/>
    <w:rsid w:val="00D4240C"/>
    <w:rsid w:val="00D43841"/>
    <w:rsid w:val="00D43D58"/>
    <w:rsid w:val="00D442EF"/>
    <w:rsid w:val="00D45B67"/>
    <w:rsid w:val="00D45DF3"/>
    <w:rsid w:val="00D46344"/>
    <w:rsid w:val="00D51BC5"/>
    <w:rsid w:val="00D523F6"/>
    <w:rsid w:val="00D52B7B"/>
    <w:rsid w:val="00D53D1F"/>
    <w:rsid w:val="00D55353"/>
    <w:rsid w:val="00D5708E"/>
    <w:rsid w:val="00D57F34"/>
    <w:rsid w:val="00D6048A"/>
    <w:rsid w:val="00D60E11"/>
    <w:rsid w:val="00D61773"/>
    <w:rsid w:val="00D6184F"/>
    <w:rsid w:val="00D62E59"/>
    <w:rsid w:val="00D63098"/>
    <w:rsid w:val="00D63846"/>
    <w:rsid w:val="00D63F23"/>
    <w:rsid w:val="00D66F5B"/>
    <w:rsid w:val="00D70B2E"/>
    <w:rsid w:val="00D70EF4"/>
    <w:rsid w:val="00D71BA6"/>
    <w:rsid w:val="00D74962"/>
    <w:rsid w:val="00D7636E"/>
    <w:rsid w:val="00D80697"/>
    <w:rsid w:val="00D818BA"/>
    <w:rsid w:val="00D81CE1"/>
    <w:rsid w:val="00D83850"/>
    <w:rsid w:val="00D846D9"/>
    <w:rsid w:val="00D8495F"/>
    <w:rsid w:val="00D85448"/>
    <w:rsid w:val="00D85733"/>
    <w:rsid w:val="00D862D5"/>
    <w:rsid w:val="00D865FF"/>
    <w:rsid w:val="00D86662"/>
    <w:rsid w:val="00D86F3D"/>
    <w:rsid w:val="00D90966"/>
    <w:rsid w:val="00D92024"/>
    <w:rsid w:val="00D9206A"/>
    <w:rsid w:val="00D93F11"/>
    <w:rsid w:val="00D93F35"/>
    <w:rsid w:val="00D94B05"/>
    <w:rsid w:val="00D968BB"/>
    <w:rsid w:val="00D9695E"/>
    <w:rsid w:val="00D96A8A"/>
    <w:rsid w:val="00D97EEA"/>
    <w:rsid w:val="00DA0FB5"/>
    <w:rsid w:val="00DA1EEC"/>
    <w:rsid w:val="00DA1F62"/>
    <w:rsid w:val="00DA2703"/>
    <w:rsid w:val="00DA36B8"/>
    <w:rsid w:val="00DA3CEF"/>
    <w:rsid w:val="00DA4414"/>
    <w:rsid w:val="00DA479A"/>
    <w:rsid w:val="00DA5BB7"/>
    <w:rsid w:val="00DA5E5D"/>
    <w:rsid w:val="00DA651C"/>
    <w:rsid w:val="00DA7846"/>
    <w:rsid w:val="00DB04C1"/>
    <w:rsid w:val="00DB1D5E"/>
    <w:rsid w:val="00DB266A"/>
    <w:rsid w:val="00DB2D3F"/>
    <w:rsid w:val="00DB39E8"/>
    <w:rsid w:val="00DB47AB"/>
    <w:rsid w:val="00DB523F"/>
    <w:rsid w:val="00DB6526"/>
    <w:rsid w:val="00DB6FBB"/>
    <w:rsid w:val="00DB7039"/>
    <w:rsid w:val="00DC07F9"/>
    <w:rsid w:val="00DC0A07"/>
    <w:rsid w:val="00DC1AA4"/>
    <w:rsid w:val="00DC1F6C"/>
    <w:rsid w:val="00DC1FA0"/>
    <w:rsid w:val="00DC275A"/>
    <w:rsid w:val="00DC4077"/>
    <w:rsid w:val="00DC4620"/>
    <w:rsid w:val="00DC593E"/>
    <w:rsid w:val="00DC685F"/>
    <w:rsid w:val="00DD0933"/>
    <w:rsid w:val="00DD09ED"/>
    <w:rsid w:val="00DD1295"/>
    <w:rsid w:val="00DD1D42"/>
    <w:rsid w:val="00DD3D2F"/>
    <w:rsid w:val="00DD4443"/>
    <w:rsid w:val="00DD772A"/>
    <w:rsid w:val="00DD7958"/>
    <w:rsid w:val="00DD7A0B"/>
    <w:rsid w:val="00DD7CED"/>
    <w:rsid w:val="00DE0057"/>
    <w:rsid w:val="00DE1715"/>
    <w:rsid w:val="00DE279B"/>
    <w:rsid w:val="00DE3AAD"/>
    <w:rsid w:val="00DE4EB9"/>
    <w:rsid w:val="00DE554D"/>
    <w:rsid w:val="00DE5E5E"/>
    <w:rsid w:val="00DE5F57"/>
    <w:rsid w:val="00DE747A"/>
    <w:rsid w:val="00DF09B6"/>
    <w:rsid w:val="00DF0C63"/>
    <w:rsid w:val="00DF1367"/>
    <w:rsid w:val="00DF1D32"/>
    <w:rsid w:val="00DF2FFC"/>
    <w:rsid w:val="00DF3D48"/>
    <w:rsid w:val="00DF5D05"/>
    <w:rsid w:val="00DF65C0"/>
    <w:rsid w:val="00DF6F4F"/>
    <w:rsid w:val="00DF79B9"/>
    <w:rsid w:val="00E00012"/>
    <w:rsid w:val="00E011C5"/>
    <w:rsid w:val="00E01A4B"/>
    <w:rsid w:val="00E025B6"/>
    <w:rsid w:val="00E03504"/>
    <w:rsid w:val="00E03AA6"/>
    <w:rsid w:val="00E03E08"/>
    <w:rsid w:val="00E04558"/>
    <w:rsid w:val="00E05027"/>
    <w:rsid w:val="00E0640A"/>
    <w:rsid w:val="00E06569"/>
    <w:rsid w:val="00E06DB0"/>
    <w:rsid w:val="00E07089"/>
    <w:rsid w:val="00E070BC"/>
    <w:rsid w:val="00E07C08"/>
    <w:rsid w:val="00E11E41"/>
    <w:rsid w:val="00E12441"/>
    <w:rsid w:val="00E13D50"/>
    <w:rsid w:val="00E13DC3"/>
    <w:rsid w:val="00E15195"/>
    <w:rsid w:val="00E15367"/>
    <w:rsid w:val="00E153E3"/>
    <w:rsid w:val="00E167BA"/>
    <w:rsid w:val="00E16B4A"/>
    <w:rsid w:val="00E1762D"/>
    <w:rsid w:val="00E179F6"/>
    <w:rsid w:val="00E17C87"/>
    <w:rsid w:val="00E223E2"/>
    <w:rsid w:val="00E23101"/>
    <w:rsid w:val="00E2349E"/>
    <w:rsid w:val="00E2399C"/>
    <w:rsid w:val="00E256C5"/>
    <w:rsid w:val="00E26466"/>
    <w:rsid w:val="00E27B4C"/>
    <w:rsid w:val="00E27C76"/>
    <w:rsid w:val="00E30BCF"/>
    <w:rsid w:val="00E30F42"/>
    <w:rsid w:val="00E315CC"/>
    <w:rsid w:val="00E31D27"/>
    <w:rsid w:val="00E32300"/>
    <w:rsid w:val="00E32C36"/>
    <w:rsid w:val="00E337A8"/>
    <w:rsid w:val="00E33A58"/>
    <w:rsid w:val="00E34DEA"/>
    <w:rsid w:val="00E3650F"/>
    <w:rsid w:val="00E36B8F"/>
    <w:rsid w:val="00E42900"/>
    <w:rsid w:val="00E42FCB"/>
    <w:rsid w:val="00E44274"/>
    <w:rsid w:val="00E446DD"/>
    <w:rsid w:val="00E456F8"/>
    <w:rsid w:val="00E45C90"/>
    <w:rsid w:val="00E45E3A"/>
    <w:rsid w:val="00E460D7"/>
    <w:rsid w:val="00E46C1D"/>
    <w:rsid w:val="00E47972"/>
    <w:rsid w:val="00E54E77"/>
    <w:rsid w:val="00E558F9"/>
    <w:rsid w:val="00E5604F"/>
    <w:rsid w:val="00E56F52"/>
    <w:rsid w:val="00E573EE"/>
    <w:rsid w:val="00E579BA"/>
    <w:rsid w:val="00E61544"/>
    <w:rsid w:val="00E622AE"/>
    <w:rsid w:val="00E62FFF"/>
    <w:rsid w:val="00E638EA"/>
    <w:rsid w:val="00E64A61"/>
    <w:rsid w:val="00E64D26"/>
    <w:rsid w:val="00E65835"/>
    <w:rsid w:val="00E664EC"/>
    <w:rsid w:val="00E66655"/>
    <w:rsid w:val="00E70281"/>
    <w:rsid w:val="00E7056D"/>
    <w:rsid w:val="00E71BE7"/>
    <w:rsid w:val="00E7281B"/>
    <w:rsid w:val="00E729AA"/>
    <w:rsid w:val="00E72C0A"/>
    <w:rsid w:val="00E73119"/>
    <w:rsid w:val="00E73830"/>
    <w:rsid w:val="00E73C45"/>
    <w:rsid w:val="00E7489B"/>
    <w:rsid w:val="00E76B23"/>
    <w:rsid w:val="00E77A5C"/>
    <w:rsid w:val="00E800B4"/>
    <w:rsid w:val="00E800D7"/>
    <w:rsid w:val="00E8074C"/>
    <w:rsid w:val="00E81113"/>
    <w:rsid w:val="00E8113A"/>
    <w:rsid w:val="00E81B67"/>
    <w:rsid w:val="00E81EC2"/>
    <w:rsid w:val="00E833E2"/>
    <w:rsid w:val="00E83CD2"/>
    <w:rsid w:val="00E83D2C"/>
    <w:rsid w:val="00E83E32"/>
    <w:rsid w:val="00E84541"/>
    <w:rsid w:val="00E84995"/>
    <w:rsid w:val="00E84DB4"/>
    <w:rsid w:val="00E859CE"/>
    <w:rsid w:val="00E869BA"/>
    <w:rsid w:val="00E86A4E"/>
    <w:rsid w:val="00E86D7B"/>
    <w:rsid w:val="00E87023"/>
    <w:rsid w:val="00E87698"/>
    <w:rsid w:val="00E907FF"/>
    <w:rsid w:val="00E90C8A"/>
    <w:rsid w:val="00E92585"/>
    <w:rsid w:val="00E928A6"/>
    <w:rsid w:val="00E9297B"/>
    <w:rsid w:val="00E93780"/>
    <w:rsid w:val="00E9436F"/>
    <w:rsid w:val="00E94A8C"/>
    <w:rsid w:val="00E9519F"/>
    <w:rsid w:val="00E960FA"/>
    <w:rsid w:val="00EA0236"/>
    <w:rsid w:val="00EA0524"/>
    <w:rsid w:val="00EA0540"/>
    <w:rsid w:val="00EA0E77"/>
    <w:rsid w:val="00EA29FF"/>
    <w:rsid w:val="00EA2B85"/>
    <w:rsid w:val="00EA2ED2"/>
    <w:rsid w:val="00EA41F1"/>
    <w:rsid w:val="00EA4464"/>
    <w:rsid w:val="00EA5BEA"/>
    <w:rsid w:val="00EA5F1E"/>
    <w:rsid w:val="00EA5F74"/>
    <w:rsid w:val="00EA7E60"/>
    <w:rsid w:val="00EB0CDE"/>
    <w:rsid w:val="00EB159F"/>
    <w:rsid w:val="00EB4AB0"/>
    <w:rsid w:val="00EB4C5B"/>
    <w:rsid w:val="00EB68EA"/>
    <w:rsid w:val="00EB7DCF"/>
    <w:rsid w:val="00EB7EF1"/>
    <w:rsid w:val="00EC0FFB"/>
    <w:rsid w:val="00EC35F4"/>
    <w:rsid w:val="00EC3868"/>
    <w:rsid w:val="00EC3A6B"/>
    <w:rsid w:val="00EC3B18"/>
    <w:rsid w:val="00EC3E03"/>
    <w:rsid w:val="00EC4ACD"/>
    <w:rsid w:val="00EC517E"/>
    <w:rsid w:val="00EC5322"/>
    <w:rsid w:val="00EC58C4"/>
    <w:rsid w:val="00EC5A2E"/>
    <w:rsid w:val="00EC5C64"/>
    <w:rsid w:val="00EC6D08"/>
    <w:rsid w:val="00EC6EAE"/>
    <w:rsid w:val="00EC7677"/>
    <w:rsid w:val="00EC774D"/>
    <w:rsid w:val="00ED1A9A"/>
    <w:rsid w:val="00ED3102"/>
    <w:rsid w:val="00ED3451"/>
    <w:rsid w:val="00ED3C63"/>
    <w:rsid w:val="00ED43CA"/>
    <w:rsid w:val="00ED4473"/>
    <w:rsid w:val="00ED5208"/>
    <w:rsid w:val="00EE0C45"/>
    <w:rsid w:val="00EE17CA"/>
    <w:rsid w:val="00EE27BE"/>
    <w:rsid w:val="00EE34C2"/>
    <w:rsid w:val="00EE6478"/>
    <w:rsid w:val="00EE64B2"/>
    <w:rsid w:val="00EE6D3B"/>
    <w:rsid w:val="00EE77A1"/>
    <w:rsid w:val="00EF034D"/>
    <w:rsid w:val="00EF06D5"/>
    <w:rsid w:val="00EF0DEE"/>
    <w:rsid w:val="00EF1003"/>
    <w:rsid w:val="00EF1102"/>
    <w:rsid w:val="00EF133A"/>
    <w:rsid w:val="00EF17CF"/>
    <w:rsid w:val="00EF29A6"/>
    <w:rsid w:val="00EF30A6"/>
    <w:rsid w:val="00EF3547"/>
    <w:rsid w:val="00EF589E"/>
    <w:rsid w:val="00EF6626"/>
    <w:rsid w:val="00EF72EE"/>
    <w:rsid w:val="00EF7696"/>
    <w:rsid w:val="00EF7808"/>
    <w:rsid w:val="00EF7C28"/>
    <w:rsid w:val="00F00078"/>
    <w:rsid w:val="00F00139"/>
    <w:rsid w:val="00F00815"/>
    <w:rsid w:val="00F008EF"/>
    <w:rsid w:val="00F01265"/>
    <w:rsid w:val="00F017B0"/>
    <w:rsid w:val="00F01BA0"/>
    <w:rsid w:val="00F021E6"/>
    <w:rsid w:val="00F0258A"/>
    <w:rsid w:val="00F029A5"/>
    <w:rsid w:val="00F02A24"/>
    <w:rsid w:val="00F03C41"/>
    <w:rsid w:val="00F03F0A"/>
    <w:rsid w:val="00F05ACD"/>
    <w:rsid w:val="00F060BF"/>
    <w:rsid w:val="00F06567"/>
    <w:rsid w:val="00F06608"/>
    <w:rsid w:val="00F06C11"/>
    <w:rsid w:val="00F06CBE"/>
    <w:rsid w:val="00F1217E"/>
    <w:rsid w:val="00F12AAF"/>
    <w:rsid w:val="00F12F02"/>
    <w:rsid w:val="00F12F1D"/>
    <w:rsid w:val="00F147CE"/>
    <w:rsid w:val="00F149E7"/>
    <w:rsid w:val="00F15743"/>
    <w:rsid w:val="00F17B74"/>
    <w:rsid w:val="00F20D25"/>
    <w:rsid w:val="00F223AB"/>
    <w:rsid w:val="00F22683"/>
    <w:rsid w:val="00F2279F"/>
    <w:rsid w:val="00F22FDF"/>
    <w:rsid w:val="00F230B3"/>
    <w:rsid w:val="00F232D6"/>
    <w:rsid w:val="00F236BB"/>
    <w:rsid w:val="00F23713"/>
    <w:rsid w:val="00F2522E"/>
    <w:rsid w:val="00F2543C"/>
    <w:rsid w:val="00F25C64"/>
    <w:rsid w:val="00F25E0F"/>
    <w:rsid w:val="00F26C0F"/>
    <w:rsid w:val="00F26FA4"/>
    <w:rsid w:val="00F27357"/>
    <w:rsid w:val="00F2746E"/>
    <w:rsid w:val="00F2799A"/>
    <w:rsid w:val="00F30BD0"/>
    <w:rsid w:val="00F32630"/>
    <w:rsid w:val="00F326CA"/>
    <w:rsid w:val="00F331F4"/>
    <w:rsid w:val="00F33647"/>
    <w:rsid w:val="00F3446A"/>
    <w:rsid w:val="00F3449C"/>
    <w:rsid w:val="00F3550D"/>
    <w:rsid w:val="00F36118"/>
    <w:rsid w:val="00F40410"/>
    <w:rsid w:val="00F41833"/>
    <w:rsid w:val="00F4183F"/>
    <w:rsid w:val="00F419FC"/>
    <w:rsid w:val="00F424B6"/>
    <w:rsid w:val="00F43F5A"/>
    <w:rsid w:val="00F4415C"/>
    <w:rsid w:val="00F444AC"/>
    <w:rsid w:val="00F45950"/>
    <w:rsid w:val="00F45D61"/>
    <w:rsid w:val="00F45F1A"/>
    <w:rsid w:val="00F45FBF"/>
    <w:rsid w:val="00F47EDA"/>
    <w:rsid w:val="00F5210C"/>
    <w:rsid w:val="00F53321"/>
    <w:rsid w:val="00F53D72"/>
    <w:rsid w:val="00F54D84"/>
    <w:rsid w:val="00F54EAD"/>
    <w:rsid w:val="00F54ED9"/>
    <w:rsid w:val="00F55321"/>
    <w:rsid w:val="00F55DA7"/>
    <w:rsid w:val="00F5711C"/>
    <w:rsid w:val="00F576FA"/>
    <w:rsid w:val="00F57F17"/>
    <w:rsid w:val="00F60967"/>
    <w:rsid w:val="00F609FF"/>
    <w:rsid w:val="00F60E0D"/>
    <w:rsid w:val="00F6129D"/>
    <w:rsid w:val="00F62F3F"/>
    <w:rsid w:val="00F65493"/>
    <w:rsid w:val="00F65AB9"/>
    <w:rsid w:val="00F65E2F"/>
    <w:rsid w:val="00F6667D"/>
    <w:rsid w:val="00F67EA4"/>
    <w:rsid w:val="00F70102"/>
    <w:rsid w:val="00F70295"/>
    <w:rsid w:val="00F71ED3"/>
    <w:rsid w:val="00F721DC"/>
    <w:rsid w:val="00F72751"/>
    <w:rsid w:val="00F72F87"/>
    <w:rsid w:val="00F72F9F"/>
    <w:rsid w:val="00F73037"/>
    <w:rsid w:val="00F73822"/>
    <w:rsid w:val="00F73C90"/>
    <w:rsid w:val="00F73E17"/>
    <w:rsid w:val="00F7467F"/>
    <w:rsid w:val="00F7535A"/>
    <w:rsid w:val="00F75597"/>
    <w:rsid w:val="00F75677"/>
    <w:rsid w:val="00F75B07"/>
    <w:rsid w:val="00F76C2D"/>
    <w:rsid w:val="00F7719A"/>
    <w:rsid w:val="00F771F7"/>
    <w:rsid w:val="00F803C3"/>
    <w:rsid w:val="00F80F6F"/>
    <w:rsid w:val="00F82493"/>
    <w:rsid w:val="00F82862"/>
    <w:rsid w:val="00F82A34"/>
    <w:rsid w:val="00F82CE4"/>
    <w:rsid w:val="00F83480"/>
    <w:rsid w:val="00F83883"/>
    <w:rsid w:val="00F839F4"/>
    <w:rsid w:val="00F843EF"/>
    <w:rsid w:val="00F844FB"/>
    <w:rsid w:val="00F84884"/>
    <w:rsid w:val="00F85580"/>
    <w:rsid w:val="00F85B99"/>
    <w:rsid w:val="00F86539"/>
    <w:rsid w:val="00F87A5A"/>
    <w:rsid w:val="00F91D6F"/>
    <w:rsid w:val="00F9234A"/>
    <w:rsid w:val="00F93542"/>
    <w:rsid w:val="00F935F4"/>
    <w:rsid w:val="00F95097"/>
    <w:rsid w:val="00F9558C"/>
    <w:rsid w:val="00F95D2E"/>
    <w:rsid w:val="00F95D3C"/>
    <w:rsid w:val="00F95FB6"/>
    <w:rsid w:val="00FA117F"/>
    <w:rsid w:val="00FA2703"/>
    <w:rsid w:val="00FA2B1C"/>
    <w:rsid w:val="00FA3072"/>
    <w:rsid w:val="00FA309B"/>
    <w:rsid w:val="00FA3B02"/>
    <w:rsid w:val="00FA4910"/>
    <w:rsid w:val="00FA5EB6"/>
    <w:rsid w:val="00FA6411"/>
    <w:rsid w:val="00FA6C03"/>
    <w:rsid w:val="00FA6C5B"/>
    <w:rsid w:val="00FA7696"/>
    <w:rsid w:val="00FA771F"/>
    <w:rsid w:val="00FA7843"/>
    <w:rsid w:val="00FA797F"/>
    <w:rsid w:val="00FB03DF"/>
    <w:rsid w:val="00FB0720"/>
    <w:rsid w:val="00FB09A5"/>
    <w:rsid w:val="00FB4172"/>
    <w:rsid w:val="00FB4742"/>
    <w:rsid w:val="00FB4815"/>
    <w:rsid w:val="00FB77E3"/>
    <w:rsid w:val="00FC025A"/>
    <w:rsid w:val="00FC2507"/>
    <w:rsid w:val="00FC253F"/>
    <w:rsid w:val="00FC44AC"/>
    <w:rsid w:val="00FC5853"/>
    <w:rsid w:val="00FC633B"/>
    <w:rsid w:val="00FC64C4"/>
    <w:rsid w:val="00FC6817"/>
    <w:rsid w:val="00FC6D4A"/>
    <w:rsid w:val="00FC6F73"/>
    <w:rsid w:val="00FC70D9"/>
    <w:rsid w:val="00FC7415"/>
    <w:rsid w:val="00FC7682"/>
    <w:rsid w:val="00FD14BD"/>
    <w:rsid w:val="00FD1977"/>
    <w:rsid w:val="00FD1F2C"/>
    <w:rsid w:val="00FD2786"/>
    <w:rsid w:val="00FD29E1"/>
    <w:rsid w:val="00FD3C8C"/>
    <w:rsid w:val="00FD422F"/>
    <w:rsid w:val="00FD4A86"/>
    <w:rsid w:val="00FD5264"/>
    <w:rsid w:val="00FE016E"/>
    <w:rsid w:val="00FE14DF"/>
    <w:rsid w:val="00FE1A2F"/>
    <w:rsid w:val="00FE2A2E"/>
    <w:rsid w:val="00FE3A0B"/>
    <w:rsid w:val="00FE3E1B"/>
    <w:rsid w:val="00FE47C9"/>
    <w:rsid w:val="00FE4A24"/>
    <w:rsid w:val="00FE7405"/>
    <w:rsid w:val="00FE78AB"/>
    <w:rsid w:val="00FE792F"/>
    <w:rsid w:val="00FF046B"/>
    <w:rsid w:val="00FF06C9"/>
    <w:rsid w:val="00FF2886"/>
    <w:rsid w:val="00FF3386"/>
    <w:rsid w:val="00FF5221"/>
    <w:rsid w:val="00FF5C48"/>
    <w:rsid w:val="00FF5FF6"/>
    <w:rsid w:val="00FF6D75"/>
    <w:rsid w:val="00FF743F"/>
    <w:rsid w:val="00FF7E16"/>
    <w:rsid w:val="00FF7FC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718D4B"/>
  <w14:defaultImageDpi w14:val="330"/>
  <w15:docId w15:val="{C8F3EF19-DFCE-DF41-A6E9-57D83801A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1"/>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9"/>
    <w:lsdException w:name="Light List Accent 3" w:uiPriority="61"/>
    <w:lsdException w:name="Light Grid Accent 3" w:uiPriority="71"/>
    <w:lsdException w:name="Medium Shading 1 Accent 3" w:uiPriority="63"/>
    <w:lsdException w:name="Medium Shading 2 Accent 3" w:uiPriority="64"/>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70"/>
    <w:lsdException w:name="Colorful Shading Accent 3" w:uiPriority="66"/>
    <w:lsdException w:name="Colorful List Accent 3" w:uiPriority="72"/>
    <w:lsdException w:name="Colorful Grid Accent 3" w:uiPriority="68"/>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67"/>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45C90"/>
    <w:pPr>
      <w:spacing w:after="0" w:line="240" w:lineRule="auto"/>
      <w:jc w:val="both"/>
    </w:pPr>
    <w:rPr>
      <w:rFonts w:ascii="Arial" w:hAnsi="Arial"/>
      <w:sz w:val="20"/>
      <w:lang w:val="en-GB"/>
    </w:rPr>
  </w:style>
  <w:style w:type="paragraph" w:styleId="Heading1">
    <w:name w:val="heading 1"/>
    <w:aliases w:val="Chapitre,Títul,§1.,Chapitre Car,Titre principal,T1,Titre 1 Car Car Car Car Car,Titre 1rapport,para,ARIAL R 18,Titre 1 - 2.2.3.3,heading 1,ARTICLE GM.1- QUALITE,Titre FB,Arial Titre 1,Car1,M-Titre 1,stitre1,snpe1,D_TITRE1,TITRE1,TA"/>
    <w:basedOn w:val="Normal"/>
    <w:next w:val="Normal"/>
    <w:link w:val="Heading1Char"/>
    <w:autoRedefine/>
    <w:uiPriority w:val="9"/>
    <w:qFormat/>
    <w:rsid w:val="00DC4077"/>
    <w:pPr>
      <w:keepNext/>
      <w:pBdr>
        <w:top w:val="single" w:sz="4" w:space="1" w:color="auto"/>
      </w:pBdr>
      <w:suppressAutoHyphens/>
      <w:ind w:left="538"/>
      <w:contextualSpacing/>
      <w:outlineLvl w:val="0"/>
    </w:pPr>
    <w:rPr>
      <w:rFonts w:ascii="Calibri" w:eastAsiaTheme="majorEastAsia" w:hAnsi="Calibri" w:cs="Calibri"/>
      <w:b/>
      <w:bCs/>
      <w:smallCaps/>
      <w:color w:val="000000" w:themeColor="text1"/>
      <w:sz w:val="28"/>
      <w:szCs w:val="28"/>
    </w:rPr>
  </w:style>
  <w:style w:type="paragraph" w:styleId="Heading2">
    <w:name w:val="heading 2"/>
    <w:basedOn w:val="Normal"/>
    <w:next w:val="Normal"/>
    <w:link w:val="Heading2Char1"/>
    <w:autoRedefine/>
    <w:uiPriority w:val="9"/>
    <w:unhideWhenUsed/>
    <w:qFormat/>
    <w:rsid w:val="00EF1003"/>
    <w:pPr>
      <w:keepNext/>
      <w:keepLines/>
      <w:numPr>
        <w:ilvl w:val="1"/>
        <w:numId w:val="75"/>
      </w:numPr>
      <w:spacing w:after="120"/>
      <w:ind w:left="578" w:hanging="578"/>
      <w:outlineLvl w:val="1"/>
    </w:pPr>
    <w:rPr>
      <w:rFonts w:ascii="Calibri" w:eastAsiaTheme="majorEastAsia" w:hAnsi="Calibri" w:cstheme="majorBidi"/>
      <w:b/>
      <w:bCs/>
      <w:smallCaps/>
      <w:sz w:val="22"/>
      <w:lang w:val="en-US" w:eastAsia="en-US"/>
    </w:rPr>
  </w:style>
  <w:style w:type="paragraph" w:styleId="Heading3">
    <w:name w:val="heading 3"/>
    <w:basedOn w:val="Normal"/>
    <w:next w:val="Normal"/>
    <w:link w:val="Heading3Char"/>
    <w:uiPriority w:val="9"/>
    <w:unhideWhenUsed/>
    <w:qFormat/>
    <w:rsid w:val="00966691"/>
    <w:pPr>
      <w:keepNext/>
      <w:keepLines/>
      <w:numPr>
        <w:ilvl w:val="2"/>
        <w:numId w:val="75"/>
      </w:numPr>
      <w:spacing w:before="200" w:after="120"/>
      <w:outlineLvl w:val="2"/>
    </w:pPr>
    <w:rPr>
      <w:rFonts w:ascii="Kohinoor Devanagari Medium" w:eastAsiaTheme="majorEastAsia" w:hAnsi="Kohinoor Devanagari Medium" w:cstheme="majorBidi"/>
      <w:bCs/>
      <w:color w:val="D09A08" w:themeColor="accent2"/>
      <w:u w:val="single"/>
    </w:rPr>
  </w:style>
  <w:style w:type="paragraph" w:styleId="Heading4">
    <w:name w:val="heading 4"/>
    <w:basedOn w:val="Normal"/>
    <w:next w:val="Normal"/>
    <w:link w:val="Heading4Char"/>
    <w:uiPriority w:val="9"/>
    <w:unhideWhenUsed/>
    <w:qFormat/>
    <w:rsid w:val="00966691"/>
    <w:pPr>
      <w:keepNext/>
      <w:keepLines/>
      <w:numPr>
        <w:ilvl w:val="3"/>
        <w:numId w:val="75"/>
      </w:numPr>
      <w:spacing w:before="200"/>
      <w:outlineLvl w:val="3"/>
    </w:pPr>
    <w:rPr>
      <w:rFonts w:asciiTheme="majorHAnsi" w:eastAsiaTheme="majorEastAsia" w:hAnsiTheme="majorHAnsi" w:cstheme="majorBidi"/>
      <w:b/>
      <w:bCs/>
      <w:i/>
      <w:iCs/>
      <w:color w:val="9EB060" w:themeColor="accent1"/>
    </w:rPr>
  </w:style>
  <w:style w:type="paragraph" w:styleId="Heading5">
    <w:name w:val="heading 5"/>
    <w:basedOn w:val="Normal"/>
    <w:next w:val="Normal"/>
    <w:link w:val="Heading5Char"/>
    <w:uiPriority w:val="9"/>
    <w:unhideWhenUsed/>
    <w:qFormat/>
    <w:rsid w:val="00966691"/>
    <w:pPr>
      <w:keepNext/>
      <w:keepLines/>
      <w:numPr>
        <w:ilvl w:val="4"/>
        <w:numId w:val="75"/>
      </w:numPr>
      <w:spacing w:before="200"/>
      <w:outlineLvl w:val="4"/>
    </w:pPr>
    <w:rPr>
      <w:rFonts w:asciiTheme="majorHAnsi" w:eastAsiaTheme="majorEastAsia" w:hAnsiTheme="majorHAnsi" w:cstheme="majorBidi"/>
      <w:color w:val="505A2D" w:themeColor="accent1" w:themeShade="7F"/>
    </w:rPr>
  </w:style>
  <w:style w:type="paragraph" w:styleId="Heading6">
    <w:name w:val="heading 6"/>
    <w:basedOn w:val="Normal"/>
    <w:next w:val="Normal"/>
    <w:link w:val="Heading6Char"/>
    <w:uiPriority w:val="9"/>
    <w:unhideWhenUsed/>
    <w:qFormat/>
    <w:rsid w:val="00966691"/>
    <w:pPr>
      <w:keepNext/>
      <w:keepLines/>
      <w:numPr>
        <w:ilvl w:val="5"/>
        <w:numId w:val="75"/>
      </w:numPr>
      <w:spacing w:before="200"/>
      <w:outlineLvl w:val="5"/>
    </w:pPr>
    <w:rPr>
      <w:rFonts w:asciiTheme="majorHAnsi" w:eastAsiaTheme="majorEastAsia" w:hAnsiTheme="majorHAnsi" w:cstheme="majorBidi"/>
      <w:i/>
      <w:iCs/>
      <w:color w:val="505A2D" w:themeColor="accent1" w:themeShade="7F"/>
    </w:rPr>
  </w:style>
  <w:style w:type="paragraph" w:styleId="Heading7">
    <w:name w:val="heading 7"/>
    <w:basedOn w:val="Normal"/>
    <w:next w:val="Normal"/>
    <w:link w:val="Heading7Char"/>
    <w:uiPriority w:val="9"/>
    <w:unhideWhenUsed/>
    <w:qFormat/>
    <w:rsid w:val="00966691"/>
    <w:pPr>
      <w:keepNext/>
      <w:keepLines/>
      <w:numPr>
        <w:ilvl w:val="6"/>
        <w:numId w:val="75"/>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966691"/>
    <w:pPr>
      <w:keepNext/>
      <w:keepLines/>
      <w:numPr>
        <w:ilvl w:val="7"/>
        <w:numId w:val="75"/>
      </w:numPr>
      <w:spacing w:before="200"/>
      <w:outlineLvl w:val="7"/>
    </w:pPr>
    <w:rPr>
      <w:rFonts w:asciiTheme="majorHAnsi" w:eastAsiaTheme="majorEastAsia" w:hAnsiTheme="majorHAnsi" w:cstheme="majorBidi"/>
      <w:color w:val="9EB060" w:themeColor="accent1"/>
      <w:szCs w:val="20"/>
    </w:rPr>
  </w:style>
  <w:style w:type="paragraph" w:styleId="Heading9">
    <w:name w:val="heading 9"/>
    <w:basedOn w:val="Normal"/>
    <w:next w:val="Normal"/>
    <w:link w:val="Heading9Char"/>
    <w:uiPriority w:val="9"/>
    <w:unhideWhenUsed/>
    <w:qFormat/>
    <w:rsid w:val="00966691"/>
    <w:pPr>
      <w:keepNext/>
      <w:keepLines/>
      <w:numPr>
        <w:ilvl w:val="8"/>
        <w:numId w:val="75"/>
      </w:numPr>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itre Char,Títul Char,§1. Char,Chapitre Car Char,Titre principal Char,T1 Char,Titre 1 Car Car Car Car Car Char,Titre 1rapport Char,para Char,ARIAL R 18 Char,Titre 1 - 2.2.3.3 Char,heading 1 Char,ARTICLE GM.1- QUALITE Char,Titre FB Char"/>
    <w:basedOn w:val="DefaultParagraphFont"/>
    <w:link w:val="Heading1"/>
    <w:uiPriority w:val="9"/>
    <w:rsid w:val="00DC4077"/>
    <w:rPr>
      <w:rFonts w:ascii="Calibri" w:eastAsiaTheme="majorEastAsia" w:hAnsi="Calibri" w:cs="Calibri"/>
      <w:b/>
      <w:bCs/>
      <w:smallCaps/>
      <w:color w:val="000000" w:themeColor="text1"/>
      <w:sz w:val="28"/>
      <w:szCs w:val="28"/>
      <w:lang w:val="en-GB"/>
    </w:rPr>
  </w:style>
  <w:style w:type="character" w:customStyle="1" w:styleId="Heading2Char1">
    <w:name w:val="Heading 2 Char1"/>
    <w:basedOn w:val="DefaultParagraphFont"/>
    <w:link w:val="Heading2"/>
    <w:uiPriority w:val="9"/>
    <w:rsid w:val="00EF1003"/>
    <w:rPr>
      <w:rFonts w:ascii="Calibri" w:eastAsiaTheme="majorEastAsia" w:hAnsi="Calibri" w:cstheme="majorBidi"/>
      <w:b/>
      <w:bCs/>
      <w:smallCaps/>
      <w:lang w:val="en-US" w:eastAsia="en-US"/>
    </w:rPr>
  </w:style>
  <w:style w:type="character" w:customStyle="1" w:styleId="Heading3Char">
    <w:name w:val="Heading 3 Char"/>
    <w:basedOn w:val="DefaultParagraphFont"/>
    <w:link w:val="Heading3"/>
    <w:uiPriority w:val="9"/>
    <w:rsid w:val="00966691"/>
    <w:rPr>
      <w:rFonts w:ascii="Kohinoor Devanagari Medium" w:eastAsiaTheme="majorEastAsia" w:hAnsi="Kohinoor Devanagari Medium" w:cstheme="majorBidi"/>
      <w:bCs/>
      <w:color w:val="D09A08" w:themeColor="accent2"/>
      <w:sz w:val="20"/>
      <w:u w:val="single"/>
      <w:lang w:val="en-GB"/>
    </w:rPr>
  </w:style>
  <w:style w:type="character" w:customStyle="1" w:styleId="Heading4Char">
    <w:name w:val="Heading 4 Char"/>
    <w:basedOn w:val="DefaultParagraphFont"/>
    <w:link w:val="Heading4"/>
    <w:uiPriority w:val="9"/>
    <w:rsid w:val="00966691"/>
    <w:rPr>
      <w:rFonts w:asciiTheme="majorHAnsi" w:eastAsiaTheme="majorEastAsia" w:hAnsiTheme="majorHAnsi" w:cstheme="majorBidi"/>
      <w:b/>
      <w:bCs/>
      <w:i/>
      <w:iCs/>
      <w:color w:val="9EB060" w:themeColor="accent1"/>
      <w:sz w:val="20"/>
      <w:lang w:val="en-GB"/>
    </w:rPr>
  </w:style>
  <w:style w:type="character" w:customStyle="1" w:styleId="Heading5Char">
    <w:name w:val="Heading 5 Char"/>
    <w:basedOn w:val="DefaultParagraphFont"/>
    <w:link w:val="Heading5"/>
    <w:uiPriority w:val="9"/>
    <w:rsid w:val="00966691"/>
    <w:rPr>
      <w:rFonts w:asciiTheme="majorHAnsi" w:eastAsiaTheme="majorEastAsia" w:hAnsiTheme="majorHAnsi" w:cstheme="majorBidi"/>
      <w:color w:val="505A2D" w:themeColor="accent1" w:themeShade="7F"/>
      <w:sz w:val="20"/>
      <w:lang w:val="en-GB"/>
    </w:rPr>
  </w:style>
  <w:style w:type="character" w:customStyle="1" w:styleId="Heading6Char">
    <w:name w:val="Heading 6 Char"/>
    <w:basedOn w:val="DefaultParagraphFont"/>
    <w:link w:val="Heading6"/>
    <w:uiPriority w:val="9"/>
    <w:rsid w:val="00966691"/>
    <w:rPr>
      <w:rFonts w:asciiTheme="majorHAnsi" w:eastAsiaTheme="majorEastAsia" w:hAnsiTheme="majorHAnsi" w:cstheme="majorBidi"/>
      <w:i/>
      <w:iCs/>
      <w:color w:val="505A2D" w:themeColor="accent1" w:themeShade="7F"/>
      <w:sz w:val="20"/>
      <w:lang w:val="en-GB"/>
    </w:rPr>
  </w:style>
  <w:style w:type="character" w:customStyle="1" w:styleId="Heading7Char">
    <w:name w:val="Heading 7 Char"/>
    <w:basedOn w:val="DefaultParagraphFont"/>
    <w:link w:val="Heading7"/>
    <w:uiPriority w:val="9"/>
    <w:rsid w:val="00966691"/>
    <w:rPr>
      <w:rFonts w:asciiTheme="majorHAnsi" w:eastAsiaTheme="majorEastAsia" w:hAnsiTheme="majorHAnsi" w:cstheme="majorBidi"/>
      <w:i/>
      <w:iCs/>
      <w:color w:val="404040" w:themeColor="text1" w:themeTint="BF"/>
      <w:sz w:val="20"/>
      <w:lang w:val="en-GB"/>
    </w:rPr>
  </w:style>
  <w:style w:type="character" w:customStyle="1" w:styleId="Heading8Char">
    <w:name w:val="Heading 8 Char"/>
    <w:basedOn w:val="DefaultParagraphFont"/>
    <w:link w:val="Heading8"/>
    <w:uiPriority w:val="9"/>
    <w:rsid w:val="00966691"/>
    <w:rPr>
      <w:rFonts w:asciiTheme="majorHAnsi" w:eastAsiaTheme="majorEastAsia" w:hAnsiTheme="majorHAnsi" w:cstheme="majorBidi"/>
      <w:color w:val="9EB060" w:themeColor="accent1"/>
      <w:sz w:val="20"/>
      <w:szCs w:val="20"/>
      <w:lang w:val="en-GB"/>
    </w:rPr>
  </w:style>
  <w:style w:type="character" w:customStyle="1" w:styleId="Heading9Char">
    <w:name w:val="Heading 9 Char"/>
    <w:basedOn w:val="DefaultParagraphFont"/>
    <w:link w:val="Heading9"/>
    <w:uiPriority w:val="9"/>
    <w:rsid w:val="00966691"/>
    <w:rPr>
      <w:rFonts w:asciiTheme="majorHAnsi" w:eastAsiaTheme="majorEastAsia" w:hAnsiTheme="majorHAnsi" w:cstheme="majorBidi"/>
      <w:i/>
      <w:iCs/>
      <w:color w:val="404040" w:themeColor="text1" w:themeTint="BF"/>
      <w:sz w:val="20"/>
      <w:szCs w:val="20"/>
      <w:lang w:val="en-GB"/>
    </w:rPr>
  </w:style>
  <w:style w:type="paragraph" w:styleId="Caption">
    <w:name w:val="caption"/>
    <w:aliases w:val="Car Car Car, Car, Car Car Car, Car Car,Car Car Car Car Car Car,Car Car Car Car Car Car Car Car Car,Car Car Car Car Car,Car Car Car Car Car Car Car,Tabeaux,Fig,Table Caption,Table,Figure,headings,CPR Caption,CPR Caption Char,Table1,Para"/>
    <w:basedOn w:val="Normal"/>
    <w:next w:val="Normal"/>
    <w:link w:val="CaptionChar"/>
    <w:uiPriority w:val="35"/>
    <w:unhideWhenUsed/>
    <w:qFormat/>
    <w:rsid w:val="00261BBE"/>
    <w:rPr>
      <w:b/>
      <w:bCs/>
      <w:color w:val="9EB060" w:themeColor="accent1"/>
      <w:sz w:val="18"/>
      <w:szCs w:val="18"/>
    </w:rPr>
  </w:style>
  <w:style w:type="paragraph" w:styleId="Title">
    <w:name w:val="Title"/>
    <w:basedOn w:val="Kinomtexte"/>
    <w:next w:val="Kinomtexte"/>
    <w:link w:val="TitleChar"/>
    <w:uiPriority w:val="10"/>
    <w:qFormat/>
    <w:rsid w:val="008B3295"/>
    <w:pPr>
      <w:pBdr>
        <w:bottom w:val="single" w:sz="8" w:space="4" w:color="9EB060" w:themeColor="accent1"/>
      </w:pBdr>
      <w:spacing w:after="300"/>
      <w:contextualSpacing/>
      <w:jc w:val="center"/>
    </w:pPr>
    <w:rPr>
      <w:rFonts w:ascii="Gujarati Sangam MN" w:eastAsiaTheme="majorEastAsia" w:hAnsi="Gujarati Sangam MN" w:cstheme="majorBidi"/>
      <w:b/>
      <w:color w:val="55623C" w:themeColor="text2" w:themeShade="BF"/>
      <w:spacing w:val="5"/>
      <w:kern w:val="28"/>
      <w:sz w:val="52"/>
      <w:szCs w:val="52"/>
    </w:rPr>
  </w:style>
  <w:style w:type="character" w:customStyle="1" w:styleId="TitleChar">
    <w:name w:val="Title Char"/>
    <w:basedOn w:val="DefaultParagraphFont"/>
    <w:link w:val="Title"/>
    <w:uiPriority w:val="10"/>
    <w:rsid w:val="008B3295"/>
    <w:rPr>
      <w:rFonts w:ascii="Gujarati Sangam MN" w:eastAsiaTheme="majorEastAsia" w:hAnsi="Gujarati Sangam MN" w:cstheme="majorBidi"/>
      <w:b/>
      <w:color w:val="55623C" w:themeColor="text2" w:themeShade="BF"/>
      <w:spacing w:val="5"/>
      <w:kern w:val="28"/>
      <w:sz w:val="52"/>
      <w:szCs w:val="52"/>
    </w:rPr>
  </w:style>
  <w:style w:type="paragraph" w:styleId="Subtitle">
    <w:name w:val="Subtitle"/>
    <w:basedOn w:val="Normal"/>
    <w:next w:val="Normal"/>
    <w:link w:val="SubtitleChar"/>
    <w:qFormat/>
    <w:rsid w:val="00261BBE"/>
    <w:pPr>
      <w:numPr>
        <w:ilvl w:val="1"/>
      </w:numPr>
    </w:pPr>
    <w:rPr>
      <w:rFonts w:asciiTheme="majorHAnsi" w:eastAsiaTheme="majorEastAsia" w:hAnsiTheme="majorHAnsi" w:cstheme="majorBidi"/>
      <w:i/>
      <w:iCs/>
      <w:color w:val="9EB060" w:themeColor="accent1"/>
      <w:spacing w:val="15"/>
      <w:sz w:val="24"/>
      <w:szCs w:val="24"/>
    </w:rPr>
  </w:style>
  <w:style w:type="character" w:customStyle="1" w:styleId="SubtitleChar">
    <w:name w:val="Subtitle Char"/>
    <w:basedOn w:val="DefaultParagraphFont"/>
    <w:link w:val="Subtitle"/>
    <w:uiPriority w:val="11"/>
    <w:rsid w:val="00261BBE"/>
    <w:rPr>
      <w:rFonts w:asciiTheme="majorHAnsi" w:eastAsiaTheme="majorEastAsia" w:hAnsiTheme="majorHAnsi" w:cstheme="majorBidi"/>
      <w:i/>
      <w:iCs/>
      <w:color w:val="9EB060" w:themeColor="accent1"/>
      <w:spacing w:val="15"/>
      <w:sz w:val="24"/>
      <w:szCs w:val="24"/>
    </w:rPr>
  </w:style>
  <w:style w:type="character" w:styleId="Strong">
    <w:name w:val="Strong"/>
    <w:basedOn w:val="DefaultParagraphFont"/>
    <w:uiPriority w:val="22"/>
    <w:qFormat/>
    <w:rsid w:val="00261BBE"/>
    <w:rPr>
      <w:b/>
      <w:bCs/>
    </w:rPr>
  </w:style>
  <w:style w:type="character" w:styleId="Emphasis">
    <w:name w:val="Emphasis"/>
    <w:aliases w:val="appendix"/>
    <w:basedOn w:val="DefaultParagraphFont"/>
    <w:uiPriority w:val="20"/>
    <w:qFormat/>
    <w:rsid w:val="00261BBE"/>
    <w:rPr>
      <w:i/>
      <w:iCs/>
    </w:rPr>
  </w:style>
  <w:style w:type="paragraph" w:styleId="NoSpacing">
    <w:name w:val="No Spacing"/>
    <w:link w:val="NoSpacingChar"/>
    <w:uiPriority w:val="1"/>
    <w:qFormat/>
    <w:rsid w:val="00261BBE"/>
    <w:pPr>
      <w:spacing w:after="0" w:line="240" w:lineRule="auto"/>
    </w:pPr>
  </w:style>
  <w:style w:type="character" w:customStyle="1" w:styleId="NoSpacingChar">
    <w:name w:val="No Spacing Char"/>
    <w:basedOn w:val="DefaultParagraphFont"/>
    <w:link w:val="NoSpacing"/>
    <w:uiPriority w:val="1"/>
    <w:rsid w:val="00261BBE"/>
  </w:style>
  <w:style w:type="paragraph" w:styleId="ListParagraph">
    <w:name w:val="List Paragraph"/>
    <w:aliases w:val="Bibliographie1,List Paragraph1,Project Profile name,Paragraphe de liste1,Numbered paragraph,Medium Grid 1 - Accent 21,List Paragraph (numbered (a)),Numbered List Paragraph,References,ReferencesCxSpLast,Table/Figure Heading,En tête 1"/>
    <w:basedOn w:val="Normal"/>
    <w:link w:val="ListParagraphChar"/>
    <w:uiPriority w:val="34"/>
    <w:qFormat/>
    <w:rsid w:val="00261BBE"/>
    <w:pPr>
      <w:ind w:left="720"/>
      <w:contextualSpacing/>
    </w:pPr>
  </w:style>
  <w:style w:type="paragraph" w:styleId="Quote">
    <w:name w:val="Quote"/>
    <w:basedOn w:val="Normal"/>
    <w:next w:val="Normal"/>
    <w:link w:val="QuoteChar"/>
    <w:uiPriority w:val="29"/>
    <w:qFormat/>
    <w:rsid w:val="00261BBE"/>
    <w:rPr>
      <w:i/>
      <w:iCs/>
      <w:color w:val="000000" w:themeColor="text1"/>
    </w:rPr>
  </w:style>
  <w:style w:type="character" w:customStyle="1" w:styleId="QuoteChar">
    <w:name w:val="Quote Char"/>
    <w:basedOn w:val="DefaultParagraphFont"/>
    <w:link w:val="Quote"/>
    <w:uiPriority w:val="29"/>
    <w:rsid w:val="00261BBE"/>
    <w:rPr>
      <w:i/>
      <w:iCs/>
      <w:color w:val="000000" w:themeColor="text1"/>
    </w:rPr>
  </w:style>
  <w:style w:type="paragraph" w:styleId="IntenseQuote">
    <w:name w:val="Intense Quote"/>
    <w:basedOn w:val="Normal"/>
    <w:next w:val="Normal"/>
    <w:link w:val="IntenseQuoteChar"/>
    <w:uiPriority w:val="30"/>
    <w:qFormat/>
    <w:rsid w:val="00261BBE"/>
    <w:pPr>
      <w:pBdr>
        <w:bottom w:val="single" w:sz="4" w:space="4" w:color="9EB060" w:themeColor="accent1"/>
      </w:pBdr>
      <w:spacing w:before="200" w:after="280"/>
      <w:ind w:left="936" w:right="936"/>
    </w:pPr>
    <w:rPr>
      <w:b/>
      <w:bCs/>
      <w:i/>
      <w:iCs/>
      <w:color w:val="9EB060" w:themeColor="accent1"/>
    </w:rPr>
  </w:style>
  <w:style w:type="character" w:customStyle="1" w:styleId="IntenseQuoteChar">
    <w:name w:val="Intense Quote Char"/>
    <w:basedOn w:val="DefaultParagraphFont"/>
    <w:link w:val="IntenseQuote"/>
    <w:uiPriority w:val="30"/>
    <w:rsid w:val="00261BBE"/>
    <w:rPr>
      <w:b/>
      <w:bCs/>
      <w:i/>
      <w:iCs/>
      <w:color w:val="9EB060" w:themeColor="accent1"/>
    </w:rPr>
  </w:style>
  <w:style w:type="character" w:styleId="SubtleEmphasis">
    <w:name w:val="Subtle Emphasis"/>
    <w:basedOn w:val="DefaultParagraphFont"/>
    <w:uiPriority w:val="19"/>
    <w:qFormat/>
    <w:rsid w:val="00261BBE"/>
    <w:rPr>
      <w:i/>
      <w:iCs/>
      <w:color w:val="808080" w:themeColor="text1" w:themeTint="7F"/>
    </w:rPr>
  </w:style>
  <w:style w:type="character" w:styleId="IntenseEmphasis">
    <w:name w:val="Intense Emphasis"/>
    <w:basedOn w:val="DefaultParagraphFont"/>
    <w:uiPriority w:val="21"/>
    <w:qFormat/>
    <w:rsid w:val="00261BBE"/>
    <w:rPr>
      <w:b/>
      <w:bCs/>
      <w:i/>
      <w:iCs/>
      <w:color w:val="9EB060" w:themeColor="accent1"/>
    </w:rPr>
  </w:style>
  <w:style w:type="character" w:styleId="SubtleReference">
    <w:name w:val="Subtle Reference"/>
    <w:basedOn w:val="DefaultParagraphFont"/>
    <w:uiPriority w:val="31"/>
    <w:qFormat/>
    <w:rsid w:val="00261BBE"/>
    <w:rPr>
      <w:smallCaps/>
      <w:color w:val="D09A08" w:themeColor="accent2"/>
      <w:u w:val="single"/>
    </w:rPr>
  </w:style>
  <w:style w:type="character" w:styleId="IntenseReference">
    <w:name w:val="Intense Reference"/>
    <w:basedOn w:val="DefaultParagraphFont"/>
    <w:uiPriority w:val="32"/>
    <w:qFormat/>
    <w:rsid w:val="00261BBE"/>
    <w:rPr>
      <w:b/>
      <w:bCs/>
      <w:smallCaps/>
      <w:color w:val="D09A08" w:themeColor="accent2"/>
      <w:spacing w:val="5"/>
      <w:u w:val="single"/>
    </w:rPr>
  </w:style>
  <w:style w:type="character" w:styleId="BookTitle">
    <w:name w:val="Book Title"/>
    <w:basedOn w:val="DefaultParagraphFont"/>
    <w:uiPriority w:val="33"/>
    <w:qFormat/>
    <w:rsid w:val="00261BBE"/>
    <w:rPr>
      <w:b/>
      <w:bCs/>
      <w:smallCaps/>
      <w:spacing w:val="5"/>
    </w:rPr>
  </w:style>
  <w:style w:type="paragraph" w:styleId="TOCHeading">
    <w:name w:val="TOC Heading"/>
    <w:basedOn w:val="Heading1"/>
    <w:next w:val="Normal"/>
    <w:uiPriority w:val="39"/>
    <w:unhideWhenUsed/>
    <w:qFormat/>
    <w:rsid w:val="00261BBE"/>
    <w:pPr>
      <w:outlineLvl w:val="9"/>
    </w:pPr>
  </w:style>
  <w:style w:type="paragraph" w:styleId="BalloonText">
    <w:name w:val="Balloon Text"/>
    <w:basedOn w:val="Normal"/>
    <w:link w:val="BalloonTextChar"/>
    <w:uiPriority w:val="99"/>
    <w:unhideWhenUsed/>
    <w:rsid w:val="00261BBE"/>
    <w:rPr>
      <w:rFonts w:ascii="Lucida Grande" w:hAnsi="Lucida Grande" w:cs="Lucida Grande"/>
      <w:sz w:val="18"/>
      <w:szCs w:val="18"/>
    </w:rPr>
  </w:style>
  <w:style w:type="paragraph" w:customStyle="1" w:styleId="Kinomtexte">
    <w:name w:val="Kinomé texte"/>
    <w:basedOn w:val="Normal"/>
    <w:next w:val="Normal"/>
    <w:qFormat/>
    <w:rsid w:val="00261BBE"/>
  </w:style>
  <w:style w:type="paragraph" w:customStyle="1" w:styleId="KinomT1">
    <w:name w:val="Kinomé T1"/>
    <w:basedOn w:val="Normal"/>
    <w:rsid w:val="00261BBE"/>
    <w:pPr>
      <w:numPr>
        <w:numId w:val="1"/>
      </w:numPr>
    </w:pPr>
    <w:rPr>
      <w:rFonts w:ascii="Ayuthaya" w:hAnsi="Ayuthaya"/>
      <w:b/>
      <w:color w:val="9EB060" w:themeColor="accent1"/>
      <w:sz w:val="32"/>
      <w:u w:val="single"/>
    </w:rPr>
  </w:style>
  <w:style w:type="paragraph" w:customStyle="1" w:styleId="KinomT2">
    <w:name w:val="Kinomé T2"/>
    <w:basedOn w:val="Normal"/>
    <w:rsid w:val="00261BBE"/>
    <w:pPr>
      <w:numPr>
        <w:numId w:val="2"/>
      </w:numPr>
    </w:pPr>
    <w:rPr>
      <w:rFonts w:ascii="Ayuthaya" w:hAnsi="Ayuthaya"/>
      <w:b/>
      <w:color w:val="738450" w:themeColor="text2"/>
      <w:sz w:val="24"/>
      <w:u w:val="single"/>
    </w:rPr>
  </w:style>
  <w:style w:type="character" w:customStyle="1" w:styleId="BalloonTextChar">
    <w:name w:val="Balloon Text Char"/>
    <w:basedOn w:val="DefaultParagraphFont"/>
    <w:link w:val="BalloonText"/>
    <w:uiPriority w:val="99"/>
    <w:semiHidden/>
    <w:rsid w:val="00261BBE"/>
    <w:rPr>
      <w:rFonts w:ascii="Lucida Grande" w:hAnsi="Lucida Grande" w:cs="Lucida Grande"/>
      <w:sz w:val="18"/>
      <w:szCs w:val="18"/>
    </w:rPr>
  </w:style>
  <w:style w:type="paragraph" w:styleId="Header">
    <w:name w:val="header"/>
    <w:basedOn w:val="Normal"/>
    <w:link w:val="HeaderChar"/>
    <w:uiPriority w:val="99"/>
    <w:unhideWhenUsed/>
    <w:rsid w:val="00005A01"/>
    <w:pPr>
      <w:tabs>
        <w:tab w:val="center" w:pos="4536"/>
        <w:tab w:val="right" w:pos="9072"/>
      </w:tabs>
    </w:pPr>
  </w:style>
  <w:style w:type="character" w:customStyle="1" w:styleId="HeaderChar">
    <w:name w:val="Header Char"/>
    <w:basedOn w:val="DefaultParagraphFont"/>
    <w:link w:val="Header"/>
    <w:uiPriority w:val="99"/>
    <w:rsid w:val="00005A01"/>
  </w:style>
  <w:style w:type="paragraph" w:styleId="Footer">
    <w:name w:val="footer"/>
    <w:basedOn w:val="Normal"/>
    <w:link w:val="FooterChar"/>
    <w:uiPriority w:val="99"/>
    <w:unhideWhenUsed/>
    <w:rsid w:val="00005A01"/>
    <w:pPr>
      <w:tabs>
        <w:tab w:val="center" w:pos="4536"/>
        <w:tab w:val="right" w:pos="9072"/>
      </w:tabs>
    </w:pPr>
  </w:style>
  <w:style w:type="character" w:customStyle="1" w:styleId="FooterChar">
    <w:name w:val="Footer Char"/>
    <w:basedOn w:val="DefaultParagraphFont"/>
    <w:link w:val="Footer"/>
    <w:uiPriority w:val="99"/>
    <w:rsid w:val="00005A01"/>
  </w:style>
  <w:style w:type="paragraph" w:styleId="TOC1">
    <w:name w:val="toc 1"/>
    <w:basedOn w:val="Normal"/>
    <w:next w:val="Normal"/>
    <w:autoRedefine/>
    <w:uiPriority w:val="39"/>
    <w:unhideWhenUsed/>
    <w:rsid w:val="001F3357"/>
    <w:pPr>
      <w:tabs>
        <w:tab w:val="left" w:pos="382"/>
        <w:tab w:val="right" w:leader="dot" w:pos="9740"/>
      </w:tabs>
      <w:ind w:right="-40"/>
      <w:contextualSpacing/>
      <w:jc w:val="left"/>
    </w:pPr>
    <w:rPr>
      <w:rFonts w:cs="Arial"/>
      <w:b/>
      <w:noProof/>
      <w:sz w:val="24"/>
      <w:szCs w:val="24"/>
    </w:rPr>
  </w:style>
  <w:style w:type="paragraph" w:styleId="TOC2">
    <w:name w:val="toc 2"/>
    <w:basedOn w:val="Normal"/>
    <w:next w:val="Normal"/>
    <w:autoRedefine/>
    <w:uiPriority w:val="39"/>
    <w:unhideWhenUsed/>
    <w:rsid w:val="008B3295"/>
    <w:pPr>
      <w:ind w:left="220"/>
      <w:jc w:val="left"/>
    </w:pPr>
    <w:rPr>
      <w:rFonts w:asciiTheme="minorHAnsi" w:hAnsiTheme="minorHAnsi"/>
      <w:b/>
    </w:rPr>
  </w:style>
  <w:style w:type="paragraph" w:styleId="TOC3">
    <w:name w:val="toc 3"/>
    <w:basedOn w:val="Normal"/>
    <w:next w:val="Normal"/>
    <w:autoRedefine/>
    <w:uiPriority w:val="39"/>
    <w:unhideWhenUsed/>
    <w:rsid w:val="008B3295"/>
    <w:pPr>
      <w:ind w:left="440"/>
      <w:jc w:val="left"/>
    </w:pPr>
    <w:rPr>
      <w:rFonts w:asciiTheme="minorHAnsi" w:hAnsiTheme="minorHAnsi"/>
    </w:rPr>
  </w:style>
  <w:style w:type="paragraph" w:styleId="TOC4">
    <w:name w:val="toc 4"/>
    <w:basedOn w:val="Normal"/>
    <w:next w:val="Normal"/>
    <w:autoRedefine/>
    <w:uiPriority w:val="39"/>
    <w:unhideWhenUsed/>
    <w:rsid w:val="008B3295"/>
    <w:pPr>
      <w:ind w:left="660"/>
      <w:jc w:val="left"/>
    </w:pPr>
    <w:rPr>
      <w:rFonts w:asciiTheme="minorHAnsi" w:hAnsiTheme="minorHAnsi"/>
      <w:szCs w:val="20"/>
    </w:rPr>
  </w:style>
  <w:style w:type="paragraph" w:styleId="TOC5">
    <w:name w:val="toc 5"/>
    <w:basedOn w:val="Normal"/>
    <w:next w:val="Normal"/>
    <w:autoRedefine/>
    <w:uiPriority w:val="39"/>
    <w:unhideWhenUsed/>
    <w:rsid w:val="008B3295"/>
    <w:pPr>
      <w:ind w:left="880"/>
      <w:jc w:val="left"/>
    </w:pPr>
    <w:rPr>
      <w:rFonts w:asciiTheme="minorHAnsi" w:hAnsiTheme="minorHAnsi"/>
      <w:szCs w:val="20"/>
    </w:rPr>
  </w:style>
  <w:style w:type="paragraph" w:styleId="TOC6">
    <w:name w:val="toc 6"/>
    <w:basedOn w:val="Normal"/>
    <w:next w:val="Normal"/>
    <w:autoRedefine/>
    <w:uiPriority w:val="39"/>
    <w:unhideWhenUsed/>
    <w:rsid w:val="008B3295"/>
    <w:pPr>
      <w:ind w:left="1100"/>
      <w:jc w:val="left"/>
    </w:pPr>
    <w:rPr>
      <w:rFonts w:asciiTheme="minorHAnsi" w:hAnsiTheme="minorHAnsi"/>
      <w:szCs w:val="20"/>
    </w:rPr>
  </w:style>
  <w:style w:type="paragraph" w:styleId="TOC7">
    <w:name w:val="toc 7"/>
    <w:basedOn w:val="Normal"/>
    <w:next w:val="Normal"/>
    <w:autoRedefine/>
    <w:uiPriority w:val="39"/>
    <w:unhideWhenUsed/>
    <w:rsid w:val="008B3295"/>
    <w:pPr>
      <w:ind w:left="1320"/>
      <w:jc w:val="left"/>
    </w:pPr>
    <w:rPr>
      <w:rFonts w:asciiTheme="minorHAnsi" w:hAnsiTheme="minorHAnsi"/>
      <w:szCs w:val="20"/>
    </w:rPr>
  </w:style>
  <w:style w:type="paragraph" w:styleId="TOC8">
    <w:name w:val="toc 8"/>
    <w:basedOn w:val="Normal"/>
    <w:next w:val="Normal"/>
    <w:autoRedefine/>
    <w:uiPriority w:val="39"/>
    <w:unhideWhenUsed/>
    <w:rsid w:val="008B3295"/>
    <w:pPr>
      <w:ind w:left="1540"/>
      <w:jc w:val="left"/>
    </w:pPr>
    <w:rPr>
      <w:rFonts w:asciiTheme="minorHAnsi" w:hAnsiTheme="minorHAnsi"/>
      <w:szCs w:val="20"/>
    </w:rPr>
  </w:style>
  <w:style w:type="paragraph" w:styleId="TOC9">
    <w:name w:val="toc 9"/>
    <w:basedOn w:val="Normal"/>
    <w:next w:val="Normal"/>
    <w:autoRedefine/>
    <w:uiPriority w:val="39"/>
    <w:unhideWhenUsed/>
    <w:rsid w:val="008B3295"/>
    <w:pPr>
      <w:ind w:left="1760"/>
      <w:jc w:val="left"/>
    </w:pPr>
    <w:rPr>
      <w:rFonts w:asciiTheme="minorHAnsi" w:hAnsiTheme="minorHAnsi"/>
      <w:szCs w:val="20"/>
    </w:r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
    <w:basedOn w:val="Normal"/>
    <w:link w:val="FootnoteTextChar1"/>
    <w:qFormat/>
    <w:rsid w:val="00DC4077"/>
    <w:pPr>
      <w:jc w:val="left"/>
    </w:pPr>
    <w:rPr>
      <w:rFonts w:ascii="Calibri" w:eastAsia="Cambria" w:hAnsi="Calibri" w:cs="Times New Roman"/>
      <w:sz w:val="16"/>
      <w:szCs w:val="24"/>
      <w:lang w:val="en-US" w:eastAsia="en-US"/>
    </w:rPr>
  </w:style>
  <w:style w:type="character" w:customStyle="1" w:styleId="FootnoteTextChar1">
    <w:name w:val="Footnote Text Char1"/>
    <w:aliases w:val="Geneva 9 Char,Font: Geneva 9 Char,Boston 10 Char,f Char,otnote Text Char,Footnote Char,ft Char1,Footnote Text Char2 Char1,Footnote Text Char1 Char Char1,Footnote Text Char Char Char1 Char1,Footnote Text Char1 Char Char Char1 Char"/>
    <w:basedOn w:val="DefaultParagraphFont"/>
    <w:link w:val="FootnoteText"/>
    <w:qFormat/>
    <w:rsid w:val="00DC4077"/>
    <w:rPr>
      <w:rFonts w:ascii="Calibri" w:eastAsia="Cambria" w:hAnsi="Calibri" w:cs="Times New Roman"/>
      <w:sz w:val="16"/>
      <w:szCs w:val="24"/>
      <w:lang w:val="en-US" w:eastAsia="en-U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fr,SUPERS,SUPERS1,Re"/>
    <w:link w:val="CharCharCharCharCarChar"/>
    <w:qFormat/>
    <w:rsid w:val="008B3295"/>
    <w:rPr>
      <w:vertAlign w:val="superscript"/>
    </w:rPr>
  </w:style>
  <w:style w:type="paragraph" w:styleId="NormalWeb">
    <w:name w:val="Normal (Web)"/>
    <w:aliases w:val=" webb,webb"/>
    <w:basedOn w:val="Normal"/>
    <w:uiPriority w:val="99"/>
    <w:unhideWhenUsed/>
    <w:qFormat/>
    <w:rsid w:val="008B3295"/>
    <w:pPr>
      <w:spacing w:before="100" w:beforeAutospacing="1" w:after="100" w:afterAutospacing="1"/>
    </w:pPr>
    <w:rPr>
      <w:rFonts w:ascii="Times New Roman" w:eastAsia="MS Mincho" w:hAnsi="Times New Roman" w:cs="Times New Roman"/>
      <w:sz w:val="24"/>
      <w:szCs w:val="24"/>
      <w:lang w:val="en-US"/>
    </w:rPr>
  </w:style>
  <w:style w:type="table" w:styleId="TableGrid">
    <w:name w:val="Table Grid"/>
    <w:basedOn w:val="TableNormal"/>
    <w:qFormat/>
    <w:rsid w:val="008B3295"/>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3295"/>
    <w:rPr>
      <w:color w:val="929547" w:themeColor="hyperlink"/>
      <w:u w:val="single"/>
    </w:rPr>
  </w:style>
  <w:style w:type="character" w:styleId="PageNumber">
    <w:name w:val="page number"/>
    <w:basedOn w:val="DefaultParagraphFont"/>
    <w:uiPriority w:val="99"/>
    <w:unhideWhenUsed/>
    <w:rsid w:val="008B3295"/>
  </w:style>
  <w:style w:type="character" w:styleId="FollowedHyperlink">
    <w:name w:val="FollowedHyperlink"/>
    <w:basedOn w:val="DefaultParagraphFont"/>
    <w:uiPriority w:val="99"/>
    <w:unhideWhenUsed/>
    <w:rsid w:val="008B3295"/>
    <w:rPr>
      <w:color w:val="56633C" w:themeColor="followedHyperlink"/>
      <w:u w:val="single"/>
    </w:rPr>
  </w:style>
  <w:style w:type="paragraph" w:customStyle="1" w:styleId="ficheaction">
    <w:name w:val="fiche action"/>
    <w:basedOn w:val="Normal"/>
    <w:qFormat/>
    <w:rsid w:val="005A522A"/>
    <w:rPr>
      <w:rFonts w:ascii="Times New Roman" w:eastAsiaTheme="minorHAnsi" w:hAnsi="Times New Roman"/>
      <w:b/>
      <w:sz w:val="28"/>
      <w:lang w:val="en-US" w:eastAsia="en-US"/>
    </w:rPr>
  </w:style>
  <w:style w:type="character" w:styleId="CommentReference">
    <w:name w:val="annotation reference"/>
    <w:basedOn w:val="DefaultParagraphFont"/>
    <w:uiPriority w:val="99"/>
    <w:unhideWhenUsed/>
    <w:rsid w:val="00B16F75"/>
    <w:rPr>
      <w:sz w:val="18"/>
      <w:szCs w:val="18"/>
    </w:rPr>
  </w:style>
  <w:style w:type="paragraph" w:styleId="CommentText">
    <w:name w:val="annotation text"/>
    <w:basedOn w:val="Normal"/>
    <w:link w:val="CommentTextChar"/>
    <w:unhideWhenUsed/>
    <w:rsid w:val="00B16F75"/>
    <w:rPr>
      <w:sz w:val="24"/>
      <w:szCs w:val="24"/>
    </w:rPr>
  </w:style>
  <w:style w:type="character" w:customStyle="1" w:styleId="CommentTextChar">
    <w:name w:val="Comment Text Char"/>
    <w:basedOn w:val="DefaultParagraphFont"/>
    <w:link w:val="CommentText"/>
    <w:rsid w:val="00B16F75"/>
    <w:rPr>
      <w:rFonts w:ascii="Arial" w:hAnsi="Arial"/>
      <w:sz w:val="24"/>
      <w:szCs w:val="24"/>
      <w:lang w:val="en-GB"/>
    </w:rPr>
  </w:style>
  <w:style w:type="paragraph" w:styleId="CommentSubject">
    <w:name w:val="annotation subject"/>
    <w:basedOn w:val="CommentText"/>
    <w:next w:val="CommentText"/>
    <w:link w:val="CommentSubjectChar"/>
    <w:uiPriority w:val="99"/>
    <w:unhideWhenUsed/>
    <w:rsid w:val="00B16F75"/>
    <w:rPr>
      <w:b/>
      <w:bCs/>
      <w:sz w:val="20"/>
      <w:szCs w:val="20"/>
    </w:rPr>
  </w:style>
  <w:style w:type="character" w:customStyle="1" w:styleId="CommentSubjectChar">
    <w:name w:val="Comment Subject Char"/>
    <w:basedOn w:val="CommentTextChar"/>
    <w:link w:val="CommentSubject"/>
    <w:uiPriority w:val="99"/>
    <w:semiHidden/>
    <w:rsid w:val="00B16F75"/>
    <w:rPr>
      <w:rFonts w:ascii="Arial" w:hAnsi="Arial"/>
      <w:b/>
      <w:bCs/>
      <w:sz w:val="20"/>
      <w:szCs w:val="20"/>
      <w:lang w:val="en-GB"/>
    </w:rPr>
  </w:style>
  <w:style w:type="table" w:styleId="LightShading-Accent1">
    <w:name w:val="Light Shading Accent 1"/>
    <w:basedOn w:val="TableNormal"/>
    <w:uiPriority w:val="60"/>
    <w:rsid w:val="00567DBD"/>
    <w:pPr>
      <w:spacing w:after="0" w:line="240" w:lineRule="auto"/>
    </w:pPr>
    <w:rPr>
      <w:color w:val="788843" w:themeColor="accent1" w:themeShade="BF"/>
    </w:rPr>
    <w:tblPr>
      <w:tblStyleRowBandSize w:val="1"/>
      <w:tblStyleColBandSize w:val="1"/>
      <w:tblBorders>
        <w:top w:val="single" w:sz="8" w:space="0" w:color="9EB060" w:themeColor="accent1"/>
        <w:bottom w:val="single" w:sz="8" w:space="0" w:color="9EB060" w:themeColor="accent1"/>
      </w:tblBorders>
    </w:tblPr>
    <w:tblStylePr w:type="firstRow">
      <w:pPr>
        <w:spacing w:before="0" w:after="0" w:line="240" w:lineRule="auto"/>
      </w:pPr>
      <w:rPr>
        <w:b/>
        <w:bCs/>
      </w:rPr>
      <w:tblPr/>
      <w:tcPr>
        <w:tcBorders>
          <w:top w:val="single" w:sz="8" w:space="0" w:color="9EB060" w:themeColor="accent1"/>
          <w:left w:val="nil"/>
          <w:bottom w:val="single" w:sz="8" w:space="0" w:color="9EB060" w:themeColor="accent1"/>
          <w:right w:val="nil"/>
          <w:insideH w:val="nil"/>
          <w:insideV w:val="nil"/>
        </w:tcBorders>
      </w:tcPr>
    </w:tblStylePr>
    <w:tblStylePr w:type="lastRow">
      <w:pPr>
        <w:spacing w:before="0" w:after="0" w:line="240" w:lineRule="auto"/>
      </w:pPr>
      <w:rPr>
        <w:b/>
        <w:bCs/>
      </w:rPr>
      <w:tblPr/>
      <w:tcPr>
        <w:tcBorders>
          <w:top w:val="single" w:sz="8" w:space="0" w:color="9EB060" w:themeColor="accent1"/>
          <w:left w:val="nil"/>
          <w:bottom w:val="single" w:sz="8" w:space="0" w:color="9EB06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BD7" w:themeFill="accent1" w:themeFillTint="3F"/>
      </w:tcPr>
    </w:tblStylePr>
    <w:tblStylePr w:type="band1Horz">
      <w:tblPr/>
      <w:tcPr>
        <w:tcBorders>
          <w:left w:val="nil"/>
          <w:right w:val="nil"/>
          <w:insideH w:val="nil"/>
          <w:insideV w:val="nil"/>
        </w:tcBorders>
        <w:shd w:val="clear" w:color="auto" w:fill="E6EBD7" w:themeFill="accent1" w:themeFillTint="3F"/>
      </w:tcPr>
    </w:tblStylePr>
  </w:style>
  <w:style w:type="table" w:styleId="LightShading-Accent2">
    <w:name w:val="Light Shading Accent 2"/>
    <w:basedOn w:val="TableNormal"/>
    <w:uiPriority w:val="60"/>
    <w:rsid w:val="00567DBD"/>
    <w:pPr>
      <w:spacing w:after="0" w:line="240" w:lineRule="auto"/>
    </w:pPr>
    <w:rPr>
      <w:color w:val="9B7306" w:themeColor="accent2" w:themeShade="BF"/>
    </w:rPr>
    <w:tblPr>
      <w:tblStyleRowBandSize w:val="1"/>
      <w:tblStyleColBandSize w:val="1"/>
      <w:tblBorders>
        <w:top w:val="single" w:sz="8" w:space="0" w:color="D09A08" w:themeColor="accent2"/>
        <w:bottom w:val="single" w:sz="8" w:space="0" w:color="D09A08" w:themeColor="accent2"/>
      </w:tblBorders>
    </w:tblPr>
    <w:tblStylePr w:type="firstRow">
      <w:pPr>
        <w:spacing w:before="0" w:after="0" w:line="240" w:lineRule="auto"/>
      </w:pPr>
      <w:rPr>
        <w:b/>
        <w:bCs/>
      </w:rPr>
      <w:tblPr/>
      <w:tcPr>
        <w:tcBorders>
          <w:top w:val="single" w:sz="8" w:space="0" w:color="D09A08" w:themeColor="accent2"/>
          <w:left w:val="nil"/>
          <w:bottom w:val="single" w:sz="8" w:space="0" w:color="D09A08" w:themeColor="accent2"/>
          <w:right w:val="nil"/>
          <w:insideH w:val="nil"/>
          <w:insideV w:val="nil"/>
        </w:tcBorders>
      </w:tcPr>
    </w:tblStylePr>
    <w:tblStylePr w:type="lastRow">
      <w:pPr>
        <w:spacing w:before="0" w:after="0" w:line="240" w:lineRule="auto"/>
      </w:pPr>
      <w:rPr>
        <w:b/>
        <w:bCs/>
      </w:rPr>
      <w:tblPr/>
      <w:tcPr>
        <w:tcBorders>
          <w:top w:val="single" w:sz="8" w:space="0" w:color="D09A08" w:themeColor="accent2"/>
          <w:left w:val="nil"/>
          <w:bottom w:val="single" w:sz="8" w:space="0" w:color="D09A08"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CEAB9" w:themeFill="accent2" w:themeFillTint="3F"/>
      </w:tcPr>
    </w:tblStylePr>
    <w:tblStylePr w:type="band1Horz">
      <w:tblPr/>
      <w:tcPr>
        <w:tcBorders>
          <w:left w:val="nil"/>
          <w:right w:val="nil"/>
          <w:insideH w:val="nil"/>
          <w:insideV w:val="nil"/>
        </w:tcBorders>
        <w:shd w:val="clear" w:color="auto" w:fill="FCEAB9" w:themeFill="accent2" w:themeFillTint="3F"/>
      </w:tcPr>
    </w:tblStylePr>
  </w:style>
  <w:style w:type="table" w:styleId="LightList-Accent1">
    <w:name w:val="Light List Accent 1"/>
    <w:basedOn w:val="TableNormal"/>
    <w:uiPriority w:val="61"/>
    <w:rsid w:val="00567DBD"/>
    <w:pPr>
      <w:spacing w:after="0" w:line="240" w:lineRule="auto"/>
    </w:pPr>
    <w:tblPr>
      <w:tblStyleRowBandSize w:val="1"/>
      <w:tblStyleColBandSize w:val="1"/>
      <w:tblBorders>
        <w:top w:val="single" w:sz="8" w:space="0" w:color="9EB060" w:themeColor="accent1"/>
        <w:left w:val="single" w:sz="8" w:space="0" w:color="9EB060" w:themeColor="accent1"/>
        <w:bottom w:val="single" w:sz="8" w:space="0" w:color="9EB060" w:themeColor="accent1"/>
        <w:right w:val="single" w:sz="8" w:space="0" w:color="9EB060" w:themeColor="accent1"/>
      </w:tblBorders>
    </w:tblPr>
    <w:tblStylePr w:type="firstRow">
      <w:pPr>
        <w:spacing w:before="0" w:after="0" w:line="240" w:lineRule="auto"/>
      </w:pPr>
      <w:rPr>
        <w:b/>
        <w:bCs/>
        <w:color w:val="FFFFFF" w:themeColor="background1"/>
      </w:rPr>
      <w:tblPr/>
      <w:tcPr>
        <w:shd w:val="clear" w:color="auto" w:fill="9EB060" w:themeFill="accent1"/>
      </w:tcPr>
    </w:tblStylePr>
    <w:tblStylePr w:type="lastRow">
      <w:pPr>
        <w:spacing w:before="0" w:after="0" w:line="240" w:lineRule="auto"/>
      </w:pPr>
      <w:rPr>
        <w:b/>
        <w:bCs/>
      </w:rPr>
      <w:tblPr/>
      <w:tcPr>
        <w:tcBorders>
          <w:top w:val="double" w:sz="6" w:space="0" w:color="9EB060" w:themeColor="accent1"/>
          <w:left w:val="single" w:sz="8" w:space="0" w:color="9EB060" w:themeColor="accent1"/>
          <w:bottom w:val="single" w:sz="8" w:space="0" w:color="9EB060" w:themeColor="accent1"/>
          <w:right w:val="single" w:sz="8" w:space="0" w:color="9EB060" w:themeColor="accent1"/>
        </w:tcBorders>
      </w:tcPr>
    </w:tblStylePr>
    <w:tblStylePr w:type="firstCol">
      <w:rPr>
        <w:b/>
        <w:bCs/>
      </w:rPr>
    </w:tblStylePr>
    <w:tblStylePr w:type="lastCol">
      <w:rPr>
        <w:b/>
        <w:bCs/>
      </w:rPr>
    </w:tblStylePr>
    <w:tblStylePr w:type="band1Vert">
      <w:tblPr/>
      <w:tcPr>
        <w:tcBorders>
          <w:top w:val="single" w:sz="8" w:space="0" w:color="9EB060" w:themeColor="accent1"/>
          <w:left w:val="single" w:sz="8" w:space="0" w:color="9EB060" w:themeColor="accent1"/>
          <w:bottom w:val="single" w:sz="8" w:space="0" w:color="9EB060" w:themeColor="accent1"/>
          <w:right w:val="single" w:sz="8" w:space="0" w:color="9EB060" w:themeColor="accent1"/>
        </w:tcBorders>
      </w:tcPr>
    </w:tblStylePr>
    <w:tblStylePr w:type="band1Horz">
      <w:tblPr/>
      <w:tcPr>
        <w:tcBorders>
          <w:top w:val="single" w:sz="8" w:space="0" w:color="9EB060" w:themeColor="accent1"/>
          <w:left w:val="single" w:sz="8" w:space="0" w:color="9EB060" w:themeColor="accent1"/>
          <w:bottom w:val="single" w:sz="8" w:space="0" w:color="9EB060" w:themeColor="accent1"/>
          <w:right w:val="single" w:sz="8" w:space="0" w:color="9EB060" w:themeColor="accent1"/>
        </w:tcBorders>
      </w:tcPr>
    </w:tblStylePr>
  </w:style>
  <w:style w:type="table" w:styleId="MediumShading1-Accent1">
    <w:name w:val="Medium Shading 1 Accent 1"/>
    <w:basedOn w:val="TableNormal"/>
    <w:uiPriority w:val="1"/>
    <w:rsid w:val="00567DBD"/>
    <w:pPr>
      <w:spacing w:after="0" w:line="240" w:lineRule="auto"/>
    </w:pPr>
    <w:tblPr>
      <w:tblStyleRowBandSize w:val="1"/>
      <w:tblStyleColBandSize w:val="1"/>
      <w:tblBorders>
        <w:top w:val="single" w:sz="8" w:space="0" w:color="B6C387" w:themeColor="accent1" w:themeTint="BF"/>
        <w:left w:val="single" w:sz="8" w:space="0" w:color="B6C387" w:themeColor="accent1" w:themeTint="BF"/>
        <w:bottom w:val="single" w:sz="8" w:space="0" w:color="B6C387" w:themeColor="accent1" w:themeTint="BF"/>
        <w:right w:val="single" w:sz="8" w:space="0" w:color="B6C387" w:themeColor="accent1" w:themeTint="BF"/>
        <w:insideH w:val="single" w:sz="8" w:space="0" w:color="B6C387" w:themeColor="accent1" w:themeTint="BF"/>
      </w:tblBorders>
    </w:tblPr>
    <w:tblStylePr w:type="firstRow">
      <w:pPr>
        <w:spacing w:before="0" w:after="0" w:line="240" w:lineRule="auto"/>
      </w:pPr>
      <w:rPr>
        <w:b/>
        <w:bCs/>
        <w:color w:val="FFFFFF" w:themeColor="background1"/>
      </w:rPr>
      <w:tblPr/>
      <w:tcPr>
        <w:tcBorders>
          <w:top w:val="single" w:sz="8" w:space="0" w:color="B6C387" w:themeColor="accent1" w:themeTint="BF"/>
          <w:left w:val="single" w:sz="8" w:space="0" w:color="B6C387" w:themeColor="accent1" w:themeTint="BF"/>
          <w:bottom w:val="single" w:sz="8" w:space="0" w:color="B6C387" w:themeColor="accent1" w:themeTint="BF"/>
          <w:right w:val="single" w:sz="8" w:space="0" w:color="B6C387" w:themeColor="accent1" w:themeTint="BF"/>
          <w:insideH w:val="nil"/>
          <w:insideV w:val="nil"/>
        </w:tcBorders>
        <w:shd w:val="clear" w:color="auto" w:fill="9EB060" w:themeFill="accent1"/>
      </w:tcPr>
    </w:tblStylePr>
    <w:tblStylePr w:type="lastRow">
      <w:pPr>
        <w:spacing w:before="0" w:after="0" w:line="240" w:lineRule="auto"/>
      </w:pPr>
      <w:rPr>
        <w:b/>
        <w:bCs/>
      </w:rPr>
      <w:tblPr/>
      <w:tcPr>
        <w:tcBorders>
          <w:top w:val="double" w:sz="6" w:space="0" w:color="B6C387" w:themeColor="accent1" w:themeTint="BF"/>
          <w:left w:val="single" w:sz="8" w:space="0" w:color="B6C387" w:themeColor="accent1" w:themeTint="BF"/>
          <w:bottom w:val="single" w:sz="8" w:space="0" w:color="B6C387" w:themeColor="accent1" w:themeTint="BF"/>
          <w:right w:val="single" w:sz="8" w:space="0" w:color="B6C387" w:themeColor="accent1" w:themeTint="BF"/>
          <w:insideH w:val="nil"/>
          <w:insideV w:val="nil"/>
        </w:tcBorders>
      </w:tcPr>
    </w:tblStylePr>
    <w:tblStylePr w:type="firstCol">
      <w:rPr>
        <w:b/>
        <w:bCs/>
      </w:rPr>
    </w:tblStylePr>
    <w:tblStylePr w:type="lastCol">
      <w:rPr>
        <w:b/>
        <w:bCs/>
      </w:rPr>
    </w:tblStylePr>
    <w:tblStylePr w:type="band1Vert">
      <w:tblPr/>
      <w:tcPr>
        <w:shd w:val="clear" w:color="auto" w:fill="E6EBD7" w:themeFill="accent1" w:themeFillTint="3F"/>
      </w:tcPr>
    </w:tblStylePr>
    <w:tblStylePr w:type="band1Horz">
      <w:tblPr/>
      <w:tcPr>
        <w:tcBorders>
          <w:insideH w:val="nil"/>
          <w:insideV w:val="nil"/>
        </w:tcBorders>
        <w:shd w:val="clear" w:color="auto" w:fill="E6EBD7" w:themeFill="accent1" w:themeFillTint="3F"/>
      </w:tcPr>
    </w:tblStylePr>
    <w:tblStylePr w:type="band2Horz">
      <w:tblPr/>
      <w:tcPr>
        <w:tcBorders>
          <w:insideH w:val="nil"/>
          <w:insideV w:val="nil"/>
        </w:tcBorders>
      </w:tcPr>
    </w:tblStylePr>
  </w:style>
  <w:style w:type="paragraph" w:styleId="DocumentMap">
    <w:name w:val="Document Map"/>
    <w:basedOn w:val="Normal"/>
    <w:link w:val="DocumentMapChar"/>
    <w:uiPriority w:val="99"/>
    <w:semiHidden/>
    <w:unhideWhenUsed/>
    <w:rsid w:val="00446C40"/>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446C40"/>
    <w:rPr>
      <w:rFonts w:ascii="Lucida Grande" w:hAnsi="Lucida Grande" w:cs="Lucida Grande"/>
      <w:sz w:val="24"/>
      <w:szCs w:val="24"/>
      <w:lang w:val="en-GB"/>
    </w:rPr>
  </w:style>
  <w:style w:type="character" w:customStyle="1" w:styleId="apple-converted-space">
    <w:name w:val="apple-converted-space"/>
    <w:basedOn w:val="DefaultParagraphFont"/>
    <w:rsid w:val="00A961FB"/>
  </w:style>
  <w:style w:type="table" w:customStyle="1" w:styleId="Grille1">
    <w:name w:val="Grille1"/>
    <w:basedOn w:val="TableNormal"/>
    <w:next w:val="TableGrid"/>
    <w:uiPriority w:val="39"/>
    <w:rsid w:val="00E27B4C"/>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rsid w:val="00430B07"/>
    <w:pPr>
      <w:spacing w:after="0" w:line="240" w:lineRule="auto"/>
    </w:pPr>
    <w:rPr>
      <w:rFonts w:ascii="Arial" w:hAnsi="Arial"/>
      <w:lang w:val="en-GB"/>
    </w:rPr>
  </w:style>
  <w:style w:type="paragraph" w:styleId="Bibliography">
    <w:name w:val="Bibliography"/>
    <w:basedOn w:val="Normal"/>
    <w:next w:val="Normal"/>
    <w:uiPriority w:val="37"/>
    <w:unhideWhenUsed/>
    <w:rsid w:val="004A6BEB"/>
  </w:style>
  <w:style w:type="character" w:customStyle="1" w:styleId="ListParagraphChar">
    <w:name w:val="List Paragraph Char"/>
    <w:aliases w:val="Bibliographie1 Char,List Paragraph1 Char1,Project Profile name Char,Paragraphe de liste1 Char,Numbered paragraph Char,Medium Grid 1 - Accent 21 Char,List Paragraph (numbered (a)) Char1,Numbered List Paragraph Char1,References Char1"/>
    <w:link w:val="ListParagraph"/>
    <w:uiPriority w:val="34"/>
    <w:qFormat/>
    <w:rsid w:val="00936FD9"/>
    <w:rPr>
      <w:rFonts w:ascii="Arial" w:hAnsi="Arial"/>
      <w:lang w:val="en-GB"/>
    </w:rPr>
  </w:style>
  <w:style w:type="character" w:customStyle="1" w:styleId="st">
    <w:name w:val="st"/>
    <w:rsid w:val="00B2618E"/>
  </w:style>
  <w:style w:type="paragraph" w:customStyle="1" w:styleId="NumberedParasPIF">
    <w:name w:val="Numbered Paras PIF"/>
    <w:basedOn w:val="Normal"/>
    <w:qFormat/>
    <w:rsid w:val="00B2618E"/>
    <w:pPr>
      <w:numPr>
        <w:numId w:val="5"/>
      </w:numPr>
      <w:spacing w:after="100"/>
    </w:pPr>
    <w:rPr>
      <w:rFonts w:ascii="Times New Roman" w:eastAsia="Times New Roman" w:hAnsi="Times New Roman" w:cs="Times New Roman"/>
      <w:szCs w:val="18"/>
      <w:lang w:eastAsia="en-US"/>
    </w:rPr>
  </w:style>
  <w:style w:type="character" w:customStyle="1" w:styleId="CaptionChar">
    <w:name w:val="Caption Char"/>
    <w:aliases w:val="Car Car Car Char, Car Char, Car Car Car Char, Car Car Char,Car Car Car Car Car Car Char,Car Car Car Car Car Car Car Car Car Char,Car Car Car Car Car Char,Car Car Car Car Car Car Car Char,Tabeaux Char,Fig Char,Table Caption Char,Table Char"/>
    <w:link w:val="Caption"/>
    <w:uiPriority w:val="35"/>
    <w:rsid w:val="00B2618E"/>
    <w:rPr>
      <w:rFonts w:ascii="Arial" w:hAnsi="Arial"/>
      <w:b/>
      <w:bCs/>
      <w:color w:val="9EB060" w:themeColor="accent1"/>
      <w:sz w:val="18"/>
      <w:szCs w:val="18"/>
      <w:lang w:val="en-GB"/>
    </w:rPr>
  </w:style>
  <w:style w:type="paragraph" w:customStyle="1" w:styleId="Aa">
    <w:name w:val="Aa"/>
    <w:basedOn w:val="Normal"/>
    <w:uiPriority w:val="99"/>
    <w:rsid w:val="0073629A"/>
    <w:pPr>
      <w:numPr>
        <w:numId w:val="6"/>
      </w:numPr>
      <w:spacing w:after="100"/>
      <w:ind w:left="0" w:firstLine="0"/>
      <w:jc w:val="left"/>
    </w:pPr>
    <w:rPr>
      <w:rFonts w:ascii="Times New Roman" w:eastAsia="Calibri" w:hAnsi="Times New Roman" w:cs="Times New Roman"/>
      <w:lang w:val="en-US" w:eastAsia="en-US"/>
    </w:rPr>
  </w:style>
  <w:style w:type="character" w:customStyle="1" w:styleId="hps">
    <w:name w:val="hps"/>
    <w:uiPriority w:val="99"/>
    <w:rsid w:val="00075FE4"/>
  </w:style>
  <w:style w:type="character" w:customStyle="1" w:styleId="hpsalt-edited">
    <w:name w:val="hps alt-edited"/>
    <w:uiPriority w:val="99"/>
    <w:rsid w:val="00075FE4"/>
  </w:style>
  <w:style w:type="character" w:customStyle="1" w:styleId="shorttext">
    <w:name w:val="short_text"/>
    <w:rsid w:val="00075FE4"/>
  </w:style>
  <w:style w:type="paragraph" w:customStyle="1" w:styleId="BodyText23">
    <w:name w:val="Body Text 23"/>
    <w:basedOn w:val="Normal"/>
    <w:rsid w:val="00F444AC"/>
    <w:pPr>
      <w:widowControl w:val="0"/>
      <w:tabs>
        <w:tab w:val="left" w:pos="547"/>
      </w:tabs>
      <w:jc w:val="left"/>
    </w:pPr>
    <w:rPr>
      <w:rFonts w:ascii="Times New Roman" w:eastAsia="SimSun" w:hAnsi="Times New Roman" w:cs="Times New Roman"/>
      <w:snapToGrid w:val="0"/>
      <w:szCs w:val="20"/>
      <w:lang w:val="en-US"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rsid w:val="00F444AC"/>
    <w:pPr>
      <w:spacing w:after="160" w:line="240" w:lineRule="exact"/>
    </w:pPr>
    <w:rPr>
      <w:rFonts w:asciiTheme="minorHAnsi" w:hAnsiTheme="minorHAnsi"/>
      <w:vertAlign w:val="superscript"/>
      <w:lang w:val="fr-FR"/>
    </w:rPr>
  </w:style>
  <w:style w:type="character" w:customStyle="1" w:styleId="Titre1Car1">
    <w:name w:val="Titre 1 Car1"/>
    <w:locked/>
    <w:rsid w:val="00457842"/>
    <w:rPr>
      <w:rFonts w:ascii="Century Gothic" w:hAnsi="Century Gothic"/>
      <w:b/>
      <w:smallCaps/>
      <w:spacing w:val="-2"/>
      <w:sz w:val="28"/>
      <w:lang w:val="x-none" w:eastAsia="x-none"/>
    </w:rPr>
  </w:style>
  <w:style w:type="character" w:customStyle="1" w:styleId="Titre2Car1">
    <w:name w:val="Titre 2 Car1"/>
    <w:uiPriority w:val="9"/>
    <w:locked/>
    <w:rsid w:val="00457842"/>
    <w:rPr>
      <w:rFonts w:ascii="Cambria" w:hAnsi="Cambria" w:cs="Times New Roman"/>
      <w:b/>
      <w:bCs/>
      <w:i/>
      <w:iCs/>
      <w:sz w:val="28"/>
      <w:szCs w:val="28"/>
      <w:lang w:val="en-GB"/>
    </w:rPr>
  </w:style>
  <w:style w:type="character" w:customStyle="1" w:styleId="Titre3Car1">
    <w:name w:val="Titre 3 Car1"/>
    <w:uiPriority w:val="9"/>
    <w:locked/>
    <w:rsid w:val="00457842"/>
    <w:rPr>
      <w:rFonts w:ascii="Cambria" w:hAnsi="Cambria" w:cs="Times New Roman"/>
      <w:b/>
      <w:bCs/>
      <w:sz w:val="26"/>
      <w:szCs w:val="26"/>
      <w:lang w:val="en-GB"/>
    </w:rPr>
  </w:style>
  <w:style w:type="character" w:customStyle="1" w:styleId="Titre4Car1">
    <w:name w:val="Titre 4 Car1"/>
    <w:uiPriority w:val="9"/>
    <w:locked/>
    <w:rsid w:val="00457842"/>
    <w:rPr>
      <w:rFonts w:ascii="Calibri" w:hAnsi="Calibri" w:cs="Times New Roman"/>
      <w:b/>
      <w:bCs/>
      <w:sz w:val="28"/>
      <w:szCs w:val="28"/>
      <w:lang w:val="en-GB"/>
    </w:rPr>
  </w:style>
  <w:style w:type="character" w:customStyle="1" w:styleId="Titre5Car1">
    <w:name w:val="Titre 5 Car1"/>
    <w:uiPriority w:val="9"/>
    <w:locked/>
    <w:rsid w:val="00457842"/>
    <w:rPr>
      <w:rFonts w:ascii="Calibri" w:hAnsi="Calibri" w:cs="Times New Roman"/>
      <w:b/>
      <w:bCs/>
      <w:i/>
      <w:iCs/>
      <w:sz w:val="26"/>
      <w:szCs w:val="26"/>
      <w:lang w:val="en-GB"/>
    </w:rPr>
  </w:style>
  <w:style w:type="character" w:customStyle="1" w:styleId="En-tteCar1">
    <w:name w:val="En-tête Car1"/>
    <w:locked/>
    <w:rsid w:val="00457842"/>
    <w:rPr>
      <w:rFonts w:ascii="Arial" w:hAnsi="Arial" w:cs="Times New Roman"/>
      <w:sz w:val="24"/>
      <w:szCs w:val="24"/>
      <w:lang w:val="en-GB"/>
    </w:rPr>
  </w:style>
  <w:style w:type="character" w:customStyle="1" w:styleId="PieddepageCar1">
    <w:name w:val="Pied de page Car1"/>
    <w:uiPriority w:val="99"/>
    <w:locked/>
    <w:rsid w:val="00457842"/>
    <w:rPr>
      <w:rFonts w:ascii="Arial" w:hAnsi="Arial" w:cs="Times New Roman"/>
      <w:sz w:val="24"/>
      <w:szCs w:val="24"/>
      <w:lang w:val="en-GB"/>
    </w:rPr>
  </w:style>
  <w:style w:type="paragraph" w:styleId="BodyText3">
    <w:name w:val="Body Text 3"/>
    <w:basedOn w:val="Normal"/>
    <w:link w:val="BodyText3Char"/>
    <w:rsid w:val="00457842"/>
    <w:pPr>
      <w:spacing w:after="60"/>
    </w:pPr>
    <w:rPr>
      <w:rFonts w:eastAsia="SimSun" w:cs="Times New Roman"/>
      <w:sz w:val="16"/>
      <w:szCs w:val="16"/>
      <w:lang w:eastAsia="x-none"/>
    </w:rPr>
  </w:style>
  <w:style w:type="character" w:customStyle="1" w:styleId="Corpsdetexte3Car">
    <w:name w:val="Corps de texte 3 Car"/>
    <w:basedOn w:val="DefaultParagraphFont"/>
    <w:rsid w:val="00457842"/>
    <w:rPr>
      <w:rFonts w:ascii="Arial" w:hAnsi="Arial"/>
      <w:sz w:val="16"/>
      <w:szCs w:val="16"/>
      <w:lang w:val="en-GB"/>
    </w:rPr>
  </w:style>
  <w:style w:type="character" w:customStyle="1" w:styleId="BodyText3Char">
    <w:name w:val="Body Text 3 Char"/>
    <w:link w:val="BodyText3"/>
    <w:uiPriority w:val="99"/>
    <w:locked/>
    <w:rsid w:val="00457842"/>
    <w:rPr>
      <w:rFonts w:ascii="Arial" w:eastAsia="SimSun" w:hAnsi="Arial" w:cs="Times New Roman"/>
      <w:sz w:val="16"/>
      <w:szCs w:val="16"/>
      <w:lang w:val="en-GB" w:eastAsia="x-none"/>
    </w:rPr>
  </w:style>
  <w:style w:type="paragraph" w:styleId="BodyTextIndent">
    <w:name w:val="Body Text Indent"/>
    <w:basedOn w:val="Normal"/>
    <w:link w:val="BodyTextIndentChar"/>
    <w:rsid w:val="00457842"/>
    <w:pPr>
      <w:tabs>
        <w:tab w:val="left" w:pos="360"/>
      </w:tabs>
      <w:spacing w:after="60"/>
    </w:pPr>
    <w:rPr>
      <w:rFonts w:eastAsia="SimSun" w:cs="Times New Roman"/>
      <w:sz w:val="24"/>
      <w:szCs w:val="24"/>
      <w:lang w:eastAsia="x-none"/>
    </w:rPr>
  </w:style>
  <w:style w:type="character" w:customStyle="1" w:styleId="RetraitcorpsdetexteCar">
    <w:name w:val="Retrait corps de texte Car"/>
    <w:basedOn w:val="DefaultParagraphFont"/>
    <w:rsid w:val="00457842"/>
    <w:rPr>
      <w:rFonts w:ascii="Arial" w:hAnsi="Arial"/>
      <w:lang w:val="en-GB"/>
    </w:rPr>
  </w:style>
  <w:style w:type="character" w:customStyle="1" w:styleId="BodyTextIndentChar">
    <w:name w:val="Body Text Indent Char"/>
    <w:link w:val="BodyTextIndent"/>
    <w:locked/>
    <w:rsid w:val="00457842"/>
    <w:rPr>
      <w:rFonts w:ascii="Arial" w:eastAsia="SimSun" w:hAnsi="Arial" w:cs="Times New Roman"/>
      <w:sz w:val="24"/>
      <w:szCs w:val="24"/>
      <w:lang w:val="en-GB" w:eastAsia="x-none"/>
    </w:rPr>
  </w:style>
  <w:style w:type="paragraph" w:styleId="BodyText">
    <w:name w:val="Body Text"/>
    <w:aliases w:val="Anna"/>
    <w:basedOn w:val="Normal"/>
    <w:link w:val="BodyTextChar"/>
    <w:rsid w:val="00457842"/>
    <w:pPr>
      <w:pBdr>
        <w:bottom w:val="single" w:sz="4" w:space="1" w:color="auto"/>
      </w:pBdr>
      <w:spacing w:after="60"/>
    </w:pPr>
    <w:rPr>
      <w:rFonts w:eastAsia="SimSun" w:cs="Times New Roman"/>
      <w:sz w:val="24"/>
      <w:szCs w:val="24"/>
      <w:lang w:eastAsia="x-none"/>
    </w:rPr>
  </w:style>
  <w:style w:type="character" w:customStyle="1" w:styleId="CorpsdetexteCar">
    <w:name w:val="Corps de texte Car"/>
    <w:basedOn w:val="DefaultParagraphFont"/>
    <w:rsid w:val="00457842"/>
    <w:rPr>
      <w:rFonts w:ascii="Arial" w:hAnsi="Arial"/>
      <w:lang w:val="en-GB"/>
    </w:rPr>
  </w:style>
  <w:style w:type="character" w:customStyle="1" w:styleId="BodyTextChar">
    <w:name w:val="Body Text Char"/>
    <w:aliases w:val="Anna Char"/>
    <w:link w:val="BodyText"/>
    <w:locked/>
    <w:rsid w:val="00457842"/>
    <w:rPr>
      <w:rFonts w:ascii="Arial" w:eastAsia="SimSun" w:hAnsi="Arial" w:cs="Times New Roman"/>
      <w:sz w:val="24"/>
      <w:szCs w:val="24"/>
      <w:lang w:val="en-GB" w:eastAsia="x-none"/>
    </w:rPr>
  </w:style>
  <w:style w:type="paragraph" w:styleId="BodyText2">
    <w:name w:val="Body Text 2"/>
    <w:basedOn w:val="Normal"/>
    <w:link w:val="BodyText2Char"/>
    <w:rsid w:val="00457842"/>
    <w:pPr>
      <w:spacing w:before="120" w:after="120"/>
    </w:pPr>
    <w:rPr>
      <w:rFonts w:eastAsia="SimSun" w:cs="Times New Roman"/>
      <w:sz w:val="24"/>
      <w:szCs w:val="24"/>
      <w:lang w:eastAsia="x-none"/>
    </w:rPr>
  </w:style>
  <w:style w:type="character" w:customStyle="1" w:styleId="Corpsdetexte2Car">
    <w:name w:val="Corps de texte 2 Car"/>
    <w:basedOn w:val="DefaultParagraphFont"/>
    <w:rsid w:val="00457842"/>
    <w:rPr>
      <w:rFonts w:ascii="Arial" w:hAnsi="Arial"/>
      <w:lang w:val="en-GB"/>
    </w:rPr>
  </w:style>
  <w:style w:type="character" w:customStyle="1" w:styleId="BodyText2Char">
    <w:name w:val="Body Text 2 Char"/>
    <w:link w:val="BodyText2"/>
    <w:uiPriority w:val="99"/>
    <w:locked/>
    <w:rsid w:val="00457842"/>
    <w:rPr>
      <w:rFonts w:ascii="Arial" w:eastAsia="SimSun" w:hAnsi="Arial" w:cs="Times New Roman"/>
      <w:sz w:val="24"/>
      <w:szCs w:val="24"/>
      <w:lang w:val="en-GB" w:eastAsia="x-none"/>
    </w:rPr>
  </w:style>
  <w:style w:type="character" w:customStyle="1" w:styleId="TextedebullesCar1">
    <w:name w:val="Texte de bulles Car1"/>
    <w:locked/>
    <w:rsid w:val="00457842"/>
    <w:rPr>
      <w:sz w:val="14"/>
      <w:lang w:val="x-none" w:eastAsia="x-none"/>
    </w:rPr>
  </w:style>
  <w:style w:type="character" w:customStyle="1" w:styleId="CommentaireCar1">
    <w:name w:val="Commentaire Car1"/>
    <w:uiPriority w:val="99"/>
    <w:locked/>
    <w:rsid w:val="00457842"/>
    <w:rPr>
      <w:sz w:val="22"/>
      <w:lang w:val="x-none" w:eastAsia="x-none"/>
    </w:rPr>
  </w:style>
  <w:style w:type="character" w:customStyle="1" w:styleId="ObjetducommentaireCar1">
    <w:name w:val="Objet du commentaire Car1"/>
    <w:locked/>
    <w:rsid w:val="00457842"/>
    <w:rPr>
      <w:rFonts w:ascii="Arial" w:hAnsi="Arial" w:cs="Times New Roman"/>
      <w:b/>
      <w:bCs/>
      <w:lang w:val="en-GB"/>
    </w:rPr>
  </w:style>
  <w:style w:type="paragraph" w:customStyle="1" w:styleId="Char">
    <w:name w:val="Char"/>
    <w:basedOn w:val="Heading2"/>
    <w:rsid w:val="00457842"/>
    <w:pPr>
      <w:keepLines w:val="0"/>
      <w:pageBreakBefore/>
      <w:numPr>
        <w:ilvl w:val="0"/>
        <w:numId w:val="0"/>
      </w:numPr>
      <w:tabs>
        <w:tab w:val="left" w:pos="850"/>
        <w:tab w:val="left" w:pos="1191"/>
        <w:tab w:val="left" w:pos="1531"/>
      </w:tabs>
      <w:spacing w:after="60"/>
      <w:jc w:val="center"/>
    </w:pPr>
    <w:rPr>
      <w:rFonts w:ascii="Tahoma" w:eastAsia="SimSun" w:hAnsi="Tahoma" w:cs="Tahoma"/>
      <w:bCs w:val="0"/>
      <w:i/>
      <w:iCs/>
      <w:color w:val="FFFFFF"/>
      <w:spacing w:val="20"/>
      <w:sz w:val="28"/>
      <w:lang w:eastAsia="zh-CN"/>
    </w:rPr>
  </w:style>
  <w:style w:type="character" w:customStyle="1" w:styleId="TitreCar1">
    <w:name w:val="Titre Car1"/>
    <w:locked/>
    <w:rsid w:val="00457842"/>
    <w:rPr>
      <w:rFonts w:ascii="Cambria" w:hAnsi="Cambria" w:cs="Times New Roman"/>
      <w:b/>
      <w:bCs/>
      <w:kern w:val="28"/>
      <w:sz w:val="32"/>
      <w:szCs w:val="32"/>
      <w:lang w:val="en-GB"/>
    </w:rPr>
  </w:style>
  <w:style w:type="paragraph" w:customStyle="1" w:styleId="CharCharChar1">
    <w:name w:val="Char Char Char1"/>
    <w:basedOn w:val="Normal"/>
    <w:rsid w:val="00457842"/>
    <w:pPr>
      <w:spacing w:after="160" w:line="240" w:lineRule="exact"/>
      <w:jc w:val="left"/>
    </w:pPr>
    <w:rPr>
      <w:rFonts w:ascii="Calibri" w:eastAsia="SimSun" w:hAnsi="Calibri" w:cs="Arial"/>
      <w:szCs w:val="20"/>
      <w:lang w:val="en-US" w:eastAsia="en-US"/>
    </w:rPr>
  </w:style>
  <w:style w:type="paragraph" w:customStyle="1" w:styleId="JFHeading3">
    <w:name w:val="JF Heading 3"/>
    <w:basedOn w:val="Heading3"/>
    <w:rsid w:val="00457842"/>
    <w:pPr>
      <w:keepNext w:val="0"/>
      <w:keepLines w:val="0"/>
      <w:numPr>
        <w:ilvl w:val="0"/>
        <w:numId w:val="0"/>
      </w:numPr>
      <w:pBdr>
        <w:bottom w:val="dotted" w:sz="4" w:space="2" w:color="666666"/>
      </w:pBdr>
      <w:spacing w:before="0" w:after="0"/>
      <w:jc w:val="left"/>
    </w:pPr>
    <w:rPr>
      <w:rFonts w:ascii="Times New Roman" w:eastAsia="MS Mincho" w:hAnsi="Times New Roman" w:cs="Times New Roman"/>
      <w:i/>
      <w:color w:val="auto"/>
      <w:u w:val="none"/>
      <w:lang w:eastAsia="ja-JP"/>
    </w:rPr>
  </w:style>
  <w:style w:type="paragraph" w:customStyle="1" w:styleId="Default">
    <w:name w:val="Default"/>
    <w:qFormat/>
    <w:rsid w:val="00457842"/>
    <w:pPr>
      <w:autoSpaceDE w:val="0"/>
      <w:autoSpaceDN w:val="0"/>
      <w:adjustRightInd w:val="0"/>
      <w:spacing w:after="0" w:line="240" w:lineRule="auto"/>
    </w:pPr>
    <w:rPr>
      <w:rFonts w:ascii="Arial" w:eastAsia="MS Mincho" w:hAnsi="Arial" w:cs="Arial"/>
      <w:color w:val="000000"/>
      <w:sz w:val="24"/>
      <w:szCs w:val="24"/>
      <w:lang w:val="en-US" w:eastAsia="ja-JP"/>
    </w:rPr>
  </w:style>
  <w:style w:type="paragraph" w:customStyle="1" w:styleId="bodyfont">
    <w:name w:val="bodyfont"/>
    <w:basedOn w:val="Normal"/>
    <w:rsid w:val="00457842"/>
    <w:pPr>
      <w:spacing w:before="100" w:beforeAutospacing="1" w:after="100" w:afterAutospacing="1"/>
      <w:jc w:val="left"/>
    </w:pPr>
    <w:rPr>
      <w:rFonts w:ascii="Calibri" w:eastAsia="MS Mincho" w:hAnsi="Calibri" w:cs="Arial"/>
      <w:sz w:val="12"/>
      <w:szCs w:val="12"/>
      <w:lang w:val="en-US" w:eastAsia="ja-JP"/>
    </w:rPr>
  </w:style>
  <w:style w:type="paragraph" w:customStyle="1" w:styleId="JFHeading1">
    <w:name w:val="JF Heading 1"/>
    <w:basedOn w:val="Heading1"/>
    <w:rsid w:val="00457842"/>
    <w:pPr>
      <w:spacing w:before="240" w:after="60"/>
      <w:jc w:val="left"/>
    </w:pPr>
    <w:rPr>
      <w:rFonts w:ascii="Times New Roman" w:eastAsia="SimSun" w:hAnsi="Times New Roman" w:cs="Arial"/>
      <w:b w:val="0"/>
      <w:color w:val="auto"/>
      <w:kern w:val="32"/>
      <w:sz w:val="24"/>
      <w:szCs w:val="32"/>
      <w:lang w:val="x-none" w:eastAsia="x-none"/>
    </w:rPr>
  </w:style>
  <w:style w:type="paragraph" w:customStyle="1" w:styleId="Pa2">
    <w:name w:val="Pa2"/>
    <w:basedOn w:val="Default"/>
    <w:next w:val="Default"/>
    <w:rsid w:val="00457842"/>
    <w:pPr>
      <w:spacing w:line="191" w:lineRule="atLeast"/>
    </w:pPr>
    <w:rPr>
      <w:rFonts w:ascii="Adobe Garamond Pro" w:hAnsi="Adobe Garamond Pro" w:cs="Times New Roman"/>
      <w:color w:val="auto"/>
    </w:rPr>
  </w:style>
  <w:style w:type="character" w:customStyle="1" w:styleId="bodytag3">
    <w:name w:val="bodytag3"/>
    <w:rsid w:val="00457842"/>
    <w:rPr>
      <w:rFonts w:ascii="Trebuchet MS" w:hAnsi="Trebuchet MS" w:cs="Times New Roman"/>
      <w:sz w:val="15"/>
      <w:szCs w:val="15"/>
    </w:rPr>
  </w:style>
  <w:style w:type="paragraph" w:styleId="EndnoteText">
    <w:name w:val="endnote text"/>
    <w:aliases w:val=" Char"/>
    <w:basedOn w:val="Normal"/>
    <w:link w:val="EndnoteTextChar"/>
    <w:rsid w:val="00457842"/>
    <w:pPr>
      <w:jc w:val="left"/>
    </w:pPr>
    <w:rPr>
      <w:rFonts w:eastAsia="SimSun" w:cs="Times New Roman"/>
      <w:szCs w:val="20"/>
      <w:lang w:eastAsia="x-none"/>
    </w:rPr>
  </w:style>
  <w:style w:type="character" w:customStyle="1" w:styleId="NotedefinCar">
    <w:name w:val="Note de fin Car"/>
    <w:basedOn w:val="DefaultParagraphFont"/>
    <w:rsid w:val="00457842"/>
    <w:rPr>
      <w:rFonts w:ascii="Arial" w:hAnsi="Arial"/>
      <w:sz w:val="24"/>
      <w:szCs w:val="24"/>
      <w:lang w:val="en-GB"/>
    </w:rPr>
  </w:style>
  <w:style w:type="character" w:customStyle="1" w:styleId="EndnoteTextChar">
    <w:name w:val="Endnote Text Char"/>
    <w:aliases w:val=" Char Char"/>
    <w:link w:val="EndnoteText"/>
    <w:semiHidden/>
    <w:locked/>
    <w:rsid w:val="00457842"/>
    <w:rPr>
      <w:rFonts w:ascii="Arial" w:eastAsia="SimSun" w:hAnsi="Arial" w:cs="Times New Roman"/>
      <w:sz w:val="20"/>
      <w:szCs w:val="20"/>
      <w:lang w:val="en-GB" w:eastAsia="x-none"/>
    </w:rPr>
  </w:style>
  <w:style w:type="character" w:styleId="EndnoteReference">
    <w:name w:val="endnote reference"/>
    <w:semiHidden/>
    <w:rsid w:val="00457842"/>
    <w:rPr>
      <w:rFonts w:cs="Times New Roman"/>
      <w:vertAlign w:val="superscript"/>
    </w:rPr>
  </w:style>
  <w:style w:type="character" w:customStyle="1" w:styleId="mw-headline">
    <w:name w:val="mw-headline"/>
    <w:rsid w:val="00457842"/>
    <w:rPr>
      <w:rFonts w:cs="Times New Roman"/>
    </w:rPr>
  </w:style>
  <w:style w:type="paragraph" w:customStyle="1" w:styleId="CharCharCharCharCharCharChar">
    <w:name w:val="Char Char Char Char Char Char Char"/>
    <w:basedOn w:val="Heading2"/>
    <w:rsid w:val="00457842"/>
    <w:pPr>
      <w:keepLines w:val="0"/>
      <w:pageBreakBefore/>
      <w:numPr>
        <w:ilvl w:val="0"/>
        <w:numId w:val="0"/>
      </w:numPr>
      <w:tabs>
        <w:tab w:val="left" w:pos="850"/>
        <w:tab w:val="left" w:pos="1191"/>
        <w:tab w:val="left" w:pos="1531"/>
      </w:tabs>
      <w:spacing w:before="120"/>
      <w:jc w:val="center"/>
    </w:pPr>
    <w:rPr>
      <w:rFonts w:ascii="Tahoma" w:eastAsia="MS Mincho" w:hAnsi="Tahoma" w:cs="Tahoma"/>
      <w:bCs w:val="0"/>
      <w:i/>
      <w:iCs/>
      <w:color w:val="FFFFFF"/>
      <w:spacing w:val="20"/>
      <w:sz w:val="28"/>
      <w:lang w:eastAsia="zh-CN"/>
    </w:rPr>
  </w:style>
  <w:style w:type="paragraph" w:customStyle="1" w:styleId="CarCar">
    <w:name w:val="Car Car"/>
    <w:basedOn w:val="Heading2"/>
    <w:rsid w:val="00457842"/>
    <w:pPr>
      <w:keepLines w:val="0"/>
      <w:pageBreakBefore/>
      <w:numPr>
        <w:ilvl w:val="0"/>
        <w:numId w:val="0"/>
      </w:numPr>
      <w:tabs>
        <w:tab w:val="left" w:pos="850"/>
        <w:tab w:val="left" w:pos="1191"/>
        <w:tab w:val="left" w:pos="1531"/>
      </w:tabs>
      <w:spacing w:before="120"/>
      <w:jc w:val="center"/>
    </w:pPr>
    <w:rPr>
      <w:rFonts w:ascii="Tahoma" w:eastAsia="MS Mincho" w:hAnsi="Tahoma" w:cs="Tahoma"/>
      <w:bCs w:val="0"/>
      <w:i/>
      <w:iCs/>
      <w:color w:val="FFFFFF"/>
      <w:spacing w:val="20"/>
      <w:sz w:val="28"/>
      <w:lang w:eastAsia="zh-CN"/>
    </w:rPr>
  </w:style>
  <w:style w:type="paragraph" w:customStyle="1" w:styleId="Arial">
    <w:name w:val="Arial"/>
    <w:basedOn w:val="Normal"/>
    <w:rsid w:val="00457842"/>
    <w:rPr>
      <w:rFonts w:ascii="Arial Narrow" w:eastAsia="SimSun" w:hAnsi="Arial Narrow" w:cs="Arial"/>
      <w:szCs w:val="20"/>
      <w:lang w:val="en-US" w:eastAsia="en-US"/>
    </w:rPr>
  </w:style>
  <w:style w:type="paragraph" w:customStyle="1" w:styleId="Paragraph">
    <w:name w:val="Paragraph"/>
    <w:basedOn w:val="Normal"/>
    <w:link w:val="ParagraphChar"/>
    <w:qFormat/>
    <w:rsid w:val="00457842"/>
    <w:pPr>
      <w:numPr>
        <w:numId w:val="9"/>
      </w:numPr>
      <w:spacing w:after="240"/>
      <w:jc w:val="left"/>
    </w:pPr>
    <w:rPr>
      <w:rFonts w:ascii="Times New Roman" w:eastAsia="SimSun" w:hAnsi="Times New Roman" w:cs="Times New Roman"/>
      <w:noProof/>
      <w:lang w:val="x-none" w:eastAsia="x-none"/>
    </w:rPr>
  </w:style>
  <w:style w:type="character" w:customStyle="1" w:styleId="ParagraphChar">
    <w:name w:val="Paragraph Char"/>
    <w:link w:val="Paragraph"/>
    <w:rsid w:val="00457842"/>
    <w:rPr>
      <w:rFonts w:ascii="Times New Roman" w:eastAsia="SimSun" w:hAnsi="Times New Roman" w:cs="Times New Roman"/>
      <w:noProof/>
      <w:sz w:val="20"/>
      <w:lang w:val="x-none" w:eastAsia="x-none"/>
    </w:rPr>
  </w:style>
  <w:style w:type="character" w:customStyle="1" w:styleId="BulletsChar">
    <w:name w:val="Bullets Char"/>
    <w:link w:val="Bullets"/>
    <w:rsid w:val="00457842"/>
    <w:rPr>
      <w:rFonts w:ascii="Times New Roman" w:hAnsi="Times New Roman"/>
      <w:noProof/>
      <w:lang w:val="x-none" w:eastAsia="x-none"/>
    </w:rPr>
  </w:style>
  <w:style w:type="character" w:customStyle="1" w:styleId="Heading2Char">
    <w:name w:val="Heading 2 Char"/>
    <w:locked/>
    <w:rsid w:val="00457842"/>
    <w:rPr>
      <w:rFonts w:ascii="Cambria" w:hAnsi="Cambria" w:cs="Times New Roman"/>
      <w:b/>
      <w:bCs/>
      <w:i/>
      <w:iCs/>
      <w:sz w:val="28"/>
      <w:szCs w:val="28"/>
      <w:lang w:val="en-GB"/>
    </w:rPr>
  </w:style>
  <w:style w:type="character" w:customStyle="1" w:styleId="FootnoteTextChar">
    <w:name w:val="Footnote Text Char"/>
    <w:aliases w:val="Footnote Text 8 pt Char,ft Char,DNV-FT Char,fn Char,ADB Char,Fußnote Char,WB-Fußnotentext Char,FOOTNOTES Char,Footnote Text Char2 Char,Footnote Text Char1 Char Char,Footnote Text Char Char Char1 Char,Char Char3,Char Char2 Char1,AD Cha"/>
    <w:uiPriority w:val="99"/>
    <w:locked/>
    <w:rsid w:val="00457842"/>
    <w:rPr>
      <w:rFonts w:ascii="Arial" w:hAnsi="Arial" w:cs="Times New Roman"/>
      <w:lang w:val="en-GB"/>
    </w:rPr>
  </w:style>
  <w:style w:type="paragraph" w:customStyle="1" w:styleId="Normalbullets">
    <w:name w:val="Normal bullets"/>
    <w:basedOn w:val="Normal"/>
    <w:rsid w:val="00457842"/>
    <w:pPr>
      <w:numPr>
        <w:numId w:val="10"/>
      </w:numPr>
      <w:spacing w:after="60"/>
    </w:pPr>
    <w:rPr>
      <w:rFonts w:ascii="Calibri" w:eastAsia="SimSun" w:hAnsi="Calibri" w:cs="Times New Roman"/>
      <w:szCs w:val="24"/>
      <w:lang w:val="en-US" w:eastAsia="en-US"/>
    </w:rPr>
  </w:style>
  <w:style w:type="paragraph" w:customStyle="1" w:styleId="Text">
    <w:name w:val="Text"/>
    <w:basedOn w:val="Normal"/>
    <w:rsid w:val="00457842"/>
    <w:pPr>
      <w:spacing w:before="240" w:line="252" w:lineRule="auto"/>
    </w:pPr>
    <w:rPr>
      <w:rFonts w:ascii="Times New Roman" w:eastAsia="SimSun" w:hAnsi="Times New Roman" w:cs="Times New Roman"/>
      <w:szCs w:val="20"/>
      <w:lang w:val="en-US" w:eastAsia="en-US"/>
    </w:rPr>
  </w:style>
  <w:style w:type="paragraph" w:customStyle="1" w:styleId="CharCharChar11">
    <w:name w:val="Char Char Char11"/>
    <w:basedOn w:val="Normal"/>
    <w:rsid w:val="00457842"/>
    <w:pPr>
      <w:spacing w:after="160" w:line="240" w:lineRule="exact"/>
      <w:jc w:val="left"/>
    </w:pPr>
    <w:rPr>
      <w:rFonts w:ascii="Calibri" w:eastAsia="SimSun" w:hAnsi="Calibri" w:cs="Arial"/>
      <w:szCs w:val="20"/>
      <w:lang w:val="en-US" w:eastAsia="en-US"/>
    </w:rPr>
  </w:style>
  <w:style w:type="paragraph" w:customStyle="1" w:styleId="TableT">
    <w:name w:val="TableT"/>
    <w:basedOn w:val="Normal"/>
    <w:autoRedefine/>
    <w:rsid w:val="00457842"/>
    <w:pPr>
      <w:spacing w:after="60"/>
      <w:jc w:val="left"/>
    </w:pPr>
    <w:rPr>
      <w:rFonts w:ascii="Times New Roman" w:eastAsia="SimSun" w:hAnsi="Times New Roman" w:cs="Times New Roman"/>
      <w:noProof/>
      <w:szCs w:val="20"/>
      <w:lang w:val="en-US" w:eastAsia="en-US"/>
    </w:rPr>
  </w:style>
  <w:style w:type="paragraph" w:customStyle="1" w:styleId="ParaCharChar">
    <w:name w:val="Para Char Char"/>
    <w:basedOn w:val="Normal"/>
    <w:link w:val="ParaCharCharChar"/>
    <w:autoRedefine/>
    <w:rsid w:val="0045784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ascii="Calibri" w:eastAsia="Arial Unicode MS" w:hAnsi="Calibri" w:cs="Times New Roman"/>
      <w:szCs w:val="20"/>
      <w:lang w:eastAsia="x-none"/>
    </w:rPr>
  </w:style>
  <w:style w:type="character" w:customStyle="1" w:styleId="ParaCharCharChar">
    <w:name w:val="Para Char Char Char"/>
    <w:link w:val="ParaCharChar"/>
    <w:rsid w:val="00457842"/>
    <w:rPr>
      <w:rFonts w:ascii="Calibri" w:eastAsia="Arial Unicode MS" w:hAnsi="Calibri" w:cs="Times New Roman"/>
      <w:sz w:val="20"/>
      <w:szCs w:val="20"/>
      <w:lang w:val="en-GB" w:eastAsia="x-none"/>
    </w:rPr>
  </w:style>
  <w:style w:type="paragraph" w:customStyle="1" w:styleId="TableHCharCharChar">
    <w:name w:val="TableH Char Char Char"/>
    <w:basedOn w:val="Normal"/>
    <w:link w:val="TableHCharCharCharChar"/>
    <w:autoRedefine/>
    <w:rsid w:val="00457842"/>
    <w:pPr>
      <w:spacing w:before="240" w:after="60"/>
      <w:jc w:val="left"/>
    </w:pPr>
    <w:rPr>
      <w:rFonts w:ascii="Calibri" w:eastAsia="SimSun" w:hAnsi="Calibri" w:cs="Times New Roman"/>
      <w:b/>
      <w:sz w:val="21"/>
      <w:lang w:val="x-none" w:eastAsia="x-none"/>
    </w:rPr>
  </w:style>
  <w:style w:type="character" w:customStyle="1" w:styleId="TableHCharCharCharChar">
    <w:name w:val="TableH Char Char Char Char"/>
    <w:link w:val="TableHCharCharChar"/>
    <w:rsid w:val="00457842"/>
    <w:rPr>
      <w:rFonts w:ascii="Calibri" w:eastAsia="SimSun" w:hAnsi="Calibri" w:cs="Times New Roman"/>
      <w:b/>
      <w:sz w:val="21"/>
      <w:lang w:val="x-none" w:eastAsia="x-none"/>
    </w:rPr>
  </w:style>
  <w:style w:type="character" w:customStyle="1" w:styleId="Titre8Car1">
    <w:name w:val="Titre 8 Car1"/>
    <w:rsid w:val="00457842"/>
    <w:rPr>
      <w:rFonts w:ascii="Calibri" w:eastAsia="Times New Roman" w:hAnsi="Calibri" w:cs="Times New Roman"/>
      <w:i/>
      <w:iCs/>
      <w:sz w:val="24"/>
      <w:szCs w:val="24"/>
      <w:lang w:val="en-GB"/>
    </w:rPr>
  </w:style>
  <w:style w:type="character" w:customStyle="1" w:styleId="highlighttext">
    <w:name w:val="highlighttext"/>
    <w:rsid w:val="00457842"/>
    <w:rPr>
      <w:rFonts w:ascii="Times New Roman" w:hAnsi="Times New Roman"/>
      <w:sz w:val="22"/>
      <w:bdr w:val="none" w:sz="0" w:space="0" w:color="auto"/>
      <w:shd w:val="clear" w:color="auto" w:fill="B3B3B3"/>
    </w:rPr>
  </w:style>
  <w:style w:type="paragraph" w:customStyle="1" w:styleId="steptext">
    <w:name w:val="steptext"/>
    <w:basedOn w:val="Normal"/>
    <w:rsid w:val="00457842"/>
    <w:pPr>
      <w:jc w:val="left"/>
    </w:pPr>
    <w:rPr>
      <w:rFonts w:ascii="Times New Roman" w:eastAsia="SimSun" w:hAnsi="Times New Roman" w:cs="Times New Roman"/>
      <w:szCs w:val="24"/>
      <w:lang w:val="en-US" w:eastAsia="en-US"/>
    </w:rPr>
  </w:style>
  <w:style w:type="paragraph" w:customStyle="1" w:styleId="NumberedList2">
    <w:name w:val="Numbered List 2"/>
    <w:aliases w:val="nl2"/>
    <w:basedOn w:val="Normal"/>
    <w:rsid w:val="00457842"/>
    <w:pPr>
      <w:spacing w:line="240" w:lineRule="atLeast"/>
      <w:ind w:hanging="360"/>
      <w:jc w:val="left"/>
    </w:pPr>
    <w:rPr>
      <w:rFonts w:ascii="Arial Unicode MS" w:eastAsia="SimSun" w:hAnsi="Arial Unicode MS" w:cs="Times New Roman"/>
      <w:lang w:val="en-US" w:eastAsia="en-US"/>
    </w:rPr>
  </w:style>
  <w:style w:type="paragraph" w:customStyle="1" w:styleId="CharChar">
    <w:name w:val="Char Char Знак Знак"/>
    <w:basedOn w:val="Normal"/>
    <w:rsid w:val="00457842"/>
    <w:pPr>
      <w:spacing w:after="160" w:line="240" w:lineRule="exact"/>
      <w:jc w:val="left"/>
    </w:pPr>
    <w:rPr>
      <w:rFonts w:ascii="Times New Roman" w:eastAsia="SimSun" w:hAnsi="Times New Roman" w:cs="Arial"/>
      <w:szCs w:val="20"/>
      <w:lang w:val="de-CH" w:eastAsia="de-CH"/>
    </w:rPr>
  </w:style>
  <w:style w:type="paragraph" w:styleId="PlainText">
    <w:name w:val="Plain Text"/>
    <w:basedOn w:val="Normal"/>
    <w:link w:val="PlainTextChar2"/>
    <w:uiPriority w:val="99"/>
    <w:unhideWhenUsed/>
    <w:rsid w:val="00457842"/>
    <w:pPr>
      <w:jc w:val="left"/>
    </w:pPr>
    <w:rPr>
      <w:rFonts w:ascii="Consolas" w:eastAsia="Calibri" w:hAnsi="Consolas" w:cs="Times New Roman"/>
      <w:sz w:val="21"/>
      <w:szCs w:val="21"/>
      <w:lang w:val="x-none" w:eastAsia="x-none"/>
    </w:rPr>
  </w:style>
  <w:style w:type="character" w:customStyle="1" w:styleId="PlainTextChar2">
    <w:name w:val="Plain Text Char2"/>
    <w:basedOn w:val="DefaultParagraphFont"/>
    <w:link w:val="PlainText"/>
    <w:uiPriority w:val="99"/>
    <w:rsid w:val="00457842"/>
    <w:rPr>
      <w:rFonts w:ascii="Consolas" w:eastAsia="Calibri" w:hAnsi="Consolas" w:cs="Times New Roman"/>
      <w:sz w:val="21"/>
      <w:szCs w:val="21"/>
      <w:lang w:val="x-none" w:eastAsia="x-none"/>
    </w:rPr>
  </w:style>
  <w:style w:type="character" w:customStyle="1" w:styleId="PlainTextChar1">
    <w:name w:val="Plain Text Char1"/>
    <w:uiPriority w:val="99"/>
    <w:locked/>
    <w:rsid w:val="00457842"/>
    <w:rPr>
      <w:rFonts w:ascii="Consolas" w:eastAsia="Times New Roman" w:hAnsi="Consolas" w:cs="Times New Roman"/>
      <w:sz w:val="20"/>
      <w:szCs w:val="20"/>
    </w:rPr>
  </w:style>
  <w:style w:type="character" w:customStyle="1" w:styleId="StyleHeading2NotBoldChar">
    <w:name w:val="Style Heading 2 + Not Bold Char"/>
    <w:rsid w:val="00457842"/>
    <w:rPr>
      <w:rFonts w:ascii="Book Antiqua" w:hAnsi="Book Antiqua" w:cs="Arial"/>
      <w:b/>
      <w:i/>
      <w:sz w:val="22"/>
      <w:szCs w:val="28"/>
      <w:lang w:val="en-US" w:eastAsia="ar-SA"/>
    </w:rPr>
  </w:style>
  <w:style w:type="paragraph" w:customStyle="1" w:styleId="SubheadingsChildProj">
    <w:name w:val="Subheadings_ChildProj"/>
    <w:basedOn w:val="Normal"/>
    <w:qFormat/>
    <w:rsid w:val="00457842"/>
    <w:pPr>
      <w:ind w:left="720"/>
      <w:jc w:val="left"/>
    </w:pPr>
    <w:rPr>
      <w:rFonts w:ascii="Times New Roman" w:eastAsia="Times New Roman" w:hAnsi="Times New Roman" w:cs="Times New Roman"/>
      <w:szCs w:val="20"/>
      <w:u w:val="single"/>
      <w:lang w:val="en-US" w:eastAsia="en-US"/>
    </w:rPr>
  </w:style>
  <w:style w:type="paragraph" w:customStyle="1" w:styleId="NumberedParasinaPIF">
    <w:name w:val="Numbered Paras in a PIF"/>
    <w:basedOn w:val="Normal"/>
    <w:link w:val="NumberedParasinaPIFChar"/>
    <w:qFormat/>
    <w:rsid w:val="00457842"/>
    <w:pPr>
      <w:tabs>
        <w:tab w:val="num" w:pos="1353"/>
      </w:tabs>
      <w:ind w:left="1353" w:hanging="360"/>
    </w:pPr>
    <w:rPr>
      <w:rFonts w:ascii="Times New Roman" w:eastAsia="Calibri" w:hAnsi="Times New Roman" w:cs="Times New Roman"/>
      <w:noProof/>
      <w:sz w:val="21"/>
      <w:lang w:val="en-US" w:eastAsia="en-US"/>
    </w:rPr>
  </w:style>
  <w:style w:type="character" w:customStyle="1" w:styleId="NumberedParasinaPIFChar">
    <w:name w:val="Numbered Paras in a PIF Char"/>
    <w:link w:val="NumberedParasinaPIF"/>
    <w:rsid w:val="00457842"/>
    <w:rPr>
      <w:rFonts w:ascii="Times New Roman" w:eastAsia="Calibri" w:hAnsi="Times New Roman" w:cs="Times New Roman"/>
      <w:noProof/>
      <w:sz w:val="21"/>
      <w:lang w:val="en-US" w:eastAsia="en-US"/>
    </w:rPr>
  </w:style>
  <w:style w:type="paragraph" w:styleId="HTMLPreformatted">
    <w:name w:val="HTML Preformatted"/>
    <w:basedOn w:val="Normal"/>
    <w:link w:val="HTMLPreformattedChar"/>
    <w:uiPriority w:val="99"/>
    <w:unhideWhenUsed/>
    <w:rsid w:val="004578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Times New Roman"/>
      <w:szCs w:val="20"/>
      <w:lang w:val="en-US" w:eastAsia="en-US"/>
    </w:rPr>
  </w:style>
  <w:style w:type="character" w:customStyle="1" w:styleId="HTMLPreformattedChar">
    <w:name w:val="HTML Preformatted Char"/>
    <w:basedOn w:val="DefaultParagraphFont"/>
    <w:link w:val="HTMLPreformatted"/>
    <w:uiPriority w:val="99"/>
    <w:rsid w:val="00457842"/>
    <w:rPr>
      <w:rFonts w:ascii="Courier New" w:eastAsia="Times New Roman" w:hAnsi="Courier New" w:cs="Times New Roman"/>
      <w:sz w:val="20"/>
      <w:szCs w:val="20"/>
      <w:lang w:val="en-US" w:eastAsia="en-US"/>
    </w:rPr>
  </w:style>
  <w:style w:type="paragraph" w:customStyle="1" w:styleId="SESPbodynumbered">
    <w:name w:val="SESP body numbered"/>
    <w:basedOn w:val="Normal"/>
    <w:qFormat/>
    <w:rsid w:val="00457842"/>
    <w:pPr>
      <w:numPr>
        <w:numId w:val="11"/>
      </w:numPr>
      <w:tabs>
        <w:tab w:val="left" w:pos="360"/>
      </w:tabs>
      <w:spacing w:before="120" w:after="120" w:line="264" w:lineRule="auto"/>
      <w:jc w:val="left"/>
    </w:pPr>
    <w:rPr>
      <w:rFonts w:ascii="Calibri" w:eastAsia="MS Mincho" w:hAnsi="Calibri" w:cs="Times New Roman"/>
      <w:szCs w:val="20"/>
      <w:lang w:val="en-US" w:eastAsia="ja-JP"/>
    </w:rPr>
  </w:style>
  <w:style w:type="character" w:customStyle="1" w:styleId="A2">
    <w:name w:val="A2"/>
    <w:uiPriority w:val="99"/>
    <w:rsid w:val="00457842"/>
    <w:rPr>
      <w:rFonts w:ascii="Myriad Pro" w:hAnsi="Myriad Pro" w:cs="Myriad Pro" w:hint="default"/>
      <w:i/>
      <w:iCs/>
      <w:color w:val="000000"/>
      <w:sz w:val="18"/>
      <w:szCs w:val="18"/>
    </w:rPr>
  </w:style>
  <w:style w:type="paragraph" w:styleId="TableofFigures">
    <w:name w:val="table of figures"/>
    <w:basedOn w:val="Normal"/>
    <w:next w:val="Normal"/>
    <w:uiPriority w:val="99"/>
    <w:unhideWhenUsed/>
    <w:rsid w:val="00457842"/>
    <w:pPr>
      <w:spacing w:after="60"/>
    </w:pPr>
    <w:rPr>
      <w:rFonts w:ascii="Calibri" w:eastAsia="SimSun" w:hAnsi="Calibri" w:cs="Times New Roman"/>
      <w:szCs w:val="24"/>
      <w:lang w:val="en-US" w:eastAsia="en-US"/>
    </w:rPr>
  </w:style>
  <w:style w:type="character" w:customStyle="1" w:styleId="Titre6Car1">
    <w:name w:val="Titre 6 Car1"/>
    <w:uiPriority w:val="99"/>
    <w:rsid w:val="00457842"/>
    <w:rPr>
      <w:rFonts w:ascii="Arial" w:eastAsia="Times New Roman" w:hAnsi="Arial"/>
      <w:i/>
      <w:sz w:val="22"/>
      <w:szCs w:val="24"/>
      <w:lang w:val="en-US" w:eastAsia="en-US"/>
    </w:rPr>
  </w:style>
  <w:style w:type="character" w:customStyle="1" w:styleId="Ttulo1Car">
    <w:name w:val="Título 1 Car"/>
    <w:aliases w:val="1 Car,Car,11 Car,TCI 1.  Heading Car,2 Car"/>
    <w:link w:val="Ttulo1"/>
    <w:uiPriority w:val="99"/>
    <w:locked/>
    <w:rsid w:val="00457842"/>
    <w:rPr>
      <w:rFonts w:ascii="Times New Roman" w:eastAsia="Times New Roman" w:hAnsi="Times New Roman"/>
      <w:b/>
      <w:bCs/>
      <w:sz w:val="24"/>
      <w:szCs w:val="24"/>
      <w:lang w:val="en-GB" w:eastAsia="it-IT"/>
    </w:rPr>
  </w:style>
  <w:style w:type="paragraph" w:customStyle="1" w:styleId="Ttulo1">
    <w:name w:val="Título 1"/>
    <w:aliases w:val="1,11,TCI 1.  Heading,2"/>
    <w:basedOn w:val="Normal"/>
    <w:next w:val="Normal"/>
    <w:link w:val="Ttulo1Car"/>
    <w:uiPriority w:val="99"/>
    <w:qFormat/>
    <w:rsid w:val="00457842"/>
    <w:pPr>
      <w:keepNext/>
      <w:jc w:val="right"/>
      <w:outlineLvl w:val="0"/>
    </w:pPr>
    <w:rPr>
      <w:rFonts w:ascii="Times New Roman" w:eastAsia="Times New Roman" w:hAnsi="Times New Roman"/>
      <w:b/>
      <w:bCs/>
      <w:sz w:val="24"/>
      <w:szCs w:val="24"/>
      <w:lang w:eastAsia="it-IT"/>
    </w:rPr>
  </w:style>
  <w:style w:type="character" w:customStyle="1" w:styleId="Ttulo2Car">
    <w:name w:val="Título 2 Car"/>
    <w:aliases w:val="Paranum Car"/>
    <w:link w:val="Ttulo2"/>
    <w:uiPriority w:val="9"/>
    <w:locked/>
    <w:rsid w:val="00457842"/>
    <w:rPr>
      <w:rFonts w:ascii="MS Gothic" w:eastAsia="Times New Roman"/>
      <w:b/>
      <w:bCs/>
      <w:noProof/>
      <w:sz w:val="26"/>
      <w:szCs w:val="26"/>
    </w:rPr>
  </w:style>
  <w:style w:type="paragraph" w:customStyle="1" w:styleId="Ttulo2">
    <w:name w:val="Título 2"/>
    <w:aliases w:val="Paranum"/>
    <w:basedOn w:val="Normal"/>
    <w:next w:val="Normal"/>
    <w:link w:val="Ttulo2Car"/>
    <w:uiPriority w:val="9"/>
    <w:qFormat/>
    <w:rsid w:val="00457842"/>
    <w:pPr>
      <w:keepNext/>
      <w:keepLines/>
      <w:outlineLvl w:val="1"/>
    </w:pPr>
    <w:rPr>
      <w:rFonts w:ascii="MS Gothic" w:eastAsia="Times New Roman" w:hAnsiTheme="minorHAnsi"/>
      <w:b/>
      <w:bCs/>
      <w:noProof/>
      <w:sz w:val="26"/>
      <w:szCs w:val="26"/>
      <w:lang w:val="fr-FR"/>
    </w:rPr>
  </w:style>
  <w:style w:type="character" w:customStyle="1" w:styleId="Ttulo3Car">
    <w:name w:val="Título 3 Car"/>
    <w:aliases w:val="Centered Car,centered Car"/>
    <w:link w:val="Ttulo3"/>
    <w:uiPriority w:val="9"/>
    <w:locked/>
    <w:rsid w:val="00457842"/>
    <w:rPr>
      <w:rFonts w:ascii="Calibri Light" w:eastAsia="Times New Roman" w:hAnsi="Calibri Light"/>
      <w:b/>
      <w:bCs/>
      <w:color w:val="5B9BD5"/>
      <w:sz w:val="24"/>
      <w:lang w:val="en-GB"/>
    </w:rPr>
  </w:style>
  <w:style w:type="paragraph" w:customStyle="1" w:styleId="Ttulo3">
    <w:name w:val="Título 3"/>
    <w:aliases w:val="Centered,centered"/>
    <w:basedOn w:val="Normal"/>
    <w:next w:val="Normal"/>
    <w:link w:val="Ttulo3Car"/>
    <w:uiPriority w:val="9"/>
    <w:qFormat/>
    <w:rsid w:val="00457842"/>
    <w:pPr>
      <w:keepNext/>
      <w:keepLines/>
      <w:spacing w:before="200"/>
      <w:jc w:val="left"/>
      <w:outlineLvl w:val="2"/>
    </w:pPr>
    <w:rPr>
      <w:rFonts w:ascii="Calibri Light" w:eastAsia="Times New Roman" w:hAnsi="Calibri Light"/>
      <w:b/>
      <w:bCs/>
      <w:color w:val="5B9BD5"/>
      <w:sz w:val="24"/>
    </w:rPr>
  </w:style>
  <w:style w:type="character" w:customStyle="1" w:styleId="Ttulo4Car">
    <w:name w:val="Título 4 Car"/>
    <w:aliases w:val="Centred Car"/>
    <w:link w:val="Ttulo4"/>
    <w:uiPriority w:val="99"/>
    <w:locked/>
    <w:rsid w:val="00457842"/>
    <w:rPr>
      <w:rFonts w:ascii="Calibri Light" w:eastAsia="Times New Roman" w:hAnsi="Calibri Light"/>
      <w:b/>
      <w:bCs/>
      <w:i/>
      <w:iCs/>
      <w:color w:val="5B9BD5"/>
      <w:sz w:val="24"/>
      <w:lang w:val="en-GB"/>
    </w:rPr>
  </w:style>
  <w:style w:type="paragraph" w:customStyle="1" w:styleId="Ttulo4">
    <w:name w:val="Título 4"/>
    <w:aliases w:val="Centred"/>
    <w:basedOn w:val="Normal"/>
    <w:next w:val="Normal"/>
    <w:link w:val="Ttulo4Car"/>
    <w:uiPriority w:val="99"/>
    <w:qFormat/>
    <w:rsid w:val="00457842"/>
    <w:pPr>
      <w:keepNext/>
      <w:keepLines/>
      <w:spacing w:before="200"/>
      <w:jc w:val="left"/>
      <w:outlineLvl w:val="3"/>
    </w:pPr>
    <w:rPr>
      <w:rFonts w:ascii="Calibri Light" w:eastAsia="Times New Roman" w:hAnsi="Calibri Light"/>
      <w:b/>
      <w:bCs/>
      <w:i/>
      <w:iCs/>
      <w:color w:val="5B9BD5"/>
      <w:sz w:val="24"/>
    </w:rPr>
  </w:style>
  <w:style w:type="character" w:customStyle="1" w:styleId="Ttulo5Car">
    <w:name w:val="Título 5 Car"/>
    <w:aliases w:val="Side Car"/>
    <w:link w:val="Ttulo5"/>
    <w:uiPriority w:val="99"/>
    <w:locked/>
    <w:rsid w:val="00457842"/>
    <w:rPr>
      <w:rFonts w:ascii="Times New Roman Bold" w:eastAsia="Times New Roman" w:hAnsi="Times New Roman Bold"/>
      <w:b/>
      <w:sz w:val="24"/>
      <w:szCs w:val="24"/>
      <w:lang w:val="en-GB"/>
    </w:rPr>
  </w:style>
  <w:style w:type="paragraph" w:customStyle="1" w:styleId="Ttulo5">
    <w:name w:val="Título 5"/>
    <w:aliases w:val="Side"/>
    <w:basedOn w:val="Normal"/>
    <w:next w:val="Normal"/>
    <w:link w:val="Ttulo5Car"/>
    <w:uiPriority w:val="99"/>
    <w:qFormat/>
    <w:rsid w:val="00457842"/>
    <w:pPr>
      <w:spacing w:before="120" w:after="240"/>
      <w:jc w:val="left"/>
      <w:outlineLvl w:val="4"/>
    </w:pPr>
    <w:rPr>
      <w:rFonts w:ascii="Times New Roman Bold" w:eastAsia="Times New Roman" w:hAnsi="Times New Roman Bold"/>
      <w:b/>
      <w:sz w:val="24"/>
      <w:szCs w:val="24"/>
    </w:rPr>
  </w:style>
  <w:style w:type="character" w:styleId="HTMLTypewriter">
    <w:name w:val="HTML Typewriter"/>
    <w:semiHidden/>
    <w:unhideWhenUsed/>
    <w:rsid w:val="00457842"/>
    <w:rPr>
      <w:rFonts w:ascii="Arial Unicode MS" w:eastAsia="Arial Unicode MS" w:hAnsi="Arial Unicode MS" w:cs="Arial Unicode MS" w:hint="eastAsia"/>
      <w:sz w:val="20"/>
      <w:szCs w:val="20"/>
    </w:rPr>
  </w:style>
  <w:style w:type="character" w:customStyle="1" w:styleId="Ttulo7Car">
    <w:name w:val="Título 7 Car"/>
    <w:link w:val="Ttulo7"/>
    <w:uiPriority w:val="99"/>
    <w:locked/>
    <w:rsid w:val="00457842"/>
    <w:rPr>
      <w:rFonts w:ascii="Arial" w:eastAsia="Times New Roman" w:hAnsi="Arial"/>
      <w:szCs w:val="24"/>
      <w:lang w:val="en-GB"/>
    </w:rPr>
  </w:style>
  <w:style w:type="character" w:customStyle="1" w:styleId="Ttulo8Car">
    <w:name w:val="Título 8 Car"/>
    <w:link w:val="Ttulo8"/>
    <w:uiPriority w:val="99"/>
    <w:locked/>
    <w:rsid w:val="00457842"/>
    <w:rPr>
      <w:rFonts w:ascii="Arial" w:eastAsia="Times New Roman" w:hAnsi="Arial"/>
      <w:i/>
      <w:szCs w:val="24"/>
      <w:lang w:val="en-GB"/>
    </w:rPr>
  </w:style>
  <w:style w:type="character" w:customStyle="1" w:styleId="Ttulo9Car">
    <w:name w:val="Título 9 Car"/>
    <w:link w:val="Ttulo9"/>
    <w:uiPriority w:val="99"/>
    <w:locked/>
    <w:rsid w:val="00457842"/>
    <w:rPr>
      <w:rFonts w:ascii="Arial" w:eastAsia="Times New Roman" w:hAnsi="Arial"/>
      <w:i/>
      <w:sz w:val="18"/>
      <w:szCs w:val="24"/>
      <w:lang w:val="en-GB"/>
    </w:rPr>
  </w:style>
  <w:style w:type="character" w:customStyle="1" w:styleId="TextonotapieCar">
    <w:name w:val="Texto nota pie Car"/>
    <w:aliases w:val="FOOTNOTES Car,fn Car,single space Car,Footnote Text Char1 Car,Footnote Text Char Char Car,Char Car,Char Char Car,Char Char Char Char Car,Char Char Char Char Char Char Car,Char Char2 Car,Char Char21 Car,Char Char211 Car"/>
    <w:uiPriority w:val="99"/>
    <w:locked/>
    <w:rsid w:val="00457842"/>
    <w:rPr>
      <w:rFonts w:ascii="Times New Roman" w:eastAsia="Times New Roman" w:hAnsi="Times New Roman" w:cs="Times New Roman"/>
      <w:sz w:val="24"/>
      <w:szCs w:val="24"/>
      <w:lang w:val="en-GB"/>
    </w:rPr>
  </w:style>
  <w:style w:type="character" w:customStyle="1" w:styleId="EncabezadoCar">
    <w:name w:val="Encabezado Car"/>
    <w:aliases w:val="Guidelines Car"/>
    <w:link w:val="Encabezado"/>
    <w:uiPriority w:val="99"/>
    <w:locked/>
    <w:rsid w:val="00457842"/>
    <w:rPr>
      <w:rFonts w:ascii="Times New Roman" w:hAnsi="Times New Roman"/>
      <w:sz w:val="24"/>
      <w:lang w:val="en-GB"/>
    </w:rPr>
  </w:style>
  <w:style w:type="paragraph" w:customStyle="1" w:styleId="Encabezado">
    <w:name w:val="Encabezado"/>
    <w:aliases w:val="Guidelines"/>
    <w:basedOn w:val="Normal"/>
    <w:link w:val="EncabezadoCar"/>
    <w:uiPriority w:val="99"/>
    <w:rsid w:val="00457842"/>
    <w:pPr>
      <w:tabs>
        <w:tab w:val="center" w:pos="4536"/>
        <w:tab w:val="right" w:pos="9072"/>
      </w:tabs>
      <w:jc w:val="left"/>
    </w:pPr>
    <w:rPr>
      <w:rFonts w:ascii="Times New Roman" w:hAnsi="Times New Roman"/>
      <w:sz w:val="24"/>
    </w:rPr>
  </w:style>
  <w:style w:type="character" w:customStyle="1" w:styleId="PiedepginaCar">
    <w:name w:val="Pie de página Car"/>
    <w:link w:val="Piedepgina"/>
    <w:uiPriority w:val="99"/>
    <w:locked/>
    <w:rsid w:val="00457842"/>
    <w:rPr>
      <w:rFonts w:ascii="Times New Roman" w:hAnsi="Times New Roman"/>
      <w:sz w:val="24"/>
      <w:lang w:val="en-GB"/>
    </w:rPr>
  </w:style>
  <w:style w:type="character" w:customStyle="1" w:styleId="EpgrafeCar">
    <w:name w:val="Epígrafe Car"/>
    <w:link w:val="Epgrafe"/>
    <w:uiPriority w:val="35"/>
    <w:locked/>
    <w:rsid w:val="00457842"/>
    <w:rPr>
      <w:rFonts w:ascii="Times New Roman" w:eastAsia="Times New Roman" w:hAnsi="Times New Roman"/>
      <w:b/>
      <w:bCs/>
      <w:color w:val="5B9BD5"/>
      <w:sz w:val="18"/>
      <w:szCs w:val="18"/>
      <w:lang w:val="en-GB"/>
    </w:rPr>
  </w:style>
  <w:style w:type="character" w:customStyle="1" w:styleId="TextonotaalfinalCar">
    <w:name w:val="Texto nota al final Car"/>
    <w:link w:val="Textonotaalfinal"/>
    <w:uiPriority w:val="99"/>
    <w:locked/>
    <w:rsid w:val="00457842"/>
    <w:rPr>
      <w:rFonts w:ascii="Times New Roman" w:eastAsia="Times New Roman" w:hAnsi="Times New Roman"/>
      <w:lang w:val="en-GB" w:eastAsia="en-GB"/>
    </w:rPr>
  </w:style>
  <w:style w:type="character" w:customStyle="1" w:styleId="TtuloCar">
    <w:name w:val="Título Car"/>
    <w:aliases w:val="Heading Level 2 Car"/>
    <w:link w:val="Ttulo"/>
    <w:locked/>
    <w:rsid w:val="00457842"/>
    <w:rPr>
      <w:rFonts w:ascii="Calibri Light" w:eastAsia="Times New Roman" w:hAnsi="Calibri Light"/>
      <w:color w:val="323E4F"/>
      <w:spacing w:val="5"/>
      <w:kern w:val="28"/>
      <w:sz w:val="52"/>
      <w:szCs w:val="52"/>
      <w:lang w:val="en-GB"/>
    </w:rPr>
  </w:style>
  <w:style w:type="paragraph" w:customStyle="1" w:styleId="Ttulo">
    <w:name w:val="Título"/>
    <w:aliases w:val="Heading Level 2"/>
    <w:basedOn w:val="Normal"/>
    <w:next w:val="Normal"/>
    <w:link w:val="TtuloCar"/>
    <w:qFormat/>
    <w:rsid w:val="00457842"/>
    <w:pPr>
      <w:pBdr>
        <w:bottom w:val="single" w:sz="8" w:space="4" w:color="5B9BD5"/>
      </w:pBdr>
      <w:spacing w:after="300"/>
      <w:contextualSpacing/>
      <w:jc w:val="left"/>
    </w:pPr>
    <w:rPr>
      <w:rFonts w:ascii="Calibri Light" w:eastAsia="Times New Roman" w:hAnsi="Calibri Light"/>
      <w:color w:val="323E4F"/>
      <w:spacing w:val="5"/>
      <w:kern w:val="28"/>
      <w:sz w:val="52"/>
      <w:szCs w:val="52"/>
    </w:rPr>
  </w:style>
  <w:style w:type="character" w:customStyle="1" w:styleId="TextoindependienteCar">
    <w:name w:val="Texto independiente Car"/>
    <w:link w:val="Textoindependiente"/>
    <w:locked/>
    <w:rsid w:val="00457842"/>
    <w:rPr>
      <w:rFonts w:ascii="Times New Roman" w:eastAsia="Times New Roman" w:hAnsi="Times New Roman"/>
      <w:sz w:val="24"/>
      <w:szCs w:val="24"/>
      <w:lang w:val="en-GB" w:eastAsia="it-IT"/>
    </w:rPr>
  </w:style>
  <w:style w:type="character" w:customStyle="1" w:styleId="SangradetextonormalCar">
    <w:name w:val="Sangría de texto normal Car"/>
    <w:link w:val="Sangradetextonormal"/>
    <w:locked/>
    <w:rsid w:val="00457842"/>
    <w:rPr>
      <w:rFonts w:ascii="Times New Roman" w:hAnsi="Times New Roman"/>
      <w:sz w:val="24"/>
      <w:lang w:val="en-GB"/>
    </w:rPr>
  </w:style>
  <w:style w:type="character" w:customStyle="1" w:styleId="Textoindependiente2Car">
    <w:name w:val="Texto independiente 2 Car"/>
    <w:link w:val="Textoindependiente2"/>
    <w:uiPriority w:val="99"/>
    <w:locked/>
    <w:rsid w:val="00457842"/>
    <w:rPr>
      <w:rFonts w:ascii="Times New Roman" w:eastAsia="Times New Roman" w:hAnsi="Times New Roman"/>
      <w:sz w:val="24"/>
      <w:szCs w:val="24"/>
      <w:lang w:val="en-GB"/>
    </w:rPr>
  </w:style>
  <w:style w:type="character" w:customStyle="1" w:styleId="Textoindependiente3Car">
    <w:name w:val="Texto independiente 3 Car"/>
    <w:link w:val="Textoindependiente3"/>
    <w:uiPriority w:val="99"/>
    <w:locked/>
    <w:rsid w:val="00457842"/>
    <w:rPr>
      <w:rFonts w:ascii="Arial" w:eastAsia="Times New Roman" w:hAnsi="Arial" w:cs="Arial"/>
      <w:sz w:val="24"/>
      <w:szCs w:val="24"/>
      <w:lang w:val="en-GB"/>
    </w:rPr>
  </w:style>
  <w:style w:type="character" w:customStyle="1" w:styleId="Sangra2detindependienteCar">
    <w:name w:val="Sangría 2 de t. independiente Car"/>
    <w:link w:val="Sangra2detindependiente"/>
    <w:uiPriority w:val="99"/>
    <w:locked/>
    <w:rsid w:val="00457842"/>
    <w:rPr>
      <w:rFonts w:ascii="Times New Roman" w:eastAsia="Times New Roman" w:hAnsi="Times New Roman"/>
      <w:sz w:val="24"/>
      <w:szCs w:val="24"/>
      <w:lang w:val="en-GB"/>
    </w:rPr>
  </w:style>
  <w:style w:type="character" w:customStyle="1" w:styleId="Sangra3detindependienteCar">
    <w:name w:val="Sangría 3 de t. independiente Car"/>
    <w:link w:val="Sangra3detindependiente"/>
    <w:uiPriority w:val="99"/>
    <w:locked/>
    <w:rsid w:val="00457842"/>
    <w:rPr>
      <w:rFonts w:ascii="Arial" w:eastAsia="Times New Roman" w:hAnsi="Arial" w:cs="Arial"/>
      <w:sz w:val="24"/>
      <w:szCs w:val="24"/>
      <w:lang w:val="en-GB"/>
    </w:rPr>
  </w:style>
  <w:style w:type="character" w:customStyle="1" w:styleId="MapadeldocumentoCar">
    <w:name w:val="Mapa del documento Car"/>
    <w:link w:val="Mapadeldocumento"/>
    <w:uiPriority w:val="99"/>
    <w:locked/>
    <w:rsid w:val="00457842"/>
    <w:rPr>
      <w:rFonts w:ascii="Tahoma" w:eastAsia="Times New Roman" w:hAnsi="Tahoma" w:cs="Tahoma"/>
      <w:sz w:val="16"/>
      <w:szCs w:val="16"/>
      <w:lang w:val="en-GB" w:eastAsia="en-GB"/>
    </w:rPr>
  </w:style>
  <w:style w:type="character" w:customStyle="1" w:styleId="TextosinformatoCar">
    <w:name w:val="Texto sin formato Car"/>
    <w:link w:val="Textosinformato"/>
    <w:uiPriority w:val="99"/>
    <w:locked/>
    <w:rsid w:val="00457842"/>
    <w:rPr>
      <w:rFonts w:ascii="Courier New" w:eastAsia="Times New Roman" w:hAnsi="Courier New" w:cs="Courier New"/>
      <w:lang w:val="en-GB" w:eastAsia="en-GB"/>
    </w:rPr>
  </w:style>
  <w:style w:type="character" w:customStyle="1" w:styleId="AsuntodelcomentarioCar">
    <w:name w:val="Asunto del comentario Car"/>
    <w:link w:val="Asuntodelcomentario"/>
    <w:uiPriority w:val="99"/>
    <w:locked/>
    <w:rsid w:val="00457842"/>
    <w:rPr>
      <w:rFonts w:ascii="Times New Roman" w:eastAsia="Times New Roman" w:hAnsi="Times New Roman"/>
      <w:b/>
      <w:bCs/>
      <w:lang w:val="en-GB" w:eastAsia="it-IT"/>
    </w:rPr>
  </w:style>
  <w:style w:type="character" w:customStyle="1" w:styleId="TextodegloboCar">
    <w:name w:val="Texto de globo Car"/>
    <w:link w:val="Textodeglobo"/>
    <w:uiPriority w:val="99"/>
    <w:locked/>
    <w:rsid w:val="00457842"/>
    <w:rPr>
      <w:rFonts w:ascii="Tahoma" w:hAnsi="Tahoma" w:cs="Tahoma"/>
      <w:sz w:val="16"/>
      <w:szCs w:val="16"/>
      <w:lang w:val="en-GB"/>
    </w:rPr>
  </w:style>
  <w:style w:type="character" w:customStyle="1" w:styleId="SinespaciadoCar">
    <w:name w:val="Sin espaciado Car"/>
    <w:aliases w:val="Instructions Car"/>
    <w:link w:val="Sinespaciado"/>
    <w:uiPriority w:val="1"/>
    <w:locked/>
    <w:rsid w:val="00457842"/>
    <w:rPr>
      <w:rFonts w:ascii="Times New Roman" w:hAnsi="Times New Roman"/>
      <w:sz w:val="24"/>
      <w:lang w:val="en-GB" w:eastAsia="en-ZA"/>
    </w:rPr>
  </w:style>
  <w:style w:type="paragraph" w:customStyle="1" w:styleId="Sinespaciado">
    <w:name w:val="Sin espaciado"/>
    <w:aliases w:val="Instructions"/>
    <w:link w:val="SinespaciadoCar"/>
    <w:uiPriority w:val="1"/>
    <w:qFormat/>
    <w:rsid w:val="00457842"/>
    <w:pPr>
      <w:spacing w:after="0" w:line="240" w:lineRule="auto"/>
    </w:pPr>
    <w:rPr>
      <w:rFonts w:ascii="Times New Roman" w:hAnsi="Times New Roman"/>
      <w:sz w:val="24"/>
      <w:lang w:val="en-GB" w:eastAsia="en-ZA"/>
    </w:rPr>
  </w:style>
  <w:style w:type="character" w:customStyle="1" w:styleId="CitadestacadaCar">
    <w:name w:val="Cita destacada Car"/>
    <w:link w:val="Citadestacada"/>
    <w:uiPriority w:val="30"/>
    <w:locked/>
    <w:rsid w:val="00457842"/>
    <w:rPr>
      <w:rFonts w:ascii="Times New Roman" w:hAnsi="Times New Roman"/>
      <w:b/>
      <w:bCs/>
      <w:i/>
      <w:iCs/>
      <w:color w:val="5B9BD5"/>
      <w:sz w:val="24"/>
      <w:lang w:val="en-GB"/>
    </w:rPr>
  </w:style>
  <w:style w:type="character" w:customStyle="1" w:styleId="Refdenotaalpie">
    <w:name w:val="Ref. de nota al pie"/>
    <w:aliases w:val="BVI fnr Carattere Char Char Char Carattere Char Char Char Char Char Char1 Char Char Char Carattere Char Char,BVI fnr Carattere Char Char Char Carattere Char Char Char Char Char Char1 Char Char Char Char Char Char Char"/>
    <w:link w:val="BVIfnrCarattereCharCharCharCarattereCharCharCharCharCharChar1CharCharCharCarattereChar"/>
    <w:uiPriority w:val="99"/>
    <w:locked/>
    <w:rsid w:val="00457842"/>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Refdenotaalpie"/>
    <w:uiPriority w:val="99"/>
    <w:rsid w:val="00457842"/>
    <w:pPr>
      <w:spacing w:after="160" w:line="240" w:lineRule="exact"/>
      <w:jc w:val="left"/>
    </w:pPr>
    <w:rPr>
      <w:rFonts w:asciiTheme="minorHAnsi" w:hAnsiTheme="minorHAnsi"/>
      <w:vertAlign w:val="superscript"/>
      <w:lang w:val="fr-FR"/>
    </w:rPr>
  </w:style>
  <w:style w:type="paragraph" w:customStyle="1" w:styleId="ParagraphOED">
    <w:name w:val="Paragraph  OED"/>
    <w:basedOn w:val="Normal"/>
    <w:next w:val="Normal"/>
    <w:autoRedefine/>
    <w:uiPriority w:val="99"/>
    <w:qFormat/>
    <w:rsid w:val="00457842"/>
    <w:pPr>
      <w:numPr>
        <w:numId w:val="12"/>
      </w:numPr>
      <w:tabs>
        <w:tab w:val="left" w:pos="851"/>
      </w:tabs>
    </w:pPr>
    <w:rPr>
      <w:rFonts w:ascii="Calibri" w:eastAsia="Times New Roman" w:hAnsi="Calibri" w:cs="Times New Roman"/>
      <w:lang w:val="en-US" w:eastAsia="en-US"/>
    </w:rPr>
  </w:style>
  <w:style w:type="paragraph" w:customStyle="1" w:styleId="bodytext0">
    <w:name w:val="bodytext"/>
    <w:basedOn w:val="Normal"/>
    <w:rsid w:val="00457842"/>
    <w:pPr>
      <w:spacing w:before="100" w:beforeAutospacing="1" w:after="100" w:afterAutospacing="1"/>
      <w:jc w:val="left"/>
    </w:pPr>
    <w:rPr>
      <w:rFonts w:ascii="Times New Roman" w:eastAsia="Times New Roman" w:hAnsi="Times New Roman" w:cs="Times New Roman"/>
      <w:sz w:val="24"/>
      <w:szCs w:val="24"/>
      <w:lang w:val="en-US" w:eastAsia="en-GB"/>
    </w:rPr>
  </w:style>
  <w:style w:type="paragraph" w:customStyle="1" w:styleId="H4">
    <w:name w:val="H4"/>
    <w:basedOn w:val="Normal"/>
    <w:next w:val="Normal"/>
    <w:uiPriority w:val="99"/>
    <w:rsid w:val="00457842"/>
    <w:pPr>
      <w:keepNext/>
      <w:widowControl w:val="0"/>
      <w:snapToGrid w:val="0"/>
      <w:spacing w:before="100" w:after="100"/>
      <w:jc w:val="left"/>
      <w:outlineLvl w:val="4"/>
    </w:pPr>
    <w:rPr>
      <w:rFonts w:ascii="Times New Roman" w:eastAsia="Times New Roman" w:hAnsi="Times New Roman" w:cs="Times New Roman"/>
      <w:b/>
      <w:bCs/>
      <w:sz w:val="24"/>
      <w:szCs w:val="24"/>
      <w:lang w:val="en-US" w:eastAsia="en-US"/>
    </w:rPr>
  </w:style>
  <w:style w:type="paragraph" w:customStyle="1" w:styleId="CarattereCarattereCharCarattereCarattere">
    <w:name w:val="Carattere Carattere Char Carattere Carattere"/>
    <w:basedOn w:val="Normal"/>
    <w:uiPriority w:val="99"/>
    <w:rsid w:val="00457842"/>
    <w:pPr>
      <w:spacing w:after="160" w:line="240" w:lineRule="exact"/>
      <w:jc w:val="left"/>
    </w:pPr>
    <w:rPr>
      <w:rFonts w:eastAsia="MS Mincho" w:cs="Arial"/>
      <w:szCs w:val="20"/>
      <w:lang w:val="en-US" w:eastAsia="en-US"/>
    </w:rPr>
  </w:style>
  <w:style w:type="paragraph" w:customStyle="1" w:styleId="BVIfnrCarattereCharCharCharCarattereCharCharCharCharCharChar1CharCharCharCharCharChar">
    <w:name w:val="BVI fnr Carattere Char Char Char Carattere Char Char Char Char Char Char1 Char Char Char Char Char Char"/>
    <w:basedOn w:val="Normal"/>
    <w:uiPriority w:val="99"/>
    <w:rsid w:val="00457842"/>
    <w:pPr>
      <w:autoSpaceDE w:val="0"/>
      <w:autoSpaceDN w:val="0"/>
      <w:adjustRightInd w:val="0"/>
      <w:spacing w:after="160" w:line="240" w:lineRule="exact"/>
      <w:jc w:val="left"/>
    </w:pPr>
    <w:rPr>
      <w:rFonts w:ascii="Calibri" w:eastAsia="Calibri" w:hAnsi="Calibri" w:cs="Times New Roman"/>
      <w:vertAlign w:val="superscript"/>
      <w:lang w:val="en-US" w:eastAsia="en-US"/>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457842"/>
    <w:pPr>
      <w:spacing w:after="160" w:line="240" w:lineRule="exact"/>
      <w:jc w:val="left"/>
    </w:pPr>
    <w:rPr>
      <w:rFonts w:ascii="Calibri" w:eastAsia="Calibri" w:hAnsi="Calibri" w:cs="Arial"/>
      <w:vertAlign w:val="superscript"/>
      <w:lang w:val="en-US" w:eastAsia="en-US"/>
    </w:rPr>
  </w:style>
  <w:style w:type="paragraph" w:customStyle="1" w:styleId="BVIfnrCarattereCharCharCharCarattereCharCharCharCharCharChar1Char">
    <w:name w:val="BVI fnr Carattere Char Char Char Carattere Char Char Char Char Char Char1 Char"/>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en-US"/>
    </w:rPr>
  </w:style>
  <w:style w:type="paragraph" w:customStyle="1" w:styleId="CharCharCharCharCarattereCarattereCharCharChar">
    <w:name w:val="Char Char Char Char Carattere Carattere Char Char Char"/>
    <w:basedOn w:val="Normal"/>
    <w:uiPriority w:val="99"/>
    <w:rsid w:val="00457842"/>
    <w:pPr>
      <w:tabs>
        <w:tab w:val="num" w:pos="432"/>
      </w:tabs>
      <w:spacing w:before="120" w:after="160" w:line="240" w:lineRule="exact"/>
      <w:ind w:left="432" w:hanging="432"/>
    </w:pPr>
    <w:rPr>
      <w:rFonts w:ascii="Book Antiqua" w:eastAsia="SimSun" w:hAnsi="Book Antiqua" w:cs="Times New Roman"/>
      <w:smallCaps/>
      <w:szCs w:val="24"/>
      <w:lang w:val="en-US" w:eastAsia="en-US"/>
    </w:rPr>
  </w:style>
  <w:style w:type="paragraph" w:customStyle="1" w:styleId="BVIfnrCarattereCharCharCharCarattereCharCharCharCharCharChar1CharCharCharChar">
    <w:name w:val="BVI fnr Carattere Char Char Char Carattere Char Char Char Char Char Char1 Char Char Char Char"/>
    <w:basedOn w:val="Normal"/>
    <w:uiPriority w:val="99"/>
    <w:rsid w:val="00457842"/>
    <w:pPr>
      <w:spacing w:after="160" w:line="240" w:lineRule="exact"/>
      <w:jc w:val="left"/>
    </w:pPr>
    <w:rPr>
      <w:rFonts w:ascii="Times New Roman" w:eastAsia="Times New Roman" w:hAnsi="Times New Roman" w:cs="Times New Roman"/>
      <w:szCs w:val="20"/>
      <w:vertAlign w:val="superscript"/>
      <w:lang w:val="en-US" w:eastAsia="en-US"/>
    </w:rPr>
  </w:style>
  <w:style w:type="paragraph" w:customStyle="1" w:styleId="ColorfulList-Accent11">
    <w:name w:val="Colorful List - Accent 11"/>
    <w:aliases w:val="List Paragraph nowy,Liste 1,List Bullet Mary,Akapit z listą BS,Bullet1,Dot pt"/>
    <w:basedOn w:val="Normal"/>
    <w:uiPriority w:val="99"/>
    <w:qFormat/>
    <w:rsid w:val="00457842"/>
    <w:pPr>
      <w:ind w:left="720"/>
      <w:jc w:val="left"/>
    </w:pPr>
    <w:rPr>
      <w:rFonts w:ascii="Times New Roman" w:eastAsia="Calibri" w:hAnsi="Times New Roman" w:cs="Times New Roman"/>
      <w:sz w:val="24"/>
      <w:szCs w:val="24"/>
      <w:lang w:val="en-US" w:eastAsia="en-US"/>
    </w:rPr>
  </w:style>
  <w:style w:type="paragraph" w:customStyle="1" w:styleId="bodytext25">
    <w:name w:val="bodytext25"/>
    <w:basedOn w:val="Normal"/>
    <w:uiPriority w:val="99"/>
    <w:rsid w:val="00457842"/>
    <w:pPr>
      <w:spacing w:before="60" w:after="100" w:afterAutospacing="1" w:line="255" w:lineRule="atLeast"/>
      <w:jc w:val="left"/>
    </w:pPr>
    <w:rPr>
      <w:rFonts w:eastAsia="Times New Roman" w:cs="Arial"/>
      <w:sz w:val="18"/>
      <w:szCs w:val="18"/>
      <w:lang w:val="en-US" w:eastAsia="en-US"/>
    </w:rPr>
  </w:style>
  <w:style w:type="paragraph" w:customStyle="1" w:styleId="Paragrafoelenco1">
    <w:name w:val="Paragrafo elenco1"/>
    <w:basedOn w:val="Normal"/>
    <w:uiPriority w:val="99"/>
    <w:qFormat/>
    <w:rsid w:val="00457842"/>
    <w:pPr>
      <w:ind w:left="720"/>
      <w:jc w:val="left"/>
    </w:pPr>
    <w:rPr>
      <w:rFonts w:ascii="Times New Roman" w:eastAsia="Times New Roman" w:hAnsi="Times New Roman" w:cs="Times New Roman"/>
      <w:sz w:val="24"/>
      <w:szCs w:val="24"/>
      <w:lang w:val="en-US" w:eastAsia="en-US"/>
    </w:rPr>
  </w:style>
  <w:style w:type="paragraph" w:customStyle="1" w:styleId="CarattereCarattere1">
    <w:name w:val="Carattere Carattere1"/>
    <w:basedOn w:val="Normal"/>
    <w:uiPriority w:val="99"/>
    <w:rsid w:val="00457842"/>
    <w:pPr>
      <w:tabs>
        <w:tab w:val="num" w:pos="432"/>
      </w:tabs>
      <w:spacing w:before="120" w:after="160" w:line="240" w:lineRule="exact"/>
      <w:ind w:left="432" w:hanging="432"/>
    </w:pPr>
    <w:rPr>
      <w:rFonts w:ascii="Book Antiqua" w:eastAsia="SimSun" w:hAnsi="Book Antiqua" w:cs="Book Antiqua"/>
      <w:smallCaps/>
      <w:lang w:val="en-US" w:eastAsia="en-US"/>
    </w:rPr>
  </w:style>
  <w:style w:type="paragraph" w:customStyle="1" w:styleId="Bullet">
    <w:name w:val="Bullet"/>
    <w:basedOn w:val="Normal"/>
    <w:uiPriority w:val="99"/>
    <w:rsid w:val="00457842"/>
    <w:pPr>
      <w:widowControl w:val="0"/>
      <w:numPr>
        <w:numId w:val="13"/>
      </w:numPr>
      <w:tabs>
        <w:tab w:val="clear" w:pos="720"/>
        <w:tab w:val="num" w:pos="938"/>
      </w:tabs>
      <w:ind w:left="938" w:right="375"/>
      <w:jc w:val="left"/>
    </w:pPr>
    <w:rPr>
      <w:rFonts w:eastAsia="Times New Roman" w:cs="Arial"/>
      <w:sz w:val="24"/>
      <w:szCs w:val="24"/>
      <w:lang w:val="en-US" w:eastAsia="en-US"/>
    </w:rPr>
  </w:style>
  <w:style w:type="paragraph" w:customStyle="1" w:styleId="CarattereCarattere">
    <w:name w:val="Carattere Carattere"/>
    <w:basedOn w:val="Normal"/>
    <w:uiPriority w:val="99"/>
    <w:rsid w:val="00457842"/>
    <w:pPr>
      <w:tabs>
        <w:tab w:val="num" w:pos="432"/>
      </w:tabs>
      <w:spacing w:before="120" w:after="160" w:line="240" w:lineRule="exact"/>
      <w:ind w:left="432" w:hanging="432"/>
    </w:pPr>
    <w:rPr>
      <w:rFonts w:ascii="Book Antiqua" w:eastAsia="SimSun" w:hAnsi="Book Antiqua" w:cs="Book Antiqua"/>
      <w:smallCaps/>
      <w:lang w:val="en-US" w:eastAsia="en-US"/>
    </w:rPr>
  </w:style>
  <w:style w:type="paragraph" w:customStyle="1" w:styleId="histbdgtrev">
    <w:name w:val="histbdgtrev"/>
    <w:basedOn w:val="Normal"/>
    <w:uiPriority w:val="99"/>
    <w:rsid w:val="00457842"/>
    <w:pPr>
      <w:spacing w:before="100" w:beforeAutospacing="1" w:after="100" w:afterAutospacing="1"/>
      <w:jc w:val="left"/>
    </w:pPr>
    <w:rPr>
      <w:rFonts w:ascii="Times New Roman" w:eastAsia="Times New Roman" w:hAnsi="Times New Roman" w:cs="Times New Roman"/>
      <w:color w:val="000000"/>
      <w:sz w:val="24"/>
      <w:szCs w:val="24"/>
      <w:lang w:val="en-US" w:eastAsia="en-GB"/>
    </w:rPr>
  </w:style>
  <w:style w:type="paragraph" w:customStyle="1" w:styleId="contenttableheader">
    <w:name w:val="contenttableheader"/>
    <w:basedOn w:val="Normal"/>
    <w:uiPriority w:val="99"/>
    <w:rsid w:val="00457842"/>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jc w:val="left"/>
    </w:pPr>
    <w:rPr>
      <w:rFonts w:ascii="Times New Roman" w:eastAsia="Times New Roman" w:hAnsi="Times New Roman" w:cs="Times New Roman"/>
      <w:b/>
      <w:bCs/>
      <w:color w:val="006699"/>
      <w:sz w:val="24"/>
      <w:szCs w:val="24"/>
      <w:lang w:val="en-US" w:eastAsia="en-GB"/>
    </w:rPr>
  </w:style>
  <w:style w:type="paragraph" w:customStyle="1" w:styleId="Heading3notnumbered">
    <w:name w:val="Heading 3 not numbered"/>
    <w:basedOn w:val="Ttulo3"/>
    <w:autoRedefine/>
    <w:uiPriority w:val="99"/>
    <w:qFormat/>
    <w:rsid w:val="00457842"/>
    <w:pPr>
      <w:keepNext w:val="0"/>
      <w:keepLines w:val="0"/>
      <w:framePr w:hSpace="180" w:wrap="around" w:hAnchor="margin" w:xAlign="center" w:y="450"/>
      <w:tabs>
        <w:tab w:val="left" w:pos="284"/>
      </w:tabs>
      <w:spacing w:before="120"/>
      <w:ind w:left="270" w:hanging="270"/>
      <w:jc w:val="both"/>
    </w:pPr>
    <w:rPr>
      <w:rFonts w:ascii="Calibri" w:hAnsi="Calibri"/>
      <w:bCs w:val="0"/>
      <w:color w:val="000000"/>
    </w:rPr>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it-IT"/>
    </w:rPr>
  </w:style>
  <w:style w:type="character" w:customStyle="1" w:styleId="Arial10Char">
    <w:name w:val="Arial 10 Char"/>
    <w:link w:val="Arial10"/>
    <w:uiPriority w:val="99"/>
    <w:locked/>
    <w:rsid w:val="00457842"/>
    <w:rPr>
      <w:rFonts w:ascii="Arial" w:eastAsia="Times New Roman" w:hAnsi="Arial" w:cs="Arial"/>
      <w:lang w:val="en-ZA" w:eastAsia="en-GB"/>
    </w:rPr>
  </w:style>
  <w:style w:type="paragraph" w:customStyle="1" w:styleId="Arial10">
    <w:name w:val="Arial 10"/>
    <w:link w:val="Arial10Char"/>
    <w:uiPriority w:val="99"/>
    <w:rsid w:val="00457842"/>
    <w:pPr>
      <w:spacing w:before="100" w:beforeAutospacing="1" w:after="100" w:afterAutospacing="1" w:line="240" w:lineRule="auto"/>
    </w:pPr>
    <w:rPr>
      <w:rFonts w:ascii="Arial" w:eastAsia="Times New Roman" w:hAnsi="Arial" w:cs="Arial"/>
      <w:lang w:val="en-ZA"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457842"/>
    <w:pPr>
      <w:spacing w:after="160" w:line="240" w:lineRule="exact"/>
      <w:jc w:val="left"/>
    </w:pPr>
    <w:rPr>
      <w:rFonts w:ascii="Calibri" w:eastAsia="Times New Roman" w:hAnsi="Calibri" w:cs="Calibri"/>
      <w:vertAlign w:val="superscript"/>
      <w:lang w:val="en-US" w:eastAsia="en-US"/>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457842"/>
    <w:pPr>
      <w:spacing w:after="160" w:line="240" w:lineRule="exact"/>
      <w:jc w:val="left"/>
    </w:pPr>
    <w:rPr>
      <w:rFonts w:ascii="Calibri" w:eastAsia="Times New Roman" w:hAnsi="Calibri" w:cs="Calibri"/>
      <w:vertAlign w:val="superscript"/>
      <w:lang w:val="en-US" w:eastAsia="en-US"/>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en-US"/>
    </w:rPr>
  </w:style>
  <w:style w:type="paragraph" w:customStyle="1" w:styleId="BVIfnrCarattereCharCharCharCarattereCharCharCharCharCharChar1CharChar">
    <w:name w:val="BVI fnr Carattere Char Char Char Carattere Char Char Char Char Char Char1 Char Char"/>
    <w:basedOn w:val="Normal"/>
    <w:uiPriority w:val="99"/>
    <w:rsid w:val="00457842"/>
    <w:pPr>
      <w:spacing w:after="160" w:line="240" w:lineRule="exact"/>
      <w:jc w:val="left"/>
    </w:pPr>
    <w:rPr>
      <w:rFonts w:ascii="Times New Roman" w:eastAsia="Times New Roman" w:hAnsi="Times New Roman" w:cs="Times New Roman"/>
      <w:szCs w:val="20"/>
      <w:vertAlign w:val="superscript"/>
      <w:lang w:val="en-US" w:eastAsia="en-US"/>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457842"/>
    <w:pPr>
      <w:spacing w:after="160" w:line="240" w:lineRule="exact"/>
      <w:jc w:val="left"/>
    </w:pPr>
    <w:rPr>
      <w:rFonts w:ascii="Calibri" w:eastAsia="Times New Roman" w:hAnsi="Calibri" w:cs="Calibri"/>
      <w:vertAlign w:val="superscript"/>
      <w:lang w:val="en-US" w:eastAsia="en-US"/>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457842"/>
    <w:pPr>
      <w:spacing w:after="160" w:line="240" w:lineRule="exact"/>
      <w:jc w:val="left"/>
    </w:pPr>
    <w:rPr>
      <w:rFonts w:ascii="Times New Roman" w:eastAsia="Times New Roman" w:hAnsi="Times New Roman" w:cs="Times New Roman"/>
      <w:sz w:val="24"/>
      <w:szCs w:val="24"/>
      <w:vertAlign w:val="superscript"/>
      <w:lang w:val="en-US" w:eastAsia="en-US"/>
    </w:rPr>
  </w:style>
  <w:style w:type="paragraph" w:customStyle="1" w:styleId="Standard">
    <w:name w:val="Standard"/>
    <w:uiPriority w:val="99"/>
    <w:rsid w:val="00457842"/>
    <w:pPr>
      <w:widowControl w:val="0"/>
      <w:suppressAutoHyphens/>
      <w:overflowPunct w:val="0"/>
      <w:autoSpaceDE w:val="0"/>
      <w:autoSpaceDN w:val="0"/>
      <w:spacing w:after="0" w:line="240" w:lineRule="auto"/>
    </w:pPr>
    <w:rPr>
      <w:rFonts w:ascii="Times" w:eastAsia="Times New Roman" w:hAnsi="Times" w:cs="Times New Roman"/>
      <w:kern w:val="3"/>
      <w:sz w:val="24"/>
      <w:lang w:val="en-US" w:eastAsia="en-GB"/>
    </w:rPr>
  </w:style>
  <w:style w:type="paragraph" w:customStyle="1" w:styleId="Indentromannumber">
    <w:name w:val="Indent roman number"/>
    <w:basedOn w:val="Normal"/>
    <w:autoRedefine/>
    <w:uiPriority w:val="99"/>
    <w:qFormat/>
    <w:rsid w:val="00457842"/>
    <w:pPr>
      <w:numPr>
        <w:numId w:val="14"/>
      </w:numPr>
      <w:tabs>
        <w:tab w:val="left" w:pos="851"/>
      </w:tabs>
    </w:pPr>
    <w:rPr>
      <w:rFonts w:ascii="Times New Roman" w:eastAsia="Times New Roman" w:hAnsi="Times New Roman" w:cs="Times New Roman"/>
      <w:sz w:val="24"/>
      <w:szCs w:val="24"/>
      <w:lang w:val="en-US" w:eastAsia="en-US"/>
    </w:rPr>
  </w:style>
  <w:style w:type="paragraph" w:customStyle="1" w:styleId="Indentbullet">
    <w:name w:val="Indent bullet"/>
    <w:basedOn w:val="Normal"/>
    <w:autoRedefine/>
    <w:uiPriority w:val="99"/>
    <w:qFormat/>
    <w:rsid w:val="00457842"/>
    <w:pPr>
      <w:numPr>
        <w:numId w:val="15"/>
      </w:numPr>
      <w:tabs>
        <w:tab w:val="left" w:pos="851"/>
      </w:tabs>
      <w:ind w:left="851" w:hanging="284"/>
    </w:pPr>
    <w:rPr>
      <w:rFonts w:ascii="Times New Roman" w:eastAsia="Times New Roman" w:hAnsi="Times New Roman" w:cs="Times New Roman"/>
      <w:sz w:val="24"/>
      <w:szCs w:val="24"/>
      <w:lang w:val="en-US" w:eastAsia="en-US"/>
    </w:rPr>
  </w:style>
  <w:style w:type="paragraph" w:customStyle="1" w:styleId="Tableboxleft">
    <w:name w:val="Table box left"/>
    <w:basedOn w:val="Normal"/>
    <w:next w:val="Normal"/>
    <w:autoRedefine/>
    <w:uiPriority w:val="99"/>
    <w:rsid w:val="00457842"/>
    <w:pPr>
      <w:jc w:val="left"/>
    </w:pPr>
    <w:rPr>
      <w:rFonts w:ascii="Times New Roman" w:eastAsia="Times New Roman" w:hAnsi="Times New Roman" w:cs="Times New Roman"/>
      <w:szCs w:val="20"/>
      <w:lang w:val="en-US" w:eastAsia="en-US"/>
    </w:rPr>
  </w:style>
  <w:style w:type="paragraph" w:customStyle="1" w:styleId="Boxtext">
    <w:name w:val="Box text"/>
    <w:basedOn w:val="Normal"/>
    <w:uiPriority w:val="99"/>
    <w:qFormat/>
    <w:rsid w:val="00457842"/>
    <w:pPr>
      <w:pBdr>
        <w:top w:val="single" w:sz="4" w:space="1" w:color="auto" w:shadow="1"/>
        <w:left w:val="single" w:sz="4" w:space="4" w:color="auto" w:shadow="1"/>
        <w:bottom w:val="single" w:sz="4" w:space="1" w:color="auto" w:shadow="1"/>
        <w:right w:val="single" w:sz="4" w:space="4" w:color="auto" w:shadow="1"/>
      </w:pBdr>
    </w:pPr>
    <w:rPr>
      <w:rFonts w:ascii="Times New Roman" w:eastAsia="Times New Roman" w:hAnsi="Times New Roman" w:cs="Times New Roman"/>
      <w:szCs w:val="24"/>
      <w:lang w:val="en-US" w:eastAsia="en-US"/>
    </w:rPr>
  </w:style>
  <w:style w:type="paragraph" w:customStyle="1" w:styleId="Principlenumber">
    <w:name w:val="Principle number"/>
    <w:basedOn w:val="Normal"/>
    <w:next w:val="Normal"/>
    <w:uiPriority w:val="99"/>
    <w:qFormat/>
    <w:rsid w:val="00457842"/>
    <w:pPr>
      <w:numPr>
        <w:numId w:val="16"/>
      </w:numPr>
      <w:tabs>
        <w:tab w:val="left" w:pos="1701"/>
      </w:tabs>
      <w:spacing w:after="60"/>
      <w:ind w:left="1701" w:right="57" w:hanging="1644"/>
    </w:pPr>
    <w:rPr>
      <w:rFonts w:ascii="Times New Roman" w:eastAsia="Times New Roman" w:hAnsi="Times New Roman" w:cs="Times New Roman"/>
      <w:b/>
      <w:sz w:val="24"/>
      <w:szCs w:val="24"/>
      <w:lang w:val="en-US" w:eastAsia="en-US"/>
    </w:rPr>
  </w:style>
  <w:style w:type="paragraph" w:customStyle="1" w:styleId="Tableheadingcolumncentred">
    <w:name w:val="Table heading column centred"/>
    <w:basedOn w:val="Normal"/>
    <w:next w:val="Normal"/>
    <w:uiPriority w:val="99"/>
    <w:qFormat/>
    <w:rsid w:val="00457842"/>
    <w:pPr>
      <w:jc w:val="center"/>
    </w:pPr>
    <w:rPr>
      <w:rFonts w:ascii="Times New Roman" w:eastAsia="Times New Roman" w:hAnsi="Times New Roman" w:cs="Times New Roman"/>
      <w:b/>
      <w:szCs w:val="24"/>
      <w:lang w:val="en-US" w:eastAsia="en-US"/>
    </w:rPr>
  </w:style>
  <w:style w:type="paragraph" w:customStyle="1" w:styleId="Tableheadingrow">
    <w:name w:val="Table heading row"/>
    <w:basedOn w:val="Normal"/>
    <w:next w:val="Normal"/>
    <w:uiPriority w:val="99"/>
    <w:qFormat/>
    <w:rsid w:val="00457842"/>
    <w:rPr>
      <w:rFonts w:ascii="Times New Roman" w:eastAsia="Times New Roman" w:hAnsi="Times New Roman" w:cs="Times New Roman"/>
      <w:b/>
      <w:i/>
      <w:szCs w:val="24"/>
      <w:lang w:val="en-US" w:eastAsia="en-US"/>
    </w:rPr>
  </w:style>
  <w:style w:type="paragraph" w:customStyle="1" w:styleId="Recommendationtext">
    <w:name w:val="Recommendation text"/>
    <w:basedOn w:val="Normal"/>
    <w:next w:val="Normal"/>
    <w:uiPriority w:val="99"/>
    <w:qFormat/>
    <w:rsid w:val="00457842"/>
    <w:pPr>
      <w:pBdr>
        <w:top w:val="single" w:sz="4" w:space="1" w:color="auto" w:shadow="1"/>
        <w:left w:val="single" w:sz="4" w:space="4" w:color="auto" w:shadow="1"/>
        <w:bottom w:val="single" w:sz="4" w:space="1" w:color="auto" w:shadow="1"/>
        <w:right w:val="single" w:sz="4" w:space="4" w:color="auto" w:shadow="1"/>
      </w:pBdr>
    </w:pPr>
    <w:rPr>
      <w:rFonts w:ascii="Times New Roman" w:eastAsia="Times New Roman" w:hAnsi="Times New Roman" w:cs="Times New Roman"/>
      <w:szCs w:val="24"/>
      <w:lang w:val="en-US" w:eastAsia="en-US"/>
    </w:rPr>
  </w:style>
  <w:style w:type="paragraph" w:customStyle="1" w:styleId="Boxframe">
    <w:name w:val="Box frame"/>
    <w:basedOn w:val="Normal"/>
    <w:next w:val="Normal"/>
    <w:autoRedefine/>
    <w:uiPriority w:val="99"/>
    <w:rsid w:val="00457842"/>
    <w:pPr>
      <w:keepNext/>
      <w:pBdr>
        <w:top w:val="single" w:sz="4" w:space="1" w:color="auto"/>
        <w:left w:val="single" w:sz="4" w:space="4" w:color="auto"/>
        <w:bottom w:val="single" w:sz="4" w:space="1" w:color="auto"/>
        <w:right w:val="single" w:sz="4" w:space="4" w:color="auto"/>
      </w:pBdr>
      <w:tabs>
        <w:tab w:val="left" w:pos="284"/>
      </w:tabs>
      <w:outlineLvl w:val="2"/>
    </w:pPr>
    <w:rPr>
      <w:rFonts w:ascii="Times New Roman" w:eastAsia="PMingLiU" w:hAnsi="Times New Roman" w:cs="Arial"/>
      <w:bCs/>
      <w:lang w:val="en-US" w:eastAsia="zh-TW"/>
    </w:r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457842"/>
    <w:pPr>
      <w:spacing w:after="160" w:line="240" w:lineRule="exact"/>
      <w:jc w:val="left"/>
    </w:pPr>
    <w:rPr>
      <w:rFonts w:ascii="Calibri" w:eastAsia="Calibri" w:hAnsi="Calibri" w:cs="Times New Roman"/>
      <w:vertAlign w:val="superscript"/>
      <w:lang w:val="en-US" w:eastAsia="en-US"/>
    </w:rPr>
  </w:style>
  <w:style w:type="paragraph" w:customStyle="1" w:styleId="Body">
    <w:name w:val="Body"/>
    <w:uiPriority w:val="99"/>
    <w:rsid w:val="00457842"/>
    <w:pPr>
      <w:spacing w:after="160" w:line="256" w:lineRule="auto"/>
    </w:pPr>
    <w:rPr>
      <w:rFonts w:ascii="Calibri" w:eastAsia="Calibri" w:hAnsi="Calibri" w:cs="Calibri"/>
      <w:color w:val="000000"/>
      <w:u w:color="000000"/>
      <w:lang w:val="en-US" w:eastAsia="en-US"/>
    </w:rPr>
  </w:style>
  <w:style w:type="paragraph" w:customStyle="1" w:styleId="NoSpacing1">
    <w:name w:val="No Spacing1"/>
    <w:uiPriority w:val="1"/>
    <w:qFormat/>
    <w:rsid w:val="00457842"/>
    <w:pPr>
      <w:spacing w:after="0" w:line="240" w:lineRule="auto"/>
      <w:jc w:val="both"/>
    </w:pPr>
    <w:rPr>
      <w:rFonts w:ascii="Times New Roman" w:eastAsia="Times New Roman" w:hAnsi="Times New Roman" w:cs="Times New Roman"/>
      <w:sz w:val="24"/>
      <w:szCs w:val="24"/>
      <w:lang w:val="en-US" w:eastAsia="en-US"/>
    </w:rPr>
  </w:style>
  <w:style w:type="character" w:customStyle="1" w:styleId="numberedChar">
    <w:name w:val="numbered Char"/>
    <w:link w:val="numbered"/>
    <w:uiPriority w:val="99"/>
    <w:locked/>
    <w:rsid w:val="00457842"/>
    <w:rPr>
      <w:rFonts w:ascii="Times New Roman" w:eastAsia="Times New Roman" w:hAnsi="Times New Roman"/>
      <w:sz w:val="20"/>
      <w:lang w:val="x-none" w:eastAsia="x-none"/>
    </w:rPr>
  </w:style>
  <w:style w:type="paragraph" w:customStyle="1" w:styleId="numbered">
    <w:name w:val="numbered"/>
    <w:basedOn w:val="Normal"/>
    <w:link w:val="numberedChar"/>
    <w:uiPriority w:val="99"/>
    <w:qFormat/>
    <w:rsid w:val="00457842"/>
    <w:pPr>
      <w:numPr>
        <w:numId w:val="17"/>
      </w:numPr>
      <w:spacing w:before="120" w:after="120"/>
    </w:pPr>
    <w:rPr>
      <w:rFonts w:ascii="Times New Roman" w:eastAsia="Times New Roman" w:hAnsi="Times New Roman"/>
      <w:lang w:val="x-none" w:eastAsia="x-none"/>
    </w:rPr>
  </w:style>
  <w:style w:type="character" w:customStyle="1" w:styleId="bulletedChar">
    <w:name w:val="bulleted Char"/>
    <w:link w:val="bulleted"/>
    <w:uiPriority w:val="99"/>
    <w:locked/>
    <w:rsid w:val="00457842"/>
    <w:rPr>
      <w:rFonts w:ascii="Times New Roman" w:eastAsia="Times New Roman" w:hAnsi="Times New Roman"/>
      <w:sz w:val="20"/>
      <w:lang w:val="x-none" w:eastAsia="x-none"/>
    </w:rPr>
  </w:style>
  <w:style w:type="paragraph" w:customStyle="1" w:styleId="bulleted">
    <w:name w:val="bulleted"/>
    <w:basedOn w:val="Normal"/>
    <w:link w:val="bulletedChar"/>
    <w:uiPriority w:val="99"/>
    <w:qFormat/>
    <w:rsid w:val="00457842"/>
    <w:pPr>
      <w:numPr>
        <w:numId w:val="18"/>
      </w:numPr>
      <w:spacing w:before="120" w:after="120"/>
      <w:contextualSpacing/>
    </w:pPr>
    <w:rPr>
      <w:rFonts w:ascii="Times New Roman" w:eastAsia="Times New Roman" w:hAnsi="Times New Roman"/>
      <w:lang w:val="x-none" w:eastAsia="x-none"/>
    </w:rPr>
  </w:style>
  <w:style w:type="paragraph" w:customStyle="1" w:styleId="a">
    <w:name w:val="列出段落"/>
    <w:basedOn w:val="Normal"/>
    <w:uiPriority w:val="99"/>
    <w:qFormat/>
    <w:rsid w:val="00457842"/>
    <w:pPr>
      <w:widowControl w:val="0"/>
      <w:ind w:firstLineChars="200" w:firstLine="420"/>
    </w:pPr>
    <w:rPr>
      <w:rFonts w:ascii="Calibri" w:eastAsia="SimSun" w:hAnsi="Calibri" w:cs="Calibri"/>
      <w:kern w:val="2"/>
      <w:sz w:val="21"/>
      <w:szCs w:val="21"/>
      <w:lang w:val="en-US" w:eastAsia="zh-CN"/>
    </w:rPr>
  </w:style>
  <w:style w:type="paragraph" w:customStyle="1" w:styleId="GEFProDocNumberParagraph">
    <w:name w:val="GEF ProDoc Number Paragraph"/>
    <w:basedOn w:val="Default"/>
    <w:uiPriority w:val="99"/>
    <w:rsid w:val="00457842"/>
    <w:pPr>
      <w:numPr>
        <w:numId w:val="19"/>
      </w:numPr>
      <w:spacing w:after="120" w:line="228" w:lineRule="auto"/>
      <w:jc w:val="both"/>
    </w:pPr>
    <w:rPr>
      <w:rFonts w:ascii="Times New Roman" w:eastAsia="Times New Roman" w:hAnsi="Times New Roman" w:cs="Times New Roman"/>
      <w:sz w:val="22"/>
      <w:szCs w:val="22"/>
      <w:lang w:eastAsia="en-AU"/>
    </w:rPr>
  </w:style>
  <w:style w:type="paragraph" w:customStyle="1" w:styleId="StileTitolo211pt">
    <w:name w:val="Stile Titolo 2 + 11 pt"/>
    <w:basedOn w:val="Ttulo2"/>
    <w:uiPriority w:val="99"/>
    <w:rsid w:val="00457842"/>
    <w:pPr>
      <w:keepLines w:val="0"/>
    </w:pPr>
    <w:rPr>
      <w:rFonts w:ascii="Times New Roman" w:hAnsi="Times New Roman"/>
      <w:iCs/>
      <w:sz w:val="22"/>
      <w:szCs w:val="18"/>
    </w:rPr>
  </w:style>
  <w:style w:type="paragraph" w:customStyle="1" w:styleId="NormalLevel3">
    <w:name w:val="Normal Level 3"/>
    <w:basedOn w:val="Normal"/>
    <w:uiPriority w:val="99"/>
    <w:rsid w:val="00457842"/>
    <w:pPr>
      <w:spacing w:after="120"/>
      <w:ind w:left="709"/>
    </w:pPr>
    <w:rPr>
      <w:rFonts w:ascii="Calibri" w:eastAsia="Times New Roman" w:hAnsi="Calibri" w:cs="Times New Roman"/>
      <w:szCs w:val="20"/>
      <w:lang w:val="en-US" w:eastAsia="en-GB"/>
    </w:rPr>
  </w:style>
  <w:style w:type="paragraph" w:customStyle="1" w:styleId="Indenteda">
    <w:name w:val="Indented (a)"/>
    <w:basedOn w:val="Normal"/>
    <w:uiPriority w:val="99"/>
    <w:rsid w:val="00457842"/>
    <w:pPr>
      <w:spacing w:after="240"/>
      <w:ind w:left="1701" w:hanging="567"/>
    </w:pPr>
    <w:rPr>
      <w:rFonts w:ascii="Times New Roman" w:eastAsia="Times New Roman" w:hAnsi="Times New Roman" w:cs="Times New Roman"/>
      <w:sz w:val="24"/>
      <w:szCs w:val="24"/>
      <w:lang w:val="en-US" w:eastAsia="en-US"/>
    </w:rPr>
  </w:style>
  <w:style w:type="paragraph" w:customStyle="1" w:styleId="BoldCentred">
    <w:name w:val="Bold Centred"/>
    <w:basedOn w:val="Normal"/>
    <w:next w:val="Normal"/>
    <w:uiPriority w:val="99"/>
    <w:rsid w:val="00457842"/>
    <w:pPr>
      <w:keepNext/>
      <w:spacing w:before="120" w:after="240"/>
      <w:jc w:val="center"/>
    </w:pPr>
    <w:rPr>
      <w:rFonts w:ascii="Times New Roman Bold" w:eastAsia="Times New Roman" w:hAnsi="Times New Roman Bold" w:cs="Times New Roman"/>
      <w:b/>
      <w:sz w:val="24"/>
      <w:szCs w:val="24"/>
      <w:lang w:val="en-US" w:eastAsia="en-US"/>
    </w:rPr>
  </w:style>
  <w:style w:type="paragraph" w:customStyle="1" w:styleId="p0">
    <w:name w:val="p0"/>
    <w:basedOn w:val="Normal"/>
    <w:uiPriority w:val="99"/>
    <w:rsid w:val="00457842"/>
    <w:pPr>
      <w:jc w:val="left"/>
    </w:pPr>
    <w:rPr>
      <w:rFonts w:ascii="Times New Roman" w:eastAsia="Times New Roman" w:hAnsi="Times New Roman" w:cs="Times New Roman"/>
      <w:sz w:val="24"/>
      <w:szCs w:val="24"/>
      <w:lang w:val="en-US" w:eastAsia="en-US"/>
    </w:rPr>
  </w:style>
  <w:style w:type="paragraph" w:customStyle="1" w:styleId="MainParanoChapter">
    <w:name w:val="Main Para no Chapter #"/>
    <w:basedOn w:val="Normal"/>
    <w:link w:val="MainParanoChapterChar"/>
    <w:autoRedefine/>
    <w:uiPriority w:val="99"/>
    <w:rsid w:val="00457842"/>
    <w:pPr>
      <w:numPr>
        <w:numId w:val="20"/>
      </w:numPr>
      <w:spacing w:before="120" w:after="240"/>
      <w:jc w:val="left"/>
      <w:outlineLvl w:val="1"/>
    </w:pPr>
    <w:rPr>
      <w:rFonts w:ascii="Times New Roman" w:eastAsia="Calibri" w:hAnsi="Times New Roman" w:cs="Times New Roman"/>
      <w:color w:val="000000"/>
      <w:sz w:val="24"/>
      <w:szCs w:val="24"/>
      <w:lang w:val="x-none" w:eastAsia="x-none"/>
    </w:rPr>
  </w:style>
  <w:style w:type="paragraph" w:customStyle="1" w:styleId="Ttulo6">
    <w:name w:val="Título 6"/>
    <w:basedOn w:val="Normal"/>
    <w:link w:val="Ttulo6Car"/>
    <w:rsid w:val="00457842"/>
    <w:pPr>
      <w:jc w:val="left"/>
    </w:pPr>
    <w:rPr>
      <w:rFonts w:ascii="Times New Roman" w:eastAsia="Calibri" w:hAnsi="Times New Roman" w:cs="Times New Roman"/>
      <w:sz w:val="24"/>
      <w:lang w:val="en-US" w:eastAsia="en-US"/>
    </w:rPr>
  </w:style>
  <w:style w:type="character" w:customStyle="1" w:styleId="Ttulo6Car">
    <w:name w:val="Título 6 Car"/>
    <w:link w:val="Ttulo6"/>
    <w:locked/>
    <w:rsid w:val="00457842"/>
    <w:rPr>
      <w:rFonts w:ascii="Times New Roman" w:eastAsia="Calibri" w:hAnsi="Times New Roman" w:cs="Times New Roman"/>
      <w:sz w:val="24"/>
      <w:lang w:val="en-US" w:eastAsia="en-US"/>
    </w:rPr>
  </w:style>
  <w:style w:type="paragraph" w:customStyle="1" w:styleId="Ttulo7">
    <w:name w:val="Título 7"/>
    <w:basedOn w:val="Normal"/>
    <w:link w:val="Ttulo7Car"/>
    <w:uiPriority w:val="99"/>
    <w:rsid w:val="00457842"/>
    <w:pPr>
      <w:jc w:val="left"/>
    </w:pPr>
    <w:rPr>
      <w:rFonts w:eastAsia="Times New Roman"/>
      <w:szCs w:val="24"/>
    </w:rPr>
  </w:style>
  <w:style w:type="paragraph" w:customStyle="1" w:styleId="Ttulo8">
    <w:name w:val="Título 8"/>
    <w:basedOn w:val="Normal"/>
    <w:link w:val="Ttulo8Car"/>
    <w:uiPriority w:val="99"/>
    <w:rsid w:val="00457842"/>
    <w:pPr>
      <w:jc w:val="left"/>
    </w:pPr>
    <w:rPr>
      <w:rFonts w:eastAsia="Times New Roman"/>
      <w:i/>
      <w:szCs w:val="24"/>
    </w:rPr>
  </w:style>
  <w:style w:type="paragraph" w:customStyle="1" w:styleId="Ttulo9">
    <w:name w:val="Título 9"/>
    <w:basedOn w:val="Normal"/>
    <w:link w:val="Ttulo9Car"/>
    <w:uiPriority w:val="99"/>
    <w:rsid w:val="00457842"/>
    <w:pPr>
      <w:jc w:val="left"/>
    </w:pPr>
    <w:rPr>
      <w:rFonts w:eastAsia="Times New Roman"/>
      <w:i/>
      <w:sz w:val="18"/>
      <w:szCs w:val="24"/>
    </w:rPr>
  </w:style>
  <w:style w:type="paragraph" w:customStyle="1" w:styleId="Piedepgina">
    <w:name w:val="Pie de página"/>
    <w:basedOn w:val="Normal"/>
    <w:link w:val="PiedepginaCar"/>
    <w:uiPriority w:val="99"/>
    <w:rsid w:val="00457842"/>
    <w:pPr>
      <w:jc w:val="left"/>
    </w:pPr>
    <w:rPr>
      <w:rFonts w:ascii="Times New Roman" w:hAnsi="Times New Roman"/>
      <w:sz w:val="24"/>
    </w:rPr>
  </w:style>
  <w:style w:type="paragraph" w:customStyle="1" w:styleId="Textodeglobo">
    <w:name w:val="Texto de globo"/>
    <w:basedOn w:val="Normal"/>
    <w:link w:val="TextodegloboCar"/>
    <w:uiPriority w:val="99"/>
    <w:rsid w:val="00457842"/>
    <w:pPr>
      <w:jc w:val="left"/>
    </w:pPr>
    <w:rPr>
      <w:rFonts w:ascii="Tahoma" w:hAnsi="Tahoma" w:cs="Tahoma"/>
      <w:sz w:val="16"/>
      <w:szCs w:val="16"/>
    </w:rPr>
  </w:style>
  <w:style w:type="paragraph" w:customStyle="1" w:styleId="Textoindependiente2">
    <w:name w:val="Texto independiente 2"/>
    <w:basedOn w:val="Normal"/>
    <w:link w:val="Textoindependiente2Car"/>
    <w:uiPriority w:val="99"/>
    <w:rsid w:val="00457842"/>
    <w:pPr>
      <w:jc w:val="left"/>
    </w:pPr>
    <w:rPr>
      <w:rFonts w:ascii="Times New Roman" w:eastAsia="Times New Roman" w:hAnsi="Times New Roman"/>
      <w:sz w:val="24"/>
      <w:szCs w:val="24"/>
    </w:rPr>
  </w:style>
  <w:style w:type="character" w:customStyle="1" w:styleId="label">
    <w:name w:val="label"/>
    <w:uiPriority w:val="99"/>
    <w:rsid w:val="00457842"/>
  </w:style>
  <w:style w:type="paragraph" w:customStyle="1" w:styleId="Textoindependiente">
    <w:name w:val="Texto independiente"/>
    <w:basedOn w:val="Normal"/>
    <w:link w:val="TextoindependienteCar"/>
    <w:rsid w:val="00457842"/>
    <w:pPr>
      <w:jc w:val="left"/>
    </w:pPr>
    <w:rPr>
      <w:rFonts w:ascii="Times New Roman" w:eastAsia="Times New Roman" w:hAnsi="Times New Roman"/>
      <w:sz w:val="24"/>
      <w:szCs w:val="24"/>
      <w:lang w:eastAsia="it-IT"/>
    </w:rPr>
  </w:style>
  <w:style w:type="character" w:customStyle="1" w:styleId="FooterChar1">
    <w:name w:val="Footer Char1"/>
    <w:uiPriority w:val="99"/>
    <w:rsid w:val="00457842"/>
    <w:rPr>
      <w:sz w:val="24"/>
      <w:szCs w:val="24"/>
      <w:lang w:val="en-GB" w:eastAsia="en-US"/>
    </w:rPr>
  </w:style>
  <w:style w:type="paragraph" w:customStyle="1" w:styleId="Citadestacada">
    <w:name w:val="Cita destacada"/>
    <w:basedOn w:val="Normal"/>
    <w:link w:val="CitadestacadaCar"/>
    <w:uiPriority w:val="30"/>
    <w:rsid w:val="00457842"/>
    <w:pPr>
      <w:jc w:val="left"/>
    </w:pPr>
    <w:rPr>
      <w:rFonts w:ascii="Times New Roman" w:hAnsi="Times New Roman"/>
      <w:b/>
      <w:bCs/>
      <w:i/>
      <w:iCs/>
      <w:color w:val="5B9BD5"/>
      <w:sz w:val="24"/>
    </w:rPr>
  </w:style>
  <w:style w:type="paragraph" w:customStyle="1" w:styleId="Asuntodelcomentario">
    <w:name w:val="Asunto del comentario"/>
    <w:basedOn w:val="Normal"/>
    <w:link w:val="AsuntodelcomentarioCar"/>
    <w:uiPriority w:val="99"/>
    <w:rsid w:val="00457842"/>
    <w:pPr>
      <w:jc w:val="left"/>
    </w:pPr>
    <w:rPr>
      <w:rFonts w:ascii="Times New Roman" w:eastAsia="Times New Roman" w:hAnsi="Times New Roman"/>
      <w:b/>
      <w:bCs/>
      <w:lang w:eastAsia="it-IT"/>
    </w:rPr>
  </w:style>
  <w:style w:type="paragraph" w:customStyle="1" w:styleId="Sangradetextonormal">
    <w:name w:val="Sangría de texto normal"/>
    <w:basedOn w:val="Normal"/>
    <w:link w:val="SangradetextonormalCar"/>
    <w:rsid w:val="00457842"/>
    <w:pPr>
      <w:jc w:val="left"/>
    </w:pPr>
    <w:rPr>
      <w:rFonts w:ascii="Times New Roman" w:hAnsi="Times New Roman"/>
      <w:sz w:val="24"/>
    </w:rPr>
  </w:style>
  <w:style w:type="character" w:customStyle="1" w:styleId="CommentTextChar1">
    <w:name w:val="Comment Text Char1"/>
    <w:aliases w:val="Char Char4"/>
    <w:rsid w:val="00457842"/>
    <w:rPr>
      <w:rFonts w:ascii="Calibri" w:eastAsia="Times New Roman" w:hAnsi="Calibri" w:cs="Times New Roman" w:hint="default"/>
      <w:b/>
      <w:bCs w:val="0"/>
      <w:lang w:val="en-GB" w:eastAsia="en-GB"/>
    </w:rPr>
  </w:style>
  <w:style w:type="character" w:customStyle="1" w:styleId="HeaderChar1">
    <w:name w:val="Header Char1"/>
    <w:uiPriority w:val="99"/>
    <w:semiHidden/>
    <w:rsid w:val="00457842"/>
    <w:rPr>
      <w:rFonts w:ascii="Times New Roman" w:hAnsi="Times New Roman" w:cs="Times New Roman" w:hint="default"/>
      <w:sz w:val="24"/>
      <w:lang w:val="en-GB"/>
    </w:rPr>
  </w:style>
  <w:style w:type="paragraph" w:customStyle="1" w:styleId="Textonotaalfinal">
    <w:name w:val="Texto nota al final"/>
    <w:basedOn w:val="Normal"/>
    <w:link w:val="TextonotaalfinalCar"/>
    <w:uiPriority w:val="99"/>
    <w:rsid w:val="00457842"/>
    <w:pPr>
      <w:jc w:val="left"/>
    </w:pPr>
    <w:rPr>
      <w:rFonts w:ascii="Times New Roman" w:eastAsia="Times New Roman" w:hAnsi="Times New Roman"/>
      <w:lang w:eastAsia="en-GB"/>
    </w:rPr>
  </w:style>
  <w:style w:type="character" w:customStyle="1" w:styleId="TextonotaalfinalCar1">
    <w:name w:val="Texto nota al final Car1"/>
    <w:uiPriority w:val="99"/>
    <w:semiHidden/>
    <w:rsid w:val="00457842"/>
    <w:rPr>
      <w:rFonts w:ascii="Times New Roman" w:hAnsi="Times New Roman" w:cs="Times New Roman" w:hint="default"/>
      <w:sz w:val="20"/>
      <w:szCs w:val="20"/>
      <w:lang w:val="en-GB"/>
    </w:rPr>
  </w:style>
  <w:style w:type="character" w:customStyle="1" w:styleId="EndnoteTextChar1">
    <w:name w:val="Endnote Text Char1"/>
    <w:uiPriority w:val="99"/>
    <w:semiHidden/>
    <w:rsid w:val="00457842"/>
    <w:rPr>
      <w:rFonts w:ascii="Times New Roman" w:hAnsi="Times New Roman" w:cs="Times New Roman" w:hint="default"/>
      <w:sz w:val="20"/>
      <w:szCs w:val="20"/>
      <w:lang w:val="en-GB"/>
    </w:rPr>
  </w:style>
  <w:style w:type="paragraph" w:customStyle="1" w:styleId="Mapadeldocumento">
    <w:name w:val="Mapa del documento"/>
    <w:basedOn w:val="Normal"/>
    <w:link w:val="MapadeldocumentoCar"/>
    <w:uiPriority w:val="99"/>
    <w:rsid w:val="00457842"/>
    <w:pPr>
      <w:jc w:val="left"/>
    </w:pPr>
    <w:rPr>
      <w:rFonts w:ascii="Tahoma" w:eastAsia="Times New Roman" w:hAnsi="Tahoma" w:cs="Tahoma"/>
      <w:sz w:val="16"/>
      <w:szCs w:val="16"/>
      <w:lang w:eastAsia="en-GB"/>
    </w:rPr>
  </w:style>
  <w:style w:type="character" w:customStyle="1" w:styleId="comment-body">
    <w:name w:val="comment-body"/>
    <w:rsid w:val="00457842"/>
  </w:style>
  <w:style w:type="paragraph" w:customStyle="1" w:styleId="Textosinformato">
    <w:name w:val="Texto sin formato"/>
    <w:basedOn w:val="Normal"/>
    <w:link w:val="TextosinformatoCar"/>
    <w:uiPriority w:val="99"/>
    <w:rsid w:val="00457842"/>
    <w:pPr>
      <w:jc w:val="left"/>
    </w:pPr>
    <w:rPr>
      <w:rFonts w:ascii="Courier New" w:eastAsia="Times New Roman" w:hAnsi="Courier New" w:cs="Courier New"/>
      <w:lang w:eastAsia="en-GB"/>
    </w:rPr>
  </w:style>
  <w:style w:type="character" w:customStyle="1" w:styleId="EmailStyle451">
    <w:name w:val="EmailStyle451"/>
    <w:uiPriority w:val="99"/>
    <w:semiHidden/>
    <w:rsid w:val="00457842"/>
    <w:rPr>
      <w:rFonts w:ascii="Arial" w:hAnsi="Arial" w:cs="Arial" w:hint="default"/>
      <w:color w:val="auto"/>
      <w:sz w:val="20"/>
      <w:szCs w:val="20"/>
    </w:rPr>
  </w:style>
  <w:style w:type="character" w:customStyle="1" w:styleId="msochangeprop0">
    <w:name w:val="msochangeprop"/>
    <w:uiPriority w:val="99"/>
    <w:rsid w:val="00457842"/>
  </w:style>
  <w:style w:type="paragraph" w:customStyle="1" w:styleId="Textoindependiente3">
    <w:name w:val="Texto independiente 3"/>
    <w:basedOn w:val="Normal"/>
    <w:link w:val="Textoindependiente3Car"/>
    <w:uiPriority w:val="99"/>
    <w:rsid w:val="00457842"/>
    <w:pPr>
      <w:jc w:val="left"/>
    </w:pPr>
    <w:rPr>
      <w:rFonts w:eastAsia="Times New Roman" w:cs="Arial"/>
      <w:sz w:val="24"/>
      <w:szCs w:val="24"/>
    </w:rPr>
  </w:style>
  <w:style w:type="paragraph" w:customStyle="1" w:styleId="Sangra3detindependiente">
    <w:name w:val="Sangría 3 de t. independiente"/>
    <w:basedOn w:val="Normal"/>
    <w:link w:val="Sangra3detindependienteCar"/>
    <w:uiPriority w:val="99"/>
    <w:rsid w:val="00457842"/>
    <w:pPr>
      <w:jc w:val="left"/>
    </w:pPr>
    <w:rPr>
      <w:rFonts w:eastAsia="Times New Roman" w:cs="Arial"/>
      <w:sz w:val="24"/>
      <w:szCs w:val="24"/>
    </w:rPr>
  </w:style>
  <w:style w:type="character" w:customStyle="1" w:styleId="FOOTNOTESChar1">
    <w:name w:val="FOOTNOTES Char1"/>
    <w:aliases w:val="fn Char1,single space Char1"/>
    <w:uiPriority w:val="99"/>
    <w:rsid w:val="00457842"/>
    <w:rPr>
      <w:lang w:val="en-GB" w:eastAsia="it-IT"/>
    </w:rPr>
  </w:style>
  <w:style w:type="character" w:customStyle="1" w:styleId="Normal1">
    <w:name w:val="Normal1"/>
    <w:rsid w:val="00457842"/>
  </w:style>
  <w:style w:type="character" w:customStyle="1" w:styleId="readonlytitle2">
    <w:name w:val="readonlytitle2"/>
    <w:uiPriority w:val="99"/>
    <w:rsid w:val="00457842"/>
    <w:rPr>
      <w:b/>
      <w:bCs/>
      <w:color w:val="000000"/>
      <w:bdr w:val="single" w:sz="6" w:space="11" w:color="C0C0C0" w:frame="1"/>
      <w:shd w:val="clear" w:color="auto" w:fill="F0F0F0"/>
    </w:rPr>
  </w:style>
  <w:style w:type="character" w:customStyle="1" w:styleId="edittitle2">
    <w:name w:val="edittitle2"/>
    <w:uiPriority w:val="99"/>
    <w:rsid w:val="00457842"/>
    <w:rPr>
      <w:b/>
      <w:bCs/>
      <w:vanish/>
      <w:webHidden w:val="0"/>
      <w:color w:val="000000"/>
      <w:bdr w:val="single" w:sz="6" w:space="11" w:color="C0C0C0" w:frame="1"/>
      <w:shd w:val="clear" w:color="auto" w:fill="F0F0F0"/>
      <w:specVanish w:val="0"/>
    </w:rPr>
  </w:style>
  <w:style w:type="paragraph" w:customStyle="1" w:styleId="Sangra2detindependiente">
    <w:name w:val="Sangría 2 de t. independiente"/>
    <w:basedOn w:val="Normal"/>
    <w:link w:val="Sangra2detindependienteCar"/>
    <w:uiPriority w:val="99"/>
    <w:rsid w:val="00457842"/>
    <w:pPr>
      <w:jc w:val="left"/>
    </w:pPr>
    <w:rPr>
      <w:rFonts w:ascii="Times New Roman" w:eastAsia="Times New Roman" w:hAnsi="Times New Roman"/>
      <w:sz w:val="24"/>
      <w:szCs w:val="24"/>
    </w:rPr>
  </w:style>
  <w:style w:type="character" w:customStyle="1" w:styleId="Char8">
    <w:name w:val="Char8"/>
    <w:uiPriority w:val="99"/>
    <w:rsid w:val="00457842"/>
    <w:rPr>
      <w:rFonts w:ascii="Times New Roman" w:hAnsi="Times New Roman" w:cs="Times New Roman" w:hint="default"/>
      <w:sz w:val="24"/>
      <w:szCs w:val="24"/>
      <w:lang w:val="en-GB"/>
    </w:rPr>
  </w:style>
  <w:style w:type="character" w:customStyle="1" w:styleId="highlightedsearchterm">
    <w:name w:val="highlightedsearchterm"/>
    <w:uiPriority w:val="99"/>
    <w:rsid w:val="00457842"/>
  </w:style>
  <w:style w:type="character" w:customStyle="1" w:styleId="Char1">
    <w:name w:val="Char1"/>
    <w:uiPriority w:val="99"/>
    <w:rsid w:val="00457842"/>
    <w:rPr>
      <w:sz w:val="24"/>
      <w:szCs w:val="24"/>
      <w:lang w:val="en-GB" w:eastAsia="en-US"/>
    </w:rPr>
  </w:style>
  <w:style w:type="character" w:customStyle="1" w:styleId="Char4">
    <w:name w:val="Char4"/>
    <w:uiPriority w:val="99"/>
    <w:semiHidden/>
    <w:rsid w:val="00457842"/>
    <w:rPr>
      <w:rFonts w:ascii="Times New Roman" w:hAnsi="Times New Roman" w:cs="Times New Roman" w:hint="default"/>
      <w:sz w:val="20"/>
      <w:szCs w:val="20"/>
      <w:lang w:val="en-GB" w:eastAsia="it-IT"/>
    </w:rPr>
  </w:style>
  <w:style w:type="character" w:customStyle="1" w:styleId="Char2">
    <w:name w:val="Char2"/>
    <w:uiPriority w:val="99"/>
    <w:rsid w:val="00457842"/>
    <w:rPr>
      <w:rFonts w:ascii="Times New Roman" w:hAnsi="Times New Roman" w:cs="Times New Roman" w:hint="default"/>
      <w:sz w:val="24"/>
      <w:szCs w:val="24"/>
      <w:lang w:val="en-GB"/>
    </w:rPr>
  </w:style>
  <w:style w:type="character" w:customStyle="1" w:styleId="Char21">
    <w:name w:val="Char21"/>
    <w:uiPriority w:val="99"/>
    <w:rsid w:val="00457842"/>
    <w:rPr>
      <w:rFonts w:ascii="Times New Roman" w:hAnsi="Times New Roman" w:cs="Times New Roman" w:hint="default"/>
      <w:b/>
      <w:bCs/>
      <w:sz w:val="24"/>
      <w:szCs w:val="24"/>
      <w:lang w:val="en-GB" w:eastAsia="it-IT"/>
    </w:rPr>
  </w:style>
  <w:style w:type="character" w:customStyle="1" w:styleId="Char11">
    <w:name w:val="Char11"/>
    <w:uiPriority w:val="99"/>
    <w:rsid w:val="00457842"/>
    <w:rPr>
      <w:rFonts w:ascii="Times New Roman" w:hAnsi="Times New Roman" w:cs="Times New Roman" w:hint="default"/>
      <w:sz w:val="24"/>
      <w:szCs w:val="24"/>
      <w:lang w:val="en-GB"/>
    </w:rPr>
  </w:style>
  <w:style w:type="paragraph" w:customStyle="1" w:styleId="Epgrafe">
    <w:name w:val="Epígrafe"/>
    <w:basedOn w:val="Normal"/>
    <w:link w:val="EpgrafeCar"/>
    <w:uiPriority w:val="35"/>
    <w:rsid w:val="00457842"/>
    <w:pPr>
      <w:jc w:val="left"/>
    </w:pPr>
    <w:rPr>
      <w:rFonts w:ascii="Times New Roman" w:eastAsia="Times New Roman" w:hAnsi="Times New Roman"/>
      <w:b/>
      <w:bCs/>
      <w:color w:val="5B9BD5"/>
      <w:sz w:val="18"/>
      <w:szCs w:val="18"/>
    </w:rPr>
  </w:style>
  <w:style w:type="character" w:customStyle="1" w:styleId="st1">
    <w:name w:val="st1"/>
    <w:rsid w:val="00457842"/>
    <w:rPr>
      <w:rFonts w:ascii="Times New Roman" w:hAnsi="Times New Roman" w:cs="Times New Roman" w:hint="default"/>
    </w:rPr>
  </w:style>
  <w:style w:type="character" w:customStyle="1" w:styleId="StyleCustomColorRGB343031">
    <w:name w:val="Style Custom Color(RGB(343031))"/>
    <w:uiPriority w:val="99"/>
    <w:rsid w:val="00457842"/>
    <w:rPr>
      <w:rFonts w:ascii="Times New Roman" w:hAnsi="Times New Roman" w:cs="Times New Roman" w:hint="default"/>
      <w:color w:val="auto"/>
    </w:rPr>
  </w:style>
  <w:style w:type="character" w:customStyle="1" w:styleId="BalloonTextChar1">
    <w:name w:val="Balloon Text Char1"/>
    <w:uiPriority w:val="99"/>
    <w:semiHidden/>
    <w:locked/>
    <w:rsid w:val="00457842"/>
    <w:rPr>
      <w:rFonts w:ascii="Tahoma" w:hAnsi="Tahoma" w:cs="Tahoma" w:hint="default"/>
      <w:sz w:val="16"/>
      <w:szCs w:val="16"/>
    </w:rPr>
  </w:style>
  <w:style w:type="character" w:customStyle="1" w:styleId="CommentTextChar2">
    <w:name w:val="Comment Text Char2"/>
    <w:aliases w:val="Char Char1"/>
    <w:uiPriority w:val="99"/>
    <w:locked/>
    <w:rsid w:val="00457842"/>
    <w:rPr>
      <w:rFonts w:ascii="Times New Roman" w:hAnsi="Times New Roman" w:cs="Times New Roman" w:hint="default"/>
      <w:sz w:val="20"/>
      <w:szCs w:val="20"/>
    </w:rPr>
  </w:style>
  <w:style w:type="character" w:customStyle="1" w:styleId="Heading1Char1">
    <w:name w:val="Heading 1 Char1"/>
    <w:aliases w:val="1 Char1,2 Char1,11 Char1,TCI 1.  Heading Char1"/>
    <w:uiPriority w:val="9"/>
    <w:rsid w:val="00457842"/>
    <w:rPr>
      <w:rFonts w:ascii="Calibri Light" w:eastAsia="Times New Roman" w:hAnsi="Calibri Light" w:cs="Times New Roman" w:hint="default"/>
      <w:color w:val="2E74B5"/>
      <w:sz w:val="32"/>
      <w:szCs w:val="32"/>
      <w:lang w:val="en-GB"/>
    </w:rPr>
  </w:style>
  <w:style w:type="character" w:customStyle="1" w:styleId="Heading3Char1">
    <w:name w:val="Heading 3 Char1"/>
    <w:aliases w:val="Centered Char1,centered Char1"/>
    <w:uiPriority w:val="9"/>
    <w:semiHidden/>
    <w:rsid w:val="00457842"/>
    <w:rPr>
      <w:rFonts w:ascii="Calibri Light" w:eastAsia="Times New Roman" w:hAnsi="Calibri Light" w:cs="Times New Roman" w:hint="default"/>
      <w:color w:val="1F4D78"/>
      <w:lang w:val="en-GB"/>
    </w:rPr>
  </w:style>
  <w:style w:type="character" w:customStyle="1" w:styleId="Normal2">
    <w:name w:val="Normal2"/>
    <w:rsid w:val="00457842"/>
  </w:style>
  <w:style w:type="character" w:customStyle="1" w:styleId="Normal3">
    <w:name w:val="Normal3"/>
    <w:rsid w:val="00457842"/>
  </w:style>
  <w:style w:type="character" w:customStyle="1" w:styleId="pagetitle1">
    <w:name w:val="pagetitle1"/>
    <w:rsid w:val="00457842"/>
    <w:rPr>
      <w:rFonts w:ascii="Arial" w:hAnsi="Arial" w:cs="Arial" w:hint="default"/>
      <w:b/>
      <w:bCs/>
      <w:color w:val="006699"/>
    </w:rPr>
  </w:style>
  <w:style w:type="character" w:customStyle="1" w:styleId="r3">
    <w:name w:val="_r3"/>
    <w:rsid w:val="00457842"/>
  </w:style>
  <w:style w:type="character" w:customStyle="1" w:styleId="ircho">
    <w:name w:val="irc_ho"/>
    <w:rsid w:val="00457842"/>
  </w:style>
  <w:style w:type="table" w:customStyle="1" w:styleId="Tablanormal">
    <w:name w:val="Tabla normal"/>
    <w:uiPriority w:val="99"/>
    <w:semiHidden/>
    <w:rsid w:val="00457842"/>
    <w:rPr>
      <w:rFonts w:ascii="Calibri" w:eastAsia="Calibri" w:hAnsi="Calibri" w:cs="Times New Roman"/>
      <w:lang w:val="en-US" w:eastAsia="en-US"/>
    </w:rPr>
    <w:tblPr>
      <w:tblCellMar>
        <w:top w:w="0" w:type="dxa"/>
        <w:left w:w="108" w:type="dxa"/>
        <w:bottom w:w="0" w:type="dxa"/>
        <w:right w:w="108" w:type="dxa"/>
      </w:tblCellMar>
    </w:tblPr>
  </w:style>
  <w:style w:type="table" w:customStyle="1" w:styleId="Tablaconcuadrcula">
    <w:name w:val="Tabla con cuadrícula"/>
    <w:basedOn w:val="TableNormal"/>
    <w:uiPriority w:val="59"/>
    <w:rsid w:val="00457842"/>
    <w:pPr>
      <w:spacing w:after="0" w:line="240" w:lineRule="auto"/>
    </w:pPr>
    <w:rPr>
      <w:rFonts w:ascii="Calibri" w:eastAsia="Calibri" w:hAnsi="Calibri"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clara-nfasis2">
    <w:name w:val="Cuadrícula clara - Énfasis 2"/>
    <w:basedOn w:val="TableNormal"/>
    <w:uiPriority w:val="62"/>
    <w:rsid w:val="00457842"/>
    <w:pPr>
      <w:spacing w:after="0" w:line="240" w:lineRule="auto"/>
    </w:pPr>
    <w:rPr>
      <w:rFonts w:ascii="Calibri" w:eastAsia="Times New Roman" w:hAnsi="Calibri" w:cs="Times New Roman"/>
      <w:sz w:val="24"/>
      <w:szCs w:val="24"/>
      <w:lang w:val="en-US" w:eastAsia="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blStylePr w:type="firstRow">
      <w:pPr>
        <w:spacing w:beforeLines="0" w:before="0" w:beforeAutospacing="0" w:afterLines="0" w:after="0" w:afterAutospacing="0" w:line="240" w:lineRule="auto"/>
      </w:pPr>
      <w:rPr>
        <w:rFonts w:ascii="Frutiger LT Std 45 Light" w:eastAsia="Times New Roman" w:hAnsi="Frutiger LT Std 45 Light" w:cs="Times New Roman" w:hint="default"/>
        <w:b/>
        <w:bCs/>
      </w:rPr>
      <w:tblPr/>
      <w:tcPr>
        <w:tcBorders>
          <w:top w:val="single" w:sz="8" w:space="0" w:color="ED7D31"/>
          <w:left w:val="single" w:sz="8" w:space="0" w:color="ED7D31"/>
          <w:bottom w:val="single" w:sz="18" w:space="0" w:color="ED7D31"/>
          <w:right w:val="single" w:sz="8" w:space="0" w:color="ED7D31"/>
          <w:insideH w:val="nil"/>
          <w:insideV w:val="single" w:sz="8" w:space="0" w:color="ED7D31"/>
        </w:tcBorders>
      </w:tcPr>
    </w:tblStylePr>
    <w:tblStylePr w:type="lastRow">
      <w:pPr>
        <w:spacing w:beforeLines="0" w:before="0" w:beforeAutospacing="0" w:afterLines="0" w:after="0" w:afterAutospacing="0" w:line="240" w:lineRule="auto"/>
      </w:pPr>
      <w:rPr>
        <w:rFonts w:ascii="Frutiger LT Std 45 Light" w:eastAsia="Times New Roman" w:hAnsi="Frutiger LT Std 45 Light" w:cs="Times New Roman" w:hint="default"/>
        <w:b/>
        <w:bCs/>
      </w:rPr>
      <w:tblPr/>
      <w:tcPr>
        <w:tcBorders>
          <w:top w:val="double" w:sz="6" w:space="0" w:color="ED7D31"/>
          <w:left w:val="single" w:sz="8" w:space="0" w:color="ED7D31"/>
          <w:bottom w:val="single" w:sz="8" w:space="0" w:color="ED7D31"/>
          <w:right w:val="single" w:sz="8" w:space="0" w:color="ED7D31"/>
          <w:insideH w:val="nil"/>
          <w:insideV w:val="single" w:sz="8" w:space="0" w:color="ED7D31"/>
        </w:tcBorders>
      </w:tcPr>
    </w:tblStylePr>
    <w:tblStylePr w:type="firstCol">
      <w:rPr>
        <w:rFonts w:ascii="Frutiger LT Std 45 Light" w:eastAsia="Times New Roman" w:hAnsi="Frutiger LT Std 45 Light" w:cs="Times New Roman" w:hint="default"/>
        <w:b/>
        <w:bCs/>
      </w:rPr>
    </w:tblStylePr>
    <w:tblStylePr w:type="lastCol">
      <w:rPr>
        <w:rFonts w:ascii="Frutiger LT Std 45 Light" w:eastAsia="Times New Roman" w:hAnsi="Frutiger LT Std 45 Light" w:cs="Times New Roman" w:hint="default"/>
        <w:b/>
        <w:bCs/>
      </w:rPr>
      <w:tblPr/>
      <w:tcPr>
        <w:tcBorders>
          <w:top w:val="single" w:sz="8" w:space="0" w:color="ED7D31"/>
          <w:left w:val="single" w:sz="8" w:space="0" w:color="ED7D31"/>
          <w:bottom w:val="single" w:sz="8" w:space="0" w:color="ED7D31"/>
          <w:right w:val="single" w:sz="8" w:space="0" w:color="ED7D31"/>
        </w:tcBorders>
      </w:tcPr>
    </w:tblStylePr>
    <w:tblStylePr w:type="band1Vert">
      <w:tblPr/>
      <w:tcPr>
        <w:tcBorders>
          <w:top w:val="single" w:sz="8" w:space="0" w:color="ED7D31"/>
          <w:left w:val="single" w:sz="8" w:space="0" w:color="ED7D31"/>
          <w:bottom w:val="single" w:sz="8" w:space="0" w:color="ED7D31"/>
          <w:right w:val="single" w:sz="8" w:space="0" w:color="ED7D31"/>
        </w:tcBorders>
        <w:shd w:val="clear" w:color="auto" w:fill="FADECB"/>
      </w:tcPr>
    </w:tblStylePr>
    <w:tblStylePr w:type="band1Horz">
      <w:tblPr/>
      <w:tcPr>
        <w:tcBorders>
          <w:top w:val="single" w:sz="8" w:space="0" w:color="ED7D31"/>
          <w:left w:val="single" w:sz="8" w:space="0" w:color="ED7D31"/>
          <w:bottom w:val="single" w:sz="8" w:space="0" w:color="ED7D31"/>
          <w:right w:val="single" w:sz="8" w:space="0" w:color="ED7D31"/>
          <w:insideV w:val="single" w:sz="8" w:space="0" w:color="ED7D31"/>
        </w:tcBorders>
        <w:shd w:val="clear" w:color="auto" w:fill="FADECB"/>
      </w:tcPr>
    </w:tblStylePr>
    <w:tblStylePr w:type="band2Horz">
      <w:tblPr/>
      <w:tcPr>
        <w:tcBorders>
          <w:top w:val="single" w:sz="8" w:space="0" w:color="ED7D31"/>
          <w:left w:val="single" w:sz="8" w:space="0" w:color="ED7D31"/>
          <w:bottom w:val="single" w:sz="8" w:space="0" w:color="ED7D31"/>
          <w:right w:val="single" w:sz="8" w:space="0" w:color="ED7D31"/>
          <w:insideV w:val="single" w:sz="8" w:space="0" w:color="ED7D31"/>
        </w:tcBorders>
      </w:tcPr>
    </w:tblStylePr>
  </w:style>
  <w:style w:type="table" w:customStyle="1" w:styleId="Sombreadomedio1-nfasis2">
    <w:name w:val="Sombreado medio 1 - Énfasis 2"/>
    <w:basedOn w:val="TableNormal"/>
    <w:uiPriority w:val="63"/>
    <w:rsid w:val="00457842"/>
    <w:pPr>
      <w:spacing w:after="0" w:line="240" w:lineRule="auto"/>
    </w:pPr>
    <w:rPr>
      <w:rFonts w:ascii="Calibri" w:eastAsia="Calibri" w:hAnsi="Calibri" w:cs="Times New Roman"/>
      <w:lang w:val="en-US" w:eastAsia="en-US"/>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0" w:beforeAutospacing="0" w:afterLines="0" w:after="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0" w:beforeAutospacing="0" w:afterLines="0" w:after="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Sombreadoclaro-nfasis6">
    <w:name w:val="Sombreado claro - Énfasis 6"/>
    <w:basedOn w:val="TableNormal"/>
    <w:uiPriority w:val="60"/>
    <w:rsid w:val="00457842"/>
    <w:pPr>
      <w:spacing w:after="0" w:line="240" w:lineRule="auto"/>
    </w:pPr>
    <w:rPr>
      <w:rFonts w:ascii="Calibri" w:eastAsia="Calibri" w:hAnsi="Calibri" w:cs="Times New Roman"/>
      <w:color w:val="538135"/>
      <w:lang w:val="en-US" w:eastAsia="en-US"/>
    </w:rPr>
    <w:tblPr>
      <w:tblStyleRowBandSize w:val="1"/>
      <w:tblStyleColBandSize w:val="1"/>
      <w:tblBorders>
        <w:top w:val="single" w:sz="8" w:space="0" w:color="70AD47"/>
        <w:bottom w:val="single" w:sz="8" w:space="0" w:color="70AD47"/>
      </w:tblBorders>
    </w:tblPr>
    <w:tblStylePr w:type="fir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70AD47"/>
          <w:left w:val="nil"/>
          <w:bottom w:val="single" w:sz="8" w:space="0" w:color="70AD47"/>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cPr>
    </w:tblStylePr>
    <w:tblStylePr w:type="band1Horz">
      <w:tblPr/>
      <w:tcPr>
        <w:tcBorders>
          <w:left w:val="nil"/>
          <w:right w:val="nil"/>
          <w:insideH w:val="nil"/>
          <w:insideV w:val="nil"/>
        </w:tcBorders>
        <w:shd w:val="clear" w:color="auto" w:fill="DBEBD0"/>
      </w:tcPr>
    </w:tblStylePr>
  </w:style>
  <w:style w:type="table" w:customStyle="1" w:styleId="TableGrid1">
    <w:name w:val="Table Grid1"/>
    <w:basedOn w:val="TableNormal"/>
    <w:uiPriority w:val="59"/>
    <w:rsid w:val="00457842"/>
    <w:pPr>
      <w:spacing w:after="0" w:line="240" w:lineRule="auto"/>
    </w:pPr>
    <w:rPr>
      <w:rFonts w:ascii="Times New Roman" w:eastAsia="PMingLiU"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rsid w:val="00457842"/>
    <w:pPr>
      <w:spacing w:after="0" w:line="240" w:lineRule="auto"/>
    </w:pPr>
    <w:rPr>
      <w:rFonts w:ascii="Times New Roman" w:eastAsia="PMingLiU"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rsid w:val="00457842"/>
    <w:pPr>
      <w:spacing w:after="0" w:line="240" w:lineRule="auto"/>
    </w:pPr>
    <w:rPr>
      <w:rFonts w:ascii="Times New Roman" w:eastAsia="PMingLiU" w:hAnsi="Times New Roman" w:cs="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andfigurescaption">
    <w:name w:val="Tables and figures caption"/>
    <w:basedOn w:val="Epgrafe"/>
    <w:uiPriority w:val="99"/>
    <w:rsid w:val="00457842"/>
    <w:pPr>
      <w:tabs>
        <w:tab w:val="left" w:pos="1134"/>
      </w:tabs>
      <w:spacing w:before="120" w:after="120"/>
      <w:ind w:left="1134" w:hanging="1134"/>
      <w:jc w:val="both"/>
    </w:pPr>
    <w:rPr>
      <w:rFonts w:ascii="Times New Roman Bold" w:eastAsia="SimSun" w:hAnsi="Times New Roman Bold"/>
      <w:b w:val="0"/>
      <w:bCs w:val="0"/>
      <w:szCs w:val="24"/>
    </w:rPr>
  </w:style>
  <w:style w:type="paragraph" w:customStyle="1" w:styleId="Boxnumber">
    <w:name w:val="Box number"/>
    <w:basedOn w:val="Epgrafe"/>
    <w:next w:val="Normal"/>
    <w:autoRedefine/>
    <w:uiPriority w:val="99"/>
    <w:qFormat/>
    <w:rsid w:val="00457842"/>
    <w:pPr>
      <w:keepNext/>
      <w:numPr>
        <w:numId w:val="21"/>
      </w:numPr>
      <w:tabs>
        <w:tab w:val="left" w:pos="1134"/>
      </w:tabs>
      <w:spacing w:after="120"/>
      <w:ind w:left="1134" w:hanging="1134"/>
      <w:jc w:val="both"/>
    </w:pPr>
    <w:rPr>
      <w:b w:val="0"/>
      <w:bCs w:val="0"/>
      <w:sz w:val="22"/>
      <w:szCs w:val="20"/>
    </w:rPr>
  </w:style>
  <w:style w:type="paragraph" w:customStyle="1" w:styleId="Listaconnmeros">
    <w:name w:val="Lista con números"/>
    <w:basedOn w:val="Normal"/>
    <w:rsid w:val="00457842"/>
    <w:pPr>
      <w:spacing w:before="100" w:beforeAutospacing="1" w:after="100" w:afterAutospacing="1"/>
      <w:jc w:val="left"/>
    </w:pPr>
    <w:rPr>
      <w:rFonts w:ascii="Times New Roman" w:eastAsia="Times New Roman" w:hAnsi="Times New Roman" w:cs="Times New Roman"/>
      <w:sz w:val="24"/>
      <w:szCs w:val="24"/>
      <w:lang w:val="en-US" w:eastAsia="en-US"/>
    </w:rPr>
  </w:style>
  <w:style w:type="paragraph" w:customStyle="1" w:styleId="ListLetter">
    <w:name w:val="List Letter"/>
    <w:basedOn w:val="Listaconnmeros"/>
    <w:uiPriority w:val="99"/>
    <w:rsid w:val="00457842"/>
    <w:pPr>
      <w:keepNext/>
      <w:widowControl w:val="0"/>
      <w:numPr>
        <w:numId w:val="22"/>
      </w:numPr>
      <w:tabs>
        <w:tab w:val="left" w:pos="720"/>
      </w:tabs>
      <w:spacing w:before="240" w:beforeAutospacing="0" w:after="240" w:afterAutospacing="0"/>
      <w:outlineLvl w:val="0"/>
    </w:pPr>
    <w:rPr>
      <w:rFonts w:ascii="Arial" w:hAnsi="Arial" w:cs="Arial"/>
      <w:b/>
      <w:bCs/>
      <w:caps/>
      <w:sz w:val="28"/>
      <w:szCs w:val="28"/>
    </w:rPr>
  </w:style>
  <w:style w:type="numbering" w:styleId="111111">
    <w:name w:val="Outline List 2"/>
    <w:basedOn w:val="NoList"/>
    <w:uiPriority w:val="99"/>
    <w:semiHidden/>
    <w:unhideWhenUsed/>
    <w:rsid w:val="00457842"/>
    <w:pPr>
      <w:numPr>
        <w:numId w:val="23"/>
      </w:numPr>
    </w:pPr>
  </w:style>
  <w:style w:type="numbering" w:customStyle="1" w:styleId="Style1">
    <w:name w:val="Style1"/>
    <w:rsid w:val="00457842"/>
    <w:pPr>
      <w:numPr>
        <w:numId w:val="24"/>
      </w:numPr>
    </w:pPr>
  </w:style>
  <w:style w:type="paragraph" w:customStyle="1" w:styleId="Pa9">
    <w:name w:val="Pa9"/>
    <w:basedOn w:val="Default"/>
    <w:next w:val="Default"/>
    <w:uiPriority w:val="99"/>
    <w:rsid w:val="00457842"/>
    <w:pPr>
      <w:spacing w:line="161" w:lineRule="atLeast"/>
    </w:pPr>
    <w:rPr>
      <w:rFonts w:ascii="Frutiger LT Std 45 Light" w:eastAsia="Calibri" w:hAnsi="Frutiger LT Std 45 Light" w:cs="Times New Roman"/>
      <w:color w:val="auto"/>
      <w:lang w:eastAsia="en-US"/>
    </w:rPr>
  </w:style>
  <w:style w:type="character" w:customStyle="1" w:styleId="BodyText2Char1">
    <w:name w:val="Body Text 2 Char1"/>
    <w:uiPriority w:val="99"/>
    <w:semiHidden/>
    <w:rsid w:val="00457842"/>
    <w:rPr>
      <w:rFonts w:ascii="Times New Roman" w:hAnsi="Times New Roman"/>
      <w:sz w:val="24"/>
      <w:lang w:val="en-US"/>
    </w:rPr>
  </w:style>
  <w:style w:type="paragraph" w:customStyle="1" w:styleId="xl24">
    <w:name w:val="xl24"/>
    <w:basedOn w:val="Normal"/>
    <w:rsid w:val="00457842"/>
    <w:pPr>
      <w:spacing w:before="100" w:after="100"/>
      <w:jc w:val="left"/>
    </w:pPr>
    <w:rPr>
      <w:rFonts w:ascii="Albertus Extra Bold" w:eastAsia="Times New Roman" w:hAnsi="Albertus Extra Bold" w:cs="Times New Roman"/>
      <w:sz w:val="24"/>
      <w:szCs w:val="20"/>
      <w:lang w:val="en-US" w:eastAsia="en-US"/>
    </w:rPr>
  </w:style>
  <w:style w:type="table" w:customStyle="1" w:styleId="TableGrid4">
    <w:name w:val="Table Grid4"/>
    <w:basedOn w:val="TableNormal"/>
    <w:next w:val="TableGrid"/>
    <w:uiPriority w:val="39"/>
    <w:rsid w:val="00457842"/>
    <w:pPr>
      <w:spacing w:after="0" w:line="240" w:lineRule="auto"/>
    </w:pPr>
    <w:rPr>
      <w:rFonts w:ascii="Calibri" w:eastAsia="Calibri" w:hAnsi="Calibri"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457842"/>
    <w:pPr>
      <w:spacing w:before="100" w:beforeAutospacing="1" w:after="100" w:afterAutospacing="1"/>
      <w:jc w:val="left"/>
    </w:pPr>
    <w:rPr>
      <w:rFonts w:ascii="Times New Roman" w:eastAsia="Times New Roman" w:hAnsi="Times New Roman" w:cs="Times New Roman"/>
      <w:sz w:val="24"/>
      <w:szCs w:val="24"/>
      <w:lang w:val="en-US" w:eastAsia="en-US"/>
    </w:rPr>
  </w:style>
  <w:style w:type="paragraph" w:customStyle="1" w:styleId="xl63">
    <w:name w:val="xl63"/>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4">
    <w:name w:val="xl64"/>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5">
    <w:name w:val="xl65"/>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6">
    <w:name w:val="xl66"/>
    <w:basedOn w:val="Normal"/>
    <w:rsid w:val="00457842"/>
    <w:pP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67">
    <w:name w:val="xl67"/>
    <w:basedOn w:val="Normal"/>
    <w:rsid w:val="00457842"/>
    <w:pPr>
      <w:pBdr>
        <w:top w:val="single" w:sz="8" w:space="0" w:color="auto"/>
        <w:left w:val="single" w:sz="8" w:space="0" w:color="auto"/>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68">
    <w:name w:val="xl68"/>
    <w:basedOn w:val="Normal"/>
    <w:rsid w:val="00457842"/>
    <w:pPr>
      <w:pBdr>
        <w:top w:val="single" w:sz="8" w:space="0" w:color="auto"/>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69">
    <w:name w:val="xl69"/>
    <w:basedOn w:val="Normal"/>
    <w:rsid w:val="00457842"/>
    <w:pPr>
      <w:pBdr>
        <w:top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0">
    <w:name w:val="xl70"/>
    <w:basedOn w:val="Normal"/>
    <w:rsid w:val="00457842"/>
    <w:pPr>
      <w:pBdr>
        <w:left w:val="single" w:sz="8" w:space="0" w:color="auto"/>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1">
    <w:name w:val="xl71"/>
    <w:basedOn w:val="Normal"/>
    <w:rsid w:val="00457842"/>
    <w:pPr>
      <w:pBdr>
        <w:bottom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2">
    <w:name w:val="xl72"/>
    <w:basedOn w:val="Normal"/>
    <w:rsid w:val="00457842"/>
    <w:pPr>
      <w:pBdr>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3">
    <w:name w:val="xl73"/>
    <w:basedOn w:val="Normal"/>
    <w:rsid w:val="00457842"/>
    <w:pPr>
      <w:pBdr>
        <w:top w:val="single" w:sz="8" w:space="0" w:color="auto"/>
        <w:left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74">
    <w:name w:val="xl74"/>
    <w:basedOn w:val="Normal"/>
    <w:rsid w:val="00457842"/>
    <w:pPr>
      <w:pBdr>
        <w:top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75">
    <w:name w:val="xl75"/>
    <w:basedOn w:val="Normal"/>
    <w:rsid w:val="00457842"/>
    <w:pPr>
      <w:pBdr>
        <w:top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76">
    <w:name w:val="xl76"/>
    <w:basedOn w:val="Normal"/>
    <w:rsid w:val="0045784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7">
    <w:name w:val="xl77"/>
    <w:basedOn w:val="Normal"/>
    <w:rsid w:val="0045784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8">
    <w:name w:val="xl78"/>
    <w:basedOn w:val="Normal"/>
    <w:rsid w:val="0045784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79">
    <w:name w:val="xl79"/>
    <w:basedOn w:val="Normal"/>
    <w:rsid w:val="00457842"/>
    <w:pP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0">
    <w:name w:val="xl80"/>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1">
    <w:name w:val="xl81"/>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82">
    <w:name w:val="xl82"/>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83">
    <w:name w:val="xl83"/>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4">
    <w:name w:val="xl84"/>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5">
    <w:name w:val="xl85"/>
    <w:basedOn w:val="Normal"/>
    <w:rsid w:val="00457842"/>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6">
    <w:name w:val="xl86"/>
    <w:basedOn w:val="Normal"/>
    <w:rsid w:val="00457842"/>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7">
    <w:name w:val="xl87"/>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8">
    <w:name w:val="xl88"/>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89">
    <w:name w:val="xl89"/>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0">
    <w:name w:val="xl90"/>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1">
    <w:name w:val="xl91"/>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2">
    <w:name w:val="xl92"/>
    <w:basedOn w:val="Normal"/>
    <w:rsid w:val="00457842"/>
    <w:pPr>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3">
    <w:name w:val="xl93"/>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4">
    <w:name w:val="xl94"/>
    <w:basedOn w:val="Normal"/>
    <w:rsid w:val="0045784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5">
    <w:name w:val="xl95"/>
    <w:basedOn w:val="Normal"/>
    <w:rsid w:val="00457842"/>
    <w:pPr>
      <w:pBdr>
        <w:top w:val="single" w:sz="4" w:space="0" w:color="auto"/>
        <w:left w:val="single" w:sz="4" w:space="0" w:color="auto"/>
        <w:bottom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6">
    <w:name w:val="xl96"/>
    <w:basedOn w:val="Normal"/>
    <w:rsid w:val="00457842"/>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97">
    <w:name w:val="xl97"/>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8">
    <w:name w:val="xl98"/>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szCs w:val="20"/>
      <w:lang w:val="en-US" w:eastAsia="en-US"/>
    </w:rPr>
  </w:style>
  <w:style w:type="paragraph" w:customStyle="1" w:styleId="xl99">
    <w:name w:val="xl99"/>
    <w:basedOn w:val="Normal"/>
    <w:rsid w:val="00457842"/>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cs="Times New Roman"/>
      <w:b/>
      <w:bCs/>
      <w:szCs w:val="20"/>
      <w:u w:val="single"/>
      <w:lang w:val="en-US" w:eastAsia="en-US"/>
    </w:rPr>
  </w:style>
  <w:style w:type="paragraph" w:customStyle="1" w:styleId="xl100">
    <w:name w:val="xl100"/>
    <w:basedOn w:val="Normal"/>
    <w:rsid w:val="00457842"/>
    <w:pPr>
      <w:pBdr>
        <w:top w:val="single" w:sz="4" w:space="0" w:color="auto"/>
        <w:left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1">
    <w:name w:val="xl101"/>
    <w:basedOn w:val="Normal"/>
    <w:rsid w:val="00457842"/>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2">
    <w:name w:val="xl102"/>
    <w:basedOn w:val="Normal"/>
    <w:rsid w:val="00457842"/>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3">
    <w:name w:val="xl103"/>
    <w:basedOn w:val="Normal"/>
    <w:rsid w:val="00457842"/>
    <w:pPr>
      <w:pBdr>
        <w:top w:val="single" w:sz="4" w:space="0" w:color="auto"/>
        <w:left w:val="single" w:sz="4"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4">
    <w:name w:val="xl104"/>
    <w:basedOn w:val="Normal"/>
    <w:rsid w:val="00457842"/>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5">
    <w:name w:val="xl105"/>
    <w:basedOn w:val="Normal"/>
    <w:rsid w:val="0045784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6">
    <w:name w:val="xl106"/>
    <w:basedOn w:val="Normal"/>
    <w:rsid w:val="0045784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7">
    <w:name w:val="xl107"/>
    <w:basedOn w:val="Normal"/>
    <w:rsid w:val="00457842"/>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jc w:val="left"/>
    </w:pPr>
    <w:rPr>
      <w:rFonts w:ascii="Times New Roman" w:eastAsia="Times New Roman" w:hAnsi="Times New Roman" w:cs="Times New Roman"/>
      <w:b/>
      <w:bCs/>
      <w:szCs w:val="20"/>
      <w:lang w:val="en-US" w:eastAsia="en-US"/>
    </w:rPr>
  </w:style>
  <w:style w:type="paragraph" w:customStyle="1" w:styleId="xl108">
    <w:name w:val="xl108"/>
    <w:basedOn w:val="Normal"/>
    <w:rsid w:val="0045784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xl109">
    <w:name w:val="xl109"/>
    <w:basedOn w:val="Normal"/>
    <w:rsid w:val="00457842"/>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imes New Roman" w:eastAsia="Times New Roman" w:hAnsi="Times New Roman" w:cs="Times New Roman"/>
      <w:b/>
      <w:bCs/>
      <w:szCs w:val="20"/>
      <w:lang w:val="en-US" w:eastAsia="en-US"/>
    </w:rPr>
  </w:style>
  <w:style w:type="paragraph" w:customStyle="1" w:styleId="NumberedParas">
    <w:name w:val="Numbered Paras"/>
    <w:basedOn w:val="Normal"/>
    <w:link w:val="NumberedParasChar"/>
    <w:qFormat/>
    <w:rsid w:val="00457842"/>
    <w:pPr>
      <w:numPr>
        <w:numId w:val="25"/>
      </w:numPr>
    </w:pPr>
    <w:rPr>
      <w:rFonts w:ascii="Times New Roman" w:eastAsia="Times New Roman" w:hAnsi="Times New Roman" w:cs="Times New Roman"/>
      <w:noProof/>
      <w:sz w:val="24"/>
      <w:lang w:val="x-none" w:eastAsia="x-none"/>
    </w:rPr>
  </w:style>
  <w:style w:type="character" w:customStyle="1" w:styleId="NumberedParasChar">
    <w:name w:val="Numbered Paras Char"/>
    <w:link w:val="NumberedParas"/>
    <w:rsid w:val="00457842"/>
    <w:rPr>
      <w:rFonts w:ascii="Times New Roman" w:eastAsia="Times New Roman" w:hAnsi="Times New Roman" w:cs="Times New Roman"/>
      <w:noProof/>
      <w:sz w:val="24"/>
      <w:lang w:val="x-none" w:eastAsia="x-none"/>
    </w:rPr>
  </w:style>
  <w:style w:type="paragraph" w:customStyle="1" w:styleId="font5">
    <w:name w:val="font5"/>
    <w:basedOn w:val="Normal"/>
    <w:rsid w:val="00457842"/>
    <w:pPr>
      <w:spacing w:before="100" w:beforeAutospacing="1" w:after="100" w:afterAutospacing="1"/>
      <w:jc w:val="left"/>
    </w:pPr>
    <w:rPr>
      <w:rFonts w:ascii="Tahoma" w:eastAsia="Times New Roman" w:hAnsi="Tahoma" w:cs="Tahoma"/>
      <w:color w:val="000000"/>
      <w:sz w:val="18"/>
      <w:szCs w:val="18"/>
      <w:lang w:val="en-ZA" w:eastAsia="en-ZA"/>
    </w:rPr>
  </w:style>
  <w:style w:type="paragraph" w:customStyle="1" w:styleId="font6">
    <w:name w:val="font6"/>
    <w:basedOn w:val="Normal"/>
    <w:rsid w:val="00457842"/>
    <w:pPr>
      <w:spacing w:before="100" w:beforeAutospacing="1" w:after="100" w:afterAutospacing="1"/>
      <w:jc w:val="left"/>
    </w:pPr>
    <w:rPr>
      <w:rFonts w:ascii="Tahoma" w:eastAsia="Times New Roman" w:hAnsi="Tahoma" w:cs="Tahoma"/>
      <w:b/>
      <w:bCs/>
      <w:color w:val="000000"/>
      <w:sz w:val="18"/>
      <w:szCs w:val="18"/>
      <w:lang w:val="en-ZA" w:eastAsia="en-ZA"/>
    </w:rPr>
  </w:style>
  <w:style w:type="paragraph" w:customStyle="1" w:styleId="xl110">
    <w:name w:val="xl110"/>
    <w:basedOn w:val="Normal"/>
    <w:rsid w:val="00457842"/>
    <w:pPr>
      <w:pBdr>
        <w:top w:val="single" w:sz="8" w:space="0" w:color="auto"/>
        <w:left w:val="single" w:sz="8" w:space="0" w:color="auto"/>
        <w:bottom w:val="double" w:sz="6" w:space="0" w:color="auto"/>
        <w:right w:val="single" w:sz="8" w:space="0" w:color="auto"/>
      </w:pBdr>
      <w:shd w:val="clear" w:color="000000" w:fill="F2F2F2"/>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11">
    <w:name w:val="xl111"/>
    <w:basedOn w:val="Normal"/>
    <w:rsid w:val="00457842"/>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12">
    <w:name w:val="xl112"/>
    <w:basedOn w:val="Normal"/>
    <w:rsid w:val="00457842"/>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13">
    <w:name w:val="xl113"/>
    <w:basedOn w:val="Normal"/>
    <w:rsid w:val="00457842"/>
    <w:pPr>
      <w:pBdr>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14">
    <w:name w:val="xl114"/>
    <w:basedOn w:val="Normal"/>
    <w:rsid w:val="00457842"/>
    <w:pPr>
      <w:pBdr>
        <w:top w:val="single" w:sz="8" w:space="0" w:color="auto"/>
        <w:left w:val="single" w:sz="8" w:space="0" w:color="auto"/>
        <w:bottom w:val="double" w:sz="6"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15">
    <w:name w:val="xl115"/>
    <w:basedOn w:val="Normal"/>
    <w:rsid w:val="00457842"/>
    <w:pPr>
      <w:pBdr>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16">
    <w:name w:val="xl116"/>
    <w:basedOn w:val="Normal"/>
    <w:rsid w:val="00457842"/>
    <w:pPr>
      <w:pBdr>
        <w:bottom w:val="single" w:sz="8" w:space="0" w:color="auto"/>
        <w:right w:val="single" w:sz="8" w:space="0" w:color="auto"/>
      </w:pBdr>
      <w:shd w:val="clear" w:color="000000" w:fill="F2F2F2"/>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17">
    <w:name w:val="xl117"/>
    <w:basedOn w:val="Normal"/>
    <w:rsid w:val="00457842"/>
    <w:pPr>
      <w:pBdr>
        <w:top w:val="single" w:sz="8" w:space="0" w:color="auto"/>
        <w:left w:val="single" w:sz="8" w:space="0" w:color="auto"/>
        <w:bottom w:val="single" w:sz="8" w:space="0" w:color="auto"/>
        <w:right w:val="single" w:sz="8" w:space="0" w:color="auto"/>
      </w:pBdr>
      <w:shd w:val="clear" w:color="000000" w:fill="F2F2F2"/>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18">
    <w:name w:val="xl118"/>
    <w:basedOn w:val="Normal"/>
    <w:rsid w:val="00457842"/>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19">
    <w:name w:val="xl119"/>
    <w:basedOn w:val="Normal"/>
    <w:rsid w:val="00457842"/>
    <w:pPr>
      <w:pBdr>
        <w:bottom w:val="double" w:sz="6"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20">
    <w:name w:val="xl120"/>
    <w:basedOn w:val="Normal"/>
    <w:rsid w:val="0045784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sz w:val="16"/>
      <w:szCs w:val="16"/>
      <w:lang w:val="en-ZA" w:eastAsia="en-ZA"/>
    </w:rPr>
  </w:style>
  <w:style w:type="paragraph" w:customStyle="1" w:styleId="xl121">
    <w:name w:val="xl121"/>
    <w:basedOn w:val="Normal"/>
    <w:rsid w:val="0045784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2">
    <w:name w:val="xl122"/>
    <w:basedOn w:val="Normal"/>
    <w:rsid w:val="00457842"/>
    <w:pPr>
      <w:pBdr>
        <w:left w:val="single" w:sz="8" w:space="0" w:color="auto"/>
        <w:bottom w:val="double" w:sz="6"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sz w:val="16"/>
      <w:szCs w:val="16"/>
      <w:lang w:val="en-ZA" w:eastAsia="en-ZA"/>
    </w:rPr>
  </w:style>
  <w:style w:type="paragraph" w:customStyle="1" w:styleId="xl123">
    <w:name w:val="xl123"/>
    <w:basedOn w:val="Normal"/>
    <w:rsid w:val="00457842"/>
    <w:pPr>
      <w:pBdr>
        <w:left w:val="single" w:sz="8" w:space="0" w:color="auto"/>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24">
    <w:name w:val="xl124"/>
    <w:basedOn w:val="Normal"/>
    <w:rsid w:val="00457842"/>
    <w:pPr>
      <w:pBdr>
        <w:bottom w:val="single" w:sz="8" w:space="0" w:color="auto"/>
        <w:right w:val="single" w:sz="8" w:space="0" w:color="auto"/>
      </w:pBdr>
      <w:shd w:val="clear" w:color="000000" w:fill="FFFFF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5">
    <w:name w:val="xl125"/>
    <w:basedOn w:val="Normal"/>
    <w:rsid w:val="00457842"/>
    <w:pPr>
      <w:pBdr>
        <w:bottom w:val="single" w:sz="8" w:space="0" w:color="auto"/>
        <w:right w:val="single" w:sz="8" w:space="0" w:color="auto"/>
      </w:pBdr>
      <w:shd w:val="clear" w:color="000000" w:fill="FFFFF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26">
    <w:name w:val="xl126"/>
    <w:basedOn w:val="Normal"/>
    <w:rsid w:val="0045784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27">
    <w:name w:val="xl127"/>
    <w:basedOn w:val="Normal"/>
    <w:rsid w:val="00457842"/>
    <w:pPr>
      <w:pBdr>
        <w:top w:val="single" w:sz="8" w:space="0" w:color="auto"/>
        <w:left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8">
    <w:name w:val="xl128"/>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29">
    <w:name w:val="xl129"/>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30">
    <w:name w:val="xl130"/>
    <w:basedOn w:val="Normal"/>
    <w:rsid w:val="00457842"/>
    <w:pPr>
      <w:pBdr>
        <w:top w:val="double" w:sz="6" w:space="0" w:color="auto"/>
        <w:left w:val="single" w:sz="8" w:space="0" w:color="auto"/>
        <w:bottom w:val="double" w:sz="6"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31">
    <w:name w:val="xl131"/>
    <w:basedOn w:val="Normal"/>
    <w:rsid w:val="00457842"/>
    <w:pPr>
      <w:pBdr>
        <w:top w:val="double" w:sz="6" w:space="0" w:color="auto"/>
        <w:bottom w:val="double" w:sz="6"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32">
    <w:name w:val="xl132"/>
    <w:basedOn w:val="Normal"/>
    <w:rsid w:val="00457842"/>
    <w:pPr>
      <w:pBdr>
        <w:top w:val="single" w:sz="8" w:space="0" w:color="auto"/>
        <w:left w:val="single" w:sz="8"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33">
    <w:name w:val="xl133"/>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34">
    <w:name w:val="xl134"/>
    <w:basedOn w:val="Normal"/>
    <w:rsid w:val="00457842"/>
    <w:pPr>
      <w:pBdr>
        <w:top w:val="single" w:sz="8" w:space="0" w:color="auto"/>
        <w:left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35">
    <w:name w:val="xl135"/>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36">
    <w:name w:val="xl136"/>
    <w:basedOn w:val="Normal"/>
    <w:rsid w:val="00457842"/>
    <w:pPr>
      <w:pBdr>
        <w:top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37">
    <w:name w:val="xl137"/>
    <w:basedOn w:val="Normal"/>
    <w:rsid w:val="00457842"/>
    <w:pPr>
      <w:pBdr>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38">
    <w:name w:val="xl138"/>
    <w:basedOn w:val="Normal"/>
    <w:rsid w:val="00457842"/>
    <w:pPr>
      <w:pBdr>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39">
    <w:name w:val="xl139"/>
    <w:basedOn w:val="Normal"/>
    <w:rsid w:val="00457842"/>
    <w:pPr>
      <w:pBdr>
        <w:top w:val="double" w:sz="6"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0">
    <w:name w:val="xl140"/>
    <w:basedOn w:val="Normal"/>
    <w:rsid w:val="0045784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1">
    <w:name w:val="xl141"/>
    <w:basedOn w:val="Normal"/>
    <w:rsid w:val="0045784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2">
    <w:name w:val="xl142"/>
    <w:basedOn w:val="Normal"/>
    <w:rsid w:val="00457842"/>
    <w:pPr>
      <w:pBdr>
        <w:top w:val="double" w:sz="6"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3">
    <w:name w:val="xl143"/>
    <w:basedOn w:val="Normal"/>
    <w:rsid w:val="00457842"/>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4">
    <w:name w:val="xl144"/>
    <w:basedOn w:val="Normal"/>
    <w:rsid w:val="00457842"/>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5">
    <w:name w:val="xl145"/>
    <w:basedOn w:val="Normal"/>
    <w:rsid w:val="00457842"/>
    <w:pPr>
      <w:pBdr>
        <w:top w:val="double" w:sz="6"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6">
    <w:name w:val="xl146"/>
    <w:basedOn w:val="Normal"/>
    <w:rsid w:val="00457842"/>
    <w:pPr>
      <w:pBdr>
        <w:left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7">
    <w:name w:val="xl147"/>
    <w:basedOn w:val="Normal"/>
    <w:rsid w:val="00457842"/>
    <w:pPr>
      <w:pBdr>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48">
    <w:name w:val="xl148"/>
    <w:basedOn w:val="Normal"/>
    <w:rsid w:val="00457842"/>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49">
    <w:name w:val="xl149"/>
    <w:basedOn w:val="Normal"/>
    <w:rsid w:val="00457842"/>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0">
    <w:name w:val="xl150"/>
    <w:basedOn w:val="Normal"/>
    <w:rsid w:val="00457842"/>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1">
    <w:name w:val="xl151"/>
    <w:basedOn w:val="Normal"/>
    <w:rsid w:val="00457842"/>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2">
    <w:name w:val="xl152"/>
    <w:basedOn w:val="Normal"/>
    <w:rsid w:val="0045784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sz w:val="16"/>
      <w:szCs w:val="16"/>
      <w:lang w:val="en-ZA" w:eastAsia="en-ZA"/>
    </w:rPr>
  </w:style>
  <w:style w:type="paragraph" w:customStyle="1" w:styleId="xl153">
    <w:name w:val="xl153"/>
    <w:basedOn w:val="Normal"/>
    <w:rsid w:val="00457842"/>
    <w:pPr>
      <w:pBdr>
        <w:left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54">
    <w:name w:val="xl154"/>
    <w:basedOn w:val="Normal"/>
    <w:rsid w:val="00457842"/>
    <w:pPr>
      <w:pBdr>
        <w:left w:val="single" w:sz="8" w:space="0" w:color="auto"/>
        <w:bottom w:val="double" w:sz="6"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55">
    <w:name w:val="xl155"/>
    <w:basedOn w:val="Normal"/>
    <w:rsid w:val="00457842"/>
    <w:pPr>
      <w:pBdr>
        <w:top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56">
    <w:name w:val="xl156"/>
    <w:basedOn w:val="Normal"/>
    <w:rsid w:val="00457842"/>
    <w:pPr>
      <w:pBdr>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57">
    <w:name w:val="xl157"/>
    <w:basedOn w:val="Normal"/>
    <w:rsid w:val="00457842"/>
    <w:pPr>
      <w:pBdr>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58">
    <w:name w:val="xl158"/>
    <w:basedOn w:val="Normal"/>
    <w:rsid w:val="00457842"/>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59">
    <w:name w:val="xl159"/>
    <w:basedOn w:val="Normal"/>
    <w:rsid w:val="00457842"/>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60">
    <w:name w:val="xl160"/>
    <w:basedOn w:val="Normal"/>
    <w:rsid w:val="0045784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61">
    <w:name w:val="xl161"/>
    <w:basedOn w:val="Normal"/>
    <w:rsid w:val="0045784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xl162">
    <w:name w:val="xl162"/>
    <w:basedOn w:val="Normal"/>
    <w:rsid w:val="00457842"/>
    <w:pPr>
      <w:pBdr>
        <w:left w:val="single" w:sz="8" w:space="0" w:color="auto"/>
        <w:bottom w:val="double" w:sz="6"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sz w:val="16"/>
      <w:szCs w:val="16"/>
      <w:lang w:val="en-ZA" w:eastAsia="en-ZA"/>
    </w:rPr>
  </w:style>
  <w:style w:type="paragraph" w:customStyle="1" w:styleId="Bullet1">
    <w:name w:val="Bullet 1"/>
    <w:basedOn w:val="BodyText"/>
    <w:rsid w:val="00457842"/>
    <w:pPr>
      <w:numPr>
        <w:numId w:val="26"/>
      </w:numPr>
      <w:pBdr>
        <w:bottom w:val="none" w:sz="0" w:space="0" w:color="auto"/>
      </w:pBdr>
      <w:tabs>
        <w:tab w:val="clear" w:pos="360"/>
      </w:tabs>
      <w:spacing w:after="0"/>
      <w:ind w:left="1077" w:hanging="357"/>
    </w:pPr>
    <w:rPr>
      <w:rFonts w:ascii="Times New Roman" w:eastAsia="Times New Roman" w:hAnsi="Times New Roman"/>
      <w:i/>
      <w:iCs/>
      <w:sz w:val="22"/>
      <w:szCs w:val="20"/>
      <w:lang w:eastAsia="en-GB"/>
    </w:rPr>
  </w:style>
  <w:style w:type="paragraph" w:customStyle="1" w:styleId="default0">
    <w:name w:val="default"/>
    <w:basedOn w:val="Normal"/>
    <w:rsid w:val="00457842"/>
    <w:pPr>
      <w:autoSpaceDE w:val="0"/>
      <w:autoSpaceDN w:val="0"/>
      <w:jc w:val="left"/>
    </w:pPr>
    <w:rPr>
      <w:rFonts w:eastAsia="Calibri" w:cs="Arial"/>
      <w:color w:val="000000"/>
      <w:sz w:val="24"/>
      <w:szCs w:val="24"/>
      <w:lang w:val="de-DE" w:eastAsia="de-DE"/>
    </w:rPr>
  </w:style>
  <w:style w:type="paragraph" w:customStyle="1" w:styleId="ProDocbodytext">
    <w:name w:val="ProDoc body text"/>
    <w:basedOn w:val="default0"/>
    <w:qFormat/>
    <w:rsid w:val="00457842"/>
    <w:rPr>
      <w:rFonts w:ascii="Calibri" w:hAnsi="Calibri"/>
      <w:sz w:val="22"/>
      <w:szCs w:val="20"/>
    </w:rPr>
  </w:style>
  <w:style w:type="character" w:customStyle="1" w:styleId="ovfl-msg">
    <w:name w:val="ovfl-msg"/>
    <w:rsid w:val="00457842"/>
  </w:style>
  <w:style w:type="character" w:customStyle="1" w:styleId="gt-ft-text">
    <w:name w:val="gt-ft-text"/>
    <w:rsid w:val="00457842"/>
  </w:style>
  <w:style w:type="character" w:customStyle="1" w:styleId="Titre7Car1">
    <w:name w:val="Titre 7 Car1"/>
    <w:rsid w:val="00457842"/>
    <w:rPr>
      <w:rFonts w:ascii="Arial" w:eastAsia="Times New Roman" w:hAnsi="Arial"/>
      <w:sz w:val="24"/>
      <w:szCs w:val="24"/>
      <w:lang w:val="en-GB" w:eastAsia="en-US"/>
    </w:rPr>
  </w:style>
  <w:style w:type="character" w:customStyle="1" w:styleId="Titre9Car1">
    <w:name w:val="Titre 9 Car1"/>
    <w:rsid w:val="00457842"/>
    <w:rPr>
      <w:rFonts w:ascii="Times New Roman" w:eastAsia="Times New Roman" w:hAnsi="Times New Roman"/>
      <w:b/>
      <w:sz w:val="24"/>
      <w:szCs w:val="24"/>
      <w:lang w:val="en-US" w:eastAsia="en-US"/>
    </w:rPr>
  </w:style>
  <w:style w:type="paragraph" w:customStyle="1" w:styleId="CorpsA">
    <w:name w:val="Corps A"/>
    <w:rsid w:val="00457842"/>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rPr>
  </w:style>
  <w:style w:type="paragraph" w:styleId="BlockText">
    <w:name w:val="Block Text"/>
    <w:basedOn w:val="Normal"/>
    <w:rsid w:val="00457842"/>
    <w:pPr>
      <w:autoSpaceDE w:val="0"/>
      <w:autoSpaceDN w:val="0"/>
      <w:adjustRightInd w:val="0"/>
      <w:ind w:left="1080" w:right="108"/>
      <w:jc w:val="center"/>
    </w:pPr>
    <w:rPr>
      <w:rFonts w:ascii="Times New Roman" w:eastAsia="Times New Roman" w:hAnsi="Times New Roman" w:cs="Times New Roman"/>
      <w:b/>
      <w:bCs/>
      <w:szCs w:val="24"/>
      <w:u w:val="single"/>
      <w:lang w:val="en-US" w:eastAsia="en-US"/>
    </w:rPr>
  </w:style>
  <w:style w:type="paragraph" w:styleId="List">
    <w:name w:val="List"/>
    <w:basedOn w:val="Normal"/>
    <w:rsid w:val="00457842"/>
    <w:pPr>
      <w:ind w:left="360" w:hanging="360"/>
      <w:jc w:val="left"/>
    </w:pPr>
    <w:rPr>
      <w:rFonts w:ascii="Times New Roman" w:eastAsia="Times New Roman" w:hAnsi="Times New Roman" w:cs="Times New Roman"/>
      <w:sz w:val="24"/>
      <w:szCs w:val="24"/>
      <w:lang w:val="en-US" w:eastAsia="en-US"/>
    </w:rPr>
  </w:style>
  <w:style w:type="paragraph" w:styleId="ListBullet">
    <w:name w:val="List Bullet"/>
    <w:basedOn w:val="Normal"/>
    <w:autoRedefine/>
    <w:uiPriority w:val="99"/>
    <w:rsid w:val="00457842"/>
    <w:pPr>
      <w:numPr>
        <w:numId w:val="27"/>
      </w:numPr>
      <w:jc w:val="left"/>
    </w:pPr>
    <w:rPr>
      <w:rFonts w:ascii="Times New Roman" w:eastAsia="Times New Roman" w:hAnsi="Times New Roman" w:cs="Times New Roman"/>
      <w:sz w:val="24"/>
      <w:szCs w:val="24"/>
      <w:lang w:val="en-US" w:eastAsia="en-US"/>
    </w:rPr>
  </w:style>
  <w:style w:type="paragraph" w:styleId="List2">
    <w:name w:val="List 2"/>
    <w:basedOn w:val="Normal"/>
    <w:rsid w:val="00457842"/>
    <w:pPr>
      <w:ind w:left="720" w:hanging="360"/>
      <w:jc w:val="left"/>
    </w:pPr>
    <w:rPr>
      <w:rFonts w:ascii="Times New Roman" w:eastAsia="Times New Roman" w:hAnsi="Times New Roman" w:cs="Times New Roman"/>
      <w:sz w:val="24"/>
      <w:szCs w:val="24"/>
      <w:lang w:val="en-US" w:eastAsia="en-US"/>
    </w:rPr>
  </w:style>
  <w:style w:type="paragraph" w:styleId="ListBullet2">
    <w:name w:val="List Bullet 2"/>
    <w:basedOn w:val="Normal"/>
    <w:autoRedefine/>
    <w:rsid w:val="00457842"/>
    <w:pPr>
      <w:numPr>
        <w:numId w:val="28"/>
      </w:numPr>
      <w:jc w:val="left"/>
    </w:pPr>
    <w:rPr>
      <w:rFonts w:ascii="Times New Roman" w:eastAsia="Times New Roman" w:hAnsi="Times New Roman" w:cs="Times New Roman"/>
      <w:sz w:val="24"/>
      <w:szCs w:val="24"/>
      <w:lang w:val="en-US" w:eastAsia="en-US"/>
    </w:rPr>
  </w:style>
  <w:style w:type="character" w:customStyle="1" w:styleId="BodyTextChar1">
    <w:name w:val="Body Text Char1"/>
    <w:aliases w:val="Anna Char1"/>
    <w:rsid w:val="00457842"/>
    <w:rPr>
      <w:rFonts w:ascii="Times New Roman" w:eastAsia="Times New Roman" w:hAnsi="Times New Roman" w:cs="Times New Roman"/>
      <w:b/>
      <w:bCs/>
      <w:szCs w:val="24"/>
      <w:lang w:val="en-US"/>
    </w:rPr>
  </w:style>
  <w:style w:type="character" w:customStyle="1" w:styleId="Sous-titreCar1">
    <w:name w:val="Sous-titre Car1"/>
    <w:rsid w:val="00457842"/>
    <w:rPr>
      <w:rFonts w:ascii="Times New Roman" w:eastAsia="Times New Roman" w:hAnsi="Times New Roman"/>
      <w:b/>
      <w:bCs/>
      <w:sz w:val="24"/>
      <w:szCs w:val="24"/>
      <w:u w:val="single"/>
      <w:lang w:val="en-US" w:eastAsia="en-US"/>
    </w:rPr>
  </w:style>
  <w:style w:type="paragraph" w:customStyle="1" w:styleId="Arial8bold">
    <w:name w:val="Arial 8 bold"/>
    <w:basedOn w:val="Normal"/>
    <w:rsid w:val="00457842"/>
    <w:pPr>
      <w:jc w:val="left"/>
    </w:pPr>
    <w:rPr>
      <w:rFonts w:eastAsia="Times New Roman" w:cs="Times New Roman"/>
      <w:b/>
      <w:sz w:val="16"/>
      <w:szCs w:val="24"/>
      <w:lang w:val="en-AU" w:eastAsia="en-US"/>
    </w:rPr>
  </w:style>
  <w:style w:type="paragraph" w:customStyle="1" w:styleId="Style10">
    <w:name w:val="Style 1"/>
    <w:basedOn w:val="Normal"/>
    <w:rsid w:val="00457842"/>
    <w:pPr>
      <w:widowControl w:val="0"/>
      <w:tabs>
        <w:tab w:val="left" w:pos="2952"/>
      </w:tabs>
      <w:autoSpaceDE w:val="0"/>
      <w:autoSpaceDN w:val="0"/>
      <w:spacing w:line="288" w:lineRule="atLeast"/>
      <w:jc w:val="left"/>
    </w:pPr>
    <w:rPr>
      <w:rFonts w:ascii="Times New Roman" w:eastAsia="Times New Roman" w:hAnsi="Times New Roman" w:cs="Times New Roman"/>
      <w:sz w:val="24"/>
      <w:szCs w:val="24"/>
      <w:lang w:val="en-US" w:eastAsia="en-US"/>
    </w:rPr>
  </w:style>
  <w:style w:type="paragraph" w:customStyle="1" w:styleId="Style2">
    <w:name w:val="Style 2"/>
    <w:basedOn w:val="Normal"/>
    <w:rsid w:val="00457842"/>
    <w:pPr>
      <w:widowControl w:val="0"/>
      <w:autoSpaceDE w:val="0"/>
      <w:autoSpaceDN w:val="0"/>
    </w:pPr>
    <w:rPr>
      <w:rFonts w:ascii="Times New Roman" w:eastAsia="Times New Roman" w:hAnsi="Times New Roman" w:cs="Times New Roman"/>
      <w:sz w:val="24"/>
      <w:szCs w:val="24"/>
      <w:lang w:val="en-US" w:eastAsia="en-US"/>
    </w:rPr>
  </w:style>
  <w:style w:type="paragraph" w:customStyle="1" w:styleId="Style3">
    <w:name w:val="Style 3"/>
    <w:basedOn w:val="Normal"/>
    <w:rsid w:val="00457842"/>
    <w:pPr>
      <w:widowControl w:val="0"/>
      <w:autoSpaceDE w:val="0"/>
      <w:autoSpaceDN w:val="0"/>
      <w:spacing w:before="360" w:after="10332" w:line="240" w:lineRule="atLeast"/>
      <w:ind w:right="432"/>
      <w:jc w:val="left"/>
    </w:pPr>
    <w:rPr>
      <w:rFonts w:ascii="Times New Roman" w:eastAsia="Times New Roman" w:hAnsi="Times New Roman" w:cs="Times New Roman"/>
      <w:sz w:val="24"/>
      <w:szCs w:val="24"/>
      <w:lang w:val="en-US" w:eastAsia="en-US"/>
    </w:rPr>
  </w:style>
  <w:style w:type="paragraph" w:customStyle="1" w:styleId="Style4">
    <w:name w:val="Style 4"/>
    <w:basedOn w:val="Normal"/>
    <w:rsid w:val="00457842"/>
    <w:pPr>
      <w:widowControl w:val="0"/>
      <w:autoSpaceDE w:val="0"/>
      <w:autoSpaceDN w:val="0"/>
      <w:ind w:left="72"/>
      <w:jc w:val="left"/>
    </w:pPr>
    <w:rPr>
      <w:rFonts w:ascii="Times New Roman" w:eastAsia="Times New Roman" w:hAnsi="Times New Roman" w:cs="Times New Roman"/>
      <w:sz w:val="24"/>
      <w:szCs w:val="24"/>
      <w:lang w:val="en-US" w:eastAsia="en-US"/>
    </w:rPr>
  </w:style>
  <w:style w:type="paragraph" w:customStyle="1" w:styleId="Pa0">
    <w:name w:val="Pa0"/>
    <w:basedOn w:val="Default"/>
    <w:next w:val="Default"/>
    <w:rsid w:val="00457842"/>
    <w:pPr>
      <w:spacing w:line="241" w:lineRule="atLeast"/>
    </w:pPr>
    <w:rPr>
      <w:rFonts w:ascii="Myriad" w:eastAsia="Times New Roman" w:hAnsi="Myriad" w:cs="Times New Roman"/>
      <w:color w:val="auto"/>
      <w:lang w:eastAsia="en-US"/>
    </w:rPr>
  </w:style>
  <w:style w:type="paragraph" w:customStyle="1" w:styleId="Pa3">
    <w:name w:val="Pa3"/>
    <w:basedOn w:val="Default"/>
    <w:next w:val="Default"/>
    <w:rsid w:val="00457842"/>
    <w:pPr>
      <w:spacing w:line="401" w:lineRule="atLeast"/>
    </w:pPr>
    <w:rPr>
      <w:rFonts w:ascii="Myriad Pro" w:eastAsia="Times New Roman" w:hAnsi="Myriad Pro" w:cs="Times New Roman"/>
      <w:color w:val="auto"/>
      <w:lang w:eastAsia="en-US"/>
    </w:rPr>
  </w:style>
  <w:style w:type="paragraph" w:customStyle="1" w:styleId="Pa6">
    <w:name w:val="Pa6"/>
    <w:basedOn w:val="Default"/>
    <w:next w:val="Default"/>
    <w:rsid w:val="00457842"/>
    <w:pPr>
      <w:spacing w:line="241" w:lineRule="atLeast"/>
    </w:pPr>
    <w:rPr>
      <w:rFonts w:ascii="Adobe Caslon Pro" w:eastAsia="Times New Roman" w:hAnsi="Adobe Caslon Pro" w:cs="Times New Roman"/>
      <w:color w:val="auto"/>
      <w:lang w:eastAsia="en-US"/>
    </w:rPr>
  </w:style>
  <w:style w:type="paragraph" w:customStyle="1" w:styleId="Pa11">
    <w:name w:val="Pa11"/>
    <w:basedOn w:val="Default"/>
    <w:next w:val="Default"/>
    <w:rsid w:val="00457842"/>
    <w:pPr>
      <w:spacing w:line="241" w:lineRule="atLeast"/>
    </w:pPr>
    <w:rPr>
      <w:rFonts w:ascii="Myriad Pro" w:eastAsia="Times New Roman" w:hAnsi="Myriad Pro" w:cs="Times New Roman"/>
      <w:color w:val="auto"/>
      <w:lang w:eastAsia="en-US"/>
    </w:rPr>
  </w:style>
  <w:style w:type="paragraph" w:customStyle="1" w:styleId="Pa8">
    <w:name w:val="Pa8"/>
    <w:basedOn w:val="Default"/>
    <w:next w:val="Default"/>
    <w:rsid w:val="00457842"/>
    <w:pPr>
      <w:spacing w:line="241" w:lineRule="atLeast"/>
    </w:pPr>
    <w:rPr>
      <w:rFonts w:ascii="Myriad Pro" w:eastAsia="Times New Roman" w:hAnsi="Myriad Pro" w:cs="Times New Roman"/>
      <w:color w:val="auto"/>
      <w:lang w:eastAsia="en-US"/>
    </w:rPr>
  </w:style>
  <w:style w:type="paragraph" w:customStyle="1" w:styleId="Pa10">
    <w:name w:val="Pa10"/>
    <w:basedOn w:val="Default"/>
    <w:next w:val="Default"/>
    <w:rsid w:val="00457842"/>
    <w:pPr>
      <w:spacing w:line="201" w:lineRule="atLeast"/>
    </w:pPr>
    <w:rPr>
      <w:rFonts w:ascii="Myriad Pro" w:eastAsia="Times New Roman" w:hAnsi="Myriad Pro" w:cs="Times New Roman"/>
      <w:color w:val="auto"/>
      <w:lang w:eastAsia="en-US"/>
    </w:rPr>
  </w:style>
  <w:style w:type="character" w:customStyle="1" w:styleId="MainParanoChapterChar">
    <w:name w:val="Main Para no Chapter # Char"/>
    <w:link w:val="MainParanoChapter"/>
    <w:uiPriority w:val="99"/>
    <w:locked/>
    <w:rsid w:val="00457842"/>
    <w:rPr>
      <w:rFonts w:ascii="Times New Roman" w:eastAsia="Calibri" w:hAnsi="Times New Roman" w:cs="Times New Roman"/>
      <w:color w:val="000000"/>
      <w:sz w:val="24"/>
      <w:szCs w:val="24"/>
      <w:lang w:val="x-none" w:eastAsia="x-none"/>
    </w:rPr>
  </w:style>
  <w:style w:type="paragraph" w:customStyle="1" w:styleId="Sub-Para1underX">
    <w:name w:val="Sub-Para 1 under X."/>
    <w:basedOn w:val="Normal"/>
    <w:rsid w:val="00457842"/>
    <w:pPr>
      <w:tabs>
        <w:tab w:val="num" w:pos="1080"/>
      </w:tabs>
      <w:spacing w:after="240"/>
      <w:ind w:left="720" w:hanging="360"/>
      <w:jc w:val="left"/>
      <w:outlineLvl w:val="2"/>
    </w:pPr>
    <w:rPr>
      <w:rFonts w:ascii="Times New Roman" w:eastAsia="Times New Roman" w:hAnsi="Times New Roman" w:cs="Times New Roman"/>
      <w:sz w:val="24"/>
      <w:szCs w:val="24"/>
      <w:lang w:val="en-US" w:eastAsia="en-US"/>
    </w:rPr>
  </w:style>
  <w:style w:type="paragraph" w:customStyle="1" w:styleId="Sub-Para2underX">
    <w:name w:val="Sub-Para 2 under X."/>
    <w:basedOn w:val="Normal"/>
    <w:rsid w:val="00457842"/>
    <w:pPr>
      <w:tabs>
        <w:tab w:val="num" w:pos="1800"/>
      </w:tabs>
      <w:spacing w:after="240"/>
      <w:ind w:left="1080" w:hanging="360"/>
      <w:jc w:val="left"/>
      <w:outlineLvl w:val="3"/>
    </w:pPr>
    <w:rPr>
      <w:rFonts w:ascii="Times New Roman" w:eastAsia="Times New Roman" w:hAnsi="Times New Roman" w:cs="Times New Roman"/>
      <w:sz w:val="24"/>
      <w:szCs w:val="24"/>
      <w:lang w:val="en-US" w:eastAsia="en-US"/>
    </w:rPr>
  </w:style>
  <w:style w:type="paragraph" w:customStyle="1" w:styleId="Sub-Para3underX">
    <w:name w:val="Sub-Para 3 under X."/>
    <w:basedOn w:val="Normal"/>
    <w:rsid w:val="00457842"/>
    <w:pPr>
      <w:tabs>
        <w:tab w:val="num" w:pos="1440"/>
      </w:tabs>
      <w:spacing w:after="240"/>
      <w:ind w:left="1440" w:hanging="360"/>
      <w:jc w:val="left"/>
      <w:outlineLvl w:val="4"/>
    </w:pPr>
    <w:rPr>
      <w:rFonts w:ascii="Times New Roman" w:eastAsia="Times New Roman" w:hAnsi="Times New Roman" w:cs="Times New Roman"/>
      <w:sz w:val="24"/>
      <w:szCs w:val="24"/>
      <w:lang w:val="en-US" w:eastAsia="en-US"/>
    </w:rPr>
  </w:style>
  <w:style w:type="paragraph" w:customStyle="1" w:styleId="Sub-Para4underX">
    <w:name w:val="Sub-Para 4 under X."/>
    <w:basedOn w:val="Normal"/>
    <w:rsid w:val="00457842"/>
    <w:pPr>
      <w:tabs>
        <w:tab w:val="num" w:pos="2160"/>
      </w:tabs>
      <w:spacing w:after="240"/>
      <w:ind w:left="1800" w:hanging="360"/>
      <w:jc w:val="left"/>
      <w:outlineLvl w:val="5"/>
    </w:pPr>
    <w:rPr>
      <w:rFonts w:ascii="Times New Roman" w:eastAsia="Times New Roman" w:hAnsi="Times New Roman" w:cs="Times New Roman"/>
      <w:sz w:val="24"/>
      <w:szCs w:val="24"/>
      <w:lang w:val="en-US" w:eastAsia="en-US"/>
    </w:rPr>
  </w:style>
  <w:style w:type="paragraph" w:customStyle="1" w:styleId="Heading1a">
    <w:name w:val="Heading 1a"/>
    <w:basedOn w:val="Normal"/>
    <w:next w:val="Normal"/>
    <w:qFormat/>
    <w:rsid w:val="00457842"/>
    <w:pPr>
      <w:keepNext/>
      <w:keepLines/>
      <w:numPr>
        <w:ilvl w:val="5"/>
        <w:numId w:val="29"/>
      </w:numPr>
      <w:tabs>
        <w:tab w:val="clear" w:pos="2160"/>
      </w:tabs>
      <w:spacing w:before="1440" w:after="240"/>
      <w:ind w:left="0" w:firstLine="0"/>
      <w:jc w:val="center"/>
      <w:outlineLvl w:val="0"/>
    </w:pPr>
    <w:rPr>
      <w:rFonts w:ascii="Times New Roman" w:eastAsia="Times New Roman" w:hAnsi="Times New Roman" w:cs="Times New Roman"/>
      <w:b/>
      <w:caps/>
      <w:sz w:val="32"/>
      <w:szCs w:val="24"/>
      <w:lang w:val="en-US" w:eastAsia="en-US"/>
    </w:rPr>
  </w:style>
  <w:style w:type="character" w:customStyle="1" w:styleId="A4">
    <w:name w:val="A4"/>
    <w:rsid w:val="00457842"/>
    <w:rPr>
      <w:rFonts w:ascii="Myriad" w:hAnsi="Myriad" w:cs="Myriad" w:hint="default"/>
      <w:color w:val="000000"/>
      <w:sz w:val="20"/>
      <w:szCs w:val="20"/>
    </w:rPr>
  </w:style>
  <w:style w:type="character" w:customStyle="1" w:styleId="A8">
    <w:name w:val="A8"/>
    <w:rsid w:val="00457842"/>
    <w:rPr>
      <w:rFonts w:ascii="Myriad Pro" w:hAnsi="Myriad Pro" w:cs="Myriad Pro" w:hint="default"/>
      <w:color w:val="626262"/>
      <w:sz w:val="60"/>
      <w:szCs w:val="60"/>
    </w:rPr>
  </w:style>
  <w:style w:type="character" w:customStyle="1" w:styleId="A9">
    <w:name w:val="A9"/>
    <w:rsid w:val="00457842"/>
    <w:rPr>
      <w:rFonts w:ascii="Myriad Pro" w:hAnsi="Myriad Pro" w:cs="Myriad Pro" w:hint="default"/>
      <w:color w:val="206461"/>
      <w:sz w:val="30"/>
      <w:szCs w:val="30"/>
    </w:rPr>
  </w:style>
  <w:style w:type="character" w:customStyle="1" w:styleId="A10">
    <w:name w:val="A10"/>
    <w:rsid w:val="00457842"/>
    <w:rPr>
      <w:rFonts w:ascii="Myriad Pro" w:hAnsi="Myriad Pro" w:cs="Myriad Pro" w:hint="default"/>
      <w:color w:val="7C7C7C"/>
      <w:sz w:val="46"/>
      <w:szCs w:val="46"/>
    </w:rPr>
  </w:style>
  <w:style w:type="character" w:customStyle="1" w:styleId="A7">
    <w:name w:val="A7"/>
    <w:uiPriority w:val="99"/>
    <w:rsid w:val="00457842"/>
    <w:rPr>
      <w:rFonts w:ascii="Myriad Pro" w:hAnsi="Myriad Pro" w:cs="Myriad Pro" w:hint="default"/>
      <w:color w:val="206461"/>
      <w:sz w:val="42"/>
      <w:szCs w:val="42"/>
    </w:rPr>
  </w:style>
  <w:style w:type="character" w:customStyle="1" w:styleId="A12">
    <w:name w:val="A12"/>
    <w:uiPriority w:val="99"/>
    <w:rsid w:val="00457842"/>
    <w:rPr>
      <w:rFonts w:ascii="Adobe Caslon Pro" w:hAnsi="Adobe Caslon Pro" w:cs="Adobe Caslon Pro" w:hint="default"/>
      <w:color w:val="000000"/>
      <w:sz w:val="23"/>
      <w:szCs w:val="23"/>
    </w:rPr>
  </w:style>
  <w:style w:type="character" w:customStyle="1" w:styleId="A13">
    <w:name w:val="A13"/>
    <w:rsid w:val="00457842"/>
    <w:rPr>
      <w:rFonts w:ascii="Zapf Dingbats" w:eastAsia="Zapf Dingbats" w:hAnsi="Zapf Dingbats" w:cs="Zapf Dingbats" w:hint="default"/>
      <w:color w:val="206461"/>
      <w:sz w:val="16"/>
      <w:szCs w:val="16"/>
    </w:rPr>
  </w:style>
  <w:style w:type="character" w:customStyle="1" w:styleId="A19">
    <w:name w:val="A19"/>
    <w:rsid w:val="00457842"/>
    <w:rPr>
      <w:rFonts w:ascii="Myriad Pro" w:hAnsi="Myriad Pro" w:cs="Myriad Pro" w:hint="default"/>
      <w:color w:val="626262"/>
      <w:sz w:val="34"/>
      <w:szCs w:val="34"/>
    </w:rPr>
  </w:style>
  <w:style w:type="character" w:customStyle="1" w:styleId="A15">
    <w:name w:val="A15"/>
    <w:rsid w:val="00457842"/>
    <w:rPr>
      <w:rFonts w:ascii="Myriad" w:hAnsi="Myriad" w:cs="Myriad" w:hint="default"/>
      <w:color w:val="000000"/>
      <w:sz w:val="28"/>
      <w:szCs w:val="28"/>
    </w:rPr>
  </w:style>
  <w:style w:type="character" w:customStyle="1" w:styleId="A16">
    <w:name w:val="A16"/>
    <w:uiPriority w:val="99"/>
    <w:rsid w:val="00457842"/>
    <w:rPr>
      <w:rFonts w:ascii="Adobe Caslon" w:hAnsi="Adobe Caslon" w:cs="Adobe Caslon" w:hint="default"/>
      <w:color w:val="000000"/>
      <w:sz w:val="9"/>
      <w:szCs w:val="9"/>
    </w:rPr>
  </w:style>
  <w:style w:type="character" w:customStyle="1" w:styleId="A17">
    <w:name w:val="A17"/>
    <w:rsid w:val="00457842"/>
    <w:rPr>
      <w:rFonts w:ascii="Adobe Caslon" w:hAnsi="Adobe Caslon" w:cs="Adobe Caslon" w:hint="default"/>
      <w:color w:val="000000"/>
      <w:sz w:val="10"/>
      <w:szCs w:val="10"/>
    </w:rPr>
  </w:style>
  <w:style w:type="character" w:customStyle="1" w:styleId="A18">
    <w:name w:val="A18"/>
    <w:rsid w:val="00457842"/>
    <w:rPr>
      <w:rFonts w:ascii="Myriad" w:hAnsi="Myriad" w:cs="Myriad" w:hint="default"/>
      <w:color w:val="000000"/>
      <w:sz w:val="18"/>
      <w:szCs w:val="18"/>
    </w:rPr>
  </w:style>
  <w:style w:type="character" w:customStyle="1" w:styleId="A0">
    <w:name w:val="A0"/>
    <w:rsid w:val="00457842"/>
    <w:rPr>
      <w:rFonts w:ascii="Myriad" w:hAnsi="Myriad" w:cs="Myriad" w:hint="default"/>
      <w:color w:val="FFFFFF"/>
      <w:sz w:val="22"/>
      <w:szCs w:val="22"/>
    </w:rPr>
  </w:style>
  <w:style w:type="paragraph" w:customStyle="1" w:styleId="Arial8">
    <w:name w:val="Arial 8"/>
    <w:basedOn w:val="Arial8bold"/>
    <w:rsid w:val="00457842"/>
    <w:rPr>
      <w:b w:val="0"/>
    </w:rPr>
  </w:style>
  <w:style w:type="paragraph" w:customStyle="1" w:styleId="Header2">
    <w:name w:val="Header 2"/>
    <w:basedOn w:val="Normal"/>
    <w:rsid w:val="00457842"/>
    <w:pPr>
      <w:tabs>
        <w:tab w:val="left" w:pos="567"/>
      </w:tabs>
      <w:ind w:right="-45"/>
      <w:jc w:val="left"/>
    </w:pPr>
    <w:rPr>
      <w:rFonts w:ascii="Garamond" w:eastAsia="Times New Roman" w:hAnsi="Garamond" w:cs="Times New Roman"/>
      <w:b/>
      <w:sz w:val="28"/>
      <w:szCs w:val="20"/>
      <w:lang w:val="en-US" w:eastAsia="en-US"/>
    </w:rPr>
  </w:style>
  <w:style w:type="character" w:customStyle="1" w:styleId="pseditboxdisponly">
    <w:name w:val="pseditbox_disponly"/>
    <w:basedOn w:val="DefaultParagraphFont"/>
    <w:rsid w:val="00457842"/>
  </w:style>
  <w:style w:type="paragraph" w:customStyle="1" w:styleId="defanged5-msonormal">
    <w:name w:val="defanged5-msonormal"/>
    <w:basedOn w:val="Normal"/>
    <w:rsid w:val="00457842"/>
    <w:pPr>
      <w:spacing w:before="100" w:beforeAutospacing="1" w:after="100" w:afterAutospacing="1"/>
      <w:jc w:val="left"/>
    </w:pPr>
    <w:rPr>
      <w:rFonts w:ascii="Times New Roman" w:eastAsia="Calibri" w:hAnsi="Times New Roman" w:cs="Times New Roman"/>
      <w:sz w:val="24"/>
      <w:szCs w:val="24"/>
      <w:lang w:val="en-US" w:eastAsia="en-US"/>
    </w:rPr>
  </w:style>
  <w:style w:type="paragraph" w:customStyle="1" w:styleId="defanged5-msolistparagraph">
    <w:name w:val="defanged5-msolistparagraph"/>
    <w:basedOn w:val="Normal"/>
    <w:rsid w:val="00457842"/>
    <w:pPr>
      <w:spacing w:before="100" w:beforeAutospacing="1" w:after="100" w:afterAutospacing="1"/>
      <w:jc w:val="left"/>
    </w:pPr>
    <w:rPr>
      <w:rFonts w:ascii="Times New Roman" w:eastAsia="Calibri" w:hAnsi="Times New Roman" w:cs="Times New Roman"/>
      <w:sz w:val="24"/>
      <w:szCs w:val="24"/>
      <w:lang w:val="en-US" w:eastAsia="en-US"/>
    </w:rPr>
  </w:style>
  <w:style w:type="paragraph" w:styleId="ListBullet3">
    <w:name w:val="List Bullet 3"/>
    <w:basedOn w:val="Normal"/>
    <w:autoRedefine/>
    <w:rsid w:val="00457842"/>
    <w:pPr>
      <w:tabs>
        <w:tab w:val="num" w:pos="1080"/>
      </w:tabs>
      <w:ind w:left="1080" w:hanging="360"/>
      <w:jc w:val="left"/>
    </w:pPr>
    <w:rPr>
      <w:rFonts w:eastAsia="Times New Roman" w:cs="Arial"/>
      <w:szCs w:val="20"/>
      <w:lang w:val="en-US" w:eastAsia="en-US"/>
    </w:rPr>
  </w:style>
  <w:style w:type="paragraph" w:styleId="ListBullet4">
    <w:name w:val="List Bullet 4"/>
    <w:basedOn w:val="Normal"/>
    <w:autoRedefine/>
    <w:rsid w:val="00457842"/>
    <w:pPr>
      <w:tabs>
        <w:tab w:val="num" w:pos="1440"/>
      </w:tabs>
      <w:ind w:left="1440" w:hanging="360"/>
      <w:jc w:val="left"/>
    </w:pPr>
    <w:rPr>
      <w:rFonts w:eastAsia="Times New Roman" w:cs="Arial"/>
      <w:szCs w:val="20"/>
      <w:lang w:val="en-US" w:eastAsia="en-US"/>
    </w:rPr>
  </w:style>
  <w:style w:type="paragraph" w:styleId="ListBullet5">
    <w:name w:val="List Bullet 5"/>
    <w:basedOn w:val="Normal"/>
    <w:autoRedefine/>
    <w:rsid w:val="00457842"/>
    <w:pPr>
      <w:tabs>
        <w:tab w:val="num" w:pos="1800"/>
      </w:tabs>
      <w:ind w:left="1800" w:hanging="360"/>
      <w:jc w:val="left"/>
    </w:pPr>
    <w:rPr>
      <w:rFonts w:eastAsia="Times New Roman" w:cs="Arial"/>
      <w:szCs w:val="20"/>
      <w:lang w:val="en-US" w:eastAsia="en-US"/>
    </w:rPr>
  </w:style>
  <w:style w:type="paragraph" w:styleId="ListNumber">
    <w:name w:val="List Number"/>
    <w:basedOn w:val="Normal"/>
    <w:uiPriority w:val="99"/>
    <w:rsid w:val="00457842"/>
    <w:pPr>
      <w:tabs>
        <w:tab w:val="num" w:pos="360"/>
      </w:tabs>
      <w:ind w:left="360" w:hanging="360"/>
      <w:jc w:val="left"/>
    </w:pPr>
    <w:rPr>
      <w:rFonts w:eastAsia="Times New Roman" w:cs="Arial"/>
      <w:szCs w:val="20"/>
      <w:lang w:val="en-US" w:eastAsia="en-US"/>
    </w:rPr>
  </w:style>
  <w:style w:type="paragraph" w:styleId="ListNumber2">
    <w:name w:val="List Number 2"/>
    <w:basedOn w:val="Normal"/>
    <w:rsid w:val="00457842"/>
    <w:pPr>
      <w:tabs>
        <w:tab w:val="num" w:pos="720"/>
      </w:tabs>
      <w:ind w:left="720" w:hanging="360"/>
      <w:jc w:val="left"/>
    </w:pPr>
    <w:rPr>
      <w:rFonts w:eastAsia="Times New Roman" w:cs="Arial"/>
      <w:szCs w:val="20"/>
      <w:lang w:val="en-US" w:eastAsia="en-US"/>
    </w:rPr>
  </w:style>
  <w:style w:type="paragraph" w:styleId="ListNumber3">
    <w:name w:val="List Number 3"/>
    <w:basedOn w:val="Normal"/>
    <w:rsid w:val="00457842"/>
    <w:pPr>
      <w:tabs>
        <w:tab w:val="num" w:pos="1080"/>
      </w:tabs>
      <w:ind w:left="1080" w:hanging="360"/>
      <w:jc w:val="left"/>
    </w:pPr>
    <w:rPr>
      <w:rFonts w:eastAsia="Times New Roman" w:cs="Arial"/>
      <w:szCs w:val="20"/>
      <w:lang w:val="en-US" w:eastAsia="en-US"/>
    </w:rPr>
  </w:style>
  <w:style w:type="paragraph" w:styleId="ListNumber4">
    <w:name w:val="List Number 4"/>
    <w:basedOn w:val="Normal"/>
    <w:rsid w:val="00457842"/>
    <w:pPr>
      <w:tabs>
        <w:tab w:val="num" w:pos="1440"/>
      </w:tabs>
      <w:ind w:left="1440" w:hanging="360"/>
      <w:jc w:val="left"/>
    </w:pPr>
    <w:rPr>
      <w:rFonts w:eastAsia="Times New Roman" w:cs="Arial"/>
      <w:szCs w:val="20"/>
      <w:lang w:val="en-US" w:eastAsia="en-US"/>
    </w:rPr>
  </w:style>
  <w:style w:type="paragraph" w:styleId="ListNumber5">
    <w:name w:val="List Number 5"/>
    <w:basedOn w:val="Normal"/>
    <w:rsid w:val="00457842"/>
    <w:pPr>
      <w:tabs>
        <w:tab w:val="num" w:pos="1800"/>
      </w:tabs>
      <w:ind w:left="1800" w:hanging="360"/>
      <w:jc w:val="left"/>
    </w:pPr>
    <w:rPr>
      <w:rFonts w:eastAsia="Times New Roman" w:cs="Arial"/>
      <w:szCs w:val="20"/>
      <w:lang w:val="en-US" w:eastAsia="en-US"/>
    </w:rPr>
  </w:style>
  <w:style w:type="paragraph" w:styleId="Date">
    <w:name w:val="Date"/>
    <w:basedOn w:val="Normal"/>
    <w:next w:val="Normal"/>
    <w:link w:val="DateChar"/>
    <w:rsid w:val="00457842"/>
    <w:pPr>
      <w:jc w:val="left"/>
    </w:pPr>
    <w:rPr>
      <w:rFonts w:eastAsia="Times New Roman" w:cs="Times New Roman"/>
      <w:szCs w:val="20"/>
      <w:lang w:val="x-none" w:eastAsia="x-none"/>
    </w:rPr>
  </w:style>
  <w:style w:type="character" w:customStyle="1" w:styleId="DateChar">
    <w:name w:val="Date Char"/>
    <w:basedOn w:val="DefaultParagraphFont"/>
    <w:link w:val="Date"/>
    <w:rsid w:val="00457842"/>
    <w:rPr>
      <w:rFonts w:ascii="Arial" w:eastAsia="Times New Roman" w:hAnsi="Arial" w:cs="Times New Roman"/>
      <w:szCs w:val="20"/>
      <w:lang w:val="x-none" w:eastAsia="x-none"/>
    </w:rPr>
  </w:style>
  <w:style w:type="paragraph" w:customStyle="1" w:styleId="SS">
    <w:name w:val="SS"/>
    <w:basedOn w:val="Normal"/>
    <w:rsid w:val="00457842"/>
    <w:pPr>
      <w:widowControl w:val="0"/>
      <w:tabs>
        <w:tab w:val="left" w:pos="2160"/>
        <w:tab w:val="left" w:pos="9360"/>
      </w:tabs>
    </w:pPr>
    <w:rPr>
      <w:rFonts w:eastAsia="Times New Roman" w:cs="Times New Roman"/>
      <w:sz w:val="24"/>
      <w:szCs w:val="20"/>
      <w:lang w:eastAsia="en-US"/>
    </w:rPr>
  </w:style>
  <w:style w:type="paragraph" w:styleId="BodyTextIndent2">
    <w:name w:val="Body Text Indent 2"/>
    <w:basedOn w:val="Normal"/>
    <w:link w:val="BodyTextIndent2Char"/>
    <w:rsid w:val="00457842"/>
    <w:pPr>
      <w:spacing w:after="120" w:line="480" w:lineRule="auto"/>
      <w:ind w:left="360"/>
      <w:jc w:val="left"/>
    </w:pPr>
    <w:rPr>
      <w:rFonts w:ascii="Times New Roman" w:eastAsia="Times New Roman" w:hAnsi="Times New Roman" w:cs="Times New Roman"/>
      <w:szCs w:val="20"/>
      <w:lang w:val="x-none" w:eastAsia="x-none"/>
    </w:rPr>
  </w:style>
  <w:style w:type="character" w:customStyle="1" w:styleId="BodyTextIndent2Char">
    <w:name w:val="Body Text Indent 2 Char"/>
    <w:basedOn w:val="DefaultParagraphFont"/>
    <w:link w:val="BodyTextIndent2"/>
    <w:rsid w:val="00457842"/>
    <w:rPr>
      <w:rFonts w:ascii="Times New Roman" w:eastAsia="Times New Roman" w:hAnsi="Times New Roman" w:cs="Times New Roman"/>
      <w:sz w:val="20"/>
      <w:szCs w:val="20"/>
      <w:lang w:val="x-none" w:eastAsia="x-none"/>
    </w:rPr>
  </w:style>
  <w:style w:type="paragraph" w:customStyle="1" w:styleId="WP9BodyText">
    <w:name w:val="WP9_Body Text"/>
    <w:basedOn w:val="Normal"/>
    <w:rsid w:val="0045784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jc w:val="left"/>
    </w:pPr>
    <w:rPr>
      <w:rFonts w:eastAsia="Times New Roman" w:cs="Times New Roman"/>
      <w:szCs w:val="20"/>
      <w:lang w:val="en-US" w:eastAsia="en-US"/>
    </w:rPr>
  </w:style>
  <w:style w:type="character" w:customStyle="1" w:styleId="BlockChar">
    <w:name w:val="Block Char"/>
    <w:link w:val="Block"/>
    <w:locked/>
    <w:rsid w:val="00457842"/>
  </w:style>
  <w:style w:type="paragraph" w:customStyle="1" w:styleId="Block">
    <w:name w:val="Block"/>
    <w:basedOn w:val="Normal"/>
    <w:link w:val="BlockChar"/>
    <w:rsid w:val="00457842"/>
    <w:pPr>
      <w:tabs>
        <w:tab w:val="left" w:pos="360"/>
      </w:tabs>
      <w:ind w:left="360" w:hanging="360"/>
      <w:jc w:val="left"/>
    </w:pPr>
    <w:rPr>
      <w:rFonts w:asciiTheme="minorHAnsi" w:hAnsiTheme="minorHAnsi"/>
      <w:lang w:val="fr-FR"/>
    </w:rPr>
  </w:style>
  <w:style w:type="paragraph" w:customStyle="1" w:styleId="Blocksignature">
    <w:name w:val="Block_signature"/>
    <w:basedOn w:val="Normal"/>
    <w:rsid w:val="00457842"/>
    <w:pPr>
      <w:tabs>
        <w:tab w:val="left" w:leader="underscore" w:pos="2835"/>
        <w:tab w:val="left" w:pos="4536"/>
        <w:tab w:val="left" w:leader="underscore" w:pos="9072"/>
      </w:tabs>
      <w:spacing w:before="840" w:after="240"/>
      <w:ind w:left="397" w:hanging="397"/>
    </w:pPr>
    <w:rPr>
      <w:rFonts w:ascii="Times New Roman" w:eastAsia="Times New Roman" w:hAnsi="Times New Roman" w:cs="Times New Roman"/>
      <w:szCs w:val="20"/>
      <w:lang w:val="en-US" w:eastAsia="en-US"/>
    </w:rPr>
  </w:style>
  <w:style w:type="paragraph" w:customStyle="1" w:styleId="Blockboldmiddletab">
    <w:name w:val="Block_bold_middle tab"/>
    <w:basedOn w:val="Block"/>
    <w:rsid w:val="00457842"/>
    <w:pPr>
      <w:tabs>
        <w:tab w:val="left" w:pos="4500"/>
      </w:tabs>
    </w:pPr>
    <w:rPr>
      <w:b/>
      <w:bCs/>
    </w:rPr>
  </w:style>
  <w:style w:type="character" w:customStyle="1" w:styleId="InitialStyle">
    <w:name w:val="InitialStyle"/>
    <w:rsid w:val="00457842"/>
    <w:rPr>
      <w:rFonts w:ascii="Times New Roman" w:hAnsi="Times New Roman"/>
      <w:color w:val="auto"/>
      <w:spacing w:val="0"/>
      <w:sz w:val="24"/>
      <w:szCs w:val="24"/>
    </w:rPr>
  </w:style>
  <w:style w:type="paragraph" w:customStyle="1" w:styleId="xl163">
    <w:name w:val="xl163"/>
    <w:basedOn w:val="Normal"/>
    <w:rsid w:val="00457842"/>
    <w:pP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64">
    <w:name w:val="xl164"/>
    <w:basedOn w:val="Normal"/>
    <w:rsid w:val="00457842"/>
    <w:pPr>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65">
    <w:name w:val="xl165"/>
    <w:basedOn w:val="Normal"/>
    <w:rsid w:val="00457842"/>
    <w:pPr>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66">
    <w:name w:val="xl166"/>
    <w:basedOn w:val="Normal"/>
    <w:rsid w:val="00457842"/>
    <w:pPr>
      <w:pBdr>
        <w:top w:val="single" w:sz="8" w:space="0" w:color="auto"/>
        <w:left w:val="single" w:sz="8" w:space="0" w:color="auto"/>
      </w:pBdr>
      <w:spacing w:before="100" w:beforeAutospacing="1" w:after="100" w:afterAutospacing="1"/>
    </w:pPr>
    <w:rPr>
      <w:rFonts w:ascii="Times New Roman" w:eastAsia="Times New Roman" w:hAnsi="Times New Roman" w:cs="Times New Roman"/>
      <w:sz w:val="16"/>
      <w:szCs w:val="16"/>
      <w:lang w:val="en-ZA" w:eastAsia="en-ZA"/>
    </w:rPr>
  </w:style>
  <w:style w:type="paragraph" w:customStyle="1" w:styleId="xl167">
    <w:name w:val="xl167"/>
    <w:basedOn w:val="Normal"/>
    <w:rsid w:val="00457842"/>
    <w:pPr>
      <w:pBdr>
        <w:right w:val="single" w:sz="8" w:space="0" w:color="auto"/>
      </w:pBdr>
      <w:spacing w:before="100" w:beforeAutospacing="1" w:after="100" w:afterAutospacing="1"/>
    </w:pPr>
    <w:rPr>
      <w:rFonts w:ascii="Times New Roman" w:eastAsia="Times New Roman" w:hAnsi="Times New Roman" w:cs="Times New Roman"/>
      <w:b/>
      <w:bCs/>
      <w:sz w:val="16"/>
      <w:szCs w:val="16"/>
      <w:lang w:val="en-ZA" w:eastAsia="en-ZA"/>
    </w:rPr>
  </w:style>
  <w:style w:type="paragraph" w:customStyle="1" w:styleId="xl168">
    <w:name w:val="xl168"/>
    <w:basedOn w:val="Normal"/>
    <w:rsid w:val="00457842"/>
    <w:pPr>
      <w:pBdr>
        <w:right w:val="single" w:sz="8" w:space="0" w:color="auto"/>
      </w:pBdr>
      <w:spacing w:before="100" w:beforeAutospacing="1" w:after="100" w:afterAutospacing="1"/>
      <w:jc w:val="left"/>
    </w:pPr>
    <w:rPr>
      <w:rFonts w:ascii="Times New Roman" w:eastAsia="Times New Roman" w:hAnsi="Times New Roman" w:cs="Times New Roman"/>
      <w:b/>
      <w:bCs/>
      <w:sz w:val="16"/>
      <w:szCs w:val="16"/>
      <w:lang w:val="en-ZA" w:eastAsia="en-ZA"/>
    </w:rPr>
  </w:style>
  <w:style w:type="paragraph" w:customStyle="1" w:styleId="xl169">
    <w:name w:val="xl169"/>
    <w:basedOn w:val="Normal"/>
    <w:rsid w:val="00457842"/>
    <w:pPr>
      <w:pBdr>
        <w:top w:val="single" w:sz="8" w:space="0" w:color="auto"/>
        <w:left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70">
    <w:name w:val="xl170"/>
    <w:basedOn w:val="Normal"/>
    <w:rsid w:val="00457842"/>
    <w:pPr>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71">
    <w:name w:val="xl171"/>
    <w:basedOn w:val="Normal"/>
    <w:rsid w:val="00457842"/>
    <w:pPr>
      <w:pBdr>
        <w:bottom w:val="single" w:sz="8" w:space="0" w:color="auto"/>
        <w:right w:val="single" w:sz="8" w:space="0" w:color="auto"/>
      </w:pBdr>
      <w:shd w:val="clear" w:color="000000" w:fill="F2F2F2"/>
      <w:spacing w:before="100" w:beforeAutospacing="1" w:after="100" w:afterAutospacing="1"/>
      <w:jc w:val="left"/>
    </w:pPr>
    <w:rPr>
      <w:rFonts w:ascii="Times New Roman" w:eastAsia="Times New Roman" w:hAnsi="Times New Roman" w:cs="Times New Roman"/>
      <w:sz w:val="16"/>
      <w:szCs w:val="16"/>
      <w:lang w:val="en-ZA" w:eastAsia="en-ZA"/>
    </w:rPr>
  </w:style>
  <w:style w:type="paragraph" w:customStyle="1" w:styleId="xl172">
    <w:name w:val="xl172"/>
    <w:basedOn w:val="Normal"/>
    <w:rsid w:val="00457842"/>
    <w:pPr>
      <w:pBdr>
        <w:bottom w:val="double" w:sz="6" w:space="0" w:color="auto"/>
        <w:right w:val="single" w:sz="8" w:space="0" w:color="auto"/>
      </w:pBdr>
      <w:shd w:val="clear" w:color="000000" w:fill="BFBFBF"/>
      <w:spacing w:before="100" w:beforeAutospacing="1" w:after="100" w:afterAutospacing="1"/>
      <w:jc w:val="left"/>
    </w:pPr>
    <w:rPr>
      <w:rFonts w:ascii="Times New Roman" w:eastAsia="Times New Roman" w:hAnsi="Times New Roman" w:cs="Times New Roman"/>
      <w:b/>
      <w:bCs/>
      <w:sz w:val="16"/>
      <w:szCs w:val="16"/>
      <w:lang w:val="en-ZA" w:eastAsia="en-ZA"/>
    </w:rPr>
  </w:style>
  <w:style w:type="character" w:customStyle="1" w:styleId="GEFFieldtoFilloutChar">
    <w:name w:val="GEF Field to Fill out Char"/>
    <w:link w:val="GEFFieldtoFillout"/>
    <w:locked/>
    <w:rsid w:val="00457842"/>
    <w:rPr>
      <w:color w:val="000000"/>
    </w:rPr>
  </w:style>
  <w:style w:type="paragraph" w:customStyle="1" w:styleId="GEFFieldtoFillout">
    <w:name w:val="GEF Field to Fill out"/>
    <w:basedOn w:val="Normal"/>
    <w:link w:val="GEFFieldtoFilloutChar"/>
    <w:qFormat/>
    <w:rsid w:val="00457842"/>
    <w:pPr>
      <w:ind w:left="-720"/>
      <w:jc w:val="left"/>
    </w:pPr>
    <w:rPr>
      <w:rFonts w:asciiTheme="minorHAnsi" w:hAnsiTheme="minorHAnsi"/>
      <w:color w:val="000000"/>
      <w:lang w:val="fr-FR"/>
    </w:rPr>
  </w:style>
  <w:style w:type="table" w:customStyle="1" w:styleId="PlainTable21">
    <w:name w:val="Plain Table 21"/>
    <w:basedOn w:val="TableNormal"/>
    <w:uiPriority w:val="42"/>
    <w:rsid w:val="00457842"/>
    <w:pPr>
      <w:spacing w:after="0" w:line="240" w:lineRule="auto"/>
    </w:pPr>
    <w:rPr>
      <w:rFonts w:ascii="Calibri" w:eastAsia="Times New Roman" w:hAnsi="Calibri" w:cs="Times New Roman"/>
      <w:sz w:val="24"/>
      <w:szCs w:val="24"/>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UnresolvedMention1">
    <w:name w:val="Unresolved Mention1"/>
    <w:uiPriority w:val="99"/>
    <w:semiHidden/>
    <w:unhideWhenUsed/>
    <w:rsid w:val="00457842"/>
    <w:rPr>
      <w:color w:val="808080"/>
      <w:shd w:val="clear" w:color="auto" w:fill="E6E6E6"/>
    </w:rPr>
  </w:style>
  <w:style w:type="character" w:customStyle="1" w:styleId="UnresolvedMention10">
    <w:name w:val="Unresolved Mention1"/>
    <w:uiPriority w:val="99"/>
    <w:semiHidden/>
    <w:unhideWhenUsed/>
    <w:rsid w:val="00457842"/>
    <w:rPr>
      <w:color w:val="808080"/>
      <w:shd w:val="clear" w:color="auto" w:fill="E6E6E6"/>
    </w:rPr>
  </w:style>
  <w:style w:type="character" w:customStyle="1" w:styleId="category">
    <w:name w:val="category"/>
    <w:basedOn w:val="DefaultParagraphFont"/>
    <w:rsid w:val="003227D7"/>
  </w:style>
  <w:style w:type="character" w:customStyle="1" w:styleId="categorydata">
    <w:name w:val="category_data"/>
    <w:basedOn w:val="DefaultParagraphFont"/>
    <w:rsid w:val="003227D7"/>
  </w:style>
  <w:style w:type="paragraph" w:customStyle="1" w:styleId="TableParagraph">
    <w:name w:val="Table Paragraph"/>
    <w:basedOn w:val="Normal"/>
    <w:uiPriority w:val="1"/>
    <w:qFormat/>
    <w:rsid w:val="00D52B7B"/>
    <w:pPr>
      <w:widowControl w:val="0"/>
      <w:autoSpaceDE w:val="0"/>
      <w:autoSpaceDN w:val="0"/>
      <w:jc w:val="left"/>
    </w:pPr>
    <w:rPr>
      <w:rFonts w:ascii="Times New Roman" w:eastAsia="Times New Roman" w:hAnsi="Times New Roman" w:cs="Times New Roman"/>
      <w:sz w:val="22"/>
      <w:lang w:val="en-US" w:eastAsia="en-US" w:bidi="en-US"/>
    </w:rPr>
  </w:style>
  <w:style w:type="paragraph" w:customStyle="1" w:styleId="Bullets">
    <w:name w:val="Bullets"/>
    <w:basedOn w:val="Paragraph"/>
    <w:link w:val="BulletsChar"/>
    <w:qFormat/>
    <w:rsid w:val="006A4366"/>
    <w:pPr>
      <w:numPr>
        <w:numId w:val="3"/>
      </w:numPr>
      <w:spacing w:before="60" w:after="0"/>
    </w:pPr>
    <w:rPr>
      <w:rFonts w:eastAsiaTheme="minorEastAsia" w:cstheme="minorBidi"/>
      <w:sz w:val="22"/>
    </w:rPr>
  </w:style>
  <w:style w:type="paragraph" w:customStyle="1" w:styleId="bodybullets">
    <w:name w:val="body bullets"/>
    <w:basedOn w:val="Normal"/>
    <w:next w:val="Normal"/>
    <w:qFormat/>
    <w:rsid w:val="006A4366"/>
    <w:pPr>
      <w:numPr>
        <w:numId w:val="7"/>
      </w:numPr>
      <w:spacing w:before="60" w:after="60" w:line="260" w:lineRule="exact"/>
      <w:jc w:val="left"/>
    </w:pPr>
    <w:rPr>
      <w:rFonts w:ascii="Calibri" w:eastAsia="Times New Roman" w:hAnsi="Calibri" w:cs="Times New Roman"/>
      <w:szCs w:val="24"/>
      <w:lang w:val="en-US" w:eastAsia="ja-JP"/>
    </w:rPr>
  </w:style>
  <w:style w:type="character" w:customStyle="1" w:styleId="ColorfulList-Accent1Char">
    <w:name w:val="Colorful List - Accent 1 Char"/>
    <w:aliases w:val="List Paragraph1 Char,Colorful List - Accent 12 Char,List Paragraph (numbered (a)) Char,Numbered List Paragraph Char,References Char,ReferencesCxSpLast Char,List Paragraph nowy Char,Liste 1 Char,List Bullet Mary Char"/>
    <w:link w:val="ColorfulList-Accent12"/>
    <w:uiPriority w:val="99"/>
    <w:locked/>
    <w:rsid w:val="006A4366"/>
  </w:style>
  <w:style w:type="paragraph" w:customStyle="1" w:styleId="ColorfulList-Accent12">
    <w:name w:val="Colorful List - Accent 12"/>
    <w:basedOn w:val="Normal"/>
    <w:link w:val="ColorfulList-Accent1Char"/>
    <w:uiPriority w:val="34"/>
    <w:qFormat/>
    <w:rsid w:val="006A4366"/>
    <w:pPr>
      <w:ind w:left="720"/>
      <w:jc w:val="left"/>
    </w:pPr>
    <w:rPr>
      <w:rFonts w:asciiTheme="minorHAnsi" w:hAnsiTheme="minorHAnsi"/>
      <w:sz w:val="22"/>
      <w:lang w:val="fr-FR"/>
    </w:rPr>
  </w:style>
  <w:style w:type="table" w:styleId="MediumList1-Accent3">
    <w:name w:val="Medium List 1 Accent 3"/>
    <w:basedOn w:val="TableNormal"/>
    <w:uiPriority w:val="60"/>
    <w:rsid w:val="006A4366"/>
    <w:pPr>
      <w:spacing w:after="0" w:line="240" w:lineRule="auto"/>
    </w:pPr>
    <w:rPr>
      <w:rFonts w:ascii="Calibri" w:eastAsia="SimSun" w:hAnsi="Calibri" w:cs="Times New Roman"/>
      <w:color w:val="000000" w:themeColor="text1"/>
      <w:sz w:val="20"/>
      <w:szCs w:val="20"/>
    </w:rPr>
    <w:tblPr>
      <w:tblStyleRowBandSize w:val="1"/>
      <w:tblStyleColBandSize w:val="1"/>
      <w:tblBorders>
        <w:top w:val="single" w:sz="8" w:space="0" w:color="F2EC86" w:themeColor="accent3"/>
        <w:bottom w:val="single" w:sz="8" w:space="0" w:color="F2EC86" w:themeColor="accent3"/>
      </w:tblBorders>
    </w:tblPr>
    <w:tblStylePr w:type="firstRow">
      <w:rPr>
        <w:rFonts w:asciiTheme="majorHAnsi" w:eastAsiaTheme="majorEastAsia" w:hAnsiTheme="majorHAnsi" w:cstheme="majorBidi"/>
      </w:rPr>
      <w:tblPr/>
      <w:tcPr>
        <w:tcBorders>
          <w:top w:val="nil"/>
          <w:bottom w:val="single" w:sz="8" w:space="0" w:color="F2EC86" w:themeColor="accent3"/>
        </w:tcBorders>
      </w:tcPr>
    </w:tblStylePr>
    <w:tblStylePr w:type="lastRow">
      <w:rPr>
        <w:b/>
        <w:bCs/>
        <w:color w:val="738450" w:themeColor="text2"/>
      </w:rPr>
      <w:tblPr/>
      <w:tcPr>
        <w:tcBorders>
          <w:top w:val="single" w:sz="8" w:space="0" w:color="F2EC86" w:themeColor="accent3"/>
          <w:bottom w:val="single" w:sz="8" w:space="0" w:color="F2EC86" w:themeColor="accent3"/>
        </w:tcBorders>
      </w:tcPr>
    </w:tblStylePr>
    <w:tblStylePr w:type="firstCol">
      <w:rPr>
        <w:b/>
        <w:bCs/>
      </w:rPr>
    </w:tblStylePr>
    <w:tblStylePr w:type="lastCol">
      <w:rPr>
        <w:b/>
        <w:bCs/>
      </w:rPr>
      <w:tblPr/>
      <w:tcPr>
        <w:tcBorders>
          <w:top w:val="single" w:sz="8" w:space="0" w:color="F2EC86" w:themeColor="accent3"/>
          <w:bottom w:val="single" w:sz="8" w:space="0" w:color="F2EC86" w:themeColor="accent3"/>
        </w:tcBorders>
      </w:tcPr>
    </w:tblStylePr>
    <w:tblStylePr w:type="band1Vert">
      <w:tblPr/>
      <w:tcPr>
        <w:shd w:val="clear" w:color="auto" w:fill="FBFAE0" w:themeFill="accent3" w:themeFillTint="3F"/>
      </w:tcPr>
    </w:tblStylePr>
    <w:tblStylePr w:type="band1Horz">
      <w:tblPr/>
      <w:tcPr>
        <w:shd w:val="clear" w:color="auto" w:fill="FBFAE0" w:themeFill="accent3" w:themeFillTint="3F"/>
      </w:tcPr>
    </w:tblStylePr>
  </w:style>
  <w:style w:type="table" w:styleId="MediumList2-Accent3">
    <w:name w:val="Medium List 2 Accent 3"/>
    <w:basedOn w:val="TableNormal"/>
    <w:uiPriority w:val="61"/>
    <w:rsid w:val="006A4366"/>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tblBorders>
    </w:tblPr>
    <w:tblStylePr w:type="firstRow">
      <w:rPr>
        <w:sz w:val="24"/>
        <w:szCs w:val="24"/>
      </w:rPr>
      <w:tblPr/>
      <w:tcPr>
        <w:tcBorders>
          <w:top w:val="nil"/>
          <w:left w:val="nil"/>
          <w:bottom w:val="single" w:sz="24" w:space="0" w:color="F2EC86" w:themeColor="accent3"/>
          <w:right w:val="nil"/>
          <w:insideH w:val="nil"/>
          <w:insideV w:val="nil"/>
        </w:tcBorders>
        <w:shd w:val="clear" w:color="auto" w:fill="FFFFFF" w:themeFill="background1"/>
      </w:tcPr>
    </w:tblStylePr>
    <w:tblStylePr w:type="lastRow">
      <w:tblPr/>
      <w:tcPr>
        <w:tcBorders>
          <w:top w:val="single" w:sz="8" w:space="0" w:color="F2EC86"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2EC86" w:themeColor="accent3"/>
          <w:insideH w:val="nil"/>
          <w:insideV w:val="nil"/>
        </w:tcBorders>
        <w:shd w:val="clear" w:color="auto" w:fill="FFFFFF" w:themeFill="background1"/>
      </w:tcPr>
    </w:tblStylePr>
    <w:tblStylePr w:type="lastCol">
      <w:tblPr/>
      <w:tcPr>
        <w:tcBorders>
          <w:top w:val="nil"/>
          <w:left w:val="single" w:sz="8" w:space="0" w:color="F2EC8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FAE0" w:themeFill="accent3" w:themeFillTint="3F"/>
      </w:tcPr>
    </w:tblStylePr>
    <w:tblStylePr w:type="band1Horz">
      <w:tblPr/>
      <w:tcPr>
        <w:tcBorders>
          <w:top w:val="nil"/>
          <w:bottom w:val="nil"/>
          <w:insideH w:val="nil"/>
          <w:insideV w:val="nil"/>
        </w:tcBorders>
        <w:shd w:val="clear" w:color="auto" w:fill="FBFAE0"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3">
    <w:name w:val="Medium Grid 1 Accent 3"/>
    <w:basedOn w:val="TableNormal"/>
    <w:uiPriority w:val="62"/>
    <w:rsid w:val="006A4366"/>
    <w:pPr>
      <w:spacing w:after="0" w:line="240" w:lineRule="auto"/>
    </w:pPr>
    <w:rPr>
      <w:rFonts w:ascii="Calibri" w:eastAsia="SimSun" w:hAnsi="Calibri" w:cs="Times New Roman"/>
      <w:sz w:val="20"/>
      <w:szCs w:val="20"/>
    </w:rPr>
    <w:tblPr>
      <w:tblStyleRowBandSize w:val="1"/>
      <w:tblStyleColBandSize w:val="1"/>
      <w:tblBorders>
        <w:top w:val="single" w:sz="8" w:space="0" w:color="F5F0A4" w:themeColor="accent3" w:themeTint="BF"/>
        <w:left w:val="single" w:sz="8" w:space="0" w:color="F5F0A4" w:themeColor="accent3" w:themeTint="BF"/>
        <w:bottom w:val="single" w:sz="8" w:space="0" w:color="F5F0A4" w:themeColor="accent3" w:themeTint="BF"/>
        <w:right w:val="single" w:sz="8" w:space="0" w:color="F5F0A4" w:themeColor="accent3" w:themeTint="BF"/>
        <w:insideH w:val="single" w:sz="8" w:space="0" w:color="F5F0A4" w:themeColor="accent3" w:themeTint="BF"/>
        <w:insideV w:val="single" w:sz="8" w:space="0" w:color="F5F0A4" w:themeColor="accent3" w:themeTint="BF"/>
      </w:tblBorders>
    </w:tblPr>
    <w:tcPr>
      <w:shd w:val="clear" w:color="auto" w:fill="FBFAE0" w:themeFill="accent3" w:themeFillTint="3F"/>
    </w:tcPr>
    <w:tblStylePr w:type="firstRow">
      <w:rPr>
        <w:b/>
        <w:bCs/>
      </w:rPr>
    </w:tblStylePr>
    <w:tblStylePr w:type="lastRow">
      <w:rPr>
        <w:b/>
        <w:bCs/>
      </w:rPr>
      <w:tblPr/>
      <w:tcPr>
        <w:tcBorders>
          <w:top w:val="single" w:sz="18" w:space="0" w:color="F5F0A4" w:themeColor="accent3" w:themeTint="BF"/>
        </w:tcBorders>
      </w:tcPr>
    </w:tblStylePr>
    <w:tblStylePr w:type="firstCol">
      <w:rPr>
        <w:b/>
        <w:bCs/>
      </w:rPr>
    </w:tblStylePr>
    <w:tblStylePr w:type="lastCol">
      <w:rPr>
        <w:b/>
        <w:bCs/>
      </w:rPr>
    </w:tblStylePr>
    <w:tblStylePr w:type="band1Vert">
      <w:tblPr/>
      <w:tcPr>
        <w:shd w:val="clear" w:color="auto" w:fill="F8F5C2" w:themeFill="accent3" w:themeFillTint="7F"/>
      </w:tcPr>
    </w:tblStylePr>
    <w:tblStylePr w:type="band1Horz">
      <w:tblPr/>
      <w:tcPr>
        <w:shd w:val="clear" w:color="auto" w:fill="F8F5C2" w:themeFill="accent3" w:themeFillTint="7F"/>
      </w:tcPr>
    </w:tblStylePr>
  </w:style>
  <w:style w:type="table" w:styleId="MediumGrid2-Accent3">
    <w:name w:val="Medium Grid 2 Accent 3"/>
    <w:basedOn w:val="TableNormal"/>
    <w:uiPriority w:val="63"/>
    <w:rsid w:val="006A4366"/>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insideH w:val="single" w:sz="8" w:space="0" w:color="F2EC86" w:themeColor="accent3"/>
        <w:insideV w:val="single" w:sz="8" w:space="0" w:color="F2EC86" w:themeColor="accent3"/>
      </w:tblBorders>
    </w:tblPr>
    <w:tcPr>
      <w:shd w:val="clear" w:color="auto" w:fill="FBFAE0" w:themeFill="accent3" w:themeFillTint="3F"/>
    </w:tcPr>
    <w:tblStylePr w:type="firstRow">
      <w:rPr>
        <w:b/>
        <w:bCs/>
        <w:color w:val="000000" w:themeColor="text1"/>
      </w:rPr>
      <w:tblPr/>
      <w:tcPr>
        <w:shd w:val="clear" w:color="auto" w:fill="FDFDF2"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CFBE6" w:themeFill="accent3" w:themeFillTint="33"/>
      </w:tcPr>
    </w:tblStylePr>
    <w:tblStylePr w:type="band1Vert">
      <w:tblPr/>
      <w:tcPr>
        <w:shd w:val="clear" w:color="auto" w:fill="F8F5C2" w:themeFill="accent3" w:themeFillTint="7F"/>
      </w:tcPr>
    </w:tblStylePr>
    <w:tblStylePr w:type="band1Horz">
      <w:tblPr/>
      <w:tcPr>
        <w:tcBorders>
          <w:insideH w:val="single" w:sz="6" w:space="0" w:color="F2EC86" w:themeColor="accent3"/>
          <w:insideV w:val="single" w:sz="6" w:space="0" w:color="F2EC86" w:themeColor="accent3"/>
        </w:tcBorders>
        <w:shd w:val="clear" w:color="auto" w:fill="F8F5C2" w:themeFill="accent3" w:themeFillTint="7F"/>
      </w:tcPr>
    </w:tblStylePr>
    <w:tblStylePr w:type="nwCell">
      <w:tblPr/>
      <w:tcPr>
        <w:shd w:val="clear" w:color="auto" w:fill="FFFFFF" w:themeFill="background1"/>
      </w:tcPr>
    </w:tblStylePr>
  </w:style>
  <w:style w:type="table" w:styleId="MediumGrid3-Accent3">
    <w:name w:val="Medium Grid 3 Accent 3"/>
    <w:basedOn w:val="TableNormal"/>
    <w:uiPriority w:val="64"/>
    <w:rsid w:val="006A4366"/>
    <w:pPr>
      <w:spacing w:after="0" w:line="240" w:lineRule="auto"/>
    </w:pPr>
    <w:rPr>
      <w:rFonts w:ascii="Calibri" w:eastAsia="SimSun" w:hAnsi="Calibri" w:cs="Times New Roman"/>
      <w:sz w:val="20"/>
      <w:szCs w:val="20"/>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FAE0"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2EC8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2EC8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2EC8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2EC8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8F5C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8F5C2" w:themeFill="accent3" w:themeFillTint="7F"/>
      </w:tcPr>
    </w:tblStylePr>
  </w:style>
  <w:style w:type="table" w:styleId="ColorfulShading-Accent3">
    <w:name w:val="Colorful Shading Accent 3"/>
    <w:basedOn w:val="TableNormal"/>
    <w:uiPriority w:val="66"/>
    <w:rsid w:val="006A4366"/>
    <w:pPr>
      <w:spacing w:after="0" w:line="240" w:lineRule="auto"/>
    </w:pPr>
    <w:rPr>
      <w:rFonts w:ascii="Calibri" w:eastAsia="SimSun" w:hAnsi="Calibri" w:cs="Times New Roman"/>
      <w:color w:val="000000" w:themeColor="text1"/>
      <w:sz w:val="20"/>
      <w:szCs w:val="20"/>
    </w:rPr>
    <w:tblPr>
      <w:tblStyleRowBandSize w:val="1"/>
      <w:tblStyleColBandSize w:val="1"/>
      <w:tblBorders>
        <w:top w:val="single" w:sz="24" w:space="0" w:color="824F1C" w:themeColor="accent4"/>
        <w:left w:val="single" w:sz="4" w:space="0" w:color="F2EC86" w:themeColor="accent3"/>
        <w:bottom w:val="single" w:sz="4" w:space="0" w:color="F2EC86" w:themeColor="accent3"/>
        <w:right w:val="single" w:sz="4" w:space="0" w:color="F2EC86" w:themeColor="accent3"/>
        <w:insideH w:val="single" w:sz="4" w:space="0" w:color="FFFFFF" w:themeColor="background1"/>
        <w:insideV w:val="single" w:sz="4" w:space="0" w:color="FFFFFF" w:themeColor="background1"/>
      </w:tblBorders>
    </w:tblPr>
    <w:tcPr>
      <w:shd w:val="clear" w:color="auto" w:fill="FDFDF2" w:themeFill="accent3" w:themeFillTint="19"/>
    </w:tcPr>
    <w:tblStylePr w:type="firstRow">
      <w:rPr>
        <w:b/>
        <w:bCs/>
      </w:rPr>
      <w:tblPr/>
      <w:tcPr>
        <w:tcBorders>
          <w:top w:val="nil"/>
          <w:left w:val="nil"/>
          <w:bottom w:val="single" w:sz="24" w:space="0" w:color="824F1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CBC016" w:themeFill="accent3" w:themeFillShade="99"/>
      </w:tcPr>
    </w:tblStylePr>
    <w:tblStylePr w:type="firstCol">
      <w:rPr>
        <w:color w:val="FFFFFF" w:themeColor="background1"/>
      </w:rPr>
      <w:tblPr/>
      <w:tcPr>
        <w:tcBorders>
          <w:top w:val="nil"/>
          <w:left w:val="nil"/>
          <w:bottom w:val="nil"/>
          <w:right w:val="nil"/>
          <w:insideH w:val="single" w:sz="4" w:space="0" w:color="CBC016" w:themeColor="accent3" w:themeShade="99"/>
          <w:insideV w:val="nil"/>
        </w:tcBorders>
        <w:shd w:val="clear" w:color="auto" w:fill="CBC016"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CBC016" w:themeFill="accent3" w:themeFillShade="99"/>
      </w:tcPr>
    </w:tblStylePr>
    <w:tblStylePr w:type="band1Vert">
      <w:tblPr/>
      <w:tcPr>
        <w:shd w:val="clear" w:color="auto" w:fill="F9F7CE" w:themeFill="accent3" w:themeFillTint="66"/>
      </w:tcPr>
    </w:tblStylePr>
    <w:tblStylePr w:type="band1Horz">
      <w:tblPr/>
      <w:tcPr>
        <w:shd w:val="clear" w:color="auto" w:fill="F8F5C2" w:themeFill="accent3" w:themeFillTint="7F"/>
      </w:tcPr>
    </w:tblStylePr>
  </w:style>
  <w:style w:type="table" w:styleId="ColorfulList-Accent4">
    <w:name w:val="Colorful List Accent 4"/>
    <w:basedOn w:val="TableNormal"/>
    <w:uiPriority w:val="67"/>
    <w:rsid w:val="006A4366"/>
    <w:pPr>
      <w:spacing w:after="0" w:line="240" w:lineRule="auto"/>
    </w:pPr>
    <w:rPr>
      <w:rFonts w:ascii="Calibri" w:eastAsia="SimSun" w:hAnsi="Calibri" w:cs="Times New Roman"/>
      <w:color w:val="000000" w:themeColor="text1"/>
      <w:sz w:val="20"/>
      <w:szCs w:val="20"/>
    </w:rPr>
    <w:tblPr>
      <w:tblStyleRowBandSize w:val="1"/>
      <w:tblStyleColBandSize w:val="1"/>
    </w:tblPr>
    <w:tcPr>
      <w:shd w:val="clear" w:color="auto" w:fill="F9EDE2" w:themeFill="accent4" w:themeFillTint="19"/>
    </w:tcPr>
    <w:tblStylePr w:type="firstRow">
      <w:rPr>
        <w:b/>
        <w:bCs/>
        <w:color w:val="FFFFFF" w:themeColor="background1"/>
      </w:rPr>
      <w:tblPr/>
      <w:tcPr>
        <w:tcBorders>
          <w:bottom w:val="single" w:sz="12" w:space="0" w:color="FFFFFF" w:themeColor="background1"/>
        </w:tcBorders>
        <w:shd w:val="clear" w:color="auto" w:fill="EAE041" w:themeFill="accent3" w:themeFillShade="CC"/>
      </w:tcPr>
    </w:tblStylePr>
    <w:tblStylePr w:type="lastRow">
      <w:rPr>
        <w:b/>
        <w:bCs/>
        <w:color w:val="EAE04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B7" w:themeFill="accent4" w:themeFillTint="3F"/>
      </w:tcPr>
    </w:tblStylePr>
    <w:tblStylePr w:type="band1Horz">
      <w:tblPr/>
      <w:tcPr>
        <w:shd w:val="clear" w:color="auto" w:fill="F2DBC4" w:themeFill="accent4" w:themeFillTint="33"/>
      </w:tcPr>
    </w:tblStylePr>
  </w:style>
  <w:style w:type="table" w:styleId="ColorfulGrid-Accent3">
    <w:name w:val="Colorful Grid Accent 3"/>
    <w:basedOn w:val="TableNormal"/>
    <w:uiPriority w:val="68"/>
    <w:rsid w:val="006A4366"/>
    <w:pPr>
      <w:spacing w:after="0" w:line="240" w:lineRule="auto"/>
    </w:pPr>
    <w:rPr>
      <w:rFonts w:ascii="Calibri" w:eastAsia="SimSun" w:hAnsi="Calibri"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FCFBE6" w:themeFill="accent3" w:themeFillTint="33"/>
    </w:tcPr>
    <w:tblStylePr w:type="firstRow">
      <w:rPr>
        <w:b/>
        <w:bCs/>
      </w:rPr>
      <w:tblPr/>
      <w:tcPr>
        <w:shd w:val="clear" w:color="auto" w:fill="F9F7CE" w:themeFill="accent3" w:themeFillTint="66"/>
      </w:tcPr>
    </w:tblStylePr>
    <w:tblStylePr w:type="lastRow">
      <w:rPr>
        <w:b/>
        <w:bCs/>
        <w:color w:val="000000" w:themeColor="text1"/>
      </w:rPr>
      <w:tblPr/>
      <w:tcPr>
        <w:shd w:val="clear" w:color="auto" w:fill="F9F7CE" w:themeFill="accent3" w:themeFillTint="66"/>
      </w:tcPr>
    </w:tblStylePr>
    <w:tblStylePr w:type="firstCol">
      <w:rPr>
        <w:color w:val="FFFFFF" w:themeColor="background1"/>
      </w:rPr>
      <w:tblPr/>
      <w:tcPr>
        <w:shd w:val="clear" w:color="auto" w:fill="E8DD30" w:themeFill="accent3" w:themeFillShade="BF"/>
      </w:tcPr>
    </w:tblStylePr>
    <w:tblStylePr w:type="lastCol">
      <w:rPr>
        <w:color w:val="FFFFFF" w:themeColor="background1"/>
      </w:rPr>
      <w:tblPr/>
      <w:tcPr>
        <w:shd w:val="clear" w:color="auto" w:fill="E8DD30" w:themeFill="accent3" w:themeFillShade="BF"/>
      </w:tcPr>
    </w:tblStylePr>
    <w:tblStylePr w:type="band1Vert">
      <w:tblPr/>
      <w:tcPr>
        <w:shd w:val="clear" w:color="auto" w:fill="F8F5C2" w:themeFill="accent3" w:themeFillTint="7F"/>
      </w:tcPr>
    </w:tblStylePr>
    <w:tblStylePr w:type="band1Horz">
      <w:tblPr/>
      <w:tcPr>
        <w:shd w:val="clear" w:color="auto" w:fill="F8F5C2" w:themeFill="accent3" w:themeFillTint="7F"/>
      </w:tcPr>
    </w:tblStylePr>
  </w:style>
  <w:style w:type="table" w:styleId="LightShading-Accent3">
    <w:name w:val="Light Shading Accent 3"/>
    <w:basedOn w:val="TableNormal"/>
    <w:uiPriority w:val="69"/>
    <w:rsid w:val="006A4366"/>
    <w:pPr>
      <w:spacing w:after="0" w:line="240" w:lineRule="auto"/>
    </w:pPr>
    <w:rPr>
      <w:rFonts w:ascii="Calibri" w:eastAsia="SimSun" w:hAnsi="Calibri" w:cs="Times New Roman"/>
      <w:color w:val="E8DD30" w:themeColor="accent3" w:themeShade="BF"/>
      <w:sz w:val="20"/>
      <w:szCs w:val="20"/>
    </w:rPr>
    <w:tblPr>
      <w:tblStyleRowBandSize w:val="1"/>
      <w:tblStyleColBandSize w:val="1"/>
      <w:tblBorders>
        <w:top w:val="single" w:sz="8" w:space="0" w:color="F2EC86" w:themeColor="accent3"/>
        <w:bottom w:val="single" w:sz="8" w:space="0" w:color="F2EC86" w:themeColor="accent3"/>
      </w:tblBorders>
    </w:tblPr>
    <w:tblStylePr w:type="firstRow">
      <w:pPr>
        <w:spacing w:before="0" w:after="0" w:line="240" w:lineRule="auto"/>
      </w:pPr>
      <w:rPr>
        <w:b/>
        <w:bCs/>
      </w:rPr>
      <w:tblPr/>
      <w:tcPr>
        <w:tcBorders>
          <w:top w:val="single" w:sz="8" w:space="0" w:color="F2EC86" w:themeColor="accent3"/>
          <w:left w:val="nil"/>
          <w:bottom w:val="single" w:sz="8" w:space="0" w:color="F2EC86" w:themeColor="accent3"/>
          <w:right w:val="nil"/>
          <w:insideH w:val="nil"/>
          <w:insideV w:val="nil"/>
        </w:tcBorders>
      </w:tcPr>
    </w:tblStylePr>
    <w:tblStylePr w:type="lastRow">
      <w:pPr>
        <w:spacing w:before="0" w:after="0" w:line="240" w:lineRule="auto"/>
      </w:pPr>
      <w:rPr>
        <w:b/>
        <w:bCs/>
      </w:rPr>
      <w:tblPr/>
      <w:tcPr>
        <w:tcBorders>
          <w:top w:val="single" w:sz="8" w:space="0" w:color="F2EC86" w:themeColor="accent3"/>
          <w:left w:val="nil"/>
          <w:bottom w:val="single" w:sz="8" w:space="0" w:color="F2EC8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BFAE0" w:themeFill="accent3" w:themeFillTint="3F"/>
      </w:tcPr>
    </w:tblStylePr>
    <w:tblStylePr w:type="band1Horz">
      <w:tblPr/>
      <w:tcPr>
        <w:tcBorders>
          <w:left w:val="nil"/>
          <w:right w:val="nil"/>
          <w:insideH w:val="nil"/>
          <w:insideV w:val="nil"/>
        </w:tcBorders>
        <w:shd w:val="clear" w:color="auto" w:fill="FBFAE0" w:themeFill="accent3" w:themeFillTint="3F"/>
      </w:tcPr>
    </w:tblStylePr>
  </w:style>
  <w:style w:type="table" w:styleId="LightGrid-Accent3">
    <w:name w:val="Light Grid Accent 3"/>
    <w:basedOn w:val="TableNormal"/>
    <w:uiPriority w:val="71"/>
    <w:rsid w:val="006A4366"/>
    <w:pPr>
      <w:spacing w:after="0" w:line="240" w:lineRule="auto"/>
    </w:pPr>
    <w:rPr>
      <w:rFonts w:ascii="Calibri" w:eastAsia="SimSun" w:hAnsi="Calibri" w:cs="Times New Roman"/>
      <w:sz w:val="20"/>
      <w:szCs w:val="20"/>
    </w:r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insideH w:val="single" w:sz="8" w:space="0" w:color="F2EC86" w:themeColor="accent3"/>
        <w:insideV w:val="single" w:sz="8" w:space="0" w:color="F2EC8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EC86" w:themeColor="accent3"/>
          <w:left w:val="single" w:sz="8" w:space="0" w:color="F2EC86" w:themeColor="accent3"/>
          <w:bottom w:val="single" w:sz="18" w:space="0" w:color="F2EC86" w:themeColor="accent3"/>
          <w:right w:val="single" w:sz="8" w:space="0" w:color="F2EC86" w:themeColor="accent3"/>
          <w:insideH w:val="nil"/>
          <w:insideV w:val="single" w:sz="8" w:space="0" w:color="F2EC8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EC86" w:themeColor="accent3"/>
          <w:left w:val="single" w:sz="8" w:space="0" w:color="F2EC86" w:themeColor="accent3"/>
          <w:bottom w:val="single" w:sz="8" w:space="0" w:color="F2EC86" w:themeColor="accent3"/>
          <w:right w:val="single" w:sz="8" w:space="0" w:color="F2EC86" w:themeColor="accent3"/>
          <w:insideH w:val="nil"/>
          <w:insideV w:val="single" w:sz="8" w:space="0" w:color="F2EC8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tcPr>
    </w:tblStylePr>
    <w:tblStylePr w:type="band1Vert">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shd w:val="clear" w:color="auto" w:fill="FBFAE0" w:themeFill="accent3" w:themeFillTint="3F"/>
      </w:tcPr>
    </w:tblStylePr>
    <w:tblStylePr w:type="band1Horz">
      <w:tblPr/>
      <w:tcPr>
        <w:tcBorders>
          <w:top w:val="single" w:sz="8" w:space="0" w:color="F2EC86" w:themeColor="accent3"/>
          <w:left w:val="single" w:sz="8" w:space="0" w:color="F2EC86" w:themeColor="accent3"/>
          <w:bottom w:val="single" w:sz="8" w:space="0" w:color="F2EC86" w:themeColor="accent3"/>
          <w:right w:val="single" w:sz="8" w:space="0" w:color="F2EC86" w:themeColor="accent3"/>
          <w:insideV w:val="single" w:sz="8" w:space="0" w:color="F2EC86" w:themeColor="accent3"/>
        </w:tcBorders>
        <w:shd w:val="clear" w:color="auto" w:fill="FBFAE0" w:themeFill="accent3" w:themeFillTint="3F"/>
      </w:tcPr>
    </w:tblStylePr>
    <w:tblStylePr w:type="band2Horz">
      <w:tblPr/>
      <w:tcPr>
        <w:tcBorders>
          <w:top w:val="single" w:sz="8" w:space="0" w:color="F2EC86" w:themeColor="accent3"/>
          <w:left w:val="single" w:sz="8" w:space="0" w:color="F2EC86" w:themeColor="accent3"/>
          <w:bottom w:val="single" w:sz="8" w:space="0" w:color="F2EC86" w:themeColor="accent3"/>
          <w:right w:val="single" w:sz="8" w:space="0" w:color="F2EC86" w:themeColor="accent3"/>
          <w:insideV w:val="single" w:sz="8" w:space="0" w:color="F2EC86" w:themeColor="accent3"/>
        </w:tcBorders>
      </w:tcPr>
    </w:tblStylePr>
  </w:style>
  <w:style w:type="table" w:customStyle="1" w:styleId="TableauGrille1Clair-Accentuation31">
    <w:name w:val="Tableau Grille 1 Clair - Accentuation 31"/>
    <w:basedOn w:val="TableNormal"/>
    <w:uiPriority w:val="46"/>
    <w:rsid w:val="006A4366"/>
    <w:pPr>
      <w:spacing w:after="0" w:line="240" w:lineRule="auto"/>
    </w:pPr>
    <w:rPr>
      <w:sz w:val="24"/>
      <w:szCs w:val="24"/>
    </w:rPr>
    <w:tblPr>
      <w:tblStyleRowBandSize w:val="1"/>
      <w:tblStyleColBandSize w:val="1"/>
      <w:tblBorders>
        <w:top w:val="single" w:sz="4" w:space="0" w:color="F9F7CE" w:themeColor="accent3" w:themeTint="66"/>
        <w:left w:val="single" w:sz="4" w:space="0" w:color="F9F7CE" w:themeColor="accent3" w:themeTint="66"/>
        <w:bottom w:val="single" w:sz="4" w:space="0" w:color="F9F7CE" w:themeColor="accent3" w:themeTint="66"/>
        <w:right w:val="single" w:sz="4" w:space="0" w:color="F9F7CE" w:themeColor="accent3" w:themeTint="66"/>
        <w:insideH w:val="single" w:sz="4" w:space="0" w:color="F9F7CE" w:themeColor="accent3" w:themeTint="66"/>
        <w:insideV w:val="single" w:sz="4" w:space="0" w:color="F9F7CE" w:themeColor="accent3" w:themeTint="66"/>
      </w:tblBorders>
    </w:tblPr>
    <w:tblStylePr w:type="firstRow">
      <w:rPr>
        <w:b/>
        <w:bCs/>
      </w:rPr>
      <w:tblPr/>
      <w:tcPr>
        <w:tcBorders>
          <w:bottom w:val="single" w:sz="12" w:space="0" w:color="F7F3B6" w:themeColor="accent3" w:themeTint="99"/>
        </w:tcBorders>
      </w:tcPr>
    </w:tblStylePr>
    <w:tblStylePr w:type="lastRow">
      <w:rPr>
        <w:b/>
        <w:bCs/>
      </w:rPr>
      <w:tblPr/>
      <w:tcPr>
        <w:tcBorders>
          <w:top w:val="double" w:sz="2" w:space="0" w:color="F7F3B6" w:themeColor="accent3" w:themeTint="99"/>
        </w:tcBorders>
      </w:tcPr>
    </w:tblStylePr>
    <w:tblStylePr w:type="firstCol">
      <w:rPr>
        <w:b/>
        <w:bCs/>
      </w:rPr>
    </w:tblStylePr>
    <w:tblStylePr w:type="lastCol">
      <w:rPr>
        <w:b/>
        <w:bCs/>
      </w:rPr>
    </w:tblStylePr>
  </w:style>
  <w:style w:type="paragraph" w:customStyle="1" w:styleId="BVIfnrCarCarCarCarChar">
    <w:name w:val="BVI fnr Car Car Car Car Char"/>
    <w:basedOn w:val="Normal"/>
    <w:uiPriority w:val="99"/>
    <w:rsid w:val="006A4366"/>
    <w:pPr>
      <w:spacing w:after="160" w:line="240" w:lineRule="exact"/>
      <w:jc w:val="left"/>
    </w:pPr>
    <w:rPr>
      <w:rFonts w:asciiTheme="minorHAnsi" w:hAnsiTheme="minorHAnsi"/>
      <w:sz w:val="24"/>
      <w:szCs w:val="24"/>
      <w:vertAlign w:val="superscript"/>
      <w:lang w:val="fr-FR"/>
    </w:rPr>
  </w:style>
  <w:style w:type="paragraph" w:customStyle="1" w:styleId="TableContents">
    <w:name w:val="Table Contents"/>
    <w:basedOn w:val="Normal"/>
    <w:rsid w:val="006A4366"/>
    <w:pPr>
      <w:widowControl w:val="0"/>
      <w:suppressLineNumbers/>
      <w:suppressAutoHyphens/>
      <w:jc w:val="left"/>
    </w:pPr>
    <w:rPr>
      <w:rFonts w:ascii="Times New Roman" w:eastAsia="Arial Unicode MS" w:hAnsi="Times New Roman" w:cs="Times New Roman"/>
      <w:kern w:val="2"/>
      <w:sz w:val="24"/>
      <w:szCs w:val="24"/>
      <w:lang w:val="fr-FR" w:eastAsia="en-US"/>
    </w:rPr>
  </w:style>
  <w:style w:type="character" w:customStyle="1" w:styleId="binomial">
    <w:name w:val="binomial"/>
    <w:basedOn w:val="DefaultParagraphFont"/>
    <w:rsid w:val="006A4366"/>
  </w:style>
  <w:style w:type="paragraph" w:customStyle="1" w:styleId="Bulletpoint">
    <w:name w:val="Bullet point"/>
    <w:basedOn w:val="ListParagraph"/>
    <w:qFormat/>
    <w:rsid w:val="006A4366"/>
    <w:pPr>
      <w:spacing w:after="120" w:line="259" w:lineRule="auto"/>
      <w:ind w:left="360" w:hanging="360"/>
    </w:pPr>
    <w:rPr>
      <w:rFonts w:asciiTheme="minorHAnsi" w:eastAsia="Times New Roman" w:hAnsiTheme="minorHAnsi" w:cs="Times New Roman"/>
      <w:sz w:val="22"/>
      <w:lang w:val="en-US" w:eastAsia="en-US"/>
    </w:rPr>
  </w:style>
  <w:style w:type="paragraph" w:customStyle="1" w:styleId="listlettered">
    <w:name w:val="list lettered"/>
    <w:basedOn w:val="Normal"/>
    <w:qFormat/>
    <w:rsid w:val="00707D74"/>
    <w:pPr>
      <w:numPr>
        <w:numId w:val="46"/>
      </w:numPr>
      <w:spacing w:before="60" w:after="60" w:line="300" w:lineRule="auto"/>
      <w:contextualSpacing/>
      <w:jc w:val="left"/>
    </w:pPr>
    <w:rPr>
      <w:rFonts w:ascii="Calibri" w:eastAsia="ヒラギノ角ゴ Pro W3" w:hAnsi="Calibri" w:cs="Times New Roman"/>
      <w:color w:val="000000"/>
      <w:szCs w:val="20"/>
      <w:lang w:val="en-US" w:eastAsia="ja-JP"/>
    </w:rPr>
  </w:style>
  <w:style w:type="numbering" w:customStyle="1" w:styleId="Aucuneliste1">
    <w:name w:val="Aucune liste1"/>
    <w:next w:val="NoList"/>
    <w:uiPriority w:val="99"/>
    <w:semiHidden/>
    <w:unhideWhenUsed/>
    <w:rsid w:val="00C91190"/>
  </w:style>
  <w:style w:type="character" w:customStyle="1" w:styleId="Tramemoyenne1-Accent1Car">
    <w:name w:val="Trame moyenne 1 - Accent 1 Car"/>
    <w:uiPriority w:val="1"/>
    <w:rsid w:val="00C91190"/>
    <w:rPr>
      <w:rFonts w:ascii="Times" w:eastAsia="Times" w:hAnsi="Times"/>
      <w:sz w:val="24"/>
    </w:rPr>
  </w:style>
  <w:style w:type="numbering" w:customStyle="1" w:styleId="Aucuneliste11">
    <w:name w:val="Aucune liste11"/>
    <w:next w:val="NoList"/>
    <w:uiPriority w:val="99"/>
    <w:semiHidden/>
    <w:rsid w:val="00C91190"/>
  </w:style>
  <w:style w:type="table" w:customStyle="1" w:styleId="Grilledutableau1">
    <w:name w:val="Grille du tableau1"/>
    <w:basedOn w:val="TableNormal"/>
    <w:next w:val="TableGrid"/>
    <w:uiPriority w:val="59"/>
    <w:rsid w:val="00C9119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12">
    <w:name w:val="Char Char Char12"/>
    <w:basedOn w:val="Normal"/>
    <w:rsid w:val="00C91190"/>
    <w:pPr>
      <w:spacing w:after="160" w:line="240" w:lineRule="exact"/>
      <w:jc w:val="left"/>
    </w:pPr>
    <w:rPr>
      <w:rFonts w:eastAsia="Times New Roman" w:cs="Arial"/>
      <w:szCs w:val="20"/>
      <w:lang w:val="en-US" w:eastAsia="en-US"/>
    </w:rPr>
  </w:style>
  <w:style w:type="paragraph" w:customStyle="1" w:styleId="ColorfulShading-Accent11">
    <w:name w:val="Colorful Shading - Accent 11"/>
    <w:hidden/>
    <w:uiPriority w:val="99"/>
    <w:semiHidden/>
    <w:rsid w:val="00C91190"/>
    <w:pPr>
      <w:spacing w:after="0" w:line="240" w:lineRule="auto"/>
    </w:pPr>
    <w:rPr>
      <w:rFonts w:ascii="Arial" w:eastAsia="Times New Roman" w:hAnsi="Arial" w:cs="Times New Roman"/>
      <w:szCs w:val="24"/>
      <w:lang w:val="en-GB" w:eastAsia="en-US"/>
    </w:rPr>
  </w:style>
  <w:style w:type="character" w:customStyle="1" w:styleId="MediumGrid11">
    <w:name w:val="Medium Grid 11"/>
    <w:uiPriority w:val="99"/>
    <w:semiHidden/>
    <w:rsid w:val="00C91190"/>
    <w:rPr>
      <w:color w:val="808080"/>
    </w:rPr>
  </w:style>
  <w:style w:type="character" w:customStyle="1" w:styleId="PlainTextChar">
    <w:name w:val="Plain Text Char"/>
    <w:rsid w:val="00C91190"/>
    <w:rPr>
      <w:rFonts w:ascii="Courier New" w:hAnsi="Courier New" w:cs="Courier New"/>
      <w:lang w:val="en-GB"/>
    </w:rPr>
  </w:style>
  <w:style w:type="numbering" w:customStyle="1" w:styleId="Aucuneliste111">
    <w:name w:val="Aucune liste111"/>
    <w:next w:val="NoList"/>
    <w:uiPriority w:val="99"/>
    <w:semiHidden/>
    <w:unhideWhenUsed/>
    <w:rsid w:val="00C91190"/>
  </w:style>
  <w:style w:type="paragraph" w:customStyle="1" w:styleId="font7">
    <w:name w:val="font7"/>
    <w:basedOn w:val="Normal"/>
    <w:rsid w:val="00C91190"/>
    <w:pPr>
      <w:spacing w:before="100" w:beforeAutospacing="1" w:after="100" w:afterAutospacing="1"/>
      <w:jc w:val="left"/>
    </w:pPr>
    <w:rPr>
      <w:rFonts w:eastAsia="Times New Roman" w:cs="Arial"/>
      <w:color w:val="000000"/>
      <w:sz w:val="16"/>
      <w:szCs w:val="16"/>
      <w:lang w:val="fr-FR"/>
    </w:rPr>
  </w:style>
  <w:style w:type="table" w:styleId="MediumGrid1-Accent2">
    <w:name w:val="Medium Grid 1 Accent 2"/>
    <w:basedOn w:val="TableNormal"/>
    <w:uiPriority w:val="34"/>
    <w:unhideWhenUsed/>
    <w:rsid w:val="00C91190"/>
    <w:pPr>
      <w:spacing w:after="0" w:line="240" w:lineRule="auto"/>
    </w:pPr>
    <w:rPr>
      <w:rFonts w:eastAsiaTheme="minorHAnsi"/>
      <w:sz w:val="24"/>
      <w:szCs w:val="24"/>
      <w:lang w:eastAsia="en-US"/>
    </w:rPr>
    <w:tblPr>
      <w:tblStyleRowBandSize w:val="1"/>
      <w:tblStyleColBandSize w:val="1"/>
      <w:tblBorders>
        <w:top w:val="single" w:sz="8" w:space="0" w:color="F6BF2A" w:themeColor="accent2" w:themeTint="BF"/>
        <w:left w:val="single" w:sz="8" w:space="0" w:color="F6BF2A" w:themeColor="accent2" w:themeTint="BF"/>
        <w:bottom w:val="single" w:sz="8" w:space="0" w:color="F6BF2A" w:themeColor="accent2" w:themeTint="BF"/>
        <w:right w:val="single" w:sz="8" w:space="0" w:color="F6BF2A" w:themeColor="accent2" w:themeTint="BF"/>
        <w:insideH w:val="single" w:sz="8" w:space="0" w:color="F6BF2A" w:themeColor="accent2" w:themeTint="BF"/>
        <w:insideV w:val="single" w:sz="8" w:space="0" w:color="F6BF2A" w:themeColor="accent2" w:themeTint="BF"/>
      </w:tblBorders>
    </w:tblPr>
    <w:tcPr>
      <w:shd w:val="clear" w:color="auto" w:fill="FCEAB9" w:themeFill="accent2" w:themeFillTint="3F"/>
    </w:tcPr>
    <w:tblStylePr w:type="lastRow">
      <w:tblPr/>
      <w:tcPr>
        <w:tcBorders>
          <w:top w:val="single" w:sz="18" w:space="0" w:color="F6BF2A" w:themeColor="accent2" w:themeTint="BF"/>
        </w:tcBorders>
      </w:tcPr>
    </w:tblStylePr>
    <w:tblStylePr w:type="band1Vert">
      <w:tblPr/>
      <w:tcPr>
        <w:shd w:val="clear" w:color="auto" w:fill="F9D471" w:themeFill="accent2" w:themeFillTint="7F"/>
      </w:tcPr>
    </w:tblStylePr>
    <w:tblStylePr w:type="band1Horz">
      <w:tblPr/>
      <w:tcPr>
        <w:shd w:val="clear" w:color="auto" w:fill="F9D471" w:themeFill="accent2" w:themeFillTint="7F"/>
      </w:tcPr>
    </w:tblStylePr>
  </w:style>
  <w:style w:type="table" w:customStyle="1" w:styleId="TableGrid0">
    <w:name w:val="TableGrid"/>
    <w:rsid w:val="00C91190"/>
    <w:pPr>
      <w:spacing w:after="0" w:line="240" w:lineRule="auto"/>
    </w:pPr>
    <w:tblPr>
      <w:tblCellMar>
        <w:top w:w="0" w:type="dxa"/>
        <w:left w:w="0" w:type="dxa"/>
        <w:bottom w:w="0" w:type="dxa"/>
        <w:right w:w="0" w:type="dxa"/>
      </w:tblCellMar>
    </w:tblPr>
  </w:style>
  <w:style w:type="table" w:customStyle="1" w:styleId="Grilledutableau2">
    <w:name w:val="Grille du tableau2"/>
    <w:basedOn w:val="TableNormal"/>
    <w:next w:val="TableGrid"/>
    <w:uiPriority w:val="39"/>
    <w:rsid w:val="00C91190"/>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Normal"/>
    <w:rsid w:val="00C91190"/>
    <w:pPr>
      <w:spacing w:before="100" w:beforeAutospacing="1" w:after="100" w:afterAutospacing="1"/>
      <w:jc w:val="left"/>
    </w:pPr>
    <w:rPr>
      <w:rFonts w:ascii="Calibri" w:eastAsia="Times New Roman" w:hAnsi="Calibri" w:cs="Calibri"/>
      <w:color w:val="000000"/>
      <w:sz w:val="16"/>
      <w:szCs w:val="16"/>
      <w:lang w:val="fr-FR"/>
    </w:rPr>
  </w:style>
  <w:style w:type="paragraph" w:customStyle="1" w:styleId="font9">
    <w:name w:val="font9"/>
    <w:basedOn w:val="Normal"/>
    <w:rsid w:val="00C91190"/>
    <w:pPr>
      <w:spacing w:before="100" w:beforeAutospacing="1" w:after="100" w:afterAutospacing="1"/>
      <w:jc w:val="left"/>
    </w:pPr>
    <w:rPr>
      <w:rFonts w:ascii="Calibri" w:eastAsia="Times New Roman" w:hAnsi="Calibri" w:cs="Calibri"/>
      <w:color w:val="212121"/>
      <w:sz w:val="16"/>
      <w:szCs w:val="16"/>
      <w:lang w:val="fr-FR"/>
    </w:rPr>
  </w:style>
  <w:style w:type="paragraph" w:customStyle="1" w:styleId="font10">
    <w:name w:val="font10"/>
    <w:basedOn w:val="Normal"/>
    <w:rsid w:val="00C91190"/>
    <w:pPr>
      <w:spacing w:before="100" w:beforeAutospacing="1" w:after="100" w:afterAutospacing="1"/>
      <w:jc w:val="left"/>
    </w:pPr>
    <w:rPr>
      <w:rFonts w:ascii="Calibri" w:eastAsia="Times New Roman" w:hAnsi="Calibri" w:cs="Calibri"/>
      <w:i/>
      <w:iCs/>
      <w:color w:val="000000"/>
      <w:sz w:val="16"/>
      <w:szCs w:val="16"/>
      <w:lang w:val="fr-FR"/>
    </w:rPr>
  </w:style>
  <w:style w:type="paragraph" w:customStyle="1" w:styleId="xl173">
    <w:name w:val="xl173"/>
    <w:basedOn w:val="Normal"/>
    <w:rsid w:val="00C91190"/>
    <w:pPr>
      <w:pBdr>
        <w:top w:val="single" w:sz="8" w:space="0" w:color="auto"/>
        <w:left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74">
    <w:name w:val="xl174"/>
    <w:basedOn w:val="Normal"/>
    <w:rsid w:val="00C91190"/>
    <w:pPr>
      <w:pBdr>
        <w:top w:val="single" w:sz="8" w:space="0" w:color="auto"/>
        <w:bottom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75">
    <w:name w:val="xl175"/>
    <w:basedOn w:val="Normal"/>
    <w:rsid w:val="00C91190"/>
    <w:pPr>
      <w:pBdr>
        <w:top w:val="single" w:sz="8" w:space="0" w:color="auto"/>
        <w:bottom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76">
    <w:name w:val="xl176"/>
    <w:basedOn w:val="Normal"/>
    <w:rsid w:val="00C91190"/>
    <w:pPr>
      <w:pBdr>
        <w:top w:val="single" w:sz="8" w:space="0" w:color="auto"/>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177">
    <w:name w:val="xl177"/>
    <w:basedOn w:val="Normal"/>
    <w:rsid w:val="00C91190"/>
    <w:pPr>
      <w:pBdr>
        <w:top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178">
    <w:name w:val="xl178"/>
    <w:basedOn w:val="Normal"/>
    <w:rsid w:val="00C91190"/>
    <w:pPr>
      <w:pBdr>
        <w:top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179">
    <w:name w:val="xl179"/>
    <w:basedOn w:val="Normal"/>
    <w:rsid w:val="00C91190"/>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180">
    <w:name w:val="xl180"/>
    <w:basedOn w:val="Normal"/>
    <w:rsid w:val="00C91190"/>
    <w:pPr>
      <w:pBdr>
        <w:top w:val="single" w:sz="8" w:space="0" w:color="auto"/>
        <w:lef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1">
    <w:name w:val="xl181"/>
    <w:basedOn w:val="Normal"/>
    <w:rsid w:val="00C91190"/>
    <w:pPr>
      <w:pBdr>
        <w:top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2">
    <w:name w:val="xl182"/>
    <w:basedOn w:val="Normal"/>
    <w:rsid w:val="00C91190"/>
    <w:pPr>
      <w:pBdr>
        <w:top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3">
    <w:name w:val="xl183"/>
    <w:basedOn w:val="Normal"/>
    <w:rsid w:val="00C91190"/>
    <w:pPr>
      <w:pBdr>
        <w:lef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4">
    <w:name w:val="xl184"/>
    <w:basedOn w:val="Normal"/>
    <w:rsid w:val="00C91190"/>
    <w:pP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5">
    <w:name w:val="xl185"/>
    <w:basedOn w:val="Normal"/>
    <w:rsid w:val="00C91190"/>
    <w:pPr>
      <w:pBdr>
        <w:righ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6">
    <w:name w:val="xl186"/>
    <w:basedOn w:val="Normal"/>
    <w:rsid w:val="00C91190"/>
    <w:pPr>
      <w:pBdr>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7">
    <w:name w:val="xl187"/>
    <w:basedOn w:val="Normal"/>
    <w:rsid w:val="00C91190"/>
    <w:pPr>
      <w:pBdr>
        <w:bottom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8">
    <w:name w:val="xl188"/>
    <w:basedOn w:val="Normal"/>
    <w:rsid w:val="00C91190"/>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89">
    <w:name w:val="xl189"/>
    <w:basedOn w:val="Normal"/>
    <w:rsid w:val="00C91190"/>
    <w:pPr>
      <w:pBdr>
        <w:lef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90">
    <w:name w:val="xl190"/>
    <w:basedOn w:val="Normal"/>
    <w:rsid w:val="00C91190"/>
    <w:pP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91">
    <w:name w:val="xl191"/>
    <w:basedOn w:val="Normal"/>
    <w:rsid w:val="00C91190"/>
    <w:pPr>
      <w:pBdr>
        <w:righ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192">
    <w:name w:val="xl192"/>
    <w:basedOn w:val="Normal"/>
    <w:rsid w:val="00C91190"/>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193">
    <w:name w:val="xl193"/>
    <w:basedOn w:val="Normal"/>
    <w:rsid w:val="00C91190"/>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194">
    <w:name w:val="xl194"/>
    <w:basedOn w:val="Normal"/>
    <w:rsid w:val="00C91190"/>
    <w:pPr>
      <w:pBdr>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5">
    <w:name w:val="xl195"/>
    <w:basedOn w:val="Normal"/>
    <w:rsid w:val="00C91190"/>
    <w:pP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6">
    <w:name w:val="xl196"/>
    <w:basedOn w:val="Normal"/>
    <w:rsid w:val="00C91190"/>
    <w:pPr>
      <w:pBdr>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7">
    <w:name w:val="xl197"/>
    <w:basedOn w:val="Normal"/>
    <w:rsid w:val="00C91190"/>
    <w:pPr>
      <w:pBdr>
        <w:top w:val="single" w:sz="8" w:space="0" w:color="auto"/>
        <w:lef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8">
    <w:name w:val="xl198"/>
    <w:basedOn w:val="Normal"/>
    <w:rsid w:val="00C91190"/>
    <w:pPr>
      <w:pBdr>
        <w:top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199">
    <w:name w:val="xl199"/>
    <w:basedOn w:val="Normal"/>
    <w:rsid w:val="00C91190"/>
    <w:pPr>
      <w:pBdr>
        <w:top w:val="single" w:sz="8" w:space="0" w:color="auto"/>
        <w:right w:val="single" w:sz="8" w:space="0" w:color="auto"/>
      </w:pBdr>
      <w:shd w:val="clear" w:color="000000" w:fill="FFFFFF"/>
      <w:spacing w:before="100" w:beforeAutospacing="1" w:after="100" w:afterAutospacing="1"/>
      <w:jc w:val="left"/>
      <w:textAlignment w:val="center"/>
    </w:pPr>
    <w:rPr>
      <w:rFonts w:ascii="Times New Roman" w:eastAsia="Times New Roman" w:hAnsi="Times New Roman" w:cs="Times New Roman"/>
      <w:color w:val="212121"/>
      <w:sz w:val="16"/>
      <w:szCs w:val="16"/>
      <w:lang w:val="fr-FR"/>
    </w:rPr>
  </w:style>
  <w:style w:type="paragraph" w:customStyle="1" w:styleId="xl200">
    <w:name w:val="xl200"/>
    <w:basedOn w:val="Normal"/>
    <w:rsid w:val="00C91190"/>
    <w:pPr>
      <w:pBdr>
        <w:left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01">
    <w:name w:val="xl201"/>
    <w:basedOn w:val="Normal"/>
    <w:rsid w:val="00C91190"/>
    <w:pPr>
      <w:pBdr>
        <w:bottom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02">
    <w:name w:val="xl202"/>
    <w:basedOn w:val="Normal"/>
    <w:rsid w:val="00C91190"/>
    <w:pPr>
      <w:pBdr>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03">
    <w:name w:val="xl203"/>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04">
    <w:name w:val="xl204"/>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05">
    <w:name w:val="xl205"/>
    <w:basedOn w:val="Normal"/>
    <w:rsid w:val="00C91190"/>
    <w:pPr>
      <w:pBdr>
        <w:top w:val="single" w:sz="8" w:space="0" w:color="auto"/>
        <w:lef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06">
    <w:name w:val="xl206"/>
    <w:basedOn w:val="Normal"/>
    <w:rsid w:val="00C91190"/>
    <w:pPr>
      <w:pBdr>
        <w:lef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07">
    <w:name w:val="xl207"/>
    <w:basedOn w:val="Normal"/>
    <w:rsid w:val="00C91190"/>
    <w:pPr>
      <w:pBdr>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08">
    <w:name w:val="xl208"/>
    <w:basedOn w:val="Normal"/>
    <w:rsid w:val="00C91190"/>
    <w:pPr>
      <w:pBdr>
        <w:top w:val="single" w:sz="8" w:space="0" w:color="auto"/>
        <w:lef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09">
    <w:name w:val="xl209"/>
    <w:basedOn w:val="Normal"/>
    <w:rsid w:val="00C91190"/>
    <w:pPr>
      <w:pBdr>
        <w:top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0">
    <w:name w:val="xl210"/>
    <w:basedOn w:val="Normal"/>
    <w:rsid w:val="00C91190"/>
    <w:pPr>
      <w:pBdr>
        <w:top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1">
    <w:name w:val="xl211"/>
    <w:basedOn w:val="Normal"/>
    <w:rsid w:val="00C91190"/>
    <w:pPr>
      <w:pBdr>
        <w:left w:val="single" w:sz="8" w:space="0" w:color="auto"/>
        <w:bottom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2">
    <w:name w:val="xl212"/>
    <w:basedOn w:val="Normal"/>
    <w:rsid w:val="00C91190"/>
    <w:pPr>
      <w:pBdr>
        <w:bottom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3">
    <w:name w:val="xl213"/>
    <w:basedOn w:val="Normal"/>
    <w:rsid w:val="00C91190"/>
    <w:pPr>
      <w:pBdr>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24"/>
      <w:szCs w:val="24"/>
      <w:lang w:val="fr-FR"/>
    </w:rPr>
  </w:style>
  <w:style w:type="paragraph" w:customStyle="1" w:styleId="xl214">
    <w:name w:val="xl214"/>
    <w:basedOn w:val="Normal"/>
    <w:rsid w:val="00C91190"/>
    <w:pPr>
      <w:pBdr>
        <w:top w:val="single" w:sz="8" w:space="0" w:color="auto"/>
        <w:left w:val="single" w:sz="8" w:space="0" w:color="auto"/>
        <w:bottom w:val="single" w:sz="8" w:space="0" w:color="auto"/>
      </w:pBdr>
      <w:spacing w:before="100" w:beforeAutospacing="1" w:after="100" w:afterAutospacing="1"/>
      <w:jc w:val="left"/>
      <w:textAlignment w:val="top"/>
    </w:pPr>
    <w:rPr>
      <w:rFonts w:ascii="Times New Roman" w:eastAsia="Times New Roman" w:hAnsi="Times New Roman" w:cs="Times New Roman"/>
      <w:color w:val="000000"/>
      <w:sz w:val="16"/>
      <w:szCs w:val="16"/>
      <w:lang w:val="fr-FR"/>
    </w:rPr>
  </w:style>
  <w:style w:type="paragraph" w:customStyle="1" w:styleId="xl215">
    <w:name w:val="xl215"/>
    <w:basedOn w:val="Normal"/>
    <w:rsid w:val="00C91190"/>
    <w:pPr>
      <w:pBdr>
        <w:top w:val="single" w:sz="8" w:space="0" w:color="auto"/>
        <w:bottom w:val="single" w:sz="8" w:space="0" w:color="auto"/>
      </w:pBdr>
      <w:spacing w:before="100" w:beforeAutospacing="1" w:after="100" w:afterAutospacing="1"/>
      <w:jc w:val="left"/>
      <w:textAlignment w:val="top"/>
    </w:pPr>
    <w:rPr>
      <w:rFonts w:ascii="Times New Roman" w:eastAsia="Times New Roman" w:hAnsi="Times New Roman" w:cs="Times New Roman"/>
      <w:color w:val="000000"/>
      <w:sz w:val="16"/>
      <w:szCs w:val="16"/>
      <w:lang w:val="fr-FR"/>
    </w:rPr>
  </w:style>
  <w:style w:type="paragraph" w:customStyle="1" w:styleId="xl216">
    <w:name w:val="xl216"/>
    <w:basedOn w:val="Normal"/>
    <w:rsid w:val="00C91190"/>
    <w:pPr>
      <w:pBdr>
        <w:top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color w:val="000000"/>
      <w:sz w:val="16"/>
      <w:szCs w:val="16"/>
      <w:lang w:val="fr-FR"/>
    </w:rPr>
  </w:style>
  <w:style w:type="paragraph" w:customStyle="1" w:styleId="xl217">
    <w:name w:val="xl217"/>
    <w:basedOn w:val="Normal"/>
    <w:rsid w:val="00C91190"/>
    <w:pPr>
      <w:pBdr>
        <w:top w:val="single" w:sz="8" w:space="0" w:color="auto"/>
        <w:lef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18">
    <w:name w:val="xl218"/>
    <w:basedOn w:val="Normal"/>
    <w:rsid w:val="00C91190"/>
    <w:pPr>
      <w:pBdr>
        <w:top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19">
    <w:name w:val="xl219"/>
    <w:basedOn w:val="Normal"/>
    <w:rsid w:val="00C91190"/>
    <w:pPr>
      <w:pBdr>
        <w:top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color w:val="000000"/>
      <w:sz w:val="16"/>
      <w:szCs w:val="16"/>
      <w:lang w:val="fr-FR"/>
    </w:rPr>
  </w:style>
  <w:style w:type="paragraph" w:customStyle="1" w:styleId="xl220">
    <w:name w:val="xl220"/>
    <w:basedOn w:val="Normal"/>
    <w:rsid w:val="00C91190"/>
    <w:pPr>
      <w:pBdr>
        <w:top w:val="single" w:sz="8" w:space="0" w:color="auto"/>
        <w:left w:val="single" w:sz="8" w:space="0" w:color="auto"/>
        <w:bottom w:val="single" w:sz="8" w:space="0" w:color="auto"/>
      </w:pBdr>
      <w:shd w:val="clear" w:color="000000" w:fill="D9D9D9"/>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1">
    <w:name w:val="xl221"/>
    <w:basedOn w:val="Normal"/>
    <w:rsid w:val="00C91190"/>
    <w:pPr>
      <w:pBdr>
        <w:top w:val="single" w:sz="8" w:space="0" w:color="auto"/>
        <w:bottom w:val="single" w:sz="8" w:space="0" w:color="auto"/>
      </w:pBdr>
      <w:shd w:val="clear" w:color="000000" w:fill="D9D9D9"/>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2">
    <w:name w:val="xl222"/>
    <w:basedOn w:val="Normal"/>
    <w:rsid w:val="00C91190"/>
    <w:pPr>
      <w:pBdr>
        <w:top w:val="single" w:sz="8" w:space="0" w:color="auto"/>
        <w:bottom w:val="single" w:sz="8" w:space="0" w:color="auto"/>
        <w:right w:val="single" w:sz="8" w:space="0" w:color="000000"/>
      </w:pBdr>
      <w:shd w:val="clear" w:color="000000" w:fill="D9D9D9"/>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3">
    <w:name w:val="xl223"/>
    <w:basedOn w:val="Normal"/>
    <w:rsid w:val="00C91190"/>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24">
    <w:name w:val="xl224"/>
    <w:basedOn w:val="Normal"/>
    <w:rsid w:val="00C91190"/>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25">
    <w:name w:val="xl225"/>
    <w:basedOn w:val="Normal"/>
    <w:rsid w:val="00C91190"/>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26">
    <w:name w:val="xl226"/>
    <w:basedOn w:val="Normal"/>
    <w:rsid w:val="00C91190"/>
    <w:pPr>
      <w:pBdr>
        <w:top w:val="single" w:sz="8" w:space="0" w:color="auto"/>
        <w:left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7">
    <w:name w:val="xl227"/>
    <w:basedOn w:val="Normal"/>
    <w:rsid w:val="00C91190"/>
    <w:pPr>
      <w:pBdr>
        <w:top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8">
    <w:name w:val="xl228"/>
    <w:basedOn w:val="Normal"/>
    <w:rsid w:val="00C91190"/>
    <w:pPr>
      <w:pBdr>
        <w:top w:val="single" w:sz="8" w:space="0" w:color="auto"/>
        <w:bottom w:val="single" w:sz="8" w:space="0" w:color="auto"/>
        <w:right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29">
    <w:name w:val="xl229"/>
    <w:basedOn w:val="Normal"/>
    <w:rsid w:val="00C91190"/>
    <w:pPr>
      <w:pBdr>
        <w:top w:val="single" w:sz="8" w:space="0" w:color="auto"/>
        <w:left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0">
    <w:name w:val="xl230"/>
    <w:basedOn w:val="Normal"/>
    <w:rsid w:val="00C91190"/>
    <w:pPr>
      <w:pBdr>
        <w:top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1">
    <w:name w:val="xl231"/>
    <w:basedOn w:val="Normal"/>
    <w:rsid w:val="00C91190"/>
    <w:pPr>
      <w:pBdr>
        <w:top w:val="single" w:sz="8" w:space="0" w:color="auto"/>
        <w:bottom w:val="single" w:sz="8" w:space="0" w:color="auto"/>
        <w:right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2">
    <w:name w:val="xl232"/>
    <w:basedOn w:val="Normal"/>
    <w:rsid w:val="00C91190"/>
    <w:pPr>
      <w:pBdr>
        <w:top w:val="single" w:sz="8" w:space="0" w:color="auto"/>
        <w:left w:val="single" w:sz="8" w:space="0" w:color="auto"/>
        <w:bottom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3">
    <w:name w:val="xl233"/>
    <w:basedOn w:val="Normal"/>
    <w:rsid w:val="00C91190"/>
    <w:pPr>
      <w:pBdr>
        <w:top w:val="single" w:sz="8" w:space="0" w:color="auto"/>
        <w:bottom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4">
    <w:name w:val="xl234"/>
    <w:basedOn w:val="Normal"/>
    <w:rsid w:val="00C91190"/>
    <w:pPr>
      <w:pBdr>
        <w:top w:val="single" w:sz="8" w:space="0" w:color="auto"/>
        <w:bottom w:val="single" w:sz="8" w:space="0" w:color="auto"/>
        <w:right w:val="single" w:sz="8" w:space="0" w:color="auto"/>
      </w:pBdr>
      <w:shd w:val="clear" w:color="000000" w:fill="BFBFBF"/>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5">
    <w:name w:val="xl235"/>
    <w:basedOn w:val="Normal"/>
    <w:rsid w:val="00C91190"/>
    <w:pPr>
      <w:pBdr>
        <w:top w:val="single" w:sz="8" w:space="0" w:color="000000"/>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6">
    <w:name w:val="xl236"/>
    <w:basedOn w:val="Normal"/>
    <w:rsid w:val="00C91190"/>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7">
    <w:name w:val="xl237"/>
    <w:basedOn w:val="Normal"/>
    <w:rsid w:val="00C91190"/>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color w:val="000000"/>
      <w:sz w:val="18"/>
      <w:szCs w:val="18"/>
      <w:lang w:val="fr-FR"/>
    </w:rPr>
  </w:style>
  <w:style w:type="paragraph" w:customStyle="1" w:styleId="xl238">
    <w:name w:val="xl238"/>
    <w:basedOn w:val="Normal"/>
    <w:rsid w:val="00C9119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39">
    <w:name w:val="xl239"/>
    <w:basedOn w:val="Normal"/>
    <w:rsid w:val="00C91190"/>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40">
    <w:name w:val="xl240"/>
    <w:basedOn w:val="Normal"/>
    <w:rsid w:val="00C9119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41">
    <w:name w:val="xl241"/>
    <w:basedOn w:val="Normal"/>
    <w:rsid w:val="00C91190"/>
    <w:pPr>
      <w:pBdr>
        <w:top w:val="single" w:sz="8" w:space="0" w:color="auto"/>
        <w:left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42">
    <w:name w:val="xl242"/>
    <w:basedOn w:val="Normal"/>
    <w:rsid w:val="00C91190"/>
    <w:pPr>
      <w:pBdr>
        <w:top w:val="single" w:sz="8" w:space="0" w:color="auto"/>
        <w:bottom w:val="single" w:sz="8" w:space="0" w:color="auto"/>
      </w:pBdr>
      <w:shd w:val="clear" w:color="000000" w:fill="CCECFF"/>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43">
    <w:name w:val="xl243"/>
    <w:basedOn w:val="Normal"/>
    <w:rsid w:val="00C91190"/>
    <w:pPr>
      <w:pBdr>
        <w:top w:val="single" w:sz="8" w:space="0" w:color="auto"/>
        <w:bottom w:val="single" w:sz="8" w:space="0" w:color="auto"/>
        <w:right w:val="single" w:sz="8" w:space="0" w:color="000000"/>
      </w:pBdr>
      <w:shd w:val="clear" w:color="000000" w:fill="CCECFF"/>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44">
    <w:name w:val="xl244"/>
    <w:basedOn w:val="Normal"/>
    <w:rsid w:val="00C91190"/>
    <w:pPr>
      <w:pBdr>
        <w:left w:val="single" w:sz="8" w:space="0" w:color="auto"/>
        <w:bottom w:val="single" w:sz="8" w:space="0" w:color="000000"/>
        <w:right w:val="single" w:sz="8"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lang w:val="fr-FR"/>
    </w:rPr>
  </w:style>
  <w:style w:type="paragraph" w:customStyle="1" w:styleId="xl245">
    <w:name w:val="xl245"/>
    <w:basedOn w:val="Normal"/>
    <w:rsid w:val="00C91190"/>
    <w:pPr>
      <w:pBdr>
        <w:top w:val="single" w:sz="8" w:space="0" w:color="auto"/>
        <w:bottom w:val="single" w:sz="8" w:space="0" w:color="auto"/>
        <w:right w:val="single" w:sz="8" w:space="0" w:color="000000"/>
      </w:pBdr>
      <w:shd w:val="clear" w:color="000000" w:fill="66FF33"/>
      <w:spacing w:before="100" w:beforeAutospacing="1" w:after="100" w:afterAutospacing="1"/>
      <w:jc w:val="left"/>
      <w:textAlignment w:val="center"/>
    </w:pPr>
    <w:rPr>
      <w:rFonts w:ascii="Times New Roman" w:eastAsia="Times New Roman" w:hAnsi="Times New Roman" w:cs="Times New Roman"/>
      <w:b/>
      <w:bCs/>
      <w:color w:val="000000"/>
      <w:sz w:val="16"/>
      <w:szCs w:val="16"/>
      <w:lang w:val="fr-FR"/>
    </w:rPr>
  </w:style>
  <w:style w:type="paragraph" w:customStyle="1" w:styleId="xl246">
    <w:name w:val="xl246"/>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6"/>
      <w:szCs w:val="16"/>
      <w:lang w:val="fr-FR"/>
    </w:rPr>
  </w:style>
  <w:style w:type="paragraph" w:customStyle="1" w:styleId="xl247">
    <w:name w:val="xl247"/>
    <w:basedOn w:val="Normal"/>
    <w:rsid w:val="00C91190"/>
    <w:pPr>
      <w:pBdr>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6"/>
      <w:szCs w:val="16"/>
      <w:lang w:val="fr-FR"/>
    </w:rPr>
  </w:style>
  <w:style w:type="paragraph" w:customStyle="1" w:styleId="xl248">
    <w:name w:val="xl248"/>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6"/>
      <w:szCs w:val="16"/>
      <w:lang w:val="fr-FR"/>
    </w:rPr>
  </w:style>
  <w:style w:type="paragraph" w:customStyle="1" w:styleId="xl249">
    <w:name w:val="xl249"/>
    <w:basedOn w:val="Normal"/>
    <w:rsid w:val="00C91190"/>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sz w:val="18"/>
      <w:szCs w:val="18"/>
      <w:lang w:val="fr-FR"/>
    </w:rPr>
  </w:style>
  <w:style w:type="paragraph" w:customStyle="1" w:styleId="xl250">
    <w:name w:val="xl250"/>
    <w:basedOn w:val="Normal"/>
    <w:rsid w:val="00C91190"/>
    <w:pPr>
      <w:pBdr>
        <w:left w:val="single" w:sz="8" w:space="0" w:color="auto"/>
        <w:right w:val="single" w:sz="8" w:space="0" w:color="auto"/>
      </w:pBdr>
      <w:spacing w:before="100" w:beforeAutospacing="1" w:after="100" w:afterAutospacing="1"/>
      <w:jc w:val="left"/>
      <w:textAlignment w:val="center"/>
    </w:pPr>
    <w:rPr>
      <w:rFonts w:ascii="Times New Roman" w:eastAsia="Times New Roman" w:hAnsi="Times New Roman" w:cs="Times New Roman"/>
      <w:b/>
      <w:bCs/>
      <w:sz w:val="18"/>
      <w:szCs w:val="18"/>
      <w:lang w:val="fr-FR"/>
    </w:rPr>
  </w:style>
  <w:style w:type="paragraph" w:customStyle="1" w:styleId="xl251">
    <w:name w:val="xl251"/>
    <w:basedOn w:val="Normal"/>
    <w:rsid w:val="00C91190"/>
    <w:pPr>
      <w:pBdr>
        <w:left w:val="single" w:sz="8" w:space="0" w:color="auto"/>
        <w:bottom w:val="single" w:sz="8" w:space="0" w:color="000000"/>
        <w:right w:val="single" w:sz="8" w:space="0" w:color="auto"/>
      </w:pBdr>
      <w:spacing w:before="100" w:beforeAutospacing="1" w:after="100" w:afterAutospacing="1"/>
      <w:jc w:val="left"/>
      <w:textAlignment w:val="center"/>
    </w:pPr>
    <w:rPr>
      <w:rFonts w:ascii="Times New Roman" w:eastAsia="Times New Roman" w:hAnsi="Times New Roman" w:cs="Times New Roman"/>
      <w:b/>
      <w:bCs/>
      <w:sz w:val="18"/>
      <w:szCs w:val="18"/>
      <w:lang w:val="fr-FR"/>
    </w:rPr>
  </w:style>
  <w:style w:type="paragraph" w:customStyle="1" w:styleId="xl252">
    <w:name w:val="xl252"/>
    <w:basedOn w:val="Normal"/>
    <w:rsid w:val="00C91190"/>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3">
    <w:name w:val="xl253"/>
    <w:basedOn w:val="Normal"/>
    <w:rsid w:val="00C91190"/>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4">
    <w:name w:val="xl254"/>
    <w:basedOn w:val="Normal"/>
    <w:rsid w:val="00C91190"/>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5">
    <w:name w:val="xl255"/>
    <w:basedOn w:val="Normal"/>
    <w:rsid w:val="00C91190"/>
    <w:pPr>
      <w:pBdr>
        <w:left w:val="single" w:sz="8" w:space="0" w:color="auto"/>
        <w:bottom w:val="single" w:sz="8" w:space="0" w:color="000000"/>
        <w:right w:val="single" w:sz="8" w:space="0" w:color="auto"/>
      </w:pBdr>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56">
    <w:name w:val="xl256"/>
    <w:basedOn w:val="Normal"/>
    <w:rsid w:val="00C91190"/>
    <w:pPr>
      <w:pBdr>
        <w:top w:val="single" w:sz="8" w:space="0" w:color="auto"/>
        <w:left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57">
    <w:name w:val="xl257"/>
    <w:basedOn w:val="Normal"/>
    <w:rsid w:val="00C91190"/>
    <w:pPr>
      <w:pBdr>
        <w:top w:val="single" w:sz="8" w:space="0" w:color="auto"/>
        <w:bottom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58">
    <w:name w:val="xl258"/>
    <w:basedOn w:val="Normal"/>
    <w:rsid w:val="00C91190"/>
    <w:pPr>
      <w:pBdr>
        <w:top w:val="single" w:sz="8" w:space="0" w:color="auto"/>
        <w:bottom w:val="single" w:sz="8" w:space="0" w:color="auto"/>
        <w:right w:val="single" w:sz="8" w:space="0" w:color="auto"/>
      </w:pBdr>
      <w:shd w:val="clear" w:color="000000" w:fill="66FF33"/>
      <w:spacing w:before="100" w:beforeAutospacing="1" w:after="100" w:afterAutospacing="1"/>
      <w:jc w:val="left"/>
      <w:textAlignment w:val="center"/>
    </w:pPr>
    <w:rPr>
      <w:rFonts w:ascii="Times New Roman" w:eastAsia="Times New Roman" w:hAnsi="Times New Roman" w:cs="Times New Roman"/>
      <w:color w:val="000000"/>
      <w:sz w:val="18"/>
      <w:szCs w:val="18"/>
      <w:lang w:val="fr-FR"/>
    </w:rPr>
  </w:style>
  <w:style w:type="paragraph" w:customStyle="1" w:styleId="xl259">
    <w:name w:val="xl259"/>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60">
    <w:name w:val="xl260"/>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b/>
      <w:bCs/>
      <w:color w:val="000000"/>
      <w:sz w:val="18"/>
      <w:szCs w:val="18"/>
      <w:lang w:val="fr-FR"/>
    </w:rPr>
  </w:style>
  <w:style w:type="paragraph" w:customStyle="1" w:styleId="xl261">
    <w:name w:val="xl261"/>
    <w:basedOn w:val="Normal"/>
    <w:rsid w:val="00C91190"/>
    <w:pPr>
      <w:pBdr>
        <w:top w:val="single" w:sz="8" w:space="0" w:color="auto"/>
        <w:left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62">
    <w:name w:val="xl262"/>
    <w:basedOn w:val="Normal"/>
    <w:rsid w:val="00C91190"/>
    <w:pPr>
      <w:pBdr>
        <w:left w:val="single" w:sz="8" w:space="0" w:color="auto"/>
        <w:bottom w:val="single" w:sz="8" w:space="0" w:color="auto"/>
        <w:right w:val="single" w:sz="8" w:space="0" w:color="auto"/>
      </w:pBdr>
      <w:shd w:val="clear" w:color="000000" w:fill="FFFF99"/>
      <w:spacing w:before="100" w:beforeAutospacing="1" w:after="100" w:afterAutospacing="1"/>
      <w:jc w:val="center"/>
      <w:textAlignment w:val="center"/>
    </w:pPr>
    <w:rPr>
      <w:rFonts w:ascii="Times New Roman" w:eastAsia="Times New Roman" w:hAnsi="Times New Roman" w:cs="Times New Roman"/>
      <w:color w:val="000000"/>
      <w:sz w:val="18"/>
      <w:szCs w:val="18"/>
      <w:lang w:val="fr-FR"/>
    </w:rPr>
  </w:style>
  <w:style w:type="paragraph" w:customStyle="1" w:styleId="xl263">
    <w:name w:val="xl263"/>
    <w:basedOn w:val="Normal"/>
    <w:rsid w:val="00C91190"/>
    <w:pPr>
      <w:spacing w:before="100" w:beforeAutospacing="1" w:after="100" w:afterAutospacing="1"/>
      <w:jc w:val="right"/>
      <w:textAlignment w:val="center"/>
    </w:pPr>
    <w:rPr>
      <w:rFonts w:ascii="Times New Roman" w:eastAsia="Times New Roman" w:hAnsi="Times New Roman" w:cs="Times New Roman"/>
      <w:color w:val="000000"/>
      <w:sz w:val="24"/>
      <w:szCs w:val="24"/>
      <w:lang w:val="fr-FR"/>
    </w:rPr>
  </w:style>
  <w:style w:type="paragraph" w:customStyle="1" w:styleId="OFFRE">
    <w:name w:val="OFFRE"/>
    <w:basedOn w:val="Normal"/>
    <w:autoRedefine/>
    <w:qFormat/>
    <w:rsid w:val="00C91190"/>
    <w:pPr>
      <w:widowControl w:val="0"/>
      <w:spacing w:before="120"/>
    </w:pPr>
    <w:rPr>
      <w:rFonts w:ascii="Calibri" w:eastAsia="Times New Roman" w:hAnsi="Calibri" w:cs="Arial"/>
      <w:b/>
      <w:sz w:val="22"/>
      <w:lang w:val="fr-CA" w:eastAsia="en-US"/>
    </w:rPr>
  </w:style>
  <w:style w:type="paragraph" w:customStyle="1" w:styleId="OFFRE2">
    <w:name w:val="OFFRE2"/>
    <w:basedOn w:val="Normal"/>
    <w:qFormat/>
    <w:rsid w:val="00C91190"/>
    <w:pPr>
      <w:widowControl w:val="0"/>
      <w:numPr>
        <w:ilvl w:val="1"/>
        <w:numId w:val="48"/>
      </w:numPr>
      <w:spacing w:before="120" w:after="120" w:line="360" w:lineRule="auto"/>
    </w:pPr>
    <w:rPr>
      <w:rFonts w:ascii="Calibri" w:eastAsia="Times New Roman" w:hAnsi="Calibri" w:cs="Calibri"/>
      <w:b/>
      <w:sz w:val="24"/>
      <w:szCs w:val="24"/>
      <w:lang w:val="fr-FR"/>
    </w:rPr>
  </w:style>
  <w:style w:type="paragraph" w:customStyle="1" w:styleId="OFFRE3">
    <w:name w:val="OFFRE3"/>
    <w:basedOn w:val="OFFRE2"/>
    <w:qFormat/>
    <w:rsid w:val="00C91190"/>
    <w:pPr>
      <w:numPr>
        <w:ilvl w:val="2"/>
      </w:numPr>
      <w:spacing w:after="0"/>
    </w:pPr>
    <w:rPr>
      <w:b w:val="0"/>
    </w:rPr>
  </w:style>
  <w:style w:type="paragraph" w:customStyle="1" w:styleId="Puce1">
    <w:name w:val="Puce 1"/>
    <w:qFormat/>
    <w:rsid w:val="00C91190"/>
    <w:pPr>
      <w:numPr>
        <w:ilvl w:val="1"/>
        <w:numId w:val="49"/>
      </w:numPr>
      <w:spacing w:before="80" w:after="40" w:line="240" w:lineRule="auto"/>
      <w:jc w:val="both"/>
    </w:pPr>
    <w:rPr>
      <w:rFonts w:ascii="Calibri" w:eastAsia="Times New Roman" w:hAnsi="Calibri" w:cs="Tahoma"/>
      <w:sz w:val="20"/>
      <w:szCs w:val="20"/>
      <w:lang w:eastAsia="en-GB"/>
    </w:rPr>
  </w:style>
  <w:style w:type="paragraph" w:customStyle="1" w:styleId="Puce2">
    <w:name w:val="Puce 2"/>
    <w:qFormat/>
    <w:rsid w:val="00C91190"/>
    <w:pPr>
      <w:numPr>
        <w:ilvl w:val="2"/>
        <w:numId w:val="49"/>
      </w:numPr>
      <w:adjustRightInd w:val="0"/>
      <w:snapToGrid w:val="0"/>
      <w:spacing w:before="80" w:after="40" w:line="240" w:lineRule="auto"/>
      <w:jc w:val="both"/>
    </w:pPr>
    <w:rPr>
      <w:rFonts w:ascii="Calibri" w:eastAsia="Times New Roman" w:hAnsi="Calibri" w:cs="Times New Roman"/>
      <w:sz w:val="20"/>
      <w:szCs w:val="20"/>
      <w:lang w:val="en-US" w:eastAsia="en-GB"/>
    </w:rPr>
  </w:style>
  <w:style w:type="paragraph" w:customStyle="1" w:styleId="Titredeprocdure">
    <w:name w:val="Titre de procédure"/>
    <w:next w:val="Normal"/>
    <w:qFormat/>
    <w:rsid w:val="00C91190"/>
    <w:pPr>
      <w:numPr>
        <w:numId w:val="49"/>
      </w:numPr>
      <w:spacing w:before="240" w:after="40" w:line="240" w:lineRule="auto"/>
    </w:pPr>
    <w:rPr>
      <w:rFonts w:ascii="Arial" w:eastAsia="Times New Roman" w:hAnsi="Arial" w:cs="Times New Roman"/>
      <w:b/>
      <w:bCs/>
      <w:iCs/>
      <w:color w:val="000000"/>
      <w:sz w:val="20"/>
      <w:szCs w:val="20"/>
      <w:lang w:val="en-US" w:eastAsia="en-GB"/>
    </w:rPr>
  </w:style>
  <w:style w:type="character" w:customStyle="1" w:styleId="alt-edited">
    <w:name w:val="alt-edited"/>
    <w:basedOn w:val="DefaultParagraphFont"/>
    <w:rsid w:val="00C91190"/>
  </w:style>
  <w:style w:type="table" w:customStyle="1" w:styleId="Listeclaire-Accent31">
    <w:name w:val="Liste claire - Accent 31"/>
    <w:basedOn w:val="TableNormal"/>
    <w:next w:val="LightList-Accent3"/>
    <w:uiPriority w:val="61"/>
    <w:rsid w:val="006F7412"/>
    <w:pPr>
      <w:widowControl w:val="0"/>
      <w:autoSpaceDE w:val="0"/>
      <w:autoSpaceDN w:val="0"/>
      <w:spacing w:after="0" w:line="240" w:lineRule="auto"/>
    </w:pPr>
    <w:rPr>
      <w:rFonts w:eastAsia="Cambria"/>
      <w:lang w:val="en-US"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3">
    <w:name w:val="Light List Accent 3"/>
    <w:basedOn w:val="TableNormal"/>
    <w:uiPriority w:val="61"/>
    <w:rsid w:val="006F7412"/>
    <w:pPr>
      <w:spacing w:after="0" w:line="240" w:lineRule="auto"/>
    </w:pPr>
    <w:tblPr>
      <w:tblStyleRowBandSize w:val="1"/>
      <w:tblStyleColBandSize w:val="1"/>
      <w:tblBorders>
        <w:top w:val="single" w:sz="8" w:space="0" w:color="F2EC86" w:themeColor="accent3"/>
        <w:left w:val="single" w:sz="8" w:space="0" w:color="F2EC86" w:themeColor="accent3"/>
        <w:bottom w:val="single" w:sz="8" w:space="0" w:color="F2EC86" w:themeColor="accent3"/>
        <w:right w:val="single" w:sz="8" w:space="0" w:color="F2EC86" w:themeColor="accent3"/>
      </w:tblBorders>
    </w:tblPr>
    <w:tblStylePr w:type="firstRow">
      <w:pPr>
        <w:spacing w:before="0" w:after="0" w:line="240" w:lineRule="auto"/>
      </w:pPr>
      <w:rPr>
        <w:b/>
        <w:bCs/>
        <w:color w:val="FFFFFF" w:themeColor="background1"/>
      </w:rPr>
      <w:tblPr/>
      <w:tcPr>
        <w:shd w:val="clear" w:color="auto" w:fill="F2EC86" w:themeFill="accent3"/>
      </w:tcPr>
    </w:tblStylePr>
    <w:tblStylePr w:type="lastRow">
      <w:pPr>
        <w:spacing w:before="0" w:after="0" w:line="240" w:lineRule="auto"/>
      </w:pPr>
      <w:rPr>
        <w:b/>
        <w:bCs/>
      </w:rPr>
      <w:tblPr/>
      <w:tcPr>
        <w:tcBorders>
          <w:top w:val="double" w:sz="6" w:space="0" w:color="F2EC86" w:themeColor="accent3"/>
          <w:left w:val="single" w:sz="8" w:space="0" w:color="F2EC86" w:themeColor="accent3"/>
          <w:bottom w:val="single" w:sz="8" w:space="0" w:color="F2EC86" w:themeColor="accent3"/>
          <w:right w:val="single" w:sz="8" w:space="0" w:color="F2EC86" w:themeColor="accent3"/>
        </w:tcBorders>
      </w:tcPr>
    </w:tblStylePr>
    <w:tblStylePr w:type="firstCol">
      <w:rPr>
        <w:b/>
        <w:bCs/>
      </w:rPr>
    </w:tblStylePr>
    <w:tblStylePr w:type="lastCol">
      <w:rPr>
        <w:b/>
        <w:bCs/>
      </w:rPr>
    </w:tblStylePr>
    <w:tblStylePr w:type="band1Vert">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tcPr>
    </w:tblStylePr>
    <w:tblStylePr w:type="band1Horz">
      <w:tblPr/>
      <w:tcPr>
        <w:tcBorders>
          <w:top w:val="single" w:sz="8" w:space="0" w:color="F2EC86" w:themeColor="accent3"/>
          <w:left w:val="single" w:sz="8" w:space="0" w:color="F2EC86" w:themeColor="accent3"/>
          <w:bottom w:val="single" w:sz="8" w:space="0" w:color="F2EC86" w:themeColor="accent3"/>
          <w:right w:val="single" w:sz="8" w:space="0" w:color="F2EC86" w:themeColor="accent3"/>
        </w:tcBorders>
      </w:tcPr>
    </w:tblStylePr>
  </w:style>
  <w:style w:type="character" w:customStyle="1" w:styleId="UnresolvedMention2">
    <w:name w:val="Unresolved Mention2"/>
    <w:basedOn w:val="DefaultParagraphFont"/>
    <w:uiPriority w:val="99"/>
    <w:semiHidden/>
    <w:unhideWhenUsed/>
    <w:rsid w:val="009F6866"/>
    <w:rPr>
      <w:color w:val="605E5C"/>
      <w:shd w:val="clear" w:color="auto" w:fill="E1DFDD"/>
    </w:rPr>
  </w:style>
  <w:style w:type="character" w:customStyle="1" w:styleId="UnresolvedMention3">
    <w:name w:val="Unresolved Mention3"/>
    <w:basedOn w:val="DefaultParagraphFont"/>
    <w:uiPriority w:val="99"/>
    <w:semiHidden/>
    <w:unhideWhenUsed/>
    <w:rsid w:val="002327DF"/>
    <w:rPr>
      <w:color w:val="605E5C"/>
      <w:shd w:val="clear" w:color="auto" w:fill="E1DFDD"/>
    </w:rPr>
  </w:style>
  <w:style w:type="character" w:customStyle="1" w:styleId="UnresolvedMention4">
    <w:name w:val="Unresolved Mention4"/>
    <w:basedOn w:val="DefaultParagraphFont"/>
    <w:uiPriority w:val="99"/>
    <w:semiHidden/>
    <w:unhideWhenUsed/>
    <w:rsid w:val="00BA3E09"/>
    <w:rPr>
      <w:color w:val="605E5C"/>
      <w:shd w:val="clear" w:color="auto" w:fill="E1DFDD"/>
    </w:rPr>
  </w:style>
  <w:style w:type="paragraph" w:customStyle="1" w:styleId="MauFootnote">
    <w:name w:val="Mau Footnote"/>
    <w:basedOn w:val="FootnoteText"/>
    <w:link w:val="MauFootnoteChar"/>
    <w:autoRedefine/>
    <w:qFormat/>
    <w:rsid w:val="00954A23"/>
    <w:pPr>
      <w:widowControl w:val="0"/>
    </w:pPr>
    <w:rPr>
      <w:rFonts w:eastAsia="SimSun" w:cs="Calibri"/>
      <w:color w:val="000000"/>
      <w:szCs w:val="16"/>
    </w:rPr>
  </w:style>
  <w:style w:type="character" w:customStyle="1" w:styleId="MauFootnoteChar">
    <w:name w:val="Mau Footnote Char"/>
    <w:link w:val="MauFootnote"/>
    <w:rsid w:val="00954A23"/>
    <w:rPr>
      <w:rFonts w:ascii="Calibri" w:eastAsia="SimSun" w:hAnsi="Calibri" w:cs="Calibri"/>
      <w:color w:val="000000"/>
      <w:sz w:val="16"/>
      <w:szCs w:val="16"/>
      <w:lang w:val="en-US" w:eastAsia="en-US"/>
    </w:rPr>
  </w:style>
  <w:style w:type="paragraph" w:customStyle="1" w:styleId="BodyText1">
    <w:name w:val="Body Text1"/>
    <w:basedOn w:val="Normal"/>
    <w:link w:val="BodyText1Char"/>
    <w:autoRedefine/>
    <w:qFormat/>
    <w:rsid w:val="00CA1A0E"/>
    <w:pPr>
      <w:ind w:left="357"/>
      <w:jc w:val="center"/>
    </w:pPr>
    <w:rPr>
      <w:rFonts w:asciiTheme="minorHAnsi" w:hAnsiTheme="minorHAnsi" w:cs="Arial"/>
      <w:b/>
      <w:lang w:eastAsia="en-US"/>
    </w:rPr>
  </w:style>
  <w:style w:type="character" w:customStyle="1" w:styleId="BodyText1Char">
    <w:name w:val="Body Text1 Char"/>
    <w:basedOn w:val="DefaultParagraphFont"/>
    <w:link w:val="BodyText1"/>
    <w:rsid w:val="00CA1A0E"/>
    <w:rPr>
      <w:rFonts w:cs="Arial"/>
      <w:b/>
      <w:sz w:val="20"/>
      <w:lang w:val="en-GB" w:eastAsia="en-US"/>
    </w:rPr>
  </w:style>
  <w:style w:type="paragraph" w:customStyle="1" w:styleId="caption1">
    <w:name w:val="caption 1"/>
    <w:basedOn w:val="Normal"/>
    <w:qFormat/>
    <w:rsid w:val="00CA1A0E"/>
    <w:pPr>
      <w:spacing w:after="120"/>
      <w:ind w:left="274"/>
    </w:pPr>
    <w:rPr>
      <w:rFonts w:ascii="Garamond" w:eastAsia="ヒラギノ角ゴ Pro W3" w:hAnsi="Garamond" w:cs="Times New Roman"/>
      <w:color w:val="000000"/>
      <w:sz w:val="22"/>
      <w:szCs w:val="24"/>
      <w:lang w:val="en-US" w:eastAsia="ja-JP"/>
    </w:rPr>
  </w:style>
  <w:style w:type="paragraph" w:customStyle="1" w:styleId="listbulletsSESP">
    <w:name w:val="list bullets SESP"/>
    <w:basedOn w:val="ListBullet"/>
    <w:autoRedefine/>
    <w:qFormat/>
    <w:rsid w:val="00CA1A0E"/>
    <w:pPr>
      <w:numPr>
        <w:numId w:val="114"/>
      </w:numPr>
      <w:tabs>
        <w:tab w:val="clear" w:pos="360"/>
        <w:tab w:val="num" w:pos="972"/>
      </w:tabs>
      <w:spacing w:after="120"/>
      <w:ind w:left="972" w:hanging="270"/>
      <w:contextualSpacing/>
    </w:pPr>
    <w:rPr>
      <w:rFonts w:asciiTheme="majorHAnsi" w:eastAsia="ヒラギノ角ゴ Pro W3" w:hAnsiTheme="majorHAnsi"/>
      <w:color w:val="000000"/>
      <w:sz w:val="20"/>
      <w:lang w:eastAsia="ja-JP"/>
    </w:rPr>
  </w:style>
  <w:style w:type="paragraph" w:customStyle="1" w:styleId="outlineSEQSs">
    <w:name w:val="outline SEQSs"/>
    <w:autoRedefine/>
    <w:qFormat/>
    <w:rsid w:val="00CA1A0E"/>
    <w:pPr>
      <w:numPr>
        <w:numId w:val="115"/>
      </w:numPr>
      <w:tabs>
        <w:tab w:val="num" w:pos="360"/>
        <w:tab w:val="left" w:pos="2880"/>
      </w:tabs>
      <w:spacing w:before="60" w:after="60" w:line="360" w:lineRule="auto"/>
      <w:ind w:firstLine="0"/>
    </w:pPr>
    <w:rPr>
      <w:rFonts w:ascii="Calibri" w:eastAsia="MS Mincho" w:hAnsi="Calibri" w:cs="Times New Roman"/>
      <w:b/>
      <w:sz w:val="24"/>
      <w:szCs w:val="24"/>
      <w:lang w:val="en-US" w:eastAsia="ja-JP"/>
    </w:rPr>
  </w:style>
  <w:style w:type="paragraph" w:customStyle="1" w:styleId="SEQSbodynumbered">
    <w:name w:val="SEQS body numbered"/>
    <w:basedOn w:val="Normal"/>
    <w:autoRedefine/>
    <w:qFormat/>
    <w:rsid w:val="00CA1A0E"/>
    <w:pPr>
      <w:tabs>
        <w:tab w:val="left" w:pos="360"/>
      </w:tabs>
      <w:spacing w:before="120" w:after="120" w:line="300" w:lineRule="auto"/>
      <w:jc w:val="left"/>
    </w:pPr>
    <w:rPr>
      <w:rFonts w:ascii="Calibri" w:eastAsia="MS Mincho" w:hAnsi="Calibri" w:cs="Times New Roman"/>
      <w:bCs/>
      <w:szCs w:val="24"/>
      <w:lang w:val="en-US" w:eastAsia="ja-JP"/>
    </w:rPr>
  </w:style>
  <w:style w:type="paragraph" w:customStyle="1" w:styleId="SESPbody">
    <w:name w:val="SESP body"/>
    <w:basedOn w:val="SEQSbodynumbered"/>
    <w:qFormat/>
    <w:rsid w:val="00CA1A0E"/>
    <w:pPr>
      <w:spacing w:line="264" w:lineRule="auto"/>
    </w:pPr>
    <w:rPr>
      <w:bCs w:val="0"/>
      <w:szCs w:val="20"/>
    </w:rPr>
  </w:style>
  <w:style w:type="paragraph" w:customStyle="1" w:styleId="listbullets1">
    <w:name w:val="list bullets 1"/>
    <w:basedOn w:val="Normal"/>
    <w:autoRedefine/>
    <w:qFormat/>
    <w:rsid w:val="00CA1A0E"/>
    <w:pPr>
      <w:numPr>
        <w:numId w:val="116"/>
      </w:numPr>
      <w:spacing w:before="60" w:after="60" w:line="300" w:lineRule="auto"/>
      <w:jc w:val="left"/>
    </w:pPr>
    <w:rPr>
      <w:rFonts w:ascii="Calibri" w:eastAsia="ヒラギノ角ゴ Pro W3" w:hAnsi="Calibri" w:cs="Times New Roman"/>
      <w:color w:val="000000"/>
      <w:szCs w:val="20"/>
      <w:lang w:val="en-US" w:eastAsia="ja-JP"/>
    </w:rPr>
  </w:style>
  <w:style w:type="table" w:styleId="MediumList2-Accent4">
    <w:name w:val="Medium List 2 Accent 4"/>
    <w:basedOn w:val="TableNormal"/>
    <w:uiPriority w:val="66"/>
    <w:rsid w:val="00CA1A0E"/>
    <w:pPr>
      <w:spacing w:after="0" w:line="240" w:lineRule="auto"/>
    </w:pPr>
    <w:rPr>
      <w:rFonts w:asciiTheme="majorHAnsi" w:eastAsiaTheme="majorEastAsia" w:hAnsiTheme="majorHAnsi" w:cstheme="majorBidi"/>
      <w:color w:val="000000" w:themeColor="text1"/>
      <w:sz w:val="24"/>
      <w:szCs w:val="24"/>
      <w:lang w:val="en-US" w:eastAsia="ja-JP"/>
    </w:rPr>
    <w:tblPr>
      <w:tblStyleRowBandSize w:val="1"/>
      <w:tblStyleColBandSize w:val="1"/>
      <w:tblBorders>
        <w:top w:val="single" w:sz="8" w:space="0" w:color="824F1C" w:themeColor="accent4"/>
        <w:left w:val="single" w:sz="8" w:space="0" w:color="824F1C" w:themeColor="accent4"/>
        <w:bottom w:val="single" w:sz="8" w:space="0" w:color="824F1C" w:themeColor="accent4"/>
        <w:right w:val="single" w:sz="8" w:space="0" w:color="824F1C" w:themeColor="accent4"/>
      </w:tblBorders>
    </w:tblPr>
    <w:tblStylePr w:type="firstRow">
      <w:rPr>
        <w:sz w:val="24"/>
        <w:szCs w:val="24"/>
      </w:rPr>
      <w:tblPr/>
      <w:tcPr>
        <w:tcBorders>
          <w:top w:val="nil"/>
          <w:left w:val="nil"/>
          <w:bottom w:val="single" w:sz="24" w:space="0" w:color="824F1C" w:themeColor="accent4"/>
          <w:right w:val="nil"/>
          <w:insideH w:val="nil"/>
          <w:insideV w:val="nil"/>
        </w:tcBorders>
        <w:shd w:val="clear" w:color="auto" w:fill="FFFFFF" w:themeFill="background1"/>
      </w:tcPr>
    </w:tblStylePr>
    <w:tblStylePr w:type="lastRow">
      <w:tblPr/>
      <w:tcPr>
        <w:tcBorders>
          <w:top w:val="single" w:sz="8" w:space="0" w:color="824F1C"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24F1C" w:themeColor="accent4"/>
          <w:insideH w:val="nil"/>
          <w:insideV w:val="nil"/>
        </w:tcBorders>
        <w:shd w:val="clear" w:color="auto" w:fill="FFFFFF" w:themeFill="background1"/>
      </w:tcPr>
    </w:tblStylePr>
    <w:tblStylePr w:type="lastCol">
      <w:tblPr/>
      <w:tcPr>
        <w:tcBorders>
          <w:top w:val="nil"/>
          <w:left w:val="single" w:sz="8" w:space="0" w:color="824F1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B7" w:themeFill="accent4" w:themeFillTint="3F"/>
      </w:tcPr>
    </w:tblStylePr>
    <w:tblStylePr w:type="band1Horz">
      <w:tblPr/>
      <w:tcPr>
        <w:tcBorders>
          <w:top w:val="nil"/>
          <w:bottom w:val="nil"/>
          <w:insideH w:val="nil"/>
          <w:insideV w:val="nil"/>
        </w:tcBorders>
        <w:shd w:val="clear" w:color="auto" w:fill="EFD3B7" w:themeFill="accent4"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paragraphno">
    <w:name w:val="paragraph_no"/>
    <w:basedOn w:val="DefaultParagraphFont"/>
    <w:rsid w:val="00CA1A0E"/>
  </w:style>
  <w:style w:type="table" w:customStyle="1" w:styleId="TableGrid10">
    <w:name w:val="TableGrid1"/>
    <w:rsid w:val="00CA1A0E"/>
    <w:pPr>
      <w:spacing w:after="0" w:line="240" w:lineRule="auto"/>
    </w:pPr>
    <w:rPr>
      <w:rFonts w:ascii="Calibri" w:eastAsia="MS Mincho" w:hAnsi="Calibri" w:cs="Cordia New"/>
      <w:lang w:val="en-US" w:eastAsia="en-US"/>
    </w:rPr>
    <w:tblPr>
      <w:tblCellMar>
        <w:top w:w="0" w:type="dxa"/>
        <w:left w:w="0" w:type="dxa"/>
        <w:bottom w:w="0" w:type="dxa"/>
        <w:right w:w="0" w:type="dxa"/>
      </w:tblCellMar>
    </w:tblPr>
  </w:style>
  <w:style w:type="character" w:customStyle="1" w:styleId="UnresolvedMention5">
    <w:name w:val="Unresolved Mention5"/>
    <w:basedOn w:val="DefaultParagraphFont"/>
    <w:uiPriority w:val="99"/>
    <w:semiHidden/>
    <w:unhideWhenUsed/>
    <w:rsid w:val="00CA1A0E"/>
    <w:rPr>
      <w:color w:val="605E5C"/>
      <w:shd w:val="clear" w:color="auto" w:fill="E1DFDD"/>
    </w:rPr>
  </w:style>
  <w:style w:type="paragraph" w:customStyle="1" w:styleId="ECCNormal">
    <w:name w:val="ECC Normal"/>
    <w:basedOn w:val="Normal"/>
    <w:link w:val="ECCNormalChar"/>
    <w:qFormat/>
    <w:rsid w:val="00CA1A0E"/>
    <w:pPr>
      <w:spacing w:after="120" w:line="276" w:lineRule="auto"/>
    </w:pPr>
    <w:rPr>
      <w:rFonts w:asciiTheme="minorHAnsi" w:eastAsia="Calibri" w:hAnsiTheme="minorHAnsi" w:cs="Arial"/>
      <w:color w:val="574E4D"/>
      <w:szCs w:val="20"/>
      <w:lang w:val="en-AU" w:eastAsia="en-US"/>
    </w:rPr>
  </w:style>
  <w:style w:type="character" w:customStyle="1" w:styleId="ECCNormalChar">
    <w:name w:val="ECC Normal Char"/>
    <w:basedOn w:val="DefaultParagraphFont"/>
    <w:link w:val="ECCNormal"/>
    <w:rsid w:val="00CA1A0E"/>
    <w:rPr>
      <w:rFonts w:eastAsia="Calibri" w:cs="Arial"/>
      <w:color w:val="574E4D"/>
      <w:sz w:val="20"/>
      <w:szCs w:val="20"/>
      <w:lang w:val="en-AU" w:eastAsia="en-US"/>
    </w:rPr>
  </w:style>
  <w:style w:type="paragraph" w:customStyle="1" w:styleId="TextEIA">
    <w:name w:val="Text EIA"/>
    <w:basedOn w:val="Normal"/>
    <w:link w:val="TextEIAChar"/>
    <w:qFormat/>
    <w:rsid w:val="00CA1A0E"/>
    <w:pPr>
      <w:tabs>
        <w:tab w:val="left" w:pos="4395"/>
      </w:tabs>
      <w:spacing w:line="276" w:lineRule="auto"/>
    </w:pPr>
    <w:rPr>
      <w:rFonts w:asciiTheme="minorHAnsi" w:eastAsia="Times" w:hAnsiTheme="minorHAnsi" w:cs="font590"/>
      <w:color w:val="574E4D"/>
      <w:szCs w:val="20"/>
      <w:lang w:val="en-AU" w:eastAsia="en-GB"/>
    </w:rPr>
  </w:style>
  <w:style w:type="character" w:customStyle="1" w:styleId="TextEIAChar">
    <w:name w:val="Text EIA Char"/>
    <w:basedOn w:val="DefaultParagraphFont"/>
    <w:link w:val="TextEIA"/>
    <w:rsid w:val="00CA1A0E"/>
    <w:rPr>
      <w:rFonts w:eastAsia="Times" w:cs="font590"/>
      <w:color w:val="574E4D"/>
      <w:sz w:val="20"/>
      <w:szCs w:val="20"/>
      <w:lang w:val="en-AU" w:eastAsia="en-GB"/>
    </w:rPr>
  </w:style>
  <w:style w:type="table" w:styleId="MediumShading2-Accent3">
    <w:name w:val="Medium Shading 2 Accent 3"/>
    <w:basedOn w:val="TableNormal"/>
    <w:uiPriority w:val="64"/>
    <w:rsid w:val="00D523F6"/>
    <w:pPr>
      <w:spacing w:after="0" w:line="240" w:lineRule="auto"/>
    </w:pPr>
    <w:rPr>
      <w:sz w:val="24"/>
      <w:szCs w:val="24"/>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2EC8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2EC86" w:themeFill="accent3"/>
      </w:tcPr>
    </w:tblStylePr>
    <w:tblStylePr w:type="lastCol">
      <w:rPr>
        <w:b/>
        <w:bCs/>
        <w:color w:val="FFFFFF" w:themeColor="background1"/>
      </w:rPr>
      <w:tblPr/>
      <w:tcPr>
        <w:tcBorders>
          <w:left w:val="nil"/>
          <w:right w:val="nil"/>
          <w:insideH w:val="nil"/>
          <w:insideV w:val="nil"/>
        </w:tcBorders>
        <w:shd w:val="clear" w:color="auto" w:fill="F2EC8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UnresolvedMention">
    <w:name w:val="Unresolved Mention"/>
    <w:basedOn w:val="DefaultParagraphFont"/>
    <w:uiPriority w:val="99"/>
    <w:semiHidden/>
    <w:unhideWhenUsed/>
    <w:rsid w:val="00C05A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22739">
      <w:bodyDiv w:val="1"/>
      <w:marLeft w:val="0"/>
      <w:marRight w:val="0"/>
      <w:marTop w:val="0"/>
      <w:marBottom w:val="0"/>
      <w:divBdr>
        <w:top w:val="none" w:sz="0" w:space="0" w:color="auto"/>
        <w:left w:val="none" w:sz="0" w:space="0" w:color="auto"/>
        <w:bottom w:val="none" w:sz="0" w:space="0" w:color="auto"/>
        <w:right w:val="none" w:sz="0" w:space="0" w:color="auto"/>
      </w:divBdr>
    </w:div>
    <w:div w:id="45105012">
      <w:bodyDiv w:val="1"/>
      <w:marLeft w:val="0"/>
      <w:marRight w:val="0"/>
      <w:marTop w:val="0"/>
      <w:marBottom w:val="0"/>
      <w:divBdr>
        <w:top w:val="none" w:sz="0" w:space="0" w:color="auto"/>
        <w:left w:val="none" w:sz="0" w:space="0" w:color="auto"/>
        <w:bottom w:val="none" w:sz="0" w:space="0" w:color="auto"/>
        <w:right w:val="none" w:sz="0" w:space="0" w:color="auto"/>
      </w:divBdr>
    </w:div>
    <w:div w:id="53626957">
      <w:bodyDiv w:val="1"/>
      <w:marLeft w:val="0"/>
      <w:marRight w:val="0"/>
      <w:marTop w:val="0"/>
      <w:marBottom w:val="0"/>
      <w:divBdr>
        <w:top w:val="none" w:sz="0" w:space="0" w:color="auto"/>
        <w:left w:val="none" w:sz="0" w:space="0" w:color="auto"/>
        <w:bottom w:val="none" w:sz="0" w:space="0" w:color="auto"/>
        <w:right w:val="none" w:sz="0" w:space="0" w:color="auto"/>
      </w:divBdr>
    </w:div>
    <w:div w:id="65879212">
      <w:bodyDiv w:val="1"/>
      <w:marLeft w:val="0"/>
      <w:marRight w:val="0"/>
      <w:marTop w:val="0"/>
      <w:marBottom w:val="0"/>
      <w:divBdr>
        <w:top w:val="none" w:sz="0" w:space="0" w:color="auto"/>
        <w:left w:val="none" w:sz="0" w:space="0" w:color="auto"/>
        <w:bottom w:val="none" w:sz="0" w:space="0" w:color="auto"/>
        <w:right w:val="none" w:sz="0" w:space="0" w:color="auto"/>
      </w:divBdr>
    </w:div>
    <w:div w:id="76103214">
      <w:bodyDiv w:val="1"/>
      <w:marLeft w:val="0"/>
      <w:marRight w:val="0"/>
      <w:marTop w:val="0"/>
      <w:marBottom w:val="0"/>
      <w:divBdr>
        <w:top w:val="none" w:sz="0" w:space="0" w:color="auto"/>
        <w:left w:val="none" w:sz="0" w:space="0" w:color="auto"/>
        <w:bottom w:val="none" w:sz="0" w:space="0" w:color="auto"/>
        <w:right w:val="none" w:sz="0" w:space="0" w:color="auto"/>
      </w:divBdr>
    </w:div>
    <w:div w:id="109131810">
      <w:bodyDiv w:val="1"/>
      <w:marLeft w:val="0"/>
      <w:marRight w:val="0"/>
      <w:marTop w:val="0"/>
      <w:marBottom w:val="0"/>
      <w:divBdr>
        <w:top w:val="none" w:sz="0" w:space="0" w:color="auto"/>
        <w:left w:val="none" w:sz="0" w:space="0" w:color="auto"/>
        <w:bottom w:val="none" w:sz="0" w:space="0" w:color="auto"/>
        <w:right w:val="none" w:sz="0" w:space="0" w:color="auto"/>
      </w:divBdr>
      <w:divsChild>
        <w:div w:id="1190144163">
          <w:marLeft w:val="0"/>
          <w:marRight w:val="0"/>
          <w:marTop w:val="0"/>
          <w:marBottom w:val="0"/>
          <w:divBdr>
            <w:top w:val="none" w:sz="0" w:space="0" w:color="auto"/>
            <w:left w:val="none" w:sz="0" w:space="0" w:color="auto"/>
            <w:bottom w:val="none" w:sz="0" w:space="0" w:color="auto"/>
            <w:right w:val="none" w:sz="0" w:space="0" w:color="auto"/>
          </w:divBdr>
          <w:divsChild>
            <w:div w:id="1320882756">
              <w:marLeft w:val="0"/>
              <w:marRight w:val="0"/>
              <w:marTop w:val="0"/>
              <w:marBottom w:val="0"/>
              <w:divBdr>
                <w:top w:val="none" w:sz="0" w:space="0" w:color="auto"/>
                <w:left w:val="none" w:sz="0" w:space="0" w:color="auto"/>
                <w:bottom w:val="none" w:sz="0" w:space="0" w:color="auto"/>
                <w:right w:val="none" w:sz="0" w:space="0" w:color="auto"/>
              </w:divBdr>
              <w:divsChild>
                <w:div w:id="2097482888">
                  <w:marLeft w:val="0"/>
                  <w:marRight w:val="0"/>
                  <w:marTop w:val="0"/>
                  <w:marBottom w:val="0"/>
                  <w:divBdr>
                    <w:top w:val="none" w:sz="0" w:space="0" w:color="auto"/>
                    <w:left w:val="none" w:sz="0" w:space="0" w:color="auto"/>
                    <w:bottom w:val="none" w:sz="0" w:space="0" w:color="auto"/>
                    <w:right w:val="none" w:sz="0" w:space="0" w:color="auto"/>
                  </w:divBdr>
                  <w:divsChild>
                    <w:div w:id="210850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65231">
      <w:bodyDiv w:val="1"/>
      <w:marLeft w:val="0"/>
      <w:marRight w:val="0"/>
      <w:marTop w:val="0"/>
      <w:marBottom w:val="0"/>
      <w:divBdr>
        <w:top w:val="none" w:sz="0" w:space="0" w:color="auto"/>
        <w:left w:val="none" w:sz="0" w:space="0" w:color="auto"/>
        <w:bottom w:val="none" w:sz="0" w:space="0" w:color="auto"/>
        <w:right w:val="none" w:sz="0" w:space="0" w:color="auto"/>
      </w:divBdr>
    </w:div>
    <w:div w:id="138226559">
      <w:bodyDiv w:val="1"/>
      <w:marLeft w:val="0"/>
      <w:marRight w:val="0"/>
      <w:marTop w:val="0"/>
      <w:marBottom w:val="0"/>
      <w:divBdr>
        <w:top w:val="none" w:sz="0" w:space="0" w:color="auto"/>
        <w:left w:val="none" w:sz="0" w:space="0" w:color="auto"/>
        <w:bottom w:val="none" w:sz="0" w:space="0" w:color="auto"/>
        <w:right w:val="none" w:sz="0" w:space="0" w:color="auto"/>
      </w:divBdr>
    </w:div>
    <w:div w:id="147207764">
      <w:bodyDiv w:val="1"/>
      <w:marLeft w:val="0"/>
      <w:marRight w:val="0"/>
      <w:marTop w:val="0"/>
      <w:marBottom w:val="0"/>
      <w:divBdr>
        <w:top w:val="none" w:sz="0" w:space="0" w:color="auto"/>
        <w:left w:val="none" w:sz="0" w:space="0" w:color="auto"/>
        <w:bottom w:val="none" w:sz="0" w:space="0" w:color="auto"/>
        <w:right w:val="none" w:sz="0" w:space="0" w:color="auto"/>
      </w:divBdr>
    </w:div>
    <w:div w:id="151069620">
      <w:bodyDiv w:val="1"/>
      <w:marLeft w:val="0"/>
      <w:marRight w:val="0"/>
      <w:marTop w:val="0"/>
      <w:marBottom w:val="0"/>
      <w:divBdr>
        <w:top w:val="none" w:sz="0" w:space="0" w:color="auto"/>
        <w:left w:val="none" w:sz="0" w:space="0" w:color="auto"/>
        <w:bottom w:val="none" w:sz="0" w:space="0" w:color="auto"/>
        <w:right w:val="none" w:sz="0" w:space="0" w:color="auto"/>
      </w:divBdr>
    </w:div>
    <w:div w:id="155075406">
      <w:bodyDiv w:val="1"/>
      <w:marLeft w:val="0"/>
      <w:marRight w:val="0"/>
      <w:marTop w:val="0"/>
      <w:marBottom w:val="0"/>
      <w:divBdr>
        <w:top w:val="none" w:sz="0" w:space="0" w:color="auto"/>
        <w:left w:val="none" w:sz="0" w:space="0" w:color="auto"/>
        <w:bottom w:val="none" w:sz="0" w:space="0" w:color="auto"/>
        <w:right w:val="none" w:sz="0" w:space="0" w:color="auto"/>
      </w:divBdr>
      <w:divsChild>
        <w:div w:id="1956867497">
          <w:marLeft w:val="0"/>
          <w:marRight w:val="0"/>
          <w:marTop w:val="0"/>
          <w:marBottom w:val="0"/>
          <w:divBdr>
            <w:top w:val="none" w:sz="0" w:space="0" w:color="auto"/>
            <w:left w:val="none" w:sz="0" w:space="0" w:color="auto"/>
            <w:bottom w:val="none" w:sz="0" w:space="0" w:color="auto"/>
            <w:right w:val="none" w:sz="0" w:space="0" w:color="auto"/>
          </w:divBdr>
          <w:divsChild>
            <w:div w:id="686980828">
              <w:marLeft w:val="0"/>
              <w:marRight w:val="0"/>
              <w:marTop w:val="0"/>
              <w:marBottom w:val="0"/>
              <w:divBdr>
                <w:top w:val="none" w:sz="0" w:space="0" w:color="auto"/>
                <w:left w:val="none" w:sz="0" w:space="0" w:color="auto"/>
                <w:bottom w:val="none" w:sz="0" w:space="0" w:color="auto"/>
                <w:right w:val="none" w:sz="0" w:space="0" w:color="auto"/>
              </w:divBdr>
              <w:divsChild>
                <w:div w:id="820343847">
                  <w:marLeft w:val="0"/>
                  <w:marRight w:val="0"/>
                  <w:marTop w:val="0"/>
                  <w:marBottom w:val="0"/>
                  <w:divBdr>
                    <w:top w:val="none" w:sz="0" w:space="0" w:color="auto"/>
                    <w:left w:val="none" w:sz="0" w:space="0" w:color="auto"/>
                    <w:bottom w:val="none" w:sz="0" w:space="0" w:color="auto"/>
                    <w:right w:val="none" w:sz="0" w:space="0" w:color="auto"/>
                  </w:divBdr>
                  <w:divsChild>
                    <w:div w:id="8284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63476">
      <w:bodyDiv w:val="1"/>
      <w:marLeft w:val="0"/>
      <w:marRight w:val="0"/>
      <w:marTop w:val="0"/>
      <w:marBottom w:val="0"/>
      <w:divBdr>
        <w:top w:val="none" w:sz="0" w:space="0" w:color="auto"/>
        <w:left w:val="none" w:sz="0" w:space="0" w:color="auto"/>
        <w:bottom w:val="none" w:sz="0" w:space="0" w:color="auto"/>
        <w:right w:val="none" w:sz="0" w:space="0" w:color="auto"/>
      </w:divBdr>
    </w:div>
    <w:div w:id="166677001">
      <w:bodyDiv w:val="1"/>
      <w:marLeft w:val="0"/>
      <w:marRight w:val="0"/>
      <w:marTop w:val="0"/>
      <w:marBottom w:val="0"/>
      <w:divBdr>
        <w:top w:val="none" w:sz="0" w:space="0" w:color="auto"/>
        <w:left w:val="none" w:sz="0" w:space="0" w:color="auto"/>
        <w:bottom w:val="none" w:sz="0" w:space="0" w:color="auto"/>
        <w:right w:val="none" w:sz="0" w:space="0" w:color="auto"/>
      </w:divBdr>
    </w:div>
    <w:div w:id="180364682">
      <w:bodyDiv w:val="1"/>
      <w:marLeft w:val="0"/>
      <w:marRight w:val="0"/>
      <w:marTop w:val="0"/>
      <w:marBottom w:val="0"/>
      <w:divBdr>
        <w:top w:val="none" w:sz="0" w:space="0" w:color="auto"/>
        <w:left w:val="none" w:sz="0" w:space="0" w:color="auto"/>
        <w:bottom w:val="none" w:sz="0" w:space="0" w:color="auto"/>
        <w:right w:val="none" w:sz="0" w:space="0" w:color="auto"/>
      </w:divBdr>
    </w:div>
    <w:div w:id="182280581">
      <w:bodyDiv w:val="1"/>
      <w:marLeft w:val="0"/>
      <w:marRight w:val="0"/>
      <w:marTop w:val="0"/>
      <w:marBottom w:val="0"/>
      <w:divBdr>
        <w:top w:val="none" w:sz="0" w:space="0" w:color="auto"/>
        <w:left w:val="none" w:sz="0" w:space="0" w:color="auto"/>
        <w:bottom w:val="none" w:sz="0" w:space="0" w:color="auto"/>
        <w:right w:val="none" w:sz="0" w:space="0" w:color="auto"/>
      </w:divBdr>
    </w:div>
    <w:div w:id="190194519">
      <w:bodyDiv w:val="1"/>
      <w:marLeft w:val="0"/>
      <w:marRight w:val="0"/>
      <w:marTop w:val="0"/>
      <w:marBottom w:val="0"/>
      <w:divBdr>
        <w:top w:val="none" w:sz="0" w:space="0" w:color="auto"/>
        <w:left w:val="none" w:sz="0" w:space="0" w:color="auto"/>
        <w:bottom w:val="none" w:sz="0" w:space="0" w:color="auto"/>
        <w:right w:val="none" w:sz="0" w:space="0" w:color="auto"/>
      </w:divBdr>
    </w:div>
    <w:div w:id="194195399">
      <w:bodyDiv w:val="1"/>
      <w:marLeft w:val="0"/>
      <w:marRight w:val="0"/>
      <w:marTop w:val="0"/>
      <w:marBottom w:val="0"/>
      <w:divBdr>
        <w:top w:val="none" w:sz="0" w:space="0" w:color="auto"/>
        <w:left w:val="none" w:sz="0" w:space="0" w:color="auto"/>
        <w:bottom w:val="none" w:sz="0" w:space="0" w:color="auto"/>
        <w:right w:val="none" w:sz="0" w:space="0" w:color="auto"/>
      </w:divBdr>
      <w:divsChild>
        <w:div w:id="1887787885">
          <w:marLeft w:val="547"/>
          <w:marRight w:val="0"/>
          <w:marTop w:val="0"/>
          <w:marBottom w:val="0"/>
          <w:divBdr>
            <w:top w:val="none" w:sz="0" w:space="0" w:color="auto"/>
            <w:left w:val="none" w:sz="0" w:space="0" w:color="auto"/>
            <w:bottom w:val="none" w:sz="0" w:space="0" w:color="auto"/>
            <w:right w:val="none" w:sz="0" w:space="0" w:color="auto"/>
          </w:divBdr>
        </w:div>
      </w:divsChild>
    </w:div>
    <w:div w:id="211968961">
      <w:bodyDiv w:val="1"/>
      <w:marLeft w:val="0"/>
      <w:marRight w:val="0"/>
      <w:marTop w:val="0"/>
      <w:marBottom w:val="0"/>
      <w:divBdr>
        <w:top w:val="none" w:sz="0" w:space="0" w:color="auto"/>
        <w:left w:val="none" w:sz="0" w:space="0" w:color="auto"/>
        <w:bottom w:val="none" w:sz="0" w:space="0" w:color="auto"/>
        <w:right w:val="none" w:sz="0" w:space="0" w:color="auto"/>
      </w:divBdr>
    </w:div>
    <w:div w:id="222059321">
      <w:bodyDiv w:val="1"/>
      <w:marLeft w:val="0"/>
      <w:marRight w:val="0"/>
      <w:marTop w:val="0"/>
      <w:marBottom w:val="0"/>
      <w:divBdr>
        <w:top w:val="none" w:sz="0" w:space="0" w:color="auto"/>
        <w:left w:val="none" w:sz="0" w:space="0" w:color="auto"/>
        <w:bottom w:val="none" w:sz="0" w:space="0" w:color="auto"/>
        <w:right w:val="none" w:sz="0" w:space="0" w:color="auto"/>
      </w:divBdr>
      <w:divsChild>
        <w:div w:id="21467795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4593408">
              <w:marLeft w:val="0"/>
              <w:marRight w:val="0"/>
              <w:marTop w:val="0"/>
              <w:marBottom w:val="0"/>
              <w:divBdr>
                <w:top w:val="none" w:sz="0" w:space="0" w:color="auto"/>
                <w:left w:val="none" w:sz="0" w:space="0" w:color="auto"/>
                <w:bottom w:val="none" w:sz="0" w:space="0" w:color="auto"/>
                <w:right w:val="none" w:sz="0" w:space="0" w:color="auto"/>
              </w:divBdr>
              <w:divsChild>
                <w:div w:id="169714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012154">
      <w:bodyDiv w:val="1"/>
      <w:marLeft w:val="0"/>
      <w:marRight w:val="0"/>
      <w:marTop w:val="0"/>
      <w:marBottom w:val="0"/>
      <w:divBdr>
        <w:top w:val="none" w:sz="0" w:space="0" w:color="auto"/>
        <w:left w:val="none" w:sz="0" w:space="0" w:color="auto"/>
        <w:bottom w:val="none" w:sz="0" w:space="0" w:color="auto"/>
        <w:right w:val="none" w:sz="0" w:space="0" w:color="auto"/>
      </w:divBdr>
    </w:div>
    <w:div w:id="232664086">
      <w:bodyDiv w:val="1"/>
      <w:marLeft w:val="0"/>
      <w:marRight w:val="0"/>
      <w:marTop w:val="0"/>
      <w:marBottom w:val="0"/>
      <w:divBdr>
        <w:top w:val="none" w:sz="0" w:space="0" w:color="auto"/>
        <w:left w:val="none" w:sz="0" w:space="0" w:color="auto"/>
        <w:bottom w:val="none" w:sz="0" w:space="0" w:color="auto"/>
        <w:right w:val="none" w:sz="0" w:space="0" w:color="auto"/>
      </w:divBdr>
    </w:div>
    <w:div w:id="253560459">
      <w:bodyDiv w:val="1"/>
      <w:marLeft w:val="0"/>
      <w:marRight w:val="0"/>
      <w:marTop w:val="0"/>
      <w:marBottom w:val="0"/>
      <w:divBdr>
        <w:top w:val="none" w:sz="0" w:space="0" w:color="auto"/>
        <w:left w:val="none" w:sz="0" w:space="0" w:color="auto"/>
        <w:bottom w:val="none" w:sz="0" w:space="0" w:color="auto"/>
        <w:right w:val="none" w:sz="0" w:space="0" w:color="auto"/>
      </w:divBdr>
      <w:divsChild>
        <w:div w:id="373848223">
          <w:marLeft w:val="0"/>
          <w:marRight w:val="0"/>
          <w:marTop w:val="0"/>
          <w:marBottom w:val="0"/>
          <w:divBdr>
            <w:top w:val="none" w:sz="0" w:space="0" w:color="auto"/>
            <w:left w:val="none" w:sz="0" w:space="0" w:color="auto"/>
            <w:bottom w:val="none" w:sz="0" w:space="0" w:color="auto"/>
            <w:right w:val="none" w:sz="0" w:space="0" w:color="auto"/>
          </w:divBdr>
          <w:divsChild>
            <w:div w:id="1256597110">
              <w:marLeft w:val="0"/>
              <w:marRight w:val="0"/>
              <w:marTop w:val="0"/>
              <w:marBottom w:val="0"/>
              <w:divBdr>
                <w:top w:val="none" w:sz="0" w:space="0" w:color="auto"/>
                <w:left w:val="none" w:sz="0" w:space="0" w:color="auto"/>
                <w:bottom w:val="none" w:sz="0" w:space="0" w:color="auto"/>
                <w:right w:val="none" w:sz="0" w:space="0" w:color="auto"/>
              </w:divBdr>
              <w:divsChild>
                <w:div w:id="1212116251">
                  <w:marLeft w:val="0"/>
                  <w:marRight w:val="0"/>
                  <w:marTop w:val="0"/>
                  <w:marBottom w:val="0"/>
                  <w:divBdr>
                    <w:top w:val="none" w:sz="0" w:space="0" w:color="auto"/>
                    <w:left w:val="none" w:sz="0" w:space="0" w:color="auto"/>
                    <w:bottom w:val="none" w:sz="0" w:space="0" w:color="auto"/>
                    <w:right w:val="none" w:sz="0" w:space="0" w:color="auto"/>
                  </w:divBdr>
                  <w:divsChild>
                    <w:div w:id="213609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5675663">
      <w:bodyDiv w:val="1"/>
      <w:marLeft w:val="0"/>
      <w:marRight w:val="0"/>
      <w:marTop w:val="0"/>
      <w:marBottom w:val="0"/>
      <w:divBdr>
        <w:top w:val="none" w:sz="0" w:space="0" w:color="auto"/>
        <w:left w:val="none" w:sz="0" w:space="0" w:color="auto"/>
        <w:bottom w:val="none" w:sz="0" w:space="0" w:color="auto"/>
        <w:right w:val="none" w:sz="0" w:space="0" w:color="auto"/>
      </w:divBdr>
    </w:div>
    <w:div w:id="271787221">
      <w:bodyDiv w:val="1"/>
      <w:marLeft w:val="0"/>
      <w:marRight w:val="0"/>
      <w:marTop w:val="0"/>
      <w:marBottom w:val="0"/>
      <w:divBdr>
        <w:top w:val="none" w:sz="0" w:space="0" w:color="auto"/>
        <w:left w:val="none" w:sz="0" w:space="0" w:color="auto"/>
        <w:bottom w:val="none" w:sz="0" w:space="0" w:color="auto"/>
        <w:right w:val="none" w:sz="0" w:space="0" w:color="auto"/>
      </w:divBdr>
    </w:div>
    <w:div w:id="275061673">
      <w:bodyDiv w:val="1"/>
      <w:marLeft w:val="0"/>
      <w:marRight w:val="0"/>
      <w:marTop w:val="0"/>
      <w:marBottom w:val="0"/>
      <w:divBdr>
        <w:top w:val="none" w:sz="0" w:space="0" w:color="auto"/>
        <w:left w:val="none" w:sz="0" w:space="0" w:color="auto"/>
        <w:bottom w:val="none" w:sz="0" w:space="0" w:color="auto"/>
        <w:right w:val="none" w:sz="0" w:space="0" w:color="auto"/>
      </w:divBdr>
    </w:div>
    <w:div w:id="287516231">
      <w:bodyDiv w:val="1"/>
      <w:marLeft w:val="0"/>
      <w:marRight w:val="0"/>
      <w:marTop w:val="0"/>
      <w:marBottom w:val="0"/>
      <w:divBdr>
        <w:top w:val="none" w:sz="0" w:space="0" w:color="auto"/>
        <w:left w:val="none" w:sz="0" w:space="0" w:color="auto"/>
        <w:bottom w:val="none" w:sz="0" w:space="0" w:color="auto"/>
        <w:right w:val="none" w:sz="0" w:space="0" w:color="auto"/>
      </w:divBdr>
    </w:div>
    <w:div w:id="309555565">
      <w:bodyDiv w:val="1"/>
      <w:marLeft w:val="0"/>
      <w:marRight w:val="0"/>
      <w:marTop w:val="0"/>
      <w:marBottom w:val="0"/>
      <w:divBdr>
        <w:top w:val="none" w:sz="0" w:space="0" w:color="auto"/>
        <w:left w:val="none" w:sz="0" w:space="0" w:color="auto"/>
        <w:bottom w:val="none" w:sz="0" w:space="0" w:color="auto"/>
        <w:right w:val="none" w:sz="0" w:space="0" w:color="auto"/>
      </w:divBdr>
      <w:divsChild>
        <w:div w:id="19355537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02">
              <w:marLeft w:val="0"/>
              <w:marRight w:val="0"/>
              <w:marTop w:val="0"/>
              <w:marBottom w:val="0"/>
              <w:divBdr>
                <w:top w:val="none" w:sz="0" w:space="0" w:color="auto"/>
                <w:left w:val="none" w:sz="0" w:space="0" w:color="auto"/>
                <w:bottom w:val="none" w:sz="0" w:space="0" w:color="auto"/>
                <w:right w:val="none" w:sz="0" w:space="0" w:color="auto"/>
              </w:divBdr>
              <w:divsChild>
                <w:div w:id="112696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365994">
      <w:bodyDiv w:val="1"/>
      <w:marLeft w:val="0"/>
      <w:marRight w:val="0"/>
      <w:marTop w:val="0"/>
      <w:marBottom w:val="0"/>
      <w:divBdr>
        <w:top w:val="none" w:sz="0" w:space="0" w:color="auto"/>
        <w:left w:val="none" w:sz="0" w:space="0" w:color="auto"/>
        <w:bottom w:val="none" w:sz="0" w:space="0" w:color="auto"/>
        <w:right w:val="none" w:sz="0" w:space="0" w:color="auto"/>
      </w:divBdr>
    </w:div>
    <w:div w:id="352270131">
      <w:bodyDiv w:val="1"/>
      <w:marLeft w:val="0"/>
      <w:marRight w:val="0"/>
      <w:marTop w:val="0"/>
      <w:marBottom w:val="0"/>
      <w:divBdr>
        <w:top w:val="none" w:sz="0" w:space="0" w:color="auto"/>
        <w:left w:val="none" w:sz="0" w:space="0" w:color="auto"/>
        <w:bottom w:val="none" w:sz="0" w:space="0" w:color="auto"/>
        <w:right w:val="none" w:sz="0" w:space="0" w:color="auto"/>
      </w:divBdr>
    </w:div>
    <w:div w:id="354036761">
      <w:bodyDiv w:val="1"/>
      <w:marLeft w:val="0"/>
      <w:marRight w:val="0"/>
      <w:marTop w:val="0"/>
      <w:marBottom w:val="0"/>
      <w:divBdr>
        <w:top w:val="none" w:sz="0" w:space="0" w:color="auto"/>
        <w:left w:val="none" w:sz="0" w:space="0" w:color="auto"/>
        <w:bottom w:val="none" w:sz="0" w:space="0" w:color="auto"/>
        <w:right w:val="none" w:sz="0" w:space="0" w:color="auto"/>
      </w:divBdr>
    </w:div>
    <w:div w:id="356740968">
      <w:bodyDiv w:val="1"/>
      <w:marLeft w:val="0"/>
      <w:marRight w:val="0"/>
      <w:marTop w:val="0"/>
      <w:marBottom w:val="0"/>
      <w:divBdr>
        <w:top w:val="none" w:sz="0" w:space="0" w:color="auto"/>
        <w:left w:val="none" w:sz="0" w:space="0" w:color="auto"/>
        <w:bottom w:val="none" w:sz="0" w:space="0" w:color="auto"/>
        <w:right w:val="none" w:sz="0" w:space="0" w:color="auto"/>
      </w:divBdr>
      <w:divsChild>
        <w:div w:id="1308899976">
          <w:marLeft w:val="0"/>
          <w:marRight w:val="0"/>
          <w:marTop w:val="0"/>
          <w:marBottom w:val="0"/>
          <w:divBdr>
            <w:top w:val="none" w:sz="0" w:space="0" w:color="auto"/>
            <w:left w:val="none" w:sz="0" w:space="0" w:color="auto"/>
            <w:bottom w:val="none" w:sz="0" w:space="0" w:color="auto"/>
            <w:right w:val="none" w:sz="0" w:space="0" w:color="auto"/>
          </w:divBdr>
          <w:divsChild>
            <w:div w:id="1669752558">
              <w:marLeft w:val="0"/>
              <w:marRight w:val="0"/>
              <w:marTop w:val="0"/>
              <w:marBottom w:val="0"/>
              <w:divBdr>
                <w:top w:val="none" w:sz="0" w:space="0" w:color="auto"/>
                <w:left w:val="none" w:sz="0" w:space="0" w:color="auto"/>
                <w:bottom w:val="none" w:sz="0" w:space="0" w:color="auto"/>
                <w:right w:val="none" w:sz="0" w:space="0" w:color="auto"/>
              </w:divBdr>
              <w:divsChild>
                <w:div w:id="20680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434427">
      <w:bodyDiv w:val="1"/>
      <w:marLeft w:val="0"/>
      <w:marRight w:val="0"/>
      <w:marTop w:val="0"/>
      <w:marBottom w:val="0"/>
      <w:divBdr>
        <w:top w:val="none" w:sz="0" w:space="0" w:color="auto"/>
        <w:left w:val="none" w:sz="0" w:space="0" w:color="auto"/>
        <w:bottom w:val="none" w:sz="0" w:space="0" w:color="auto"/>
        <w:right w:val="none" w:sz="0" w:space="0" w:color="auto"/>
      </w:divBdr>
    </w:div>
    <w:div w:id="362292626">
      <w:bodyDiv w:val="1"/>
      <w:marLeft w:val="0"/>
      <w:marRight w:val="0"/>
      <w:marTop w:val="0"/>
      <w:marBottom w:val="0"/>
      <w:divBdr>
        <w:top w:val="none" w:sz="0" w:space="0" w:color="auto"/>
        <w:left w:val="none" w:sz="0" w:space="0" w:color="auto"/>
        <w:bottom w:val="none" w:sz="0" w:space="0" w:color="auto"/>
        <w:right w:val="none" w:sz="0" w:space="0" w:color="auto"/>
      </w:divBdr>
    </w:div>
    <w:div w:id="366444287">
      <w:bodyDiv w:val="1"/>
      <w:marLeft w:val="0"/>
      <w:marRight w:val="0"/>
      <w:marTop w:val="0"/>
      <w:marBottom w:val="0"/>
      <w:divBdr>
        <w:top w:val="none" w:sz="0" w:space="0" w:color="auto"/>
        <w:left w:val="none" w:sz="0" w:space="0" w:color="auto"/>
        <w:bottom w:val="none" w:sz="0" w:space="0" w:color="auto"/>
        <w:right w:val="none" w:sz="0" w:space="0" w:color="auto"/>
      </w:divBdr>
    </w:div>
    <w:div w:id="372387889">
      <w:bodyDiv w:val="1"/>
      <w:marLeft w:val="0"/>
      <w:marRight w:val="0"/>
      <w:marTop w:val="0"/>
      <w:marBottom w:val="0"/>
      <w:divBdr>
        <w:top w:val="none" w:sz="0" w:space="0" w:color="auto"/>
        <w:left w:val="none" w:sz="0" w:space="0" w:color="auto"/>
        <w:bottom w:val="none" w:sz="0" w:space="0" w:color="auto"/>
        <w:right w:val="none" w:sz="0" w:space="0" w:color="auto"/>
      </w:divBdr>
      <w:divsChild>
        <w:div w:id="554046469">
          <w:marLeft w:val="0"/>
          <w:marRight w:val="0"/>
          <w:marTop w:val="0"/>
          <w:marBottom w:val="0"/>
          <w:divBdr>
            <w:top w:val="none" w:sz="0" w:space="0" w:color="auto"/>
            <w:left w:val="none" w:sz="0" w:space="0" w:color="auto"/>
            <w:bottom w:val="none" w:sz="0" w:space="0" w:color="auto"/>
            <w:right w:val="none" w:sz="0" w:space="0" w:color="auto"/>
          </w:divBdr>
          <w:divsChild>
            <w:div w:id="1821800327">
              <w:marLeft w:val="0"/>
              <w:marRight w:val="0"/>
              <w:marTop w:val="0"/>
              <w:marBottom w:val="0"/>
              <w:divBdr>
                <w:top w:val="none" w:sz="0" w:space="0" w:color="auto"/>
                <w:left w:val="none" w:sz="0" w:space="0" w:color="auto"/>
                <w:bottom w:val="none" w:sz="0" w:space="0" w:color="auto"/>
                <w:right w:val="none" w:sz="0" w:space="0" w:color="auto"/>
              </w:divBdr>
              <w:divsChild>
                <w:div w:id="176988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445445">
      <w:bodyDiv w:val="1"/>
      <w:marLeft w:val="0"/>
      <w:marRight w:val="0"/>
      <w:marTop w:val="0"/>
      <w:marBottom w:val="0"/>
      <w:divBdr>
        <w:top w:val="none" w:sz="0" w:space="0" w:color="auto"/>
        <w:left w:val="none" w:sz="0" w:space="0" w:color="auto"/>
        <w:bottom w:val="none" w:sz="0" w:space="0" w:color="auto"/>
        <w:right w:val="none" w:sz="0" w:space="0" w:color="auto"/>
      </w:divBdr>
    </w:div>
    <w:div w:id="382102280">
      <w:bodyDiv w:val="1"/>
      <w:marLeft w:val="0"/>
      <w:marRight w:val="0"/>
      <w:marTop w:val="0"/>
      <w:marBottom w:val="0"/>
      <w:divBdr>
        <w:top w:val="none" w:sz="0" w:space="0" w:color="auto"/>
        <w:left w:val="none" w:sz="0" w:space="0" w:color="auto"/>
        <w:bottom w:val="none" w:sz="0" w:space="0" w:color="auto"/>
        <w:right w:val="none" w:sz="0" w:space="0" w:color="auto"/>
      </w:divBdr>
    </w:div>
    <w:div w:id="388067963">
      <w:bodyDiv w:val="1"/>
      <w:marLeft w:val="0"/>
      <w:marRight w:val="0"/>
      <w:marTop w:val="0"/>
      <w:marBottom w:val="0"/>
      <w:divBdr>
        <w:top w:val="none" w:sz="0" w:space="0" w:color="auto"/>
        <w:left w:val="none" w:sz="0" w:space="0" w:color="auto"/>
        <w:bottom w:val="none" w:sz="0" w:space="0" w:color="auto"/>
        <w:right w:val="none" w:sz="0" w:space="0" w:color="auto"/>
      </w:divBdr>
    </w:div>
    <w:div w:id="395906107">
      <w:bodyDiv w:val="1"/>
      <w:marLeft w:val="0"/>
      <w:marRight w:val="0"/>
      <w:marTop w:val="0"/>
      <w:marBottom w:val="0"/>
      <w:divBdr>
        <w:top w:val="none" w:sz="0" w:space="0" w:color="auto"/>
        <w:left w:val="none" w:sz="0" w:space="0" w:color="auto"/>
        <w:bottom w:val="none" w:sz="0" w:space="0" w:color="auto"/>
        <w:right w:val="none" w:sz="0" w:space="0" w:color="auto"/>
      </w:divBdr>
    </w:div>
    <w:div w:id="404107780">
      <w:bodyDiv w:val="1"/>
      <w:marLeft w:val="0"/>
      <w:marRight w:val="0"/>
      <w:marTop w:val="0"/>
      <w:marBottom w:val="0"/>
      <w:divBdr>
        <w:top w:val="none" w:sz="0" w:space="0" w:color="auto"/>
        <w:left w:val="none" w:sz="0" w:space="0" w:color="auto"/>
        <w:bottom w:val="none" w:sz="0" w:space="0" w:color="auto"/>
        <w:right w:val="none" w:sz="0" w:space="0" w:color="auto"/>
      </w:divBdr>
      <w:divsChild>
        <w:div w:id="962690367">
          <w:marLeft w:val="0"/>
          <w:marRight w:val="0"/>
          <w:marTop w:val="0"/>
          <w:marBottom w:val="0"/>
          <w:divBdr>
            <w:top w:val="none" w:sz="0" w:space="0" w:color="auto"/>
            <w:left w:val="none" w:sz="0" w:space="0" w:color="auto"/>
            <w:bottom w:val="none" w:sz="0" w:space="0" w:color="auto"/>
            <w:right w:val="none" w:sz="0" w:space="0" w:color="auto"/>
          </w:divBdr>
          <w:divsChild>
            <w:div w:id="1472599890">
              <w:marLeft w:val="0"/>
              <w:marRight w:val="0"/>
              <w:marTop w:val="0"/>
              <w:marBottom w:val="0"/>
              <w:divBdr>
                <w:top w:val="none" w:sz="0" w:space="0" w:color="auto"/>
                <w:left w:val="none" w:sz="0" w:space="0" w:color="auto"/>
                <w:bottom w:val="none" w:sz="0" w:space="0" w:color="auto"/>
                <w:right w:val="none" w:sz="0" w:space="0" w:color="auto"/>
              </w:divBdr>
              <w:divsChild>
                <w:div w:id="95336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7089">
      <w:bodyDiv w:val="1"/>
      <w:marLeft w:val="0"/>
      <w:marRight w:val="0"/>
      <w:marTop w:val="0"/>
      <w:marBottom w:val="0"/>
      <w:divBdr>
        <w:top w:val="none" w:sz="0" w:space="0" w:color="auto"/>
        <w:left w:val="none" w:sz="0" w:space="0" w:color="auto"/>
        <w:bottom w:val="none" w:sz="0" w:space="0" w:color="auto"/>
        <w:right w:val="none" w:sz="0" w:space="0" w:color="auto"/>
      </w:divBdr>
    </w:div>
    <w:div w:id="413865967">
      <w:bodyDiv w:val="1"/>
      <w:marLeft w:val="0"/>
      <w:marRight w:val="0"/>
      <w:marTop w:val="0"/>
      <w:marBottom w:val="0"/>
      <w:divBdr>
        <w:top w:val="none" w:sz="0" w:space="0" w:color="auto"/>
        <w:left w:val="none" w:sz="0" w:space="0" w:color="auto"/>
        <w:bottom w:val="none" w:sz="0" w:space="0" w:color="auto"/>
        <w:right w:val="none" w:sz="0" w:space="0" w:color="auto"/>
      </w:divBdr>
    </w:div>
    <w:div w:id="420495107">
      <w:bodyDiv w:val="1"/>
      <w:marLeft w:val="0"/>
      <w:marRight w:val="0"/>
      <w:marTop w:val="0"/>
      <w:marBottom w:val="0"/>
      <w:divBdr>
        <w:top w:val="none" w:sz="0" w:space="0" w:color="auto"/>
        <w:left w:val="none" w:sz="0" w:space="0" w:color="auto"/>
        <w:bottom w:val="none" w:sz="0" w:space="0" w:color="auto"/>
        <w:right w:val="none" w:sz="0" w:space="0" w:color="auto"/>
      </w:divBdr>
      <w:divsChild>
        <w:div w:id="1530408600">
          <w:marLeft w:val="0"/>
          <w:marRight w:val="0"/>
          <w:marTop w:val="0"/>
          <w:marBottom w:val="0"/>
          <w:divBdr>
            <w:top w:val="none" w:sz="0" w:space="0" w:color="auto"/>
            <w:left w:val="none" w:sz="0" w:space="0" w:color="auto"/>
            <w:bottom w:val="none" w:sz="0" w:space="0" w:color="auto"/>
            <w:right w:val="none" w:sz="0" w:space="0" w:color="auto"/>
          </w:divBdr>
        </w:div>
      </w:divsChild>
    </w:div>
    <w:div w:id="425811755">
      <w:bodyDiv w:val="1"/>
      <w:marLeft w:val="0"/>
      <w:marRight w:val="0"/>
      <w:marTop w:val="0"/>
      <w:marBottom w:val="0"/>
      <w:divBdr>
        <w:top w:val="none" w:sz="0" w:space="0" w:color="auto"/>
        <w:left w:val="none" w:sz="0" w:space="0" w:color="auto"/>
        <w:bottom w:val="none" w:sz="0" w:space="0" w:color="auto"/>
        <w:right w:val="none" w:sz="0" w:space="0" w:color="auto"/>
      </w:divBdr>
    </w:div>
    <w:div w:id="447314983">
      <w:bodyDiv w:val="1"/>
      <w:marLeft w:val="0"/>
      <w:marRight w:val="0"/>
      <w:marTop w:val="0"/>
      <w:marBottom w:val="0"/>
      <w:divBdr>
        <w:top w:val="none" w:sz="0" w:space="0" w:color="auto"/>
        <w:left w:val="none" w:sz="0" w:space="0" w:color="auto"/>
        <w:bottom w:val="none" w:sz="0" w:space="0" w:color="auto"/>
        <w:right w:val="none" w:sz="0" w:space="0" w:color="auto"/>
      </w:divBdr>
    </w:div>
    <w:div w:id="454249441">
      <w:bodyDiv w:val="1"/>
      <w:marLeft w:val="0"/>
      <w:marRight w:val="0"/>
      <w:marTop w:val="0"/>
      <w:marBottom w:val="0"/>
      <w:divBdr>
        <w:top w:val="none" w:sz="0" w:space="0" w:color="auto"/>
        <w:left w:val="none" w:sz="0" w:space="0" w:color="auto"/>
        <w:bottom w:val="none" w:sz="0" w:space="0" w:color="auto"/>
        <w:right w:val="none" w:sz="0" w:space="0" w:color="auto"/>
      </w:divBdr>
    </w:div>
    <w:div w:id="473331189">
      <w:bodyDiv w:val="1"/>
      <w:marLeft w:val="0"/>
      <w:marRight w:val="0"/>
      <w:marTop w:val="0"/>
      <w:marBottom w:val="0"/>
      <w:divBdr>
        <w:top w:val="none" w:sz="0" w:space="0" w:color="auto"/>
        <w:left w:val="none" w:sz="0" w:space="0" w:color="auto"/>
        <w:bottom w:val="none" w:sz="0" w:space="0" w:color="auto"/>
        <w:right w:val="none" w:sz="0" w:space="0" w:color="auto"/>
      </w:divBdr>
      <w:divsChild>
        <w:div w:id="2084372898">
          <w:marLeft w:val="0"/>
          <w:marRight w:val="0"/>
          <w:marTop w:val="0"/>
          <w:marBottom w:val="0"/>
          <w:divBdr>
            <w:top w:val="none" w:sz="0" w:space="0" w:color="auto"/>
            <w:left w:val="none" w:sz="0" w:space="0" w:color="auto"/>
            <w:bottom w:val="none" w:sz="0" w:space="0" w:color="auto"/>
            <w:right w:val="none" w:sz="0" w:space="0" w:color="auto"/>
          </w:divBdr>
          <w:divsChild>
            <w:div w:id="2142989426">
              <w:marLeft w:val="0"/>
              <w:marRight w:val="0"/>
              <w:marTop w:val="0"/>
              <w:marBottom w:val="0"/>
              <w:divBdr>
                <w:top w:val="none" w:sz="0" w:space="0" w:color="auto"/>
                <w:left w:val="none" w:sz="0" w:space="0" w:color="auto"/>
                <w:bottom w:val="none" w:sz="0" w:space="0" w:color="auto"/>
                <w:right w:val="none" w:sz="0" w:space="0" w:color="auto"/>
              </w:divBdr>
              <w:divsChild>
                <w:div w:id="176753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302828">
      <w:bodyDiv w:val="1"/>
      <w:marLeft w:val="0"/>
      <w:marRight w:val="0"/>
      <w:marTop w:val="0"/>
      <w:marBottom w:val="0"/>
      <w:divBdr>
        <w:top w:val="none" w:sz="0" w:space="0" w:color="auto"/>
        <w:left w:val="none" w:sz="0" w:space="0" w:color="auto"/>
        <w:bottom w:val="none" w:sz="0" w:space="0" w:color="auto"/>
        <w:right w:val="none" w:sz="0" w:space="0" w:color="auto"/>
      </w:divBdr>
    </w:div>
    <w:div w:id="505827779">
      <w:bodyDiv w:val="1"/>
      <w:marLeft w:val="0"/>
      <w:marRight w:val="0"/>
      <w:marTop w:val="0"/>
      <w:marBottom w:val="0"/>
      <w:divBdr>
        <w:top w:val="none" w:sz="0" w:space="0" w:color="auto"/>
        <w:left w:val="none" w:sz="0" w:space="0" w:color="auto"/>
        <w:bottom w:val="none" w:sz="0" w:space="0" w:color="auto"/>
        <w:right w:val="none" w:sz="0" w:space="0" w:color="auto"/>
      </w:divBdr>
    </w:div>
    <w:div w:id="508569511">
      <w:bodyDiv w:val="1"/>
      <w:marLeft w:val="0"/>
      <w:marRight w:val="0"/>
      <w:marTop w:val="0"/>
      <w:marBottom w:val="0"/>
      <w:divBdr>
        <w:top w:val="none" w:sz="0" w:space="0" w:color="auto"/>
        <w:left w:val="none" w:sz="0" w:space="0" w:color="auto"/>
        <w:bottom w:val="none" w:sz="0" w:space="0" w:color="auto"/>
        <w:right w:val="none" w:sz="0" w:space="0" w:color="auto"/>
      </w:divBdr>
      <w:divsChild>
        <w:div w:id="1350832427">
          <w:marLeft w:val="0"/>
          <w:marRight w:val="0"/>
          <w:marTop w:val="0"/>
          <w:marBottom w:val="0"/>
          <w:divBdr>
            <w:top w:val="none" w:sz="0" w:space="0" w:color="auto"/>
            <w:left w:val="none" w:sz="0" w:space="0" w:color="auto"/>
            <w:bottom w:val="none" w:sz="0" w:space="0" w:color="auto"/>
            <w:right w:val="none" w:sz="0" w:space="0" w:color="auto"/>
          </w:divBdr>
          <w:divsChild>
            <w:div w:id="1006707143">
              <w:marLeft w:val="0"/>
              <w:marRight w:val="0"/>
              <w:marTop w:val="0"/>
              <w:marBottom w:val="0"/>
              <w:divBdr>
                <w:top w:val="none" w:sz="0" w:space="0" w:color="auto"/>
                <w:left w:val="none" w:sz="0" w:space="0" w:color="auto"/>
                <w:bottom w:val="none" w:sz="0" w:space="0" w:color="auto"/>
                <w:right w:val="none" w:sz="0" w:space="0" w:color="auto"/>
              </w:divBdr>
              <w:divsChild>
                <w:div w:id="1987857318">
                  <w:marLeft w:val="0"/>
                  <w:marRight w:val="0"/>
                  <w:marTop w:val="0"/>
                  <w:marBottom w:val="0"/>
                  <w:divBdr>
                    <w:top w:val="none" w:sz="0" w:space="0" w:color="auto"/>
                    <w:left w:val="none" w:sz="0" w:space="0" w:color="auto"/>
                    <w:bottom w:val="none" w:sz="0" w:space="0" w:color="auto"/>
                    <w:right w:val="none" w:sz="0" w:space="0" w:color="auto"/>
                  </w:divBdr>
                  <w:divsChild>
                    <w:div w:id="125019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487345">
      <w:bodyDiv w:val="1"/>
      <w:marLeft w:val="0"/>
      <w:marRight w:val="0"/>
      <w:marTop w:val="0"/>
      <w:marBottom w:val="0"/>
      <w:divBdr>
        <w:top w:val="none" w:sz="0" w:space="0" w:color="auto"/>
        <w:left w:val="none" w:sz="0" w:space="0" w:color="auto"/>
        <w:bottom w:val="none" w:sz="0" w:space="0" w:color="auto"/>
        <w:right w:val="none" w:sz="0" w:space="0" w:color="auto"/>
      </w:divBdr>
    </w:div>
    <w:div w:id="521868751">
      <w:bodyDiv w:val="1"/>
      <w:marLeft w:val="0"/>
      <w:marRight w:val="0"/>
      <w:marTop w:val="0"/>
      <w:marBottom w:val="0"/>
      <w:divBdr>
        <w:top w:val="none" w:sz="0" w:space="0" w:color="auto"/>
        <w:left w:val="none" w:sz="0" w:space="0" w:color="auto"/>
        <w:bottom w:val="none" w:sz="0" w:space="0" w:color="auto"/>
        <w:right w:val="none" w:sz="0" w:space="0" w:color="auto"/>
      </w:divBdr>
      <w:divsChild>
        <w:div w:id="1151749997">
          <w:marLeft w:val="0"/>
          <w:marRight w:val="0"/>
          <w:marTop w:val="0"/>
          <w:marBottom w:val="0"/>
          <w:divBdr>
            <w:top w:val="none" w:sz="0" w:space="0" w:color="auto"/>
            <w:left w:val="none" w:sz="0" w:space="0" w:color="auto"/>
            <w:bottom w:val="none" w:sz="0" w:space="0" w:color="auto"/>
            <w:right w:val="none" w:sz="0" w:space="0" w:color="auto"/>
          </w:divBdr>
          <w:divsChild>
            <w:div w:id="1036194429">
              <w:marLeft w:val="0"/>
              <w:marRight w:val="0"/>
              <w:marTop w:val="0"/>
              <w:marBottom w:val="0"/>
              <w:divBdr>
                <w:top w:val="none" w:sz="0" w:space="0" w:color="auto"/>
                <w:left w:val="none" w:sz="0" w:space="0" w:color="auto"/>
                <w:bottom w:val="none" w:sz="0" w:space="0" w:color="auto"/>
                <w:right w:val="none" w:sz="0" w:space="0" w:color="auto"/>
              </w:divBdr>
              <w:divsChild>
                <w:div w:id="1129475975">
                  <w:marLeft w:val="0"/>
                  <w:marRight w:val="0"/>
                  <w:marTop w:val="0"/>
                  <w:marBottom w:val="0"/>
                  <w:divBdr>
                    <w:top w:val="none" w:sz="0" w:space="0" w:color="auto"/>
                    <w:left w:val="none" w:sz="0" w:space="0" w:color="auto"/>
                    <w:bottom w:val="none" w:sz="0" w:space="0" w:color="auto"/>
                    <w:right w:val="none" w:sz="0" w:space="0" w:color="auto"/>
                  </w:divBdr>
                  <w:divsChild>
                    <w:div w:id="153531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832775">
      <w:bodyDiv w:val="1"/>
      <w:marLeft w:val="0"/>
      <w:marRight w:val="0"/>
      <w:marTop w:val="0"/>
      <w:marBottom w:val="0"/>
      <w:divBdr>
        <w:top w:val="none" w:sz="0" w:space="0" w:color="auto"/>
        <w:left w:val="none" w:sz="0" w:space="0" w:color="auto"/>
        <w:bottom w:val="none" w:sz="0" w:space="0" w:color="auto"/>
        <w:right w:val="none" w:sz="0" w:space="0" w:color="auto"/>
      </w:divBdr>
    </w:div>
    <w:div w:id="532496949">
      <w:bodyDiv w:val="1"/>
      <w:marLeft w:val="0"/>
      <w:marRight w:val="0"/>
      <w:marTop w:val="0"/>
      <w:marBottom w:val="0"/>
      <w:divBdr>
        <w:top w:val="none" w:sz="0" w:space="0" w:color="auto"/>
        <w:left w:val="none" w:sz="0" w:space="0" w:color="auto"/>
        <w:bottom w:val="none" w:sz="0" w:space="0" w:color="auto"/>
        <w:right w:val="none" w:sz="0" w:space="0" w:color="auto"/>
      </w:divBdr>
    </w:div>
    <w:div w:id="549348142">
      <w:bodyDiv w:val="1"/>
      <w:marLeft w:val="0"/>
      <w:marRight w:val="0"/>
      <w:marTop w:val="0"/>
      <w:marBottom w:val="0"/>
      <w:divBdr>
        <w:top w:val="none" w:sz="0" w:space="0" w:color="auto"/>
        <w:left w:val="none" w:sz="0" w:space="0" w:color="auto"/>
        <w:bottom w:val="none" w:sz="0" w:space="0" w:color="auto"/>
        <w:right w:val="none" w:sz="0" w:space="0" w:color="auto"/>
      </w:divBdr>
    </w:div>
    <w:div w:id="599216479">
      <w:bodyDiv w:val="1"/>
      <w:marLeft w:val="0"/>
      <w:marRight w:val="0"/>
      <w:marTop w:val="0"/>
      <w:marBottom w:val="0"/>
      <w:divBdr>
        <w:top w:val="none" w:sz="0" w:space="0" w:color="auto"/>
        <w:left w:val="none" w:sz="0" w:space="0" w:color="auto"/>
        <w:bottom w:val="none" w:sz="0" w:space="0" w:color="auto"/>
        <w:right w:val="none" w:sz="0" w:space="0" w:color="auto"/>
      </w:divBdr>
    </w:div>
    <w:div w:id="616332797">
      <w:bodyDiv w:val="1"/>
      <w:marLeft w:val="0"/>
      <w:marRight w:val="0"/>
      <w:marTop w:val="0"/>
      <w:marBottom w:val="0"/>
      <w:divBdr>
        <w:top w:val="none" w:sz="0" w:space="0" w:color="auto"/>
        <w:left w:val="none" w:sz="0" w:space="0" w:color="auto"/>
        <w:bottom w:val="none" w:sz="0" w:space="0" w:color="auto"/>
        <w:right w:val="none" w:sz="0" w:space="0" w:color="auto"/>
      </w:divBdr>
    </w:div>
    <w:div w:id="616957512">
      <w:bodyDiv w:val="1"/>
      <w:marLeft w:val="0"/>
      <w:marRight w:val="0"/>
      <w:marTop w:val="0"/>
      <w:marBottom w:val="0"/>
      <w:divBdr>
        <w:top w:val="none" w:sz="0" w:space="0" w:color="auto"/>
        <w:left w:val="none" w:sz="0" w:space="0" w:color="auto"/>
        <w:bottom w:val="none" w:sz="0" w:space="0" w:color="auto"/>
        <w:right w:val="none" w:sz="0" w:space="0" w:color="auto"/>
      </w:divBdr>
    </w:div>
    <w:div w:id="629213062">
      <w:bodyDiv w:val="1"/>
      <w:marLeft w:val="0"/>
      <w:marRight w:val="0"/>
      <w:marTop w:val="0"/>
      <w:marBottom w:val="0"/>
      <w:divBdr>
        <w:top w:val="none" w:sz="0" w:space="0" w:color="auto"/>
        <w:left w:val="none" w:sz="0" w:space="0" w:color="auto"/>
        <w:bottom w:val="none" w:sz="0" w:space="0" w:color="auto"/>
        <w:right w:val="none" w:sz="0" w:space="0" w:color="auto"/>
      </w:divBdr>
    </w:div>
    <w:div w:id="637147155">
      <w:bodyDiv w:val="1"/>
      <w:marLeft w:val="0"/>
      <w:marRight w:val="0"/>
      <w:marTop w:val="0"/>
      <w:marBottom w:val="0"/>
      <w:divBdr>
        <w:top w:val="none" w:sz="0" w:space="0" w:color="auto"/>
        <w:left w:val="none" w:sz="0" w:space="0" w:color="auto"/>
        <w:bottom w:val="none" w:sz="0" w:space="0" w:color="auto"/>
        <w:right w:val="none" w:sz="0" w:space="0" w:color="auto"/>
      </w:divBdr>
    </w:div>
    <w:div w:id="640231966">
      <w:bodyDiv w:val="1"/>
      <w:marLeft w:val="0"/>
      <w:marRight w:val="0"/>
      <w:marTop w:val="0"/>
      <w:marBottom w:val="0"/>
      <w:divBdr>
        <w:top w:val="none" w:sz="0" w:space="0" w:color="auto"/>
        <w:left w:val="none" w:sz="0" w:space="0" w:color="auto"/>
        <w:bottom w:val="none" w:sz="0" w:space="0" w:color="auto"/>
        <w:right w:val="none" w:sz="0" w:space="0" w:color="auto"/>
      </w:divBdr>
    </w:div>
    <w:div w:id="650207781">
      <w:bodyDiv w:val="1"/>
      <w:marLeft w:val="0"/>
      <w:marRight w:val="0"/>
      <w:marTop w:val="0"/>
      <w:marBottom w:val="0"/>
      <w:divBdr>
        <w:top w:val="none" w:sz="0" w:space="0" w:color="auto"/>
        <w:left w:val="none" w:sz="0" w:space="0" w:color="auto"/>
        <w:bottom w:val="none" w:sz="0" w:space="0" w:color="auto"/>
        <w:right w:val="none" w:sz="0" w:space="0" w:color="auto"/>
      </w:divBdr>
      <w:divsChild>
        <w:div w:id="1671984811">
          <w:marLeft w:val="0"/>
          <w:marRight w:val="0"/>
          <w:marTop w:val="0"/>
          <w:marBottom w:val="0"/>
          <w:divBdr>
            <w:top w:val="none" w:sz="0" w:space="0" w:color="auto"/>
            <w:left w:val="none" w:sz="0" w:space="0" w:color="auto"/>
            <w:bottom w:val="none" w:sz="0" w:space="0" w:color="auto"/>
            <w:right w:val="none" w:sz="0" w:space="0" w:color="auto"/>
          </w:divBdr>
          <w:divsChild>
            <w:div w:id="330909697">
              <w:marLeft w:val="0"/>
              <w:marRight w:val="0"/>
              <w:marTop w:val="0"/>
              <w:marBottom w:val="0"/>
              <w:divBdr>
                <w:top w:val="none" w:sz="0" w:space="0" w:color="auto"/>
                <w:left w:val="none" w:sz="0" w:space="0" w:color="auto"/>
                <w:bottom w:val="none" w:sz="0" w:space="0" w:color="auto"/>
                <w:right w:val="none" w:sz="0" w:space="0" w:color="auto"/>
              </w:divBdr>
              <w:divsChild>
                <w:div w:id="4687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298697">
      <w:bodyDiv w:val="1"/>
      <w:marLeft w:val="0"/>
      <w:marRight w:val="0"/>
      <w:marTop w:val="0"/>
      <w:marBottom w:val="0"/>
      <w:divBdr>
        <w:top w:val="none" w:sz="0" w:space="0" w:color="auto"/>
        <w:left w:val="none" w:sz="0" w:space="0" w:color="auto"/>
        <w:bottom w:val="none" w:sz="0" w:space="0" w:color="auto"/>
        <w:right w:val="none" w:sz="0" w:space="0" w:color="auto"/>
      </w:divBdr>
    </w:div>
    <w:div w:id="653800285">
      <w:bodyDiv w:val="1"/>
      <w:marLeft w:val="0"/>
      <w:marRight w:val="0"/>
      <w:marTop w:val="0"/>
      <w:marBottom w:val="0"/>
      <w:divBdr>
        <w:top w:val="none" w:sz="0" w:space="0" w:color="auto"/>
        <w:left w:val="none" w:sz="0" w:space="0" w:color="auto"/>
        <w:bottom w:val="none" w:sz="0" w:space="0" w:color="auto"/>
        <w:right w:val="none" w:sz="0" w:space="0" w:color="auto"/>
      </w:divBdr>
      <w:divsChild>
        <w:div w:id="780344226">
          <w:marLeft w:val="0"/>
          <w:marRight w:val="0"/>
          <w:marTop w:val="0"/>
          <w:marBottom w:val="0"/>
          <w:divBdr>
            <w:top w:val="none" w:sz="0" w:space="0" w:color="auto"/>
            <w:left w:val="none" w:sz="0" w:space="0" w:color="auto"/>
            <w:bottom w:val="none" w:sz="0" w:space="0" w:color="auto"/>
            <w:right w:val="none" w:sz="0" w:space="0" w:color="auto"/>
          </w:divBdr>
          <w:divsChild>
            <w:div w:id="48916795">
              <w:marLeft w:val="0"/>
              <w:marRight w:val="0"/>
              <w:marTop w:val="0"/>
              <w:marBottom w:val="0"/>
              <w:divBdr>
                <w:top w:val="none" w:sz="0" w:space="0" w:color="auto"/>
                <w:left w:val="none" w:sz="0" w:space="0" w:color="auto"/>
                <w:bottom w:val="none" w:sz="0" w:space="0" w:color="auto"/>
                <w:right w:val="none" w:sz="0" w:space="0" w:color="auto"/>
              </w:divBdr>
              <w:divsChild>
                <w:div w:id="1422675817">
                  <w:marLeft w:val="0"/>
                  <w:marRight w:val="0"/>
                  <w:marTop w:val="0"/>
                  <w:marBottom w:val="0"/>
                  <w:divBdr>
                    <w:top w:val="none" w:sz="0" w:space="0" w:color="auto"/>
                    <w:left w:val="none" w:sz="0" w:space="0" w:color="auto"/>
                    <w:bottom w:val="none" w:sz="0" w:space="0" w:color="auto"/>
                    <w:right w:val="none" w:sz="0" w:space="0" w:color="auto"/>
                  </w:divBdr>
                  <w:divsChild>
                    <w:div w:id="159895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6175676">
      <w:bodyDiv w:val="1"/>
      <w:marLeft w:val="0"/>
      <w:marRight w:val="0"/>
      <w:marTop w:val="0"/>
      <w:marBottom w:val="0"/>
      <w:divBdr>
        <w:top w:val="none" w:sz="0" w:space="0" w:color="auto"/>
        <w:left w:val="none" w:sz="0" w:space="0" w:color="auto"/>
        <w:bottom w:val="none" w:sz="0" w:space="0" w:color="auto"/>
        <w:right w:val="none" w:sz="0" w:space="0" w:color="auto"/>
      </w:divBdr>
      <w:divsChild>
        <w:div w:id="1434714990">
          <w:marLeft w:val="547"/>
          <w:marRight w:val="0"/>
          <w:marTop w:val="0"/>
          <w:marBottom w:val="0"/>
          <w:divBdr>
            <w:top w:val="none" w:sz="0" w:space="0" w:color="auto"/>
            <w:left w:val="none" w:sz="0" w:space="0" w:color="auto"/>
            <w:bottom w:val="none" w:sz="0" w:space="0" w:color="auto"/>
            <w:right w:val="none" w:sz="0" w:space="0" w:color="auto"/>
          </w:divBdr>
        </w:div>
      </w:divsChild>
    </w:div>
    <w:div w:id="704479151">
      <w:bodyDiv w:val="1"/>
      <w:marLeft w:val="0"/>
      <w:marRight w:val="0"/>
      <w:marTop w:val="0"/>
      <w:marBottom w:val="0"/>
      <w:divBdr>
        <w:top w:val="none" w:sz="0" w:space="0" w:color="auto"/>
        <w:left w:val="none" w:sz="0" w:space="0" w:color="auto"/>
        <w:bottom w:val="none" w:sz="0" w:space="0" w:color="auto"/>
        <w:right w:val="none" w:sz="0" w:space="0" w:color="auto"/>
      </w:divBdr>
    </w:div>
    <w:div w:id="704713312">
      <w:bodyDiv w:val="1"/>
      <w:marLeft w:val="0"/>
      <w:marRight w:val="0"/>
      <w:marTop w:val="0"/>
      <w:marBottom w:val="0"/>
      <w:divBdr>
        <w:top w:val="none" w:sz="0" w:space="0" w:color="auto"/>
        <w:left w:val="none" w:sz="0" w:space="0" w:color="auto"/>
        <w:bottom w:val="none" w:sz="0" w:space="0" w:color="auto"/>
        <w:right w:val="none" w:sz="0" w:space="0" w:color="auto"/>
      </w:divBdr>
    </w:div>
    <w:div w:id="721952535">
      <w:bodyDiv w:val="1"/>
      <w:marLeft w:val="0"/>
      <w:marRight w:val="0"/>
      <w:marTop w:val="0"/>
      <w:marBottom w:val="0"/>
      <w:divBdr>
        <w:top w:val="none" w:sz="0" w:space="0" w:color="auto"/>
        <w:left w:val="none" w:sz="0" w:space="0" w:color="auto"/>
        <w:bottom w:val="none" w:sz="0" w:space="0" w:color="auto"/>
        <w:right w:val="none" w:sz="0" w:space="0" w:color="auto"/>
      </w:divBdr>
      <w:divsChild>
        <w:div w:id="188690480">
          <w:marLeft w:val="547"/>
          <w:marRight w:val="0"/>
          <w:marTop w:val="0"/>
          <w:marBottom w:val="0"/>
          <w:divBdr>
            <w:top w:val="none" w:sz="0" w:space="0" w:color="auto"/>
            <w:left w:val="none" w:sz="0" w:space="0" w:color="auto"/>
            <w:bottom w:val="none" w:sz="0" w:space="0" w:color="auto"/>
            <w:right w:val="none" w:sz="0" w:space="0" w:color="auto"/>
          </w:divBdr>
        </w:div>
      </w:divsChild>
    </w:div>
    <w:div w:id="731389151">
      <w:bodyDiv w:val="1"/>
      <w:marLeft w:val="0"/>
      <w:marRight w:val="0"/>
      <w:marTop w:val="0"/>
      <w:marBottom w:val="0"/>
      <w:divBdr>
        <w:top w:val="none" w:sz="0" w:space="0" w:color="auto"/>
        <w:left w:val="none" w:sz="0" w:space="0" w:color="auto"/>
        <w:bottom w:val="none" w:sz="0" w:space="0" w:color="auto"/>
        <w:right w:val="none" w:sz="0" w:space="0" w:color="auto"/>
      </w:divBdr>
    </w:div>
    <w:div w:id="751779828">
      <w:bodyDiv w:val="1"/>
      <w:marLeft w:val="0"/>
      <w:marRight w:val="0"/>
      <w:marTop w:val="0"/>
      <w:marBottom w:val="0"/>
      <w:divBdr>
        <w:top w:val="none" w:sz="0" w:space="0" w:color="auto"/>
        <w:left w:val="none" w:sz="0" w:space="0" w:color="auto"/>
        <w:bottom w:val="none" w:sz="0" w:space="0" w:color="auto"/>
        <w:right w:val="none" w:sz="0" w:space="0" w:color="auto"/>
      </w:divBdr>
    </w:div>
    <w:div w:id="755173280">
      <w:bodyDiv w:val="1"/>
      <w:marLeft w:val="0"/>
      <w:marRight w:val="0"/>
      <w:marTop w:val="0"/>
      <w:marBottom w:val="0"/>
      <w:divBdr>
        <w:top w:val="none" w:sz="0" w:space="0" w:color="auto"/>
        <w:left w:val="none" w:sz="0" w:space="0" w:color="auto"/>
        <w:bottom w:val="none" w:sz="0" w:space="0" w:color="auto"/>
        <w:right w:val="none" w:sz="0" w:space="0" w:color="auto"/>
      </w:divBdr>
    </w:div>
    <w:div w:id="773718988">
      <w:bodyDiv w:val="1"/>
      <w:marLeft w:val="0"/>
      <w:marRight w:val="0"/>
      <w:marTop w:val="0"/>
      <w:marBottom w:val="0"/>
      <w:divBdr>
        <w:top w:val="none" w:sz="0" w:space="0" w:color="auto"/>
        <w:left w:val="none" w:sz="0" w:space="0" w:color="auto"/>
        <w:bottom w:val="none" w:sz="0" w:space="0" w:color="auto"/>
        <w:right w:val="none" w:sz="0" w:space="0" w:color="auto"/>
      </w:divBdr>
      <w:divsChild>
        <w:div w:id="412170575">
          <w:marLeft w:val="547"/>
          <w:marRight w:val="0"/>
          <w:marTop w:val="0"/>
          <w:marBottom w:val="0"/>
          <w:divBdr>
            <w:top w:val="none" w:sz="0" w:space="0" w:color="auto"/>
            <w:left w:val="none" w:sz="0" w:space="0" w:color="auto"/>
            <w:bottom w:val="none" w:sz="0" w:space="0" w:color="auto"/>
            <w:right w:val="none" w:sz="0" w:space="0" w:color="auto"/>
          </w:divBdr>
        </w:div>
      </w:divsChild>
    </w:div>
    <w:div w:id="776412131">
      <w:bodyDiv w:val="1"/>
      <w:marLeft w:val="0"/>
      <w:marRight w:val="0"/>
      <w:marTop w:val="0"/>
      <w:marBottom w:val="0"/>
      <w:divBdr>
        <w:top w:val="none" w:sz="0" w:space="0" w:color="auto"/>
        <w:left w:val="none" w:sz="0" w:space="0" w:color="auto"/>
        <w:bottom w:val="none" w:sz="0" w:space="0" w:color="auto"/>
        <w:right w:val="none" w:sz="0" w:space="0" w:color="auto"/>
      </w:divBdr>
    </w:div>
    <w:div w:id="778524254">
      <w:bodyDiv w:val="1"/>
      <w:marLeft w:val="0"/>
      <w:marRight w:val="0"/>
      <w:marTop w:val="0"/>
      <w:marBottom w:val="0"/>
      <w:divBdr>
        <w:top w:val="none" w:sz="0" w:space="0" w:color="auto"/>
        <w:left w:val="none" w:sz="0" w:space="0" w:color="auto"/>
        <w:bottom w:val="none" w:sz="0" w:space="0" w:color="auto"/>
        <w:right w:val="none" w:sz="0" w:space="0" w:color="auto"/>
      </w:divBdr>
    </w:div>
    <w:div w:id="788206621">
      <w:bodyDiv w:val="1"/>
      <w:marLeft w:val="0"/>
      <w:marRight w:val="0"/>
      <w:marTop w:val="0"/>
      <w:marBottom w:val="0"/>
      <w:divBdr>
        <w:top w:val="none" w:sz="0" w:space="0" w:color="auto"/>
        <w:left w:val="none" w:sz="0" w:space="0" w:color="auto"/>
        <w:bottom w:val="none" w:sz="0" w:space="0" w:color="auto"/>
        <w:right w:val="none" w:sz="0" w:space="0" w:color="auto"/>
      </w:divBdr>
    </w:div>
    <w:div w:id="788939608">
      <w:bodyDiv w:val="1"/>
      <w:marLeft w:val="0"/>
      <w:marRight w:val="0"/>
      <w:marTop w:val="0"/>
      <w:marBottom w:val="0"/>
      <w:divBdr>
        <w:top w:val="none" w:sz="0" w:space="0" w:color="auto"/>
        <w:left w:val="none" w:sz="0" w:space="0" w:color="auto"/>
        <w:bottom w:val="none" w:sz="0" w:space="0" w:color="auto"/>
        <w:right w:val="none" w:sz="0" w:space="0" w:color="auto"/>
      </w:divBdr>
    </w:div>
    <w:div w:id="792017788">
      <w:bodyDiv w:val="1"/>
      <w:marLeft w:val="0"/>
      <w:marRight w:val="0"/>
      <w:marTop w:val="0"/>
      <w:marBottom w:val="0"/>
      <w:divBdr>
        <w:top w:val="none" w:sz="0" w:space="0" w:color="auto"/>
        <w:left w:val="none" w:sz="0" w:space="0" w:color="auto"/>
        <w:bottom w:val="none" w:sz="0" w:space="0" w:color="auto"/>
        <w:right w:val="none" w:sz="0" w:space="0" w:color="auto"/>
      </w:divBdr>
    </w:div>
    <w:div w:id="794568713">
      <w:bodyDiv w:val="1"/>
      <w:marLeft w:val="0"/>
      <w:marRight w:val="0"/>
      <w:marTop w:val="0"/>
      <w:marBottom w:val="0"/>
      <w:divBdr>
        <w:top w:val="none" w:sz="0" w:space="0" w:color="auto"/>
        <w:left w:val="none" w:sz="0" w:space="0" w:color="auto"/>
        <w:bottom w:val="none" w:sz="0" w:space="0" w:color="auto"/>
        <w:right w:val="none" w:sz="0" w:space="0" w:color="auto"/>
      </w:divBdr>
    </w:div>
    <w:div w:id="799540474">
      <w:bodyDiv w:val="1"/>
      <w:marLeft w:val="0"/>
      <w:marRight w:val="0"/>
      <w:marTop w:val="0"/>
      <w:marBottom w:val="0"/>
      <w:divBdr>
        <w:top w:val="none" w:sz="0" w:space="0" w:color="auto"/>
        <w:left w:val="none" w:sz="0" w:space="0" w:color="auto"/>
        <w:bottom w:val="none" w:sz="0" w:space="0" w:color="auto"/>
        <w:right w:val="none" w:sz="0" w:space="0" w:color="auto"/>
      </w:divBdr>
    </w:div>
    <w:div w:id="800271690">
      <w:bodyDiv w:val="1"/>
      <w:marLeft w:val="0"/>
      <w:marRight w:val="0"/>
      <w:marTop w:val="0"/>
      <w:marBottom w:val="0"/>
      <w:divBdr>
        <w:top w:val="none" w:sz="0" w:space="0" w:color="auto"/>
        <w:left w:val="none" w:sz="0" w:space="0" w:color="auto"/>
        <w:bottom w:val="none" w:sz="0" w:space="0" w:color="auto"/>
        <w:right w:val="none" w:sz="0" w:space="0" w:color="auto"/>
      </w:divBdr>
    </w:div>
    <w:div w:id="800539678">
      <w:bodyDiv w:val="1"/>
      <w:marLeft w:val="0"/>
      <w:marRight w:val="0"/>
      <w:marTop w:val="0"/>
      <w:marBottom w:val="0"/>
      <w:divBdr>
        <w:top w:val="none" w:sz="0" w:space="0" w:color="auto"/>
        <w:left w:val="none" w:sz="0" w:space="0" w:color="auto"/>
        <w:bottom w:val="none" w:sz="0" w:space="0" w:color="auto"/>
        <w:right w:val="none" w:sz="0" w:space="0" w:color="auto"/>
      </w:divBdr>
    </w:div>
    <w:div w:id="828862860">
      <w:bodyDiv w:val="1"/>
      <w:marLeft w:val="0"/>
      <w:marRight w:val="0"/>
      <w:marTop w:val="0"/>
      <w:marBottom w:val="0"/>
      <w:divBdr>
        <w:top w:val="none" w:sz="0" w:space="0" w:color="auto"/>
        <w:left w:val="none" w:sz="0" w:space="0" w:color="auto"/>
        <w:bottom w:val="none" w:sz="0" w:space="0" w:color="auto"/>
        <w:right w:val="none" w:sz="0" w:space="0" w:color="auto"/>
      </w:divBdr>
    </w:div>
    <w:div w:id="837235440">
      <w:bodyDiv w:val="1"/>
      <w:marLeft w:val="0"/>
      <w:marRight w:val="0"/>
      <w:marTop w:val="0"/>
      <w:marBottom w:val="0"/>
      <w:divBdr>
        <w:top w:val="none" w:sz="0" w:space="0" w:color="auto"/>
        <w:left w:val="none" w:sz="0" w:space="0" w:color="auto"/>
        <w:bottom w:val="none" w:sz="0" w:space="0" w:color="auto"/>
        <w:right w:val="none" w:sz="0" w:space="0" w:color="auto"/>
      </w:divBdr>
    </w:div>
    <w:div w:id="842670106">
      <w:bodyDiv w:val="1"/>
      <w:marLeft w:val="0"/>
      <w:marRight w:val="0"/>
      <w:marTop w:val="0"/>
      <w:marBottom w:val="0"/>
      <w:divBdr>
        <w:top w:val="none" w:sz="0" w:space="0" w:color="auto"/>
        <w:left w:val="none" w:sz="0" w:space="0" w:color="auto"/>
        <w:bottom w:val="none" w:sz="0" w:space="0" w:color="auto"/>
        <w:right w:val="none" w:sz="0" w:space="0" w:color="auto"/>
      </w:divBdr>
    </w:div>
    <w:div w:id="855268191">
      <w:bodyDiv w:val="1"/>
      <w:marLeft w:val="0"/>
      <w:marRight w:val="0"/>
      <w:marTop w:val="0"/>
      <w:marBottom w:val="0"/>
      <w:divBdr>
        <w:top w:val="none" w:sz="0" w:space="0" w:color="auto"/>
        <w:left w:val="none" w:sz="0" w:space="0" w:color="auto"/>
        <w:bottom w:val="none" w:sz="0" w:space="0" w:color="auto"/>
        <w:right w:val="none" w:sz="0" w:space="0" w:color="auto"/>
      </w:divBdr>
    </w:div>
    <w:div w:id="864682228">
      <w:bodyDiv w:val="1"/>
      <w:marLeft w:val="0"/>
      <w:marRight w:val="0"/>
      <w:marTop w:val="0"/>
      <w:marBottom w:val="0"/>
      <w:divBdr>
        <w:top w:val="none" w:sz="0" w:space="0" w:color="auto"/>
        <w:left w:val="none" w:sz="0" w:space="0" w:color="auto"/>
        <w:bottom w:val="none" w:sz="0" w:space="0" w:color="auto"/>
        <w:right w:val="none" w:sz="0" w:space="0" w:color="auto"/>
      </w:divBdr>
    </w:div>
    <w:div w:id="872612726">
      <w:bodyDiv w:val="1"/>
      <w:marLeft w:val="0"/>
      <w:marRight w:val="0"/>
      <w:marTop w:val="0"/>
      <w:marBottom w:val="0"/>
      <w:divBdr>
        <w:top w:val="none" w:sz="0" w:space="0" w:color="auto"/>
        <w:left w:val="none" w:sz="0" w:space="0" w:color="auto"/>
        <w:bottom w:val="none" w:sz="0" w:space="0" w:color="auto"/>
        <w:right w:val="none" w:sz="0" w:space="0" w:color="auto"/>
      </w:divBdr>
    </w:div>
    <w:div w:id="877619113">
      <w:bodyDiv w:val="1"/>
      <w:marLeft w:val="0"/>
      <w:marRight w:val="0"/>
      <w:marTop w:val="0"/>
      <w:marBottom w:val="0"/>
      <w:divBdr>
        <w:top w:val="none" w:sz="0" w:space="0" w:color="auto"/>
        <w:left w:val="none" w:sz="0" w:space="0" w:color="auto"/>
        <w:bottom w:val="none" w:sz="0" w:space="0" w:color="auto"/>
        <w:right w:val="none" w:sz="0" w:space="0" w:color="auto"/>
      </w:divBdr>
      <w:divsChild>
        <w:div w:id="809443965">
          <w:marLeft w:val="0"/>
          <w:marRight w:val="0"/>
          <w:marTop w:val="0"/>
          <w:marBottom w:val="0"/>
          <w:divBdr>
            <w:top w:val="none" w:sz="0" w:space="0" w:color="auto"/>
            <w:left w:val="none" w:sz="0" w:space="0" w:color="auto"/>
            <w:bottom w:val="none" w:sz="0" w:space="0" w:color="auto"/>
            <w:right w:val="none" w:sz="0" w:space="0" w:color="auto"/>
          </w:divBdr>
        </w:div>
      </w:divsChild>
    </w:div>
    <w:div w:id="885677164">
      <w:bodyDiv w:val="1"/>
      <w:marLeft w:val="0"/>
      <w:marRight w:val="0"/>
      <w:marTop w:val="0"/>
      <w:marBottom w:val="0"/>
      <w:divBdr>
        <w:top w:val="none" w:sz="0" w:space="0" w:color="auto"/>
        <w:left w:val="none" w:sz="0" w:space="0" w:color="auto"/>
        <w:bottom w:val="none" w:sz="0" w:space="0" w:color="auto"/>
        <w:right w:val="none" w:sz="0" w:space="0" w:color="auto"/>
      </w:divBdr>
    </w:div>
    <w:div w:id="893390951">
      <w:bodyDiv w:val="1"/>
      <w:marLeft w:val="0"/>
      <w:marRight w:val="0"/>
      <w:marTop w:val="0"/>
      <w:marBottom w:val="0"/>
      <w:divBdr>
        <w:top w:val="none" w:sz="0" w:space="0" w:color="auto"/>
        <w:left w:val="none" w:sz="0" w:space="0" w:color="auto"/>
        <w:bottom w:val="none" w:sz="0" w:space="0" w:color="auto"/>
        <w:right w:val="none" w:sz="0" w:space="0" w:color="auto"/>
      </w:divBdr>
      <w:divsChild>
        <w:div w:id="432633298">
          <w:marLeft w:val="547"/>
          <w:marRight w:val="0"/>
          <w:marTop w:val="0"/>
          <w:marBottom w:val="0"/>
          <w:divBdr>
            <w:top w:val="none" w:sz="0" w:space="0" w:color="auto"/>
            <w:left w:val="none" w:sz="0" w:space="0" w:color="auto"/>
            <w:bottom w:val="none" w:sz="0" w:space="0" w:color="auto"/>
            <w:right w:val="none" w:sz="0" w:space="0" w:color="auto"/>
          </w:divBdr>
        </w:div>
      </w:divsChild>
    </w:div>
    <w:div w:id="897863509">
      <w:bodyDiv w:val="1"/>
      <w:marLeft w:val="0"/>
      <w:marRight w:val="0"/>
      <w:marTop w:val="0"/>
      <w:marBottom w:val="0"/>
      <w:divBdr>
        <w:top w:val="none" w:sz="0" w:space="0" w:color="auto"/>
        <w:left w:val="none" w:sz="0" w:space="0" w:color="auto"/>
        <w:bottom w:val="none" w:sz="0" w:space="0" w:color="auto"/>
        <w:right w:val="none" w:sz="0" w:space="0" w:color="auto"/>
      </w:divBdr>
    </w:div>
    <w:div w:id="901213419">
      <w:bodyDiv w:val="1"/>
      <w:marLeft w:val="0"/>
      <w:marRight w:val="0"/>
      <w:marTop w:val="0"/>
      <w:marBottom w:val="0"/>
      <w:divBdr>
        <w:top w:val="none" w:sz="0" w:space="0" w:color="auto"/>
        <w:left w:val="none" w:sz="0" w:space="0" w:color="auto"/>
        <w:bottom w:val="none" w:sz="0" w:space="0" w:color="auto"/>
        <w:right w:val="none" w:sz="0" w:space="0" w:color="auto"/>
      </w:divBdr>
    </w:div>
    <w:div w:id="908030760">
      <w:bodyDiv w:val="1"/>
      <w:marLeft w:val="0"/>
      <w:marRight w:val="0"/>
      <w:marTop w:val="0"/>
      <w:marBottom w:val="0"/>
      <w:divBdr>
        <w:top w:val="none" w:sz="0" w:space="0" w:color="auto"/>
        <w:left w:val="none" w:sz="0" w:space="0" w:color="auto"/>
        <w:bottom w:val="none" w:sz="0" w:space="0" w:color="auto"/>
        <w:right w:val="none" w:sz="0" w:space="0" w:color="auto"/>
      </w:divBdr>
    </w:div>
    <w:div w:id="927690347">
      <w:bodyDiv w:val="1"/>
      <w:marLeft w:val="0"/>
      <w:marRight w:val="0"/>
      <w:marTop w:val="0"/>
      <w:marBottom w:val="0"/>
      <w:divBdr>
        <w:top w:val="none" w:sz="0" w:space="0" w:color="auto"/>
        <w:left w:val="none" w:sz="0" w:space="0" w:color="auto"/>
        <w:bottom w:val="none" w:sz="0" w:space="0" w:color="auto"/>
        <w:right w:val="none" w:sz="0" w:space="0" w:color="auto"/>
      </w:divBdr>
    </w:div>
    <w:div w:id="929238578">
      <w:bodyDiv w:val="1"/>
      <w:marLeft w:val="0"/>
      <w:marRight w:val="0"/>
      <w:marTop w:val="0"/>
      <w:marBottom w:val="0"/>
      <w:divBdr>
        <w:top w:val="none" w:sz="0" w:space="0" w:color="auto"/>
        <w:left w:val="none" w:sz="0" w:space="0" w:color="auto"/>
        <w:bottom w:val="none" w:sz="0" w:space="0" w:color="auto"/>
        <w:right w:val="none" w:sz="0" w:space="0" w:color="auto"/>
      </w:divBdr>
    </w:div>
    <w:div w:id="939262290">
      <w:bodyDiv w:val="1"/>
      <w:marLeft w:val="0"/>
      <w:marRight w:val="0"/>
      <w:marTop w:val="0"/>
      <w:marBottom w:val="0"/>
      <w:divBdr>
        <w:top w:val="none" w:sz="0" w:space="0" w:color="auto"/>
        <w:left w:val="none" w:sz="0" w:space="0" w:color="auto"/>
        <w:bottom w:val="none" w:sz="0" w:space="0" w:color="auto"/>
        <w:right w:val="none" w:sz="0" w:space="0" w:color="auto"/>
      </w:divBdr>
    </w:div>
    <w:div w:id="946933317">
      <w:bodyDiv w:val="1"/>
      <w:marLeft w:val="0"/>
      <w:marRight w:val="0"/>
      <w:marTop w:val="0"/>
      <w:marBottom w:val="0"/>
      <w:divBdr>
        <w:top w:val="none" w:sz="0" w:space="0" w:color="auto"/>
        <w:left w:val="none" w:sz="0" w:space="0" w:color="auto"/>
        <w:bottom w:val="none" w:sz="0" w:space="0" w:color="auto"/>
        <w:right w:val="none" w:sz="0" w:space="0" w:color="auto"/>
      </w:divBdr>
    </w:div>
    <w:div w:id="949703108">
      <w:bodyDiv w:val="1"/>
      <w:marLeft w:val="0"/>
      <w:marRight w:val="0"/>
      <w:marTop w:val="0"/>
      <w:marBottom w:val="0"/>
      <w:divBdr>
        <w:top w:val="none" w:sz="0" w:space="0" w:color="auto"/>
        <w:left w:val="none" w:sz="0" w:space="0" w:color="auto"/>
        <w:bottom w:val="none" w:sz="0" w:space="0" w:color="auto"/>
        <w:right w:val="none" w:sz="0" w:space="0" w:color="auto"/>
      </w:divBdr>
    </w:div>
    <w:div w:id="996222345">
      <w:bodyDiv w:val="1"/>
      <w:marLeft w:val="0"/>
      <w:marRight w:val="0"/>
      <w:marTop w:val="0"/>
      <w:marBottom w:val="0"/>
      <w:divBdr>
        <w:top w:val="none" w:sz="0" w:space="0" w:color="auto"/>
        <w:left w:val="none" w:sz="0" w:space="0" w:color="auto"/>
        <w:bottom w:val="none" w:sz="0" w:space="0" w:color="auto"/>
        <w:right w:val="none" w:sz="0" w:space="0" w:color="auto"/>
      </w:divBdr>
    </w:div>
    <w:div w:id="1005128650">
      <w:bodyDiv w:val="1"/>
      <w:marLeft w:val="0"/>
      <w:marRight w:val="0"/>
      <w:marTop w:val="0"/>
      <w:marBottom w:val="0"/>
      <w:divBdr>
        <w:top w:val="none" w:sz="0" w:space="0" w:color="auto"/>
        <w:left w:val="none" w:sz="0" w:space="0" w:color="auto"/>
        <w:bottom w:val="none" w:sz="0" w:space="0" w:color="auto"/>
        <w:right w:val="none" w:sz="0" w:space="0" w:color="auto"/>
      </w:divBdr>
      <w:divsChild>
        <w:div w:id="109518361">
          <w:marLeft w:val="0"/>
          <w:marRight w:val="0"/>
          <w:marTop w:val="0"/>
          <w:marBottom w:val="0"/>
          <w:divBdr>
            <w:top w:val="none" w:sz="0" w:space="0" w:color="auto"/>
            <w:left w:val="none" w:sz="0" w:space="0" w:color="auto"/>
            <w:bottom w:val="none" w:sz="0" w:space="0" w:color="auto"/>
            <w:right w:val="none" w:sz="0" w:space="0" w:color="auto"/>
          </w:divBdr>
          <w:divsChild>
            <w:div w:id="813789369">
              <w:marLeft w:val="0"/>
              <w:marRight w:val="0"/>
              <w:marTop w:val="0"/>
              <w:marBottom w:val="0"/>
              <w:divBdr>
                <w:top w:val="none" w:sz="0" w:space="0" w:color="auto"/>
                <w:left w:val="none" w:sz="0" w:space="0" w:color="auto"/>
                <w:bottom w:val="none" w:sz="0" w:space="0" w:color="auto"/>
                <w:right w:val="none" w:sz="0" w:space="0" w:color="auto"/>
              </w:divBdr>
              <w:divsChild>
                <w:div w:id="1919558433">
                  <w:marLeft w:val="0"/>
                  <w:marRight w:val="0"/>
                  <w:marTop w:val="0"/>
                  <w:marBottom w:val="0"/>
                  <w:divBdr>
                    <w:top w:val="none" w:sz="0" w:space="0" w:color="auto"/>
                    <w:left w:val="none" w:sz="0" w:space="0" w:color="auto"/>
                    <w:bottom w:val="none" w:sz="0" w:space="0" w:color="auto"/>
                    <w:right w:val="none" w:sz="0" w:space="0" w:color="auto"/>
                  </w:divBdr>
                  <w:divsChild>
                    <w:div w:id="205272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288430">
      <w:bodyDiv w:val="1"/>
      <w:marLeft w:val="0"/>
      <w:marRight w:val="0"/>
      <w:marTop w:val="0"/>
      <w:marBottom w:val="0"/>
      <w:divBdr>
        <w:top w:val="none" w:sz="0" w:space="0" w:color="auto"/>
        <w:left w:val="none" w:sz="0" w:space="0" w:color="auto"/>
        <w:bottom w:val="none" w:sz="0" w:space="0" w:color="auto"/>
        <w:right w:val="none" w:sz="0" w:space="0" w:color="auto"/>
      </w:divBdr>
    </w:div>
    <w:div w:id="1020358107">
      <w:bodyDiv w:val="1"/>
      <w:marLeft w:val="0"/>
      <w:marRight w:val="0"/>
      <w:marTop w:val="0"/>
      <w:marBottom w:val="0"/>
      <w:divBdr>
        <w:top w:val="none" w:sz="0" w:space="0" w:color="auto"/>
        <w:left w:val="none" w:sz="0" w:space="0" w:color="auto"/>
        <w:bottom w:val="none" w:sz="0" w:space="0" w:color="auto"/>
        <w:right w:val="none" w:sz="0" w:space="0" w:color="auto"/>
      </w:divBdr>
    </w:div>
    <w:div w:id="1023048290">
      <w:bodyDiv w:val="1"/>
      <w:marLeft w:val="0"/>
      <w:marRight w:val="0"/>
      <w:marTop w:val="0"/>
      <w:marBottom w:val="0"/>
      <w:divBdr>
        <w:top w:val="none" w:sz="0" w:space="0" w:color="auto"/>
        <w:left w:val="none" w:sz="0" w:space="0" w:color="auto"/>
        <w:bottom w:val="none" w:sz="0" w:space="0" w:color="auto"/>
        <w:right w:val="none" w:sz="0" w:space="0" w:color="auto"/>
      </w:divBdr>
    </w:div>
    <w:div w:id="1047682537">
      <w:bodyDiv w:val="1"/>
      <w:marLeft w:val="0"/>
      <w:marRight w:val="0"/>
      <w:marTop w:val="0"/>
      <w:marBottom w:val="0"/>
      <w:divBdr>
        <w:top w:val="none" w:sz="0" w:space="0" w:color="auto"/>
        <w:left w:val="none" w:sz="0" w:space="0" w:color="auto"/>
        <w:bottom w:val="none" w:sz="0" w:space="0" w:color="auto"/>
        <w:right w:val="none" w:sz="0" w:space="0" w:color="auto"/>
      </w:divBdr>
    </w:div>
    <w:div w:id="1051657452">
      <w:bodyDiv w:val="1"/>
      <w:marLeft w:val="0"/>
      <w:marRight w:val="0"/>
      <w:marTop w:val="0"/>
      <w:marBottom w:val="0"/>
      <w:divBdr>
        <w:top w:val="none" w:sz="0" w:space="0" w:color="auto"/>
        <w:left w:val="none" w:sz="0" w:space="0" w:color="auto"/>
        <w:bottom w:val="none" w:sz="0" w:space="0" w:color="auto"/>
        <w:right w:val="none" w:sz="0" w:space="0" w:color="auto"/>
      </w:divBdr>
    </w:div>
    <w:div w:id="1056050098">
      <w:bodyDiv w:val="1"/>
      <w:marLeft w:val="0"/>
      <w:marRight w:val="0"/>
      <w:marTop w:val="0"/>
      <w:marBottom w:val="0"/>
      <w:divBdr>
        <w:top w:val="none" w:sz="0" w:space="0" w:color="auto"/>
        <w:left w:val="none" w:sz="0" w:space="0" w:color="auto"/>
        <w:bottom w:val="none" w:sz="0" w:space="0" w:color="auto"/>
        <w:right w:val="none" w:sz="0" w:space="0" w:color="auto"/>
      </w:divBdr>
    </w:div>
    <w:div w:id="1063454419">
      <w:bodyDiv w:val="1"/>
      <w:marLeft w:val="0"/>
      <w:marRight w:val="0"/>
      <w:marTop w:val="0"/>
      <w:marBottom w:val="0"/>
      <w:divBdr>
        <w:top w:val="none" w:sz="0" w:space="0" w:color="auto"/>
        <w:left w:val="none" w:sz="0" w:space="0" w:color="auto"/>
        <w:bottom w:val="none" w:sz="0" w:space="0" w:color="auto"/>
        <w:right w:val="none" w:sz="0" w:space="0" w:color="auto"/>
      </w:divBdr>
    </w:div>
    <w:div w:id="1080249801">
      <w:bodyDiv w:val="1"/>
      <w:marLeft w:val="0"/>
      <w:marRight w:val="0"/>
      <w:marTop w:val="0"/>
      <w:marBottom w:val="0"/>
      <w:divBdr>
        <w:top w:val="none" w:sz="0" w:space="0" w:color="auto"/>
        <w:left w:val="none" w:sz="0" w:space="0" w:color="auto"/>
        <w:bottom w:val="none" w:sz="0" w:space="0" w:color="auto"/>
        <w:right w:val="none" w:sz="0" w:space="0" w:color="auto"/>
      </w:divBdr>
    </w:div>
    <w:div w:id="1082600787">
      <w:bodyDiv w:val="1"/>
      <w:marLeft w:val="0"/>
      <w:marRight w:val="0"/>
      <w:marTop w:val="0"/>
      <w:marBottom w:val="0"/>
      <w:divBdr>
        <w:top w:val="none" w:sz="0" w:space="0" w:color="auto"/>
        <w:left w:val="none" w:sz="0" w:space="0" w:color="auto"/>
        <w:bottom w:val="none" w:sz="0" w:space="0" w:color="auto"/>
        <w:right w:val="none" w:sz="0" w:space="0" w:color="auto"/>
      </w:divBdr>
    </w:div>
    <w:div w:id="1084687542">
      <w:bodyDiv w:val="1"/>
      <w:marLeft w:val="0"/>
      <w:marRight w:val="0"/>
      <w:marTop w:val="0"/>
      <w:marBottom w:val="0"/>
      <w:divBdr>
        <w:top w:val="none" w:sz="0" w:space="0" w:color="auto"/>
        <w:left w:val="none" w:sz="0" w:space="0" w:color="auto"/>
        <w:bottom w:val="none" w:sz="0" w:space="0" w:color="auto"/>
        <w:right w:val="none" w:sz="0" w:space="0" w:color="auto"/>
      </w:divBdr>
    </w:div>
    <w:div w:id="1091699357">
      <w:bodyDiv w:val="1"/>
      <w:marLeft w:val="0"/>
      <w:marRight w:val="0"/>
      <w:marTop w:val="0"/>
      <w:marBottom w:val="0"/>
      <w:divBdr>
        <w:top w:val="none" w:sz="0" w:space="0" w:color="auto"/>
        <w:left w:val="none" w:sz="0" w:space="0" w:color="auto"/>
        <w:bottom w:val="none" w:sz="0" w:space="0" w:color="auto"/>
        <w:right w:val="none" w:sz="0" w:space="0" w:color="auto"/>
      </w:divBdr>
      <w:divsChild>
        <w:div w:id="2052801439">
          <w:marLeft w:val="547"/>
          <w:marRight w:val="0"/>
          <w:marTop w:val="0"/>
          <w:marBottom w:val="0"/>
          <w:divBdr>
            <w:top w:val="none" w:sz="0" w:space="0" w:color="auto"/>
            <w:left w:val="none" w:sz="0" w:space="0" w:color="auto"/>
            <w:bottom w:val="none" w:sz="0" w:space="0" w:color="auto"/>
            <w:right w:val="none" w:sz="0" w:space="0" w:color="auto"/>
          </w:divBdr>
        </w:div>
      </w:divsChild>
    </w:div>
    <w:div w:id="1110512926">
      <w:bodyDiv w:val="1"/>
      <w:marLeft w:val="0"/>
      <w:marRight w:val="0"/>
      <w:marTop w:val="0"/>
      <w:marBottom w:val="0"/>
      <w:divBdr>
        <w:top w:val="none" w:sz="0" w:space="0" w:color="auto"/>
        <w:left w:val="none" w:sz="0" w:space="0" w:color="auto"/>
        <w:bottom w:val="none" w:sz="0" w:space="0" w:color="auto"/>
        <w:right w:val="none" w:sz="0" w:space="0" w:color="auto"/>
      </w:divBdr>
    </w:div>
    <w:div w:id="1127428127">
      <w:bodyDiv w:val="1"/>
      <w:marLeft w:val="0"/>
      <w:marRight w:val="0"/>
      <w:marTop w:val="0"/>
      <w:marBottom w:val="0"/>
      <w:divBdr>
        <w:top w:val="none" w:sz="0" w:space="0" w:color="auto"/>
        <w:left w:val="none" w:sz="0" w:space="0" w:color="auto"/>
        <w:bottom w:val="none" w:sz="0" w:space="0" w:color="auto"/>
        <w:right w:val="none" w:sz="0" w:space="0" w:color="auto"/>
      </w:divBdr>
    </w:div>
    <w:div w:id="1144392919">
      <w:bodyDiv w:val="1"/>
      <w:marLeft w:val="0"/>
      <w:marRight w:val="0"/>
      <w:marTop w:val="0"/>
      <w:marBottom w:val="0"/>
      <w:divBdr>
        <w:top w:val="none" w:sz="0" w:space="0" w:color="auto"/>
        <w:left w:val="none" w:sz="0" w:space="0" w:color="auto"/>
        <w:bottom w:val="none" w:sz="0" w:space="0" w:color="auto"/>
        <w:right w:val="none" w:sz="0" w:space="0" w:color="auto"/>
      </w:divBdr>
    </w:div>
    <w:div w:id="1152479950">
      <w:bodyDiv w:val="1"/>
      <w:marLeft w:val="0"/>
      <w:marRight w:val="0"/>
      <w:marTop w:val="0"/>
      <w:marBottom w:val="0"/>
      <w:divBdr>
        <w:top w:val="none" w:sz="0" w:space="0" w:color="auto"/>
        <w:left w:val="none" w:sz="0" w:space="0" w:color="auto"/>
        <w:bottom w:val="none" w:sz="0" w:space="0" w:color="auto"/>
        <w:right w:val="none" w:sz="0" w:space="0" w:color="auto"/>
      </w:divBdr>
    </w:div>
    <w:div w:id="1156652329">
      <w:bodyDiv w:val="1"/>
      <w:marLeft w:val="0"/>
      <w:marRight w:val="0"/>
      <w:marTop w:val="0"/>
      <w:marBottom w:val="0"/>
      <w:divBdr>
        <w:top w:val="none" w:sz="0" w:space="0" w:color="auto"/>
        <w:left w:val="none" w:sz="0" w:space="0" w:color="auto"/>
        <w:bottom w:val="none" w:sz="0" w:space="0" w:color="auto"/>
        <w:right w:val="none" w:sz="0" w:space="0" w:color="auto"/>
      </w:divBdr>
      <w:divsChild>
        <w:div w:id="98261240">
          <w:marLeft w:val="0"/>
          <w:marRight w:val="0"/>
          <w:marTop w:val="0"/>
          <w:marBottom w:val="0"/>
          <w:divBdr>
            <w:top w:val="none" w:sz="0" w:space="0" w:color="auto"/>
            <w:left w:val="none" w:sz="0" w:space="0" w:color="auto"/>
            <w:bottom w:val="none" w:sz="0" w:space="0" w:color="auto"/>
            <w:right w:val="none" w:sz="0" w:space="0" w:color="auto"/>
          </w:divBdr>
          <w:divsChild>
            <w:div w:id="493883680">
              <w:marLeft w:val="0"/>
              <w:marRight w:val="0"/>
              <w:marTop w:val="0"/>
              <w:marBottom w:val="0"/>
              <w:divBdr>
                <w:top w:val="none" w:sz="0" w:space="0" w:color="auto"/>
                <w:left w:val="none" w:sz="0" w:space="0" w:color="auto"/>
                <w:bottom w:val="none" w:sz="0" w:space="0" w:color="auto"/>
                <w:right w:val="none" w:sz="0" w:space="0" w:color="auto"/>
              </w:divBdr>
              <w:divsChild>
                <w:div w:id="1912619457">
                  <w:marLeft w:val="0"/>
                  <w:marRight w:val="0"/>
                  <w:marTop w:val="0"/>
                  <w:marBottom w:val="0"/>
                  <w:divBdr>
                    <w:top w:val="none" w:sz="0" w:space="0" w:color="auto"/>
                    <w:left w:val="none" w:sz="0" w:space="0" w:color="auto"/>
                    <w:bottom w:val="none" w:sz="0" w:space="0" w:color="auto"/>
                    <w:right w:val="none" w:sz="0" w:space="0" w:color="auto"/>
                  </w:divBdr>
                  <w:divsChild>
                    <w:div w:id="134528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8107345">
      <w:bodyDiv w:val="1"/>
      <w:marLeft w:val="0"/>
      <w:marRight w:val="0"/>
      <w:marTop w:val="0"/>
      <w:marBottom w:val="0"/>
      <w:divBdr>
        <w:top w:val="none" w:sz="0" w:space="0" w:color="auto"/>
        <w:left w:val="none" w:sz="0" w:space="0" w:color="auto"/>
        <w:bottom w:val="none" w:sz="0" w:space="0" w:color="auto"/>
        <w:right w:val="none" w:sz="0" w:space="0" w:color="auto"/>
      </w:divBdr>
    </w:div>
    <w:div w:id="1166937302">
      <w:bodyDiv w:val="1"/>
      <w:marLeft w:val="0"/>
      <w:marRight w:val="0"/>
      <w:marTop w:val="0"/>
      <w:marBottom w:val="0"/>
      <w:divBdr>
        <w:top w:val="none" w:sz="0" w:space="0" w:color="auto"/>
        <w:left w:val="none" w:sz="0" w:space="0" w:color="auto"/>
        <w:bottom w:val="none" w:sz="0" w:space="0" w:color="auto"/>
        <w:right w:val="none" w:sz="0" w:space="0" w:color="auto"/>
      </w:divBdr>
    </w:div>
    <w:div w:id="1167095689">
      <w:bodyDiv w:val="1"/>
      <w:marLeft w:val="0"/>
      <w:marRight w:val="0"/>
      <w:marTop w:val="0"/>
      <w:marBottom w:val="0"/>
      <w:divBdr>
        <w:top w:val="none" w:sz="0" w:space="0" w:color="auto"/>
        <w:left w:val="none" w:sz="0" w:space="0" w:color="auto"/>
        <w:bottom w:val="none" w:sz="0" w:space="0" w:color="auto"/>
        <w:right w:val="none" w:sz="0" w:space="0" w:color="auto"/>
      </w:divBdr>
    </w:div>
    <w:div w:id="1191843952">
      <w:bodyDiv w:val="1"/>
      <w:marLeft w:val="0"/>
      <w:marRight w:val="0"/>
      <w:marTop w:val="0"/>
      <w:marBottom w:val="0"/>
      <w:divBdr>
        <w:top w:val="none" w:sz="0" w:space="0" w:color="auto"/>
        <w:left w:val="none" w:sz="0" w:space="0" w:color="auto"/>
        <w:bottom w:val="none" w:sz="0" w:space="0" w:color="auto"/>
        <w:right w:val="none" w:sz="0" w:space="0" w:color="auto"/>
      </w:divBdr>
    </w:div>
    <w:div w:id="1202665136">
      <w:bodyDiv w:val="1"/>
      <w:marLeft w:val="0"/>
      <w:marRight w:val="0"/>
      <w:marTop w:val="0"/>
      <w:marBottom w:val="0"/>
      <w:divBdr>
        <w:top w:val="none" w:sz="0" w:space="0" w:color="auto"/>
        <w:left w:val="none" w:sz="0" w:space="0" w:color="auto"/>
        <w:bottom w:val="none" w:sz="0" w:space="0" w:color="auto"/>
        <w:right w:val="none" w:sz="0" w:space="0" w:color="auto"/>
      </w:divBdr>
    </w:div>
    <w:div w:id="1248268045">
      <w:bodyDiv w:val="1"/>
      <w:marLeft w:val="0"/>
      <w:marRight w:val="0"/>
      <w:marTop w:val="0"/>
      <w:marBottom w:val="0"/>
      <w:divBdr>
        <w:top w:val="none" w:sz="0" w:space="0" w:color="auto"/>
        <w:left w:val="none" w:sz="0" w:space="0" w:color="auto"/>
        <w:bottom w:val="none" w:sz="0" w:space="0" w:color="auto"/>
        <w:right w:val="none" w:sz="0" w:space="0" w:color="auto"/>
      </w:divBdr>
      <w:divsChild>
        <w:div w:id="196816928">
          <w:marLeft w:val="1166"/>
          <w:marRight w:val="0"/>
          <w:marTop w:val="120"/>
          <w:marBottom w:val="120"/>
          <w:divBdr>
            <w:top w:val="none" w:sz="0" w:space="0" w:color="auto"/>
            <w:left w:val="none" w:sz="0" w:space="0" w:color="auto"/>
            <w:bottom w:val="none" w:sz="0" w:space="0" w:color="auto"/>
            <w:right w:val="none" w:sz="0" w:space="0" w:color="auto"/>
          </w:divBdr>
        </w:div>
        <w:div w:id="335035461">
          <w:marLeft w:val="1166"/>
          <w:marRight w:val="0"/>
          <w:marTop w:val="120"/>
          <w:marBottom w:val="120"/>
          <w:divBdr>
            <w:top w:val="none" w:sz="0" w:space="0" w:color="auto"/>
            <w:left w:val="none" w:sz="0" w:space="0" w:color="auto"/>
            <w:bottom w:val="none" w:sz="0" w:space="0" w:color="auto"/>
            <w:right w:val="none" w:sz="0" w:space="0" w:color="auto"/>
          </w:divBdr>
        </w:div>
        <w:div w:id="463620774">
          <w:marLeft w:val="1166"/>
          <w:marRight w:val="0"/>
          <w:marTop w:val="120"/>
          <w:marBottom w:val="120"/>
          <w:divBdr>
            <w:top w:val="none" w:sz="0" w:space="0" w:color="auto"/>
            <w:left w:val="none" w:sz="0" w:space="0" w:color="auto"/>
            <w:bottom w:val="none" w:sz="0" w:space="0" w:color="auto"/>
            <w:right w:val="none" w:sz="0" w:space="0" w:color="auto"/>
          </w:divBdr>
        </w:div>
        <w:div w:id="844368983">
          <w:marLeft w:val="547"/>
          <w:marRight w:val="0"/>
          <w:marTop w:val="120"/>
          <w:marBottom w:val="120"/>
          <w:divBdr>
            <w:top w:val="none" w:sz="0" w:space="0" w:color="auto"/>
            <w:left w:val="none" w:sz="0" w:space="0" w:color="auto"/>
            <w:bottom w:val="none" w:sz="0" w:space="0" w:color="auto"/>
            <w:right w:val="none" w:sz="0" w:space="0" w:color="auto"/>
          </w:divBdr>
        </w:div>
        <w:div w:id="1257639294">
          <w:marLeft w:val="547"/>
          <w:marRight w:val="0"/>
          <w:marTop w:val="120"/>
          <w:marBottom w:val="120"/>
          <w:divBdr>
            <w:top w:val="none" w:sz="0" w:space="0" w:color="auto"/>
            <w:left w:val="none" w:sz="0" w:space="0" w:color="auto"/>
            <w:bottom w:val="none" w:sz="0" w:space="0" w:color="auto"/>
            <w:right w:val="none" w:sz="0" w:space="0" w:color="auto"/>
          </w:divBdr>
        </w:div>
        <w:div w:id="1634361231">
          <w:marLeft w:val="547"/>
          <w:marRight w:val="0"/>
          <w:marTop w:val="120"/>
          <w:marBottom w:val="120"/>
          <w:divBdr>
            <w:top w:val="none" w:sz="0" w:space="0" w:color="auto"/>
            <w:left w:val="none" w:sz="0" w:space="0" w:color="auto"/>
            <w:bottom w:val="none" w:sz="0" w:space="0" w:color="auto"/>
            <w:right w:val="none" w:sz="0" w:space="0" w:color="auto"/>
          </w:divBdr>
        </w:div>
      </w:divsChild>
    </w:div>
    <w:div w:id="1250820411">
      <w:bodyDiv w:val="1"/>
      <w:marLeft w:val="0"/>
      <w:marRight w:val="0"/>
      <w:marTop w:val="0"/>
      <w:marBottom w:val="0"/>
      <w:divBdr>
        <w:top w:val="none" w:sz="0" w:space="0" w:color="auto"/>
        <w:left w:val="none" w:sz="0" w:space="0" w:color="auto"/>
        <w:bottom w:val="none" w:sz="0" w:space="0" w:color="auto"/>
        <w:right w:val="none" w:sz="0" w:space="0" w:color="auto"/>
      </w:divBdr>
    </w:div>
    <w:div w:id="1268271871">
      <w:bodyDiv w:val="1"/>
      <w:marLeft w:val="0"/>
      <w:marRight w:val="0"/>
      <w:marTop w:val="0"/>
      <w:marBottom w:val="0"/>
      <w:divBdr>
        <w:top w:val="none" w:sz="0" w:space="0" w:color="auto"/>
        <w:left w:val="none" w:sz="0" w:space="0" w:color="auto"/>
        <w:bottom w:val="none" w:sz="0" w:space="0" w:color="auto"/>
        <w:right w:val="none" w:sz="0" w:space="0" w:color="auto"/>
      </w:divBdr>
    </w:div>
    <w:div w:id="1285888193">
      <w:bodyDiv w:val="1"/>
      <w:marLeft w:val="0"/>
      <w:marRight w:val="0"/>
      <w:marTop w:val="0"/>
      <w:marBottom w:val="0"/>
      <w:divBdr>
        <w:top w:val="none" w:sz="0" w:space="0" w:color="auto"/>
        <w:left w:val="none" w:sz="0" w:space="0" w:color="auto"/>
        <w:bottom w:val="none" w:sz="0" w:space="0" w:color="auto"/>
        <w:right w:val="none" w:sz="0" w:space="0" w:color="auto"/>
      </w:divBdr>
      <w:divsChild>
        <w:div w:id="368458147">
          <w:marLeft w:val="0"/>
          <w:marRight w:val="0"/>
          <w:marTop w:val="0"/>
          <w:marBottom w:val="0"/>
          <w:divBdr>
            <w:top w:val="none" w:sz="0" w:space="0" w:color="auto"/>
            <w:left w:val="none" w:sz="0" w:space="0" w:color="auto"/>
            <w:bottom w:val="none" w:sz="0" w:space="0" w:color="auto"/>
            <w:right w:val="none" w:sz="0" w:space="0" w:color="auto"/>
          </w:divBdr>
          <w:divsChild>
            <w:div w:id="1321471037">
              <w:marLeft w:val="0"/>
              <w:marRight w:val="0"/>
              <w:marTop w:val="0"/>
              <w:marBottom w:val="0"/>
              <w:divBdr>
                <w:top w:val="none" w:sz="0" w:space="0" w:color="auto"/>
                <w:left w:val="none" w:sz="0" w:space="0" w:color="auto"/>
                <w:bottom w:val="none" w:sz="0" w:space="0" w:color="auto"/>
                <w:right w:val="none" w:sz="0" w:space="0" w:color="auto"/>
              </w:divBdr>
              <w:divsChild>
                <w:div w:id="24341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400708">
      <w:bodyDiv w:val="1"/>
      <w:marLeft w:val="0"/>
      <w:marRight w:val="0"/>
      <w:marTop w:val="0"/>
      <w:marBottom w:val="0"/>
      <w:divBdr>
        <w:top w:val="none" w:sz="0" w:space="0" w:color="auto"/>
        <w:left w:val="none" w:sz="0" w:space="0" w:color="auto"/>
        <w:bottom w:val="none" w:sz="0" w:space="0" w:color="auto"/>
        <w:right w:val="none" w:sz="0" w:space="0" w:color="auto"/>
      </w:divBdr>
      <w:divsChild>
        <w:div w:id="1495487072">
          <w:marLeft w:val="547"/>
          <w:marRight w:val="0"/>
          <w:marTop w:val="0"/>
          <w:marBottom w:val="0"/>
          <w:divBdr>
            <w:top w:val="none" w:sz="0" w:space="0" w:color="auto"/>
            <w:left w:val="none" w:sz="0" w:space="0" w:color="auto"/>
            <w:bottom w:val="none" w:sz="0" w:space="0" w:color="auto"/>
            <w:right w:val="none" w:sz="0" w:space="0" w:color="auto"/>
          </w:divBdr>
        </w:div>
      </w:divsChild>
    </w:div>
    <w:div w:id="1291981357">
      <w:bodyDiv w:val="1"/>
      <w:marLeft w:val="0"/>
      <w:marRight w:val="0"/>
      <w:marTop w:val="0"/>
      <w:marBottom w:val="0"/>
      <w:divBdr>
        <w:top w:val="none" w:sz="0" w:space="0" w:color="auto"/>
        <w:left w:val="none" w:sz="0" w:space="0" w:color="auto"/>
        <w:bottom w:val="none" w:sz="0" w:space="0" w:color="auto"/>
        <w:right w:val="none" w:sz="0" w:space="0" w:color="auto"/>
      </w:divBdr>
    </w:div>
    <w:div w:id="1297494283">
      <w:bodyDiv w:val="1"/>
      <w:marLeft w:val="0"/>
      <w:marRight w:val="0"/>
      <w:marTop w:val="0"/>
      <w:marBottom w:val="0"/>
      <w:divBdr>
        <w:top w:val="none" w:sz="0" w:space="0" w:color="auto"/>
        <w:left w:val="none" w:sz="0" w:space="0" w:color="auto"/>
        <w:bottom w:val="none" w:sz="0" w:space="0" w:color="auto"/>
        <w:right w:val="none" w:sz="0" w:space="0" w:color="auto"/>
      </w:divBdr>
      <w:divsChild>
        <w:div w:id="1802771907">
          <w:marLeft w:val="0"/>
          <w:marRight w:val="0"/>
          <w:marTop w:val="0"/>
          <w:marBottom w:val="0"/>
          <w:divBdr>
            <w:top w:val="none" w:sz="0" w:space="0" w:color="auto"/>
            <w:left w:val="none" w:sz="0" w:space="0" w:color="auto"/>
            <w:bottom w:val="none" w:sz="0" w:space="0" w:color="auto"/>
            <w:right w:val="none" w:sz="0" w:space="0" w:color="auto"/>
          </w:divBdr>
          <w:divsChild>
            <w:div w:id="564225928">
              <w:marLeft w:val="0"/>
              <w:marRight w:val="0"/>
              <w:marTop w:val="0"/>
              <w:marBottom w:val="0"/>
              <w:divBdr>
                <w:top w:val="none" w:sz="0" w:space="0" w:color="auto"/>
                <w:left w:val="none" w:sz="0" w:space="0" w:color="auto"/>
                <w:bottom w:val="none" w:sz="0" w:space="0" w:color="auto"/>
                <w:right w:val="none" w:sz="0" w:space="0" w:color="auto"/>
              </w:divBdr>
              <w:divsChild>
                <w:div w:id="138255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899678">
      <w:bodyDiv w:val="1"/>
      <w:marLeft w:val="0"/>
      <w:marRight w:val="0"/>
      <w:marTop w:val="0"/>
      <w:marBottom w:val="0"/>
      <w:divBdr>
        <w:top w:val="none" w:sz="0" w:space="0" w:color="auto"/>
        <w:left w:val="none" w:sz="0" w:space="0" w:color="auto"/>
        <w:bottom w:val="none" w:sz="0" w:space="0" w:color="auto"/>
        <w:right w:val="none" w:sz="0" w:space="0" w:color="auto"/>
      </w:divBdr>
    </w:div>
    <w:div w:id="1313290335">
      <w:bodyDiv w:val="1"/>
      <w:marLeft w:val="0"/>
      <w:marRight w:val="0"/>
      <w:marTop w:val="0"/>
      <w:marBottom w:val="0"/>
      <w:divBdr>
        <w:top w:val="none" w:sz="0" w:space="0" w:color="auto"/>
        <w:left w:val="none" w:sz="0" w:space="0" w:color="auto"/>
        <w:bottom w:val="none" w:sz="0" w:space="0" w:color="auto"/>
        <w:right w:val="none" w:sz="0" w:space="0" w:color="auto"/>
      </w:divBdr>
    </w:div>
    <w:div w:id="1353261505">
      <w:bodyDiv w:val="1"/>
      <w:marLeft w:val="0"/>
      <w:marRight w:val="0"/>
      <w:marTop w:val="0"/>
      <w:marBottom w:val="0"/>
      <w:divBdr>
        <w:top w:val="none" w:sz="0" w:space="0" w:color="auto"/>
        <w:left w:val="none" w:sz="0" w:space="0" w:color="auto"/>
        <w:bottom w:val="none" w:sz="0" w:space="0" w:color="auto"/>
        <w:right w:val="none" w:sz="0" w:space="0" w:color="auto"/>
      </w:divBdr>
    </w:div>
    <w:div w:id="1363244646">
      <w:bodyDiv w:val="1"/>
      <w:marLeft w:val="0"/>
      <w:marRight w:val="0"/>
      <w:marTop w:val="0"/>
      <w:marBottom w:val="0"/>
      <w:divBdr>
        <w:top w:val="none" w:sz="0" w:space="0" w:color="auto"/>
        <w:left w:val="none" w:sz="0" w:space="0" w:color="auto"/>
        <w:bottom w:val="none" w:sz="0" w:space="0" w:color="auto"/>
        <w:right w:val="none" w:sz="0" w:space="0" w:color="auto"/>
      </w:divBdr>
    </w:div>
    <w:div w:id="1365013038">
      <w:bodyDiv w:val="1"/>
      <w:marLeft w:val="0"/>
      <w:marRight w:val="0"/>
      <w:marTop w:val="0"/>
      <w:marBottom w:val="0"/>
      <w:divBdr>
        <w:top w:val="none" w:sz="0" w:space="0" w:color="auto"/>
        <w:left w:val="none" w:sz="0" w:space="0" w:color="auto"/>
        <w:bottom w:val="none" w:sz="0" w:space="0" w:color="auto"/>
        <w:right w:val="none" w:sz="0" w:space="0" w:color="auto"/>
      </w:divBdr>
    </w:div>
    <w:div w:id="1367218413">
      <w:bodyDiv w:val="1"/>
      <w:marLeft w:val="0"/>
      <w:marRight w:val="0"/>
      <w:marTop w:val="0"/>
      <w:marBottom w:val="0"/>
      <w:divBdr>
        <w:top w:val="none" w:sz="0" w:space="0" w:color="auto"/>
        <w:left w:val="none" w:sz="0" w:space="0" w:color="auto"/>
        <w:bottom w:val="none" w:sz="0" w:space="0" w:color="auto"/>
        <w:right w:val="none" w:sz="0" w:space="0" w:color="auto"/>
      </w:divBdr>
    </w:div>
    <w:div w:id="1368070405">
      <w:bodyDiv w:val="1"/>
      <w:marLeft w:val="0"/>
      <w:marRight w:val="0"/>
      <w:marTop w:val="0"/>
      <w:marBottom w:val="0"/>
      <w:divBdr>
        <w:top w:val="none" w:sz="0" w:space="0" w:color="auto"/>
        <w:left w:val="none" w:sz="0" w:space="0" w:color="auto"/>
        <w:bottom w:val="none" w:sz="0" w:space="0" w:color="auto"/>
        <w:right w:val="none" w:sz="0" w:space="0" w:color="auto"/>
      </w:divBdr>
    </w:div>
    <w:div w:id="1402212141">
      <w:bodyDiv w:val="1"/>
      <w:marLeft w:val="0"/>
      <w:marRight w:val="0"/>
      <w:marTop w:val="0"/>
      <w:marBottom w:val="0"/>
      <w:divBdr>
        <w:top w:val="none" w:sz="0" w:space="0" w:color="auto"/>
        <w:left w:val="none" w:sz="0" w:space="0" w:color="auto"/>
        <w:bottom w:val="none" w:sz="0" w:space="0" w:color="auto"/>
        <w:right w:val="none" w:sz="0" w:space="0" w:color="auto"/>
      </w:divBdr>
    </w:div>
    <w:div w:id="1408964725">
      <w:bodyDiv w:val="1"/>
      <w:marLeft w:val="0"/>
      <w:marRight w:val="0"/>
      <w:marTop w:val="0"/>
      <w:marBottom w:val="0"/>
      <w:divBdr>
        <w:top w:val="none" w:sz="0" w:space="0" w:color="auto"/>
        <w:left w:val="none" w:sz="0" w:space="0" w:color="auto"/>
        <w:bottom w:val="none" w:sz="0" w:space="0" w:color="auto"/>
        <w:right w:val="none" w:sz="0" w:space="0" w:color="auto"/>
      </w:divBdr>
    </w:div>
    <w:div w:id="1415205973">
      <w:bodyDiv w:val="1"/>
      <w:marLeft w:val="0"/>
      <w:marRight w:val="0"/>
      <w:marTop w:val="0"/>
      <w:marBottom w:val="0"/>
      <w:divBdr>
        <w:top w:val="none" w:sz="0" w:space="0" w:color="auto"/>
        <w:left w:val="none" w:sz="0" w:space="0" w:color="auto"/>
        <w:bottom w:val="none" w:sz="0" w:space="0" w:color="auto"/>
        <w:right w:val="none" w:sz="0" w:space="0" w:color="auto"/>
      </w:divBdr>
      <w:divsChild>
        <w:div w:id="361323690">
          <w:marLeft w:val="0"/>
          <w:marRight w:val="0"/>
          <w:marTop w:val="0"/>
          <w:marBottom w:val="0"/>
          <w:divBdr>
            <w:top w:val="none" w:sz="0" w:space="0" w:color="auto"/>
            <w:left w:val="none" w:sz="0" w:space="0" w:color="auto"/>
            <w:bottom w:val="none" w:sz="0" w:space="0" w:color="auto"/>
            <w:right w:val="none" w:sz="0" w:space="0" w:color="auto"/>
          </w:divBdr>
        </w:div>
        <w:div w:id="298267406">
          <w:marLeft w:val="0"/>
          <w:marRight w:val="0"/>
          <w:marTop w:val="0"/>
          <w:marBottom w:val="0"/>
          <w:divBdr>
            <w:top w:val="none" w:sz="0" w:space="0" w:color="auto"/>
            <w:left w:val="none" w:sz="0" w:space="0" w:color="auto"/>
            <w:bottom w:val="none" w:sz="0" w:space="0" w:color="auto"/>
            <w:right w:val="none" w:sz="0" w:space="0" w:color="auto"/>
          </w:divBdr>
        </w:div>
        <w:div w:id="1009792756">
          <w:marLeft w:val="0"/>
          <w:marRight w:val="0"/>
          <w:marTop w:val="0"/>
          <w:marBottom w:val="0"/>
          <w:divBdr>
            <w:top w:val="none" w:sz="0" w:space="0" w:color="auto"/>
            <w:left w:val="none" w:sz="0" w:space="0" w:color="auto"/>
            <w:bottom w:val="none" w:sz="0" w:space="0" w:color="auto"/>
            <w:right w:val="none" w:sz="0" w:space="0" w:color="auto"/>
          </w:divBdr>
        </w:div>
        <w:div w:id="1203789106">
          <w:marLeft w:val="0"/>
          <w:marRight w:val="0"/>
          <w:marTop w:val="0"/>
          <w:marBottom w:val="0"/>
          <w:divBdr>
            <w:top w:val="none" w:sz="0" w:space="0" w:color="auto"/>
            <w:left w:val="none" w:sz="0" w:space="0" w:color="auto"/>
            <w:bottom w:val="none" w:sz="0" w:space="0" w:color="auto"/>
            <w:right w:val="none" w:sz="0" w:space="0" w:color="auto"/>
          </w:divBdr>
        </w:div>
        <w:div w:id="1622178670">
          <w:marLeft w:val="0"/>
          <w:marRight w:val="0"/>
          <w:marTop w:val="0"/>
          <w:marBottom w:val="0"/>
          <w:divBdr>
            <w:top w:val="none" w:sz="0" w:space="0" w:color="auto"/>
            <w:left w:val="none" w:sz="0" w:space="0" w:color="auto"/>
            <w:bottom w:val="none" w:sz="0" w:space="0" w:color="auto"/>
            <w:right w:val="none" w:sz="0" w:space="0" w:color="auto"/>
          </w:divBdr>
        </w:div>
        <w:div w:id="1507555681">
          <w:marLeft w:val="0"/>
          <w:marRight w:val="0"/>
          <w:marTop w:val="0"/>
          <w:marBottom w:val="0"/>
          <w:divBdr>
            <w:top w:val="none" w:sz="0" w:space="0" w:color="auto"/>
            <w:left w:val="none" w:sz="0" w:space="0" w:color="auto"/>
            <w:bottom w:val="none" w:sz="0" w:space="0" w:color="auto"/>
            <w:right w:val="none" w:sz="0" w:space="0" w:color="auto"/>
          </w:divBdr>
        </w:div>
        <w:div w:id="615912547">
          <w:marLeft w:val="0"/>
          <w:marRight w:val="0"/>
          <w:marTop w:val="0"/>
          <w:marBottom w:val="0"/>
          <w:divBdr>
            <w:top w:val="none" w:sz="0" w:space="0" w:color="auto"/>
            <w:left w:val="none" w:sz="0" w:space="0" w:color="auto"/>
            <w:bottom w:val="none" w:sz="0" w:space="0" w:color="auto"/>
            <w:right w:val="none" w:sz="0" w:space="0" w:color="auto"/>
          </w:divBdr>
        </w:div>
        <w:div w:id="743406381">
          <w:marLeft w:val="0"/>
          <w:marRight w:val="0"/>
          <w:marTop w:val="0"/>
          <w:marBottom w:val="0"/>
          <w:divBdr>
            <w:top w:val="none" w:sz="0" w:space="0" w:color="auto"/>
            <w:left w:val="none" w:sz="0" w:space="0" w:color="auto"/>
            <w:bottom w:val="none" w:sz="0" w:space="0" w:color="auto"/>
            <w:right w:val="none" w:sz="0" w:space="0" w:color="auto"/>
          </w:divBdr>
        </w:div>
        <w:div w:id="383723804">
          <w:marLeft w:val="0"/>
          <w:marRight w:val="0"/>
          <w:marTop w:val="0"/>
          <w:marBottom w:val="0"/>
          <w:divBdr>
            <w:top w:val="none" w:sz="0" w:space="0" w:color="auto"/>
            <w:left w:val="none" w:sz="0" w:space="0" w:color="auto"/>
            <w:bottom w:val="none" w:sz="0" w:space="0" w:color="auto"/>
            <w:right w:val="none" w:sz="0" w:space="0" w:color="auto"/>
          </w:divBdr>
        </w:div>
        <w:div w:id="847989205">
          <w:marLeft w:val="0"/>
          <w:marRight w:val="0"/>
          <w:marTop w:val="0"/>
          <w:marBottom w:val="0"/>
          <w:divBdr>
            <w:top w:val="none" w:sz="0" w:space="0" w:color="auto"/>
            <w:left w:val="none" w:sz="0" w:space="0" w:color="auto"/>
            <w:bottom w:val="none" w:sz="0" w:space="0" w:color="auto"/>
            <w:right w:val="none" w:sz="0" w:space="0" w:color="auto"/>
          </w:divBdr>
        </w:div>
        <w:div w:id="535310898">
          <w:marLeft w:val="0"/>
          <w:marRight w:val="0"/>
          <w:marTop w:val="0"/>
          <w:marBottom w:val="0"/>
          <w:divBdr>
            <w:top w:val="none" w:sz="0" w:space="0" w:color="auto"/>
            <w:left w:val="none" w:sz="0" w:space="0" w:color="auto"/>
            <w:bottom w:val="none" w:sz="0" w:space="0" w:color="auto"/>
            <w:right w:val="none" w:sz="0" w:space="0" w:color="auto"/>
          </w:divBdr>
        </w:div>
        <w:div w:id="874579242">
          <w:marLeft w:val="0"/>
          <w:marRight w:val="0"/>
          <w:marTop w:val="0"/>
          <w:marBottom w:val="0"/>
          <w:divBdr>
            <w:top w:val="none" w:sz="0" w:space="0" w:color="auto"/>
            <w:left w:val="none" w:sz="0" w:space="0" w:color="auto"/>
            <w:bottom w:val="none" w:sz="0" w:space="0" w:color="auto"/>
            <w:right w:val="none" w:sz="0" w:space="0" w:color="auto"/>
          </w:divBdr>
        </w:div>
        <w:div w:id="687415493">
          <w:marLeft w:val="0"/>
          <w:marRight w:val="0"/>
          <w:marTop w:val="0"/>
          <w:marBottom w:val="0"/>
          <w:divBdr>
            <w:top w:val="none" w:sz="0" w:space="0" w:color="auto"/>
            <w:left w:val="none" w:sz="0" w:space="0" w:color="auto"/>
            <w:bottom w:val="none" w:sz="0" w:space="0" w:color="auto"/>
            <w:right w:val="none" w:sz="0" w:space="0" w:color="auto"/>
          </w:divBdr>
        </w:div>
        <w:div w:id="990327710">
          <w:marLeft w:val="0"/>
          <w:marRight w:val="0"/>
          <w:marTop w:val="0"/>
          <w:marBottom w:val="0"/>
          <w:divBdr>
            <w:top w:val="none" w:sz="0" w:space="0" w:color="auto"/>
            <w:left w:val="none" w:sz="0" w:space="0" w:color="auto"/>
            <w:bottom w:val="none" w:sz="0" w:space="0" w:color="auto"/>
            <w:right w:val="none" w:sz="0" w:space="0" w:color="auto"/>
          </w:divBdr>
        </w:div>
        <w:div w:id="1224373183">
          <w:marLeft w:val="0"/>
          <w:marRight w:val="0"/>
          <w:marTop w:val="0"/>
          <w:marBottom w:val="0"/>
          <w:divBdr>
            <w:top w:val="none" w:sz="0" w:space="0" w:color="auto"/>
            <w:left w:val="none" w:sz="0" w:space="0" w:color="auto"/>
            <w:bottom w:val="none" w:sz="0" w:space="0" w:color="auto"/>
            <w:right w:val="none" w:sz="0" w:space="0" w:color="auto"/>
          </w:divBdr>
        </w:div>
        <w:div w:id="254703728">
          <w:marLeft w:val="0"/>
          <w:marRight w:val="0"/>
          <w:marTop w:val="0"/>
          <w:marBottom w:val="0"/>
          <w:divBdr>
            <w:top w:val="none" w:sz="0" w:space="0" w:color="auto"/>
            <w:left w:val="none" w:sz="0" w:space="0" w:color="auto"/>
            <w:bottom w:val="none" w:sz="0" w:space="0" w:color="auto"/>
            <w:right w:val="none" w:sz="0" w:space="0" w:color="auto"/>
          </w:divBdr>
        </w:div>
        <w:div w:id="206189614">
          <w:marLeft w:val="0"/>
          <w:marRight w:val="0"/>
          <w:marTop w:val="0"/>
          <w:marBottom w:val="0"/>
          <w:divBdr>
            <w:top w:val="none" w:sz="0" w:space="0" w:color="auto"/>
            <w:left w:val="none" w:sz="0" w:space="0" w:color="auto"/>
            <w:bottom w:val="none" w:sz="0" w:space="0" w:color="auto"/>
            <w:right w:val="none" w:sz="0" w:space="0" w:color="auto"/>
          </w:divBdr>
        </w:div>
        <w:div w:id="1336223384">
          <w:marLeft w:val="0"/>
          <w:marRight w:val="0"/>
          <w:marTop w:val="0"/>
          <w:marBottom w:val="0"/>
          <w:divBdr>
            <w:top w:val="none" w:sz="0" w:space="0" w:color="auto"/>
            <w:left w:val="none" w:sz="0" w:space="0" w:color="auto"/>
            <w:bottom w:val="none" w:sz="0" w:space="0" w:color="auto"/>
            <w:right w:val="none" w:sz="0" w:space="0" w:color="auto"/>
          </w:divBdr>
        </w:div>
        <w:div w:id="962271674">
          <w:marLeft w:val="0"/>
          <w:marRight w:val="0"/>
          <w:marTop w:val="0"/>
          <w:marBottom w:val="0"/>
          <w:divBdr>
            <w:top w:val="none" w:sz="0" w:space="0" w:color="auto"/>
            <w:left w:val="none" w:sz="0" w:space="0" w:color="auto"/>
            <w:bottom w:val="none" w:sz="0" w:space="0" w:color="auto"/>
            <w:right w:val="none" w:sz="0" w:space="0" w:color="auto"/>
          </w:divBdr>
        </w:div>
        <w:div w:id="316997844">
          <w:marLeft w:val="0"/>
          <w:marRight w:val="0"/>
          <w:marTop w:val="0"/>
          <w:marBottom w:val="0"/>
          <w:divBdr>
            <w:top w:val="none" w:sz="0" w:space="0" w:color="auto"/>
            <w:left w:val="none" w:sz="0" w:space="0" w:color="auto"/>
            <w:bottom w:val="none" w:sz="0" w:space="0" w:color="auto"/>
            <w:right w:val="none" w:sz="0" w:space="0" w:color="auto"/>
          </w:divBdr>
        </w:div>
        <w:div w:id="1211112054">
          <w:marLeft w:val="0"/>
          <w:marRight w:val="0"/>
          <w:marTop w:val="0"/>
          <w:marBottom w:val="0"/>
          <w:divBdr>
            <w:top w:val="none" w:sz="0" w:space="0" w:color="auto"/>
            <w:left w:val="none" w:sz="0" w:space="0" w:color="auto"/>
            <w:bottom w:val="none" w:sz="0" w:space="0" w:color="auto"/>
            <w:right w:val="none" w:sz="0" w:space="0" w:color="auto"/>
          </w:divBdr>
        </w:div>
        <w:div w:id="547573256">
          <w:marLeft w:val="0"/>
          <w:marRight w:val="0"/>
          <w:marTop w:val="0"/>
          <w:marBottom w:val="0"/>
          <w:divBdr>
            <w:top w:val="none" w:sz="0" w:space="0" w:color="auto"/>
            <w:left w:val="none" w:sz="0" w:space="0" w:color="auto"/>
            <w:bottom w:val="none" w:sz="0" w:space="0" w:color="auto"/>
            <w:right w:val="none" w:sz="0" w:space="0" w:color="auto"/>
          </w:divBdr>
        </w:div>
        <w:div w:id="773789496">
          <w:marLeft w:val="0"/>
          <w:marRight w:val="0"/>
          <w:marTop w:val="0"/>
          <w:marBottom w:val="0"/>
          <w:divBdr>
            <w:top w:val="none" w:sz="0" w:space="0" w:color="auto"/>
            <w:left w:val="none" w:sz="0" w:space="0" w:color="auto"/>
            <w:bottom w:val="none" w:sz="0" w:space="0" w:color="auto"/>
            <w:right w:val="none" w:sz="0" w:space="0" w:color="auto"/>
          </w:divBdr>
        </w:div>
      </w:divsChild>
    </w:div>
    <w:div w:id="1415931035">
      <w:bodyDiv w:val="1"/>
      <w:marLeft w:val="0"/>
      <w:marRight w:val="0"/>
      <w:marTop w:val="0"/>
      <w:marBottom w:val="0"/>
      <w:divBdr>
        <w:top w:val="none" w:sz="0" w:space="0" w:color="auto"/>
        <w:left w:val="none" w:sz="0" w:space="0" w:color="auto"/>
        <w:bottom w:val="none" w:sz="0" w:space="0" w:color="auto"/>
        <w:right w:val="none" w:sz="0" w:space="0" w:color="auto"/>
      </w:divBdr>
    </w:div>
    <w:div w:id="1418090159">
      <w:bodyDiv w:val="1"/>
      <w:marLeft w:val="0"/>
      <w:marRight w:val="0"/>
      <w:marTop w:val="0"/>
      <w:marBottom w:val="0"/>
      <w:divBdr>
        <w:top w:val="none" w:sz="0" w:space="0" w:color="auto"/>
        <w:left w:val="none" w:sz="0" w:space="0" w:color="auto"/>
        <w:bottom w:val="none" w:sz="0" w:space="0" w:color="auto"/>
        <w:right w:val="none" w:sz="0" w:space="0" w:color="auto"/>
      </w:divBdr>
    </w:div>
    <w:div w:id="1431392620">
      <w:bodyDiv w:val="1"/>
      <w:marLeft w:val="0"/>
      <w:marRight w:val="0"/>
      <w:marTop w:val="0"/>
      <w:marBottom w:val="0"/>
      <w:divBdr>
        <w:top w:val="none" w:sz="0" w:space="0" w:color="auto"/>
        <w:left w:val="none" w:sz="0" w:space="0" w:color="auto"/>
        <w:bottom w:val="none" w:sz="0" w:space="0" w:color="auto"/>
        <w:right w:val="none" w:sz="0" w:space="0" w:color="auto"/>
      </w:divBdr>
      <w:divsChild>
        <w:div w:id="831261097">
          <w:marLeft w:val="0"/>
          <w:marRight w:val="0"/>
          <w:marTop w:val="0"/>
          <w:marBottom w:val="0"/>
          <w:divBdr>
            <w:top w:val="none" w:sz="0" w:space="0" w:color="auto"/>
            <w:left w:val="none" w:sz="0" w:space="0" w:color="auto"/>
            <w:bottom w:val="none" w:sz="0" w:space="0" w:color="auto"/>
            <w:right w:val="none" w:sz="0" w:space="0" w:color="auto"/>
          </w:divBdr>
        </w:div>
        <w:div w:id="358243811">
          <w:marLeft w:val="0"/>
          <w:marRight w:val="0"/>
          <w:marTop w:val="0"/>
          <w:marBottom w:val="0"/>
          <w:divBdr>
            <w:top w:val="none" w:sz="0" w:space="0" w:color="auto"/>
            <w:left w:val="none" w:sz="0" w:space="0" w:color="auto"/>
            <w:bottom w:val="none" w:sz="0" w:space="0" w:color="auto"/>
            <w:right w:val="none" w:sz="0" w:space="0" w:color="auto"/>
          </w:divBdr>
        </w:div>
      </w:divsChild>
    </w:div>
    <w:div w:id="1434788359">
      <w:bodyDiv w:val="1"/>
      <w:marLeft w:val="0"/>
      <w:marRight w:val="0"/>
      <w:marTop w:val="0"/>
      <w:marBottom w:val="0"/>
      <w:divBdr>
        <w:top w:val="none" w:sz="0" w:space="0" w:color="auto"/>
        <w:left w:val="none" w:sz="0" w:space="0" w:color="auto"/>
        <w:bottom w:val="none" w:sz="0" w:space="0" w:color="auto"/>
        <w:right w:val="none" w:sz="0" w:space="0" w:color="auto"/>
      </w:divBdr>
    </w:div>
    <w:div w:id="1436439464">
      <w:bodyDiv w:val="1"/>
      <w:marLeft w:val="0"/>
      <w:marRight w:val="0"/>
      <w:marTop w:val="0"/>
      <w:marBottom w:val="0"/>
      <w:divBdr>
        <w:top w:val="none" w:sz="0" w:space="0" w:color="auto"/>
        <w:left w:val="none" w:sz="0" w:space="0" w:color="auto"/>
        <w:bottom w:val="none" w:sz="0" w:space="0" w:color="auto"/>
        <w:right w:val="none" w:sz="0" w:space="0" w:color="auto"/>
      </w:divBdr>
    </w:div>
    <w:div w:id="1467356504">
      <w:bodyDiv w:val="1"/>
      <w:marLeft w:val="0"/>
      <w:marRight w:val="0"/>
      <w:marTop w:val="0"/>
      <w:marBottom w:val="0"/>
      <w:divBdr>
        <w:top w:val="none" w:sz="0" w:space="0" w:color="auto"/>
        <w:left w:val="none" w:sz="0" w:space="0" w:color="auto"/>
        <w:bottom w:val="none" w:sz="0" w:space="0" w:color="auto"/>
        <w:right w:val="none" w:sz="0" w:space="0" w:color="auto"/>
      </w:divBdr>
    </w:div>
    <w:div w:id="1482042631">
      <w:bodyDiv w:val="1"/>
      <w:marLeft w:val="0"/>
      <w:marRight w:val="0"/>
      <w:marTop w:val="0"/>
      <w:marBottom w:val="0"/>
      <w:divBdr>
        <w:top w:val="none" w:sz="0" w:space="0" w:color="auto"/>
        <w:left w:val="none" w:sz="0" w:space="0" w:color="auto"/>
        <w:bottom w:val="none" w:sz="0" w:space="0" w:color="auto"/>
        <w:right w:val="none" w:sz="0" w:space="0" w:color="auto"/>
      </w:divBdr>
    </w:div>
    <w:div w:id="1485006897">
      <w:bodyDiv w:val="1"/>
      <w:marLeft w:val="0"/>
      <w:marRight w:val="0"/>
      <w:marTop w:val="0"/>
      <w:marBottom w:val="0"/>
      <w:divBdr>
        <w:top w:val="none" w:sz="0" w:space="0" w:color="auto"/>
        <w:left w:val="none" w:sz="0" w:space="0" w:color="auto"/>
        <w:bottom w:val="none" w:sz="0" w:space="0" w:color="auto"/>
        <w:right w:val="none" w:sz="0" w:space="0" w:color="auto"/>
      </w:divBdr>
    </w:div>
    <w:div w:id="1487091715">
      <w:bodyDiv w:val="1"/>
      <w:marLeft w:val="0"/>
      <w:marRight w:val="0"/>
      <w:marTop w:val="0"/>
      <w:marBottom w:val="0"/>
      <w:divBdr>
        <w:top w:val="none" w:sz="0" w:space="0" w:color="auto"/>
        <w:left w:val="none" w:sz="0" w:space="0" w:color="auto"/>
        <w:bottom w:val="none" w:sz="0" w:space="0" w:color="auto"/>
        <w:right w:val="none" w:sz="0" w:space="0" w:color="auto"/>
      </w:divBdr>
    </w:div>
    <w:div w:id="1496148568">
      <w:bodyDiv w:val="1"/>
      <w:marLeft w:val="0"/>
      <w:marRight w:val="0"/>
      <w:marTop w:val="0"/>
      <w:marBottom w:val="0"/>
      <w:divBdr>
        <w:top w:val="none" w:sz="0" w:space="0" w:color="auto"/>
        <w:left w:val="none" w:sz="0" w:space="0" w:color="auto"/>
        <w:bottom w:val="none" w:sz="0" w:space="0" w:color="auto"/>
        <w:right w:val="none" w:sz="0" w:space="0" w:color="auto"/>
      </w:divBdr>
      <w:divsChild>
        <w:div w:id="1434671162">
          <w:marLeft w:val="0"/>
          <w:marRight w:val="0"/>
          <w:marTop w:val="0"/>
          <w:marBottom w:val="0"/>
          <w:divBdr>
            <w:top w:val="none" w:sz="0" w:space="0" w:color="auto"/>
            <w:left w:val="none" w:sz="0" w:space="0" w:color="auto"/>
            <w:bottom w:val="none" w:sz="0" w:space="0" w:color="auto"/>
            <w:right w:val="none" w:sz="0" w:space="0" w:color="auto"/>
          </w:divBdr>
          <w:divsChild>
            <w:div w:id="1566838811">
              <w:marLeft w:val="0"/>
              <w:marRight w:val="0"/>
              <w:marTop w:val="0"/>
              <w:marBottom w:val="0"/>
              <w:divBdr>
                <w:top w:val="none" w:sz="0" w:space="0" w:color="auto"/>
                <w:left w:val="none" w:sz="0" w:space="0" w:color="auto"/>
                <w:bottom w:val="none" w:sz="0" w:space="0" w:color="auto"/>
                <w:right w:val="none" w:sz="0" w:space="0" w:color="auto"/>
              </w:divBdr>
              <w:divsChild>
                <w:div w:id="121164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936951">
      <w:bodyDiv w:val="1"/>
      <w:marLeft w:val="0"/>
      <w:marRight w:val="0"/>
      <w:marTop w:val="0"/>
      <w:marBottom w:val="0"/>
      <w:divBdr>
        <w:top w:val="none" w:sz="0" w:space="0" w:color="auto"/>
        <w:left w:val="none" w:sz="0" w:space="0" w:color="auto"/>
        <w:bottom w:val="none" w:sz="0" w:space="0" w:color="auto"/>
        <w:right w:val="none" w:sz="0" w:space="0" w:color="auto"/>
      </w:divBdr>
    </w:div>
    <w:div w:id="1510872007">
      <w:bodyDiv w:val="1"/>
      <w:marLeft w:val="0"/>
      <w:marRight w:val="0"/>
      <w:marTop w:val="0"/>
      <w:marBottom w:val="0"/>
      <w:divBdr>
        <w:top w:val="none" w:sz="0" w:space="0" w:color="auto"/>
        <w:left w:val="none" w:sz="0" w:space="0" w:color="auto"/>
        <w:bottom w:val="none" w:sz="0" w:space="0" w:color="auto"/>
        <w:right w:val="none" w:sz="0" w:space="0" w:color="auto"/>
      </w:divBdr>
    </w:div>
    <w:div w:id="1520199330">
      <w:bodyDiv w:val="1"/>
      <w:marLeft w:val="0"/>
      <w:marRight w:val="0"/>
      <w:marTop w:val="0"/>
      <w:marBottom w:val="0"/>
      <w:divBdr>
        <w:top w:val="none" w:sz="0" w:space="0" w:color="auto"/>
        <w:left w:val="none" w:sz="0" w:space="0" w:color="auto"/>
        <w:bottom w:val="none" w:sz="0" w:space="0" w:color="auto"/>
        <w:right w:val="none" w:sz="0" w:space="0" w:color="auto"/>
      </w:divBdr>
    </w:div>
    <w:div w:id="1528593732">
      <w:bodyDiv w:val="1"/>
      <w:marLeft w:val="0"/>
      <w:marRight w:val="0"/>
      <w:marTop w:val="0"/>
      <w:marBottom w:val="0"/>
      <w:divBdr>
        <w:top w:val="none" w:sz="0" w:space="0" w:color="auto"/>
        <w:left w:val="none" w:sz="0" w:space="0" w:color="auto"/>
        <w:bottom w:val="none" w:sz="0" w:space="0" w:color="auto"/>
        <w:right w:val="none" w:sz="0" w:space="0" w:color="auto"/>
      </w:divBdr>
      <w:divsChild>
        <w:div w:id="1827433472">
          <w:marLeft w:val="0"/>
          <w:marRight w:val="0"/>
          <w:marTop w:val="0"/>
          <w:marBottom w:val="0"/>
          <w:divBdr>
            <w:top w:val="none" w:sz="0" w:space="0" w:color="auto"/>
            <w:left w:val="none" w:sz="0" w:space="0" w:color="auto"/>
            <w:bottom w:val="none" w:sz="0" w:space="0" w:color="auto"/>
            <w:right w:val="none" w:sz="0" w:space="0" w:color="auto"/>
          </w:divBdr>
        </w:div>
      </w:divsChild>
    </w:div>
    <w:div w:id="1552499508">
      <w:bodyDiv w:val="1"/>
      <w:marLeft w:val="0"/>
      <w:marRight w:val="0"/>
      <w:marTop w:val="0"/>
      <w:marBottom w:val="0"/>
      <w:divBdr>
        <w:top w:val="none" w:sz="0" w:space="0" w:color="auto"/>
        <w:left w:val="none" w:sz="0" w:space="0" w:color="auto"/>
        <w:bottom w:val="none" w:sz="0" w:space="0" w:color="auto"/>
        <w:right w:val="none" w:sz="0" w:space="0" w:color="auto"/>
      </w:divBdr>
    </w:div>
    <w:div w:id="1590119030">
      <w:bodyDiv w:val="1"/>
      <w:marLeft w:val="0"/>
      <w:marRight w:val="0"/>
      <w:marTop w:val="0"/>
      <w:marBottom w:val="0"/>
      <w:divBdr>
        <w:top w:val="none" w:sz="0" w:space="0" w:color="auto"/>
        <w:left w:val="none" w:sz="0" w:space="0" w:color="auto"/>
        <w:bottom w:val="none" w:sz="0" w:space="0" w:color="auto"/>
        <w:right w:val="none" w:sz="0" w:space="0" w:color="auto"/>
      </w:divBdr>
      <w:divsChild>
        <w:div w:id="55786950">
          <w:marLeft w:val="0"/>
          <w:marRight w:val="0"/>
          <w:marTop w:val="0"/>
          <w:marBottom w:val="0"/>
          <w:divBdr>
            <w:top w:val="none" w:sz="0" w:space="0" w:color="auto"/>
            <w:left w:val="none" w:sz="0" w:space="0" w:color="auto"/>
            <w:bottom w:val="none" w:sz="0" w:space="0" w:color="auto"/>
            <w:right w:val="none" w:sz="0" w:space="0" w:color="auto"/>
          </w:divBdr>
          <w:divsChild>
            <w:div w:id="1003625661">
              <w:marLeft w:val="0"/>
              <w:marRight w:val="0"/>
              <w:marTop w:val="0"/>
              <w:marBottom w:val="0"/>
              <w:divBdr>
                <w:top w:val="none" w:sz="0" w:space="0" w:color="auto"/>
                <w:left w:val="none" w:sz="0" w:space="0" w:color="auto"/>
                <w:bottom w:val="none" w:sz="0" w:space="0" w:color="auto"/>
                <w:right w:val="none" w:sz="0" w:space="0" w:color="auto"/>
              </w:divBdr>
              <w:divsChild>
                <w:div w:id="210687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836026">
      <w:bodyDiv w:val="1"/>
      <w:marLeft w:val="0"/>
      <w:marRight w:val="0"/>
      <w:marTop w:val="0"/>
      <w:marBottom w:val="0"/>
      <w:divBdr>
        <w:top w:val="none" w:sz="0" w:space="0" w:color="auto"/>
        <w:left w:val="none" w:sz="0" w:space="0" w:color="auto"/>
        <w:bottom w:val="none" w:sz="0" w:space="0" w:color="auto"/>
        <w:right w:val="none" w:sz="0" w:space="0" w:color="auto"/>
      </w:divBdr>
    </w:div>
    <w:div w:id="1605503931">
      <w:bodyDiv w:val="1"/>
      <w:marLeft w:val="0"/>
      <w:marRight w:val="0"/>
      <w:marTop w:val="0"/>
      <w:marBottom w:val="0"/>
      <w:divBdr>
        <w:top w:val="none" w:sz="0" w:space="0" w:color="auto"/>
        <w:left w:val="none" w:sz="0" w:space="0" w:color="auto"/>
        <w:bottom w:val="none" w:sz="0" w:space="0" w:color="auto"/>
        <w:right w:val="none" w:sz="0" w:space="0" w:color="auto"/>
      </w:divBdr>
    </w:div>
    <w:div w:id="1622683626">
      <w:bodyDiv w:val="1"/>
      <w:marLeft w:val="0"/>
      <w:marRight w:val="0"/>
      <w:marTop w:val="0"/>
      <w:marBottom w:val="0"/>
      <w:divBdr>
        <w:top w:val="none" w:sz="0" w:space="0" w:color="auto"/>
        <w:left w:val="none" w:sz="0" w:space="0" w:color="auto"/>
        <w:bottom w:val="none" w:sz="0" w:space="0" w:color="auto"/>
        <w:right w:val="none" w:sz="0" w:space="0" w:color="auto"/>
      </w:divBdr>
    </w:div>
    <w:div w:id="1659920394">
      <w:bodyDiv w:val="1"/>
      <w:marLeft w:val="0"/>
      <w:marRight w:val="0"/>
      <w:marTop w:val="0"/>
      <w:marBottom w:val="0"/>
      <w:divBdr>
        <w:top w:val="none" w:sz="0" w:space="0" w:color="auto"/>
        <w:left w:val="none" w:sz="0" w:space="0" w:color="auto"/>
        <w:bottom w:val="none" w:sz="0" w:space="0" w:color="auto"/>
        <w:right w:val="none" w:sz="0" w:space="0" w:color="auto"/>
      </w:divBdr>
    </w:div>
    <w:div w:id="1670133614">
      <w:bodyDiv w:val="1"/>
      <w:marLeft w:val="0"/>
      <w:marRight w:val="0"/>
      <w:marTop w:val="0"/>
      <w:marBottom w:val="0"/>
      <w:divBdr>
        <w:top w:val="none" w:sz="0" w:space="0" w:color="auto"/>
        <w:left w:val="none" w:sz="0" w:space="0" w:color="auto"/>
        <w:bottom w:val="none" w:sz="0" w:space="0" w:color="auto"/>
        <w:right w:val="none" w:sz="0" w:space="0" w:color="auto"/>
      </w:divBdr>
    </w:div>
    <w:div w:id="1681662259">
      <w:bodyDiv w:val="1"/>
      <w:marLeft w:val="0"/>
      <w:marRight w:val="0"/>
      <w:marTop w:val="0"/>
      <w:marBottom w:val="0"/>
      <w:divBdr>
        <w:top w:val="none" w:sz="0" w:space="0" w:color="auto"/>
        <w:left w:val="none" w:sz="0" w:space="0" w:color="auto"/>
        <w:bottom w:val="none" w:sz="0" w:space="0" w:color="auto"/>
        <w:right w:val="none" w:sz="0" w:space="0" w:color="auto"/>
      </w:divBdr>
    </w:div>
    <w:div w:id="1692683824">
      <w:bodyDiv w:val="1"/>
      <w:marLeft w:val="0"/>
      <w:marRight w:val="0"/>
      <w:marTop w:val="0"/>
      <w:marBottom w:val="0"/>
      <w:divBdr>
        <w:top w:val="none" w:sz="0" w:space="0" w:color="auto"/>
        <w:left w:val="none" w:sz="0" w:space="0" w:color="auto"/>
        <w:bottom w:val="none" w:sz="0" w:space="0" w:color="auto"/>
        <w:right w:val="none" w:sz="0" w:space="0" w:color="auto"/>
      </w:divBdr>
    </w:div>
    <w:div w:id="1696997346">
      <w:bodyDiv w:val="1"/>
      <w:marLeft w:val="0"/>
      <w:marRight w:val="0"/>
      <w:marTop w:val="0"/>
      <w:marBottom w:val="0"/>
      <w:divBdr>
        <w:top w:val="none" w:sz="0" w:space="0" w:color="auto"/>
        <w:left w:val="none" w:sz="0" w:space="0" w:color="auto"/>
        <w:bottom w:val="none" w:sz="0" w:space="0" w:color="auto"/>
        <w:right w:val="none" w:sz="0" w:space="0" w:color="auto"/>
      </w:divBdr>
      <w:divsChild>
        <w:div w:id="1136487281">
          <w:marLeft w:val="547"/>
          <w:marRight w:val="0"/>
          <w:marTop w:val="0"/>
          <w:marBottom w:val="0"/>
          <w:divBdr>
            <w:top w:val="none" w:sz="0" w:space="0" w:color="auto"/>
            <w:left w:val="none" w:sz="0" w:space="0" w:color="auto"/>
            <w:bottom w:val="none" w:sz="0" w:space="0" w:color="auto"/>
            <w:right w:val="none" w:sz="0" w:space="0" w:color="auto"/>
          </w:divBdr>
        </w:div>
      </w:divsChild>
    </w:div>
    <w:div w:id="1698508642">
      <w:bodyDiv w:val="1"/>
      <w:marLeft w:val="0"/>
      <w:marRight w:val="0"/>
      <w:marTop w:val="0"/>
      <w:marBottom w:val="0"/>
      <w:divBdr>
        <w:top w:val="none" w:sz="0" w:space="0" w:color="auto"/>
        <w:left w:val="none" w:sz="0" w:space="0" w:color="auto"/>
        <w:bottom w:val="none" w:sz="0" w:space="0" w:color="auto"/>
        <w:right w:val="none" w:sz="0" w:space="0" w:color="auto"/>
      </w:divBdr>
    </w:div>
    <w:div w:id="1721710940">
      <w:bodyDiv w:val="1"/>
      <w:marLeft w:val="0"/>
      <w:marRight w:val="0"/>
      <w:marTop w:val="0"/>
      <w:marBottom w:val="0"/>
      <w:divBdr>
        <w:top w:val="none" w:sz="0" w:space="0" w:color="auto"/>
        <w:left w:val="none" w:sz="0" w:space="0" w:color="auto"/>
        <w:bottom w:val="none" w:sz="0" w:space="0" w:color="auto"/>
        <w:right w:val="none" w:sz="0" w:space="0" w:color="auto"/>
      </w:divBdr>
    </w:div>
    <w:div w:id="1737975886">
      <w:bodyDiv w:val="1"/>
      <w:marLeft w:val="0"/>
      <w:marRight w:val="0"/>
      <w:marTop w:val="0"/>
      <w:marBottom w:val="0"/>
      <w:divBdr>
        <w:top w:val="none" w:sz="0" w:space="0" w:color="auto"/>
        <w:left w:val="none" w:sz="0" w:space="0" w:color="auto"/>
        <w:bottom w:val="none" w:sz="0" w:space="0" w:color="auto"/>
        <w:right w:val="none" w:sz="0" w:space="0" w:color="auto"/>
      </w:divBdr>
    </w:div>
    <w:div w:id="1751123218">
      <w:bodyDiv w:val="1"/>
      <w:marLeft w:val="0"/>
      <w:marRight w:val="0"/>
      <w:marTop w:val="0"/>
      <w:marBottom w:val="0"/>
      <w:divBdr>
        <w:top w:val="none" w:sz="0" w:space="0" w:color="auto"/>
        <w:left w:val="none" w:sz="0" w:space="0" w:color="auto"/>
        <w:bottom w:val="none" w:sz="0" w:space="0" w:color="auto"/>
        <w:right w:val="none" w:sz="0" w:space="0" w:color="auto"/>
      </w:divBdr>
    </w:div>
    <w:div w:id="1756701342">
      <w:bodyDiv w:val="1"/>
      <w:marLeft w:val="0"/>
      <w:marRight w:val="0"/>
      <w:marTop w:val="0"/>
      <w:marBottom w:val="0"/>
      <w:divBdr>
        <w:top w:val="none" w:sz="0" w:space="0" w:color="auto"/>
        <w:left w:val="none" w:sz="0" w:space="0" w:color="auto"/>
        <w:bottom w:val="none" w:sz="0" w:space="0" w:color="auto"/>
        <w:right w:val="none" w:sz="0" w:space="0" w:color="auto"/>
      </w:divBdr>
    </w:div>
    <w:div w:id="1777210750">
      <w:bodyDiv w:val="1"/>
      <w:marLeft w:val="0"/>
      <w:marRight w:val="0"/>
      <w:marTop w:val="0"/>
      <w:marBottom w:val="0"/>
      <w:divBdr>
        <w:top w:val="none" w:sz="0" w:space="0" w:color="auto"/>
        <w:left w:val="none" w:sz="0" w:space="0" w:color="auto"/>
        <w:bottom w:val="none" w:sz="0" w:space="0" w:color="auto"/>
        <w:right w:val="none" w:sz="0" w:space="0" w:color="auto"/>
      </w:divBdr>
      <w:divsChild>
        <w:div w:id="431128257">
          <w:marLeft w:val="0"/>
          <w:marRight w:val="0"/>
          <w:marTop w:val="0"/>
          <w:marBottom w:val="0"/>
          <w:divBdr>
            <w:top w:val="none" w:sz="0" w:space="0" w:color="auto"/>
            <w:left w:val="none" w:sz="0" w:space="0" w:color="auto"/>
            <w:bottom w:val="none" w:sz="0" w:space="0" w:color="auto"/>
            <w:right w:val="none" w:sz="0" w:space="0" w:color="auto"/>
          </w:divBdr>
          <w:divsChild>
            <w:div w:id="1969121852">
              <w:marLeft w:val="0"/>
              <w:marRight w:val="0"/>
              <w:marTop w:val="0"/>
              <w:marBottom w:val="0"/>
              <w:divBdr>
                <w:top w:val="none" w:sz="0" w:space="0" w:color="auto"/>
                <w:left w:val="none" w:sz="0" w:space="0" w:color="auto"/>
                <w:bottom w:val="none" w:sz="0" w:space="0" w:color="auto"/>
                <w:right w:val="none" w:sz="0" w:space="0" w:color="auto"/>
              </w:divBdr>
              <w:divsChild>
                <w:div w:id="130731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850710">
      <w:bodyDiv w:val="1"/>
      <w:marLeft w:val="0"/>
      <w:marRight w:val="0"/>
      <w:marTop w:val="0"/>
      <w:marBottom w:val="0"/>
      <w:divBdr>
        <w:top w:val="none" w:sz="0" w:space="0" w:color="auto"/>
        <w:left w:val="none" w:sz="0" w:space="0" w:color="auto"/>
        <w:bottom w:val="none" w:sz="0" w:space="0" w:color="auto"/>
        <w:right w:val="none" w:sz="0" w:space="0" w:color="auto"/>
      </w:divBdr>
    </w:div>
    <w:div w:id="1792478788">
      <w:bodyDiv w:val="1"/>
      <w:marLeft w:val="0"/>
      <w:marRight w:val="0"/>
      <w:marTop w:val="0"/>
      <w:marBottom w:val="0"/>
      <w:divBdr>
        <w:top w:val="none" w:sz="0" w:space="0" w:color="auto"/>
        <w:left w:val="none" w:sz="0" w:space="0" w:color="auto"/>
        <w:bottom w:val="none" w:sz="0" w:space="0" w:color="auto"/>
        <w:right w:val="none" w:sz="0" w:space="0" w:color="auto"/>
      </w:divBdr>
    </w:div>
    <w:div w:id="1818065017">
      <w:bodyDiv w:val="1"/>
      <w:marLeft w:val="0"/>
      <w:marRight w:val="0"/>
      <w:marTop w:val="0"/>
      <w:marBottom w:val="0"/>
      <w:divBdr>
        <w:top w:val="none" w:sz="0" w:space="0" w:color="auto"/>
        <w:left w:val="none" w:sz="0" w:space="0" w:color="auto"/>
        <w:bottom w:val="none" w:sz="0" w:space="0" w:color="auto"/>
        <w:right w:val="none" w:sz="0" w:space="0" w:color="auto"/>
      </w:divBdr>
    </w:div>
    <w:div w:id="1858886784">
      <w:bodyDiv w:val="1"/>
      <w:marLeft w:val="0"/>
      <w:marRight w:val="0"/>
      <w:marTop w:val="0"/>
      <w:marBottom w:val="0"/>
      <w:divBdr>
        <w:top w:val="none" w:sz="0" w:space="0" w:color="auto"/>
        <w:left w:val="none" w:sz="0" w:space="0" w:color="auto"/>
        <w:bottom w:val="none" w:sz="0" w:space="0" w:color="auto"/>
        <w:right w:val="none" w:sz="0" w:space="0" w:color="auto"/>
      </w:divBdr>
      <w:divsChild>
        <w:div w:id="1439907056">
          <w:marLeft w:val="547"/>
          <w:marRight w:val="0"/>
          <w:marTop w:val="0"/>
          <w:marBottom w:val="0"/>
          <w:divBdr>
            <w:top w:val="none" w:sz="0" w:space="0" w:color="auto"/>
            <w:left w:val="none" w:sz="0" w:space="0" w:color="auto"/>
            <w:bottom w:val="none" w:sz="0" w:space="0" w:color="auto"/>
            <w:right w:val="none" w:sz="0" w:space="0" w:color="auto"/>
          </w:divBdr>
        </w:div>
      </w:divsChild>
    </w:div>
    <w:div w:id="1863396644">
      <w:bodyDiv w:val="1"/>
      <w:marLeft w:val="0"/>
      <w:marRight w:val="0"/>
      <w:marTop w:val="0"/>
      <w:marBottom w:val="0"/>
      <w:divBdr>
        <w:top w:val="none" w:sz="0" w:space="0" w:color="auto"/>
        <w:left w:val="none" w:sz="0" w:space="0" w:color="auto"/>
        <w:bottom w:val="none" w:sz="0" w:space="0" w:color="auto"/>
        <w:right w:val="none" w:sz="0" w:space="0" w:color="auto"/>
      </w:divBdr>
    </w:div>
    <w:div w:id="1873885549">
      <w:bodyDiv w:val="1"/>
      <w:marLeft w:val="0"/>
      <w:marRight w:val="0"/>
      <w:marTop w:val="0"/>
      <w:marBottom w:val="0"/>
      <w:divBdr>
        <w:top w:val="none" w:sz="0" w:space="0" w:color="auto"/>
        <w:left w:val="none" w:sz="0" w:space="0" w:color="auto"/>
        <w:bottom w:val="none" w:sz="0" w:space="0" w:color="auto"/>
        <w:right w:val="none" w:sz="0" w:space="0" w:color="auto"/>
      </w:divBdr>
    </w:div>
    <w:div w:id="1880162946">
      <w:bodyDiv w:val="1"/>
      <w:marLeft w:val="0"/>
      <w:marRight w:val="0"/>
      <w:marTop w:val="0"/>
      <w:marBottom w:val="0"/>
      <w:divBdr>
        <w:top w:val="none" w:sz="0" w:space="0" w:color="auto"/>
        <w:left w:val="none" w:sz="0" w:space="0" w:color="auto"/>
        <w:bottom w:val="none" w:sz="0" w:space="0" w:color="auto"/>
        <w:right w:val="none" w:sz="0" w:space="0" w:color="auto"/>
      </w:divBdr>
    </w:div>
    <w:div w:id="1900286335">
      <w:bodyDiv w:val="1"/>
      <w:marLeft w:val="0"/>
      <w:marRight w:val="0"/>
      <w:marTop w:val="0"/>
      <w:marBottom w:val="0"/>
      <w:divBdr>
        <w:top w:val="none" w:sz="0" w:space="0" w:color="auto"/>
        <w:left w:val="none" w:sz="0" w:space="0" w:color="auto"/>
        <w:bottom w:val="none" w:sz="0" w:space="0" w:color="auto"/>
        <w:right w:val="none" w:sz="0" w:space="0" w:color="auto"/>
      </w:divBdr>
    </w:div>
    <w:div w:id="1903321844">
      <w:bodyDiv w:val="1"/>
      <w:marLeft w:val="0"/>
      <w:marRight w:val="0"/>
      <w:marTop w:val="0"/>
      <w:marBottom w:val="0"/>
      <w:divBdr>
        <w:top w:val="none" w:sz="0" w:space="0" w:color="auto"/>
        <w:left w:val="none" w:sz="0" w:space="0" w:color="auto"/>
        <w:bottom w:val="none" w:sz="0" w:space="0" w:color="auto"/>
        <w:right w:val="none" w:sz="0" w:space="0" w:color="auto"/>
      </w:divBdr>
    </w:div>
    <w:div w:id="1920401487">
      <w:bodyDiv w:val="1"/>
      <w:marLeft w:val="0"/>
      <w:marRight w:val="0"/>
      <w:marTop w:val="0"/>
      <w:marBottom w:val="0"/>
      <w:divBdr>
        <w:top w:val="none" w:sz="0" w:space="0" w:color="auto"/>
        <w:left w:val="none" w:sz="0" w:space="0" w:color="auto"/>
        <w:bottom w:val="none" w:sz="0" w:space="0" w:color="auto"/>
        <w:right w:val="none" w:sz="0" w:space="0" w:color="auto"/>
      </w:divBdr>
      <w:divsChild>
        <w:div w:id="884610199">
          <w:marLeft w:val="0"/>
          <w:marRight w:val="0"/>
          <w:marTop w:val="0"/>
          <w:marBottom w:val="0"/>
          <w:divBdr>
            <w:top w:val="none" w:sz="0" w:space="0" w:color="auto"/>
            <w:left w:val="none" w:sz="0" w:space="0" w:color="auto"/>
            <w:bottom w:val="none" w:sz="0" w:space="0" w:color="auto"/>
            <w:right w:val="none" w:sz="0" w:space="0" w:color="auto"/>
          </w:divBdr>
          <w:divsChild>
            <w:div w:id="2127968321">
              <w:marLeft w:val="0"/>
              <w:marRight w:val="0"/>
              <w:marTop w:val="0"/>
              <w:marBottom w:val="0"/>
              <w:divBdr>
                <w:top w:val="none" w:sz="0" w:space="0" w:color="auto"/>
                <w:left w:val="none" w:sz="0" w:space="0" w:color="auto"/>
                <w:bottom w:val="none" w:sz="0" w:space="0" w:color="auto"/>
                <w:right w:val="none" w:sz="0" w:space="0" w:color="auto"/>
              </w:divBdr>
              <w:divsChild>
                <w:div w:id="1578053395">
                  <w:marLeft w:val="0"/>
                  <w:marRight w:val="0"/>
                  <w:marTop w:val="0"/>
                  <w:marBottom w:val="0"/>
                  <w:divBdr>
                    <w:top w:val="none" w:sz="0" w:space="0" w:color="auto"/>
                    <w:left w:val="none" w:sz="0" w:space="0" w:color="auto"/>
                    <w:bottom w:val="none" w:sz="0" w:space="0" w:color="auto"/>
                    <w:right w:val="none" w:sz="0" w:space="0" w:color="auto"/>
                  </w:divBdr>
                  <w:divsChild>
                    <w:div w:id="178842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990176">
      <w:bodyDiv w:val="1"/>
      <w:marLeft w:val="0"/>
      <w:marRight w:val="0"/>
      <w:marTop w:val="0"/>
      <w:marBottom w:val="0"/>
      <w:divBdr>
        <w:top w:val="none" w:sz="0" w:space="0" w:color="auto"/>
        <w:left w:val="none" w:sz="0" w:space="0" w:color="auto"/>
        <w:bottom w:val="none" w:sz="0" w:space="0" w:color="auto"/>
        <w:right w:val="none" w:sz="0" w:space="0" w:color="auto"/>
      </w:divBdr>
    </w:div>
    <w:div w:id="1929120265">
      <w:bodyDiv w:val="1"/>
      <w:marLeft w:val="0"/>
      <w:marRight w:val="0"/>
      <w:marTop w:val="0"/>
      <w:marBottom w:val="0"/>
      <w:divBdr>
        <w:top w:val="none" w:sz="0" w:space="0" w:color="auto"/>
        <w:left w:val="none" w:sz="0" w:space="0" w:color="auto"/>
        <w:bottom w:val="none" w:sz="0" w:space="0" w:color="auto"/>
        <w:right w:val="none" w:sz="0" w:space="0" w:color="auto"/>
      </w:divBdr>
    </w:div>
    <w:div w:id="1930380892">
      <w:bodyDiv w:val="1"/>
      <w:marLeft w:val="0"/>
      <w:marRight w:val="0"/>
      <w:marTop w:val="0"/>
      <w:marBottom w:val="0"/>
      <w:divBdr>
        <w:top w:val="none" w:sz="0" w:space="0" w:color="auto"/>
        <w:left w:val="none" w:sz="0" w:space="0" w:color="auto"/>
        <w:bottom w:val="none" w:sz="0" w:space="0" w:color="auto"/>
        <w:right w:val="none" w:sz="0" w:space="0" w:color="auto"/>
      </w:divBdr>
    </w:div>
    <w:div w:id="1939872189">
      <w:bodyDiv w:val="1"/>
      <w:marLeft w:val="0"/>
      <w:marRight w:val="0"/>
      <w:marTop w:val="0"/>
      <w:marBottom w:val="0"/>
      <w:divBdr>
        <w:top w:val="none" w:sz="0" w:space="0" w:color="auto"/>
        <w:left w:val="none" w:sz="0" w:space="0" w:color="auto"/>
        <w:bottom w:val="none" w:sz="0" w:space="0" w:color="auto"/>
        <w:right w:val="none" w:sz="0" w:space="0" w:color="auto"/>
      </w:divBdr>
    </w:div>
    <w:div w:id="1944418974">
      <w:bodyDiv w:val="1"/>
      <w:marLeft w:val="0"/>
      <w:marRight w:val="0"/>
      <w:marTop w:val="0"/>
      <w:marBottom w:val="0"/>
      <w:divBdr>
        <w:top w:val="none" w:sz="0" w:space="0" w:color="auto"/>
        <w:left w:val="none" w:sz="0" w:space="0" w:color="auto"/>
        <w:bottom w:val="none" w:sz="0" w:space="0" w:color="auto"/>
        <w:right w:val="none" w:sz="0" w:space="0" w:color="auto"/>
      </w:divBdr>
    </w:div>
    <w:div w:id="1954895506">
      <w:bodyDiv w:val="1"/>
      <w:marLeft w:val="0"/>
      <w:marRight w:val="0"/>
      <w:marTop w:val="0"/>
      <w:marBottom w:val="0"/>
      <w:divBdr>
        <w:top w:val="none" w:sz="0" w:space="0" w:color="auto"/>
        <w:left w:val="none" w:sz="0" w:space="0" w:color="auto"/>
        <w:bottom w:val="none" w:sz="0" w:space="0" w:color="auto"/>
        <w:right w:val="none" w:sz="0" w:space="0" w:color="auto"/>
      </w:divBdr>
    </w:div>
    <w:div w:id="1959995140">
      <w:bodyDiv w:val="1"/>
      <w:marLeft w:val="0"/>
      <w:marRight w:val="0"/>
      <w:marTop w:val="0"/>
      <w:marBottom w:val="0"/>
      <w:divBdr>
        <w:top w:val="none" w:sz="0" w:space="0" w:color="auto"/>
        <w:left w:val="none" w:sz="0" w:space="0" w:color="auto"/>
        <w:bottom w:val="none" w:sz="0" w:space="0" w:color="auto"/>
        <w:right w:val="none" w:sz="0" w:space="0" w:color="auto"/>
      </w:divBdr>
    </w:div>
    <w:div w:id="1967928212">
      <w:bodyDiv w:val="1"/>
      <w:marLeft w:val="0"/>
      <w:marRight w:val="0"/>
      <w:marTop w:val="0"/>
      <w:marBottom w:val="0"/>
      <w:divBdr>
        <w:top w:val="none" w:sz="0" w:space="0" w:color="auto"/>
        <w:left w:val="none" w:sz="0" w:space="0" w:color="auto"/>
        <w:bottom w:val="none" w:sz="0" w:space="0" w:color="auto"/>
        <w:right w:val="none" w:sz="0" w:space="0" w:color="auto"/>
      </w:divBdr>
    </w:div>
    <w:div w:id="1971982796">
      <w:bodyDiv w:val="1"/>
      <w:marLeft w:val="0"/>
      <w:marRight w:val="0"/>
      <w:marTop w:val="0"/>
      <w:marBottom w:val="0"/>
      <w:divBdr>
        <w:top w:val="none" w:sz="0" w:space="0" w:color="auto"/>
        <w:left w:val="none" w:sz="0" w:space="0" w:color="auto"/>
        <w:bottom w:val="none" w:sz="0" w:space="0" w:color="auto"/>
        <w:right w:val="none" w:sz="0" w:space="0" w:color="auto"/>
      </w:divBdr>
    </w:div>
    <w:div w:id="1981955537">
      <w:bodyDiv w:val="1"/>
      <w:marLeft w:val="0"/>
      <w:marRight w:val="0"/>
      <w:marTop w:val="0"/>
      <w:marBottom w:val="0"/>
      <w:divBdr>
        <w:top w:val="none" w:sz="0" w:space="0" w:color="auto"/>
        <w:left w:val="none" w:sz="0" w:space="0" w:color="auto"/>
        <w:bottom w:val="none" w:sz="0" w:space="0" w:color="auto"/>
        <w:right w:val="none" w:sz="0" w:space="0" w:color="auto"/>
      </w:divBdr>
    </w:div>
    <w:div w:id="1985088596">
      <w:bodyDiv w:val="1"/>
      <w:marLeft w:val="0"/>
      <w:marRight w:val="0"/>
      <w:marTop w:val="0"/>
      <w:marBottom w:val="0"/>
      <w:divBdr>
        <w:top w:val="none" w:sz="0" w:space="0" w:color="auto"/>
        <w:left w:val="none" w:sz="0" w:space="0" w:color="auto"/>
        <w:bottom w:val="none" w:sz="0" w:space="0" w:color="auto"/>
        <w:right w:val="none" w:sz="0" w:space="0" w:color="auto"/>
      </w:divBdr>
    </w:div>
    <w:div w:id="2006130582">
      <w:bodyDiv w:val="1"/>
      <w:marLeft w:val="0"/>
      <w:marRight w:val="0"/>
      <w:marTop w:val="0"/>
      <w:marBottom w:val="0"/>
      <w:divBdr>
        <w:top w:val="none" w:sz="0" w:space="0" w:color="auto"/>
        <w:left w:val="none" w:sz="0" w:space="0" w:color="auto"/>
        <w:bottom w:val="none" w:sz="0" w:space="0" w:color="auto"/>
        <w:right w:val="none" w:sz="0" w:space="0" w:color="auto"/>
      </w:divBdr>
    </w:div>
    <w:div w:id="2018802394">
      <w:bodyDiv w:val="1"/>
      <w:marLeft w:val="0"/>
      <w:marRight w:val="0"/>
      <w:marTop w:val="0"/>
      <w:marBottom w:val="0"/>
      <w:divBdr>
        <w:top w:val="none" w:sz="0" w:space="0" w:color="auto"/>
        <w:left w:val="none" w:sz="0" w:space="0" w:color="auto"/>
        <w:bottom w:val="none" w:sz="0" w:space="0" w:color="auto"/>
        <w:right w:val="none" w:sz="0" w:space="0" w:color="auto"/>
      </w:divBdr>
    </w:div>
    <w:div w:id="2019578526">
      <w:bodyDiv w:val="1"/>
      <w:marLeft w:val="0"/>
      <w:marRight w:val="0"/>
      <w:marTop w:val="0"/>
      <w:marBottom w:val="0"/>
      <w:divBdr>
        <w:top w:val="none" w:sz="0" w:space="0" w:color="auto"/>
        <w:left w:val="none" w:sz="0" w:space="0" w:color="auto"/>
        <w:bottom w:val="none" w:sz="0" w:space="0" w:color="auto"/>
        <w:right w:val="none" w:sz="0" w:space="0" w:color="auto"/>
      </w:divBdr>
    </w:div>
    <w:div w:id="2043363001">
      <w:bodyDiv w:val="1"/>
      <w:marLeft w:val="0"/>
      <w:marRight w:val="0"/>
      <w:marTop w:val="0"/>
      <w:marBottom w:val="0"/>
      <w:divBdr>
        <w:top w:val="none" w:sz="0" w:space="0" w:color="auto"/>
        <w:left w:val="none" w:sz="0" w:space="0" w:color="auto"/>
        <w:bottom w:val="none" w:sz="0" w:space="0" w:color="auto"/>
        <w:right w:val="none" w:sz="0" w:space="0" w:color="auto"/>
      </w:divBdr>
    </w:div>
    <w:div w:id="2049793971">
      <w:bodyDiv w:val="1"/>
      <w:marLeft w:val="0"/>
      <w:marRight w:val="0"/>
      <w:marTop w:val="0"/>
      <w:marBottom w:val="0"/>
      <w:divBdr>
        <w:top w:val="none" w:sz="0" w:space="0" w:color="auto"/>
        <w:left w:val="none" w:sz="0" w:space="0" w:color="auto"/>
        <w:bottom w:val="none" w:sz="0" w:space="0" w:color="auto"/>
        <w:right w:val="none" w:sz="0" w:space="0" w:color="auto"/>
      </w:divBdr>
    </w:div>
    <w:div w:id="2055036675">
      <w:bodyDiv w:val="1"/>
      <w:marLeft w:val="0"/>
      <w:marRight w:val="0"/>
      <w:marTop w:val="0"/>
      <w:marBottom w:val="0"/>
      <w:divBdr>
        <w:top w:val="none" w:sz="0" w:space="0" w:color="auto"/>
        <w:left w:val="none" w:sz="0" w:space="0" w:color="auto"/>
        <w:bottom w:val="none" w:sz="0" w:space="0" w:color="auto"/>
        <w:right w:val="none" w:sz="0" w:space="0" w:color="auto"/>
      </w:divBdr>
    </w:div>
    <w:div w:id="2066104524">
      <w:bodyDiv w:val="1"/>
      <w:marLeft w:val="0"/>
      <w:marRight w:val="0"/>
      <w:marTop w:val="0"/>
      <w:marBottom w:val="0"/>
      <w:divBdr>
        <w:top w:val="none" w:sz="0" w:space="0" w:color="auto"/>
        <w:left w:val="none" w:sz="0" w:space="0" w:color="auto"/>
        <w:bottom w:val="none" w:sz="0" w:space="0" w:color="auto"/>
        <w:right w:val="none" w:sz="0" w:space="0" w:color="auto"/>
      </w:divBdr>
    </w:div>
    <w:div w:id="2077320062">
      <w:bodyDiv w:val="1"/>
      <w:marLeft w:val="0"/>
      <w:marRight w:val="0"/>
      <w:marTop w:val="0"/>
      <w:marBottom w:val="0"/>
      <w:divBdr>
        <w:top w:val="none" w:sz="0" w:space="0" w:color="auto"/>
        <w:left w:val="none" w:sz="0" w:space="0" w:color="auto"/>
        <w:bottom w:val="none" w:sz="0" w:space="0" w:color="auto"/>
        <w:right w:val="none" w:sz="0" w:space="0" w:color="auto"/>
      </w:divBdr>
    </w:div>
    <w:div w:id="2077390214">
      <w:bodyDiv w:val="1"/>
      <w:marLeft w:val="0"/>
      <w:marRight w:val="0"/>
      <w:marTop w:val="0"/>
      <w:marBottom w:val="0"/>
      <w:divBdr>
        <w:top w:val="none" w:sz="0" w:space="0" w:color="auto"/>
        <w:left w:val="none" w:sz="0" w:space="0" w:color="auto"/>
        <w:bottom w:val="none" w:sz="0" w:space="0" w:color="auto"/>
        <w:right w:val="none" w:sz="0" w:space="0" w:color="auto"/>
      </w:divBdr>
      <w:divsChild>
        <w:div w:id="33895137">
          <w:marLeft w:val="547"/>
          <w:marRight w:val="0"/>
          <w:marTop w:val="0"/>
          <w:marBottom w:val="0"/>
          <w:divBdr>
            <w:top w:val="none" w:sz="0" w:space="0" w:color="auto"/>
            <w:left w:val="none" w:sz="0" w:space="0" w:color="auto"/>
            <w:bottom w:val="none" w:sz="0" w:space="0" w:color="auto"/>
            <w:right w:val="none" w:sz="0" w:space="0" w:color="auto"/>
          </w:divBdr>
        </w:div>
      </w:divsChild>
    </w:div>
    <w:div w:id="2089884707">
      <w:bodyDiv w:val="1"/>
      <w:marLeft w:val="0"/>
      <w:marRight w:val="0"/>
      <w:marTop w:val="0"/>
      <w:marBottom w:val="0"/>
      <w:divBdr>
        <w:top w:val="none" w:sz="0" w:space="0" w:color="auto"/>
        <w:left w:val="none" w:sz="0" w:space="0" w:color="auto"/>
        <w:bottom w:val="none" w:sz="0" w:space="0" w:color="auto"/>
        <w:right w:val="none" w:sz="0" w:space="0" w:color="auto"/>
      </w:divBdr>
    </w:div>
    <w:div w:id="2120951907">
      <w:bodyDiv w:val="1"/>
      <w:marLeft w:val="0"/>
      <w:marRight w:val="0"/>
      <w:marTop w:val="0"/>
      <w:marBottom w:val="0"/>
      <w:divBdr>
        <w:top w:val="none" w:sz="0" w:space="0" w:color="auto"/>
        <w:left w:val="none" w:sz="0" w:space="0" w:color="auto"/>
        <w:bottom w:val="none" w:sz="0" w:space="0" w:color="auto"/>
        <w:right w:val="none" w:sz="0" w:space="0" w:color="auto"/>
      </w:divBdr>
    </w:div>
    <w:div w:id="213988278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hyperlink" Target="http://www.un-redd.org/aboutredd/tabid/102614/default.aspx" TargetMode="External"/><Relationship Id="rId39" Type="http://schemas.openxmlformats.org/officeDocument/2006/relationships/hyperlink" Target="http://web.undp.org/evaluation/guidance.shtml" TargetMode="External"/><Relationship Id="rId21" Type="http://schemas.openxmlformats.org/officeDocument/2006/relationships/hyperlink" Target="http://www.em-dat.net" TargetMode="External"/><Relationship Id="rId34" Type="http://schemas.openxmlformats.org/officeDocument/2006/relationships/hyperlink" Target="http://www.undp.org/content/undp/en/home/operations/accountability/programme_and_operationspoliciesandprocedures.html" TargetMode="External"/><Relationship Id="rId42" Type="http://schemas.openxmlformats.org/officeDocument/2006/relationships/hyperlink" Target="http://www.undp.org" TargetMode="External"/><Relationship Id="rId47" Type="http://schemas.openxmlformats.org/officeDocument/2006/relationships/image" Target="media/image19.emf"/><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2.png"/><Relationship Id="rId29" Type="http://schemas.openxmlformats.org/officeDocument/2006/relationships/image" Target="media/image16.jpeg"/><Relationship Id="rId11" Type="http://schemas.openxmlformats.org/officeDocument/2006/relationships/image" Target="media/image7.png"/><Relationship Id="rId24" Type="http://schemas.openxmlformats.org/officeDocument/2006/relationships/footer" Target="footer2.xml"/><Relationship Id="rId32" Type="http://schemas.openxmlformats.org/officeDocument/2006/relationships/image" Target="media/image17.jpeg"/><Relationship Id="rId37" Type="http://schemas.openxmlformats.org/officeDocument/2006/relationships/hyperlink" Target="http://www.undp.org/content/undp/en/home/operations/accountability/programme_and_operationspoliciesandprocedures.html" TargetMode="External"/><Relationship Id="rId40" Type="http://schemas.openxmlformats.org/officeDocument/2006/relationships/hyperlink" Target="file:///C:/Users/Sophie/Dropbox/Shared%20docs%20-%20PIMS%205677%20IMNR%20Middle%20%26amp;%20Upper%20Guinea/5.%20livrables/52.%20ProDoc/Budget%20PIMS5677.xlsx" TargetMode="External"/><Relationship Id="rId45" Type="http://schemas.openxmlformats.org/officeDocument/2006/relationships/footer" Target="footer3.xml"/><Relationship Id="rId53"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1.jpeg"/><Relationship Id="rId44" Type="http://schemas.openxmlformats.org/officeDocument/2006/relationships/header" Target="header1.xml"/><Relationship Id="rId52"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4.emf"/><Relationship Id="rId27" Type="http://schemas.openxmlformats.org/officeDocument/2006/relationships/hyperlink" Target="http://www.unccd.int/Lists/SiteDocumentLibrary/Rio%2B20/UNCCD_PolicyBrief_ZeroNetLandDegradation.pdf" TargetMode="External"/><Relationship Id="rId30" Type="http://schemas.openxmlformats.org/officeDocument/2006/relationships/image" Target="media/image20.emf"/><Relationship Id="rId35" Type="http://schemas.openxmlformats.org/officeDocument/2006/relationships/hyperlink" Target="http://www.undp.org/content/undp/en/home/operations/accountability/evaluation/evaluation_policyofundp.html" TargetMode="External"/><Relationship Id="rId43" Type="http://schemas.openxmlformats.org/officeDocument/2006/relationships/hyperlink" Target="http://www.undp.org/content/undp/en/home/librarypage/operations1/undp-social-and-environmental-screening-procedure.html" TargetMode="External"/><Relationship Id="rId48" Type="http://schemas.openxmlformats.org/officeDocument/2006/relationships/image" Target="media/image21.emf"/><Relationship Id="rId8" Type="http://schemas.openxmlformats.org/officeDocument/2006/relationships/image" Target="media/image4.jpeg"/><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hyperlink" Target="http://www.cbd.int/sp/targets/rationale/target-15/" TargetMode="External"/><Relationship Id="rId33" Type="http://schemas.openxmlformats.org/officeDocument/2006/relationships/image" Target="media/image18.jpeg"/><Relationship Id="rId38" Type="http://schemas.openxmlformats.org/officeDocument/2006/relationships/hyperlink" Target="http://web.undp.org/evaluation/guidance.shtml" TargetMode="External"/><Relationship Id="rId46" Type="http://schemas.openxmlformats.org/officeDocument/2006/relationships/header" Target="header2.xml"/><Relationship Id="rId20" Type="http://schemas.openxmlformats.org/officeDocument/2006/relationships/image" Target="media/image16.png"/><Relationship Id="rId41" Type="http://schemas.openxmlformats.org/officeDocument/2006/relationships/hyperlink" Target="http://www.un.org/sc/committees/1267/aq_sanctions_list.s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1.png"/><Relationship Id="rId23" Type="http://schemas.openxmlformats.org/officeDocument/2006/relationships/footer" Target="footer1.xml"/><Relationship Id="rId28" Type="http://schemas.openxmlformats.org/officeDocument/2006/relationships/image" Target="media/image15.emf"/><Relationship Id="rId36" Type="http://schemas.openxmlformats.org/officeDocument/2006/relationships/hyperlink" Target="http://www.thegef.org/gef/Evaluation%20Policy%202010" TargetMode="External"/><Relationship Id="rId4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leadership-ethique.com/" TargetMode="External"/><Relationship Id="rId13" Type="http://schemas.openxmlformats.org/officeDocument/2006/relationships/hyperlink" Target="https://popp.undp.org/_layouts/15/WopiFrame.aspx?sourcedoc=/UNDP_POPP_DOCUMENT_LIBRARY/Public/PPM_Project%20Management_Closing.docx&amp;action=default" TargetMode="External"/><Relationship Id="rId3" Type="http://schemas.openxmlformats.org/officeDocument/2006/relationships/hyperlink" Target="https://reliefweb.int/sites/reliefweb.int/files/resources/OCHA_ElNino_Monthly_Report_16Aug2016.pdf" TargetMode="External"/><Relationship Id="rId7" Type="http://schemas.openxmlformats.org/officeDocument/2006/relationships/hyperlink" Target="http://www.lanationdj.com/developpement-territorial-et-inclusion-spatiale-a-djibouti-une-logique-dequilibre/" TargetMode="External"/><Relationship Id="rId12"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www.ipcinfo.org/fileadmin/user_upload/ipcinfo/docs/IPC_Djibouti_AcuteFI_Situation_2014May_FrenchStuation_2014May_Frenchpdf" TargetMode="External"/><Relationship Id="rId16" Type="http://schemas.openxmlformats.org/officeDocument/2006/relationships/hyperlink" Target="https://info.undp.org/sites/bpps/SES_Toolkit/SitePages/Communication%20Materials.aspx" TargetMode="External"/><Relationship Id="rId1" Type="http://schemas.openxmlformats.org/officeDocument/2006/relationships/hyperlink" Target="http://databank.worldbank.org/data/views/reports/reportwidget.aspx?Report_Name=CountryProfile&amp;Id=b450fd57&amp;tbar=y&amp;dd=y&amp;inf=n&amp;zm=n&amp;country=DJI" TargetMode="External"/><Relationship Id="rId6" Type="http://schemas.openxmlformats.org/officeDocument/2006/relationships/hyperlink" Target="http://www.fao.org/technical-cooperation-programme/success-stories/detail/en/c/292367/" TargetMode="External"/><Relationship Id="rId11" Type="http://schemas.openxmlformats.org/officeDocument/2006/relationships/hyperlink" Target="https://www.thegef.org/gef/policies_guidelines" TargetMode="External"/><Relationship Id="rId5" Type="http://schemas.openxmlformats.org/officeDocument/2006/relationships/hyperlink" Target="http://www.iedafrique.org/Valorisation-des-espaces-colonises.html" TargetMode="External"/><Relationship Id="rId15" Type="http://schemas.openxmlformats.org/officeDocument/2006/relationships/hyperlink" Target="https://info.undp.org/sites/bpps/SES_Toolkit/SES%20Document%20Library/Uploaded%20October%202016/Supplemental%20Guidance_Grievance%20Redress%20Mechanisms.pdf" TargetMode="External"/><Relationship Id="rId10" Type="http://schemas.openxmlformats.org/officeDocument/2006/relationships/hyperlink" Target="http://www.undp.org/content/undp/en/home/operations/transparency/information_disclosurepolicy/" TargetMode="External"/><Relationship Id="rId4" Type="http://schemas.openxmlformats.org/officeDocument/2006/relationships/hyperlink" Target="http://hdr.undp.org/sites/default/files/hdr_2015_statistical_annex.pdf" TargetMode="External"/><Relationship Id="rId9" Type="http://schemas.openxmlformats.org/officeDocument/2006/relationships/hyperlink" Target="http://www.vito-eodata.be" TargetMode="External"/><Relationship Id="rId14" Type="http://schemas.openxmlformats.org/officeDocument/2006/relationships/hyperlink" Target="https://www.undp.org/content/undp/en/home/accountability/audit/secu-srm.html"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3" Type="http://schemas.openxmlformats.org/officeDocument/2006/relationships/image" Target="../media/image24.jpeg"/><Relationship Id="rId2" Type="http://schemas.openxmlformats.org/officeDocument/2006/relationships/image" Target="../media/image23.jpeg"/><Relationship Id="rId1" Type="http://schemas.openxmlformats.org/officeDocument/2006/relationships/image" Target="../media/image22.jpeg"/><Relationship Id="rId4" Type="http://schemas.openxmlformats.org/officeDocument/2006/relationships/image" Target="../media/image25.jpeg"/></Relationships>
</file>

<file path=word/theme/theme1.xml><?xml version="1.0" encoding="utf-8"?>
<a:theme xmlns:a="http://schemas.openxmlformats.org/drawingml/2006/main" name="Entreprise">
  <a:themeElements>
    <a:clrScheme name="Entreprise">
      <a:dk1>
        <a:sysClr val="windowText" lastClr="000000"/>
      </a:dk1>
      <a:lt1>
        <a:sysClr val="window" lastClr="FFFFFF"/>
      </a:lt1>
      <a:dk2>
        <a:srgbClr val="738450"/>
      </a:dk2>
      <a:lt2>
        <a:srgbClr val="E8E9D1"/>
      </a:lt2>
      <a:accent1>
        <a:srgbClr val="9EB060"/>
      </a:accent1>
      <a:accent2>
        <a:srgbClr val="D09A08"/>
      </a:accent2>
      <a:accent3>
        <a:srgbClr val="F2EC86"/>
      </a:accent3>
      <a:accent4>
        <a:srgbClr val="824F1C"/>
      </a:accent4>
      <a:accent5>
        <a:srgbClr val="511818"/>
      </a:accent5>
      <a:accent6>
        <a:srgbClr val="553876"/>
      </a:accent6>
      <a:hlink>
        <a:srgbClr val="929547"/>
      </a:hlink>
      <a:folHlink>
        <a:srgbClr val="56633C"/>
      </a:folHlink>
    </a:clrScheme>
    <a:fontScheme name="Entreprise">
      <a:majorFont>
        <a:latin typeface="Calisto MT"/>
        <a:ea typeface=""/>
        <a:cs typeface=""/>
        <a:font script="Jpan" typeface="ＭＳ Ｐ明朝"/>
        <a:font script="Hans" typeface="宋体"/>
        <a:font script="Hant" typeface="新細明體"/>
      </a:majorFont>
      <a:minorFont>
        <a:latin typeface="Calisto MT"/>
        <a:ea typeface=""/>
        <a:cs typeface=""/>
        <a:font script="Jpan" typeface="ＭＳ Ｐ明朝"/>
        <a:font script="Hans" typeface="宋体"/>
        <a:font script="Hant" typeface="新細明體"/>
      </a:minorFont>
    </a:fontScheme>
    <a:fmtScheme name="Entreprise">
      <a:fillStyleLst>
        <a:solidFill>
          <a:schemeClr val="phClr"/>
        </a:solidFill>
        <a:blipFill rotWithShape="1">
          <a:blip xmlns:r="http://schemas.openxmlformats.org/officeDocument/2006/relationships" r:embed="rId1">
            <a:duotone>
              <a:schemeClr val="phClr">
                <a:shade val="30000"/>
                <a:alpha val="50000"/>
                <a:satMod val="150000"/>
              </a:schemeClr>
              <a:schemeClr val="phClr">
                <a:tint val="50000"/>
                <a:alpha val="10000"/>
                <a:satMod val="150000"/>
              </a:schemeClr>
            </a:duotone>
          </a:blip>
          <a:stretch/>
        </a:blipFill>
        <a:blipFill rotWithShape="1">
          <a:blip xmlns:r="http://schemas.openxmlformats.org/officeDocument/2006/relationships" r:embed="rId2">
            <a:duotone>
              <a:schemeClr val="phClr">
                <a:shade val="30000"/>
                <a:alpha val="50000"/>
                <a:satMod val="150000"/>
              </a:schemeClr>
              <a:schemeClr val="phClr">
                <a:tint val="50000"/>
                <a:alpha val="10000"/>
                <a:satMod val="150000"/>
              </a:schemeClr>
            </a:duotone>
          </a:blip>
          <a:stretch/>
        </a:blipFill>
      </a:fillStyleLst>
      <a:lnStyleLst>
        <a:ln w="19050" cap="flat" cmpd="sng" algn="ctr">
          <a:solidFill>
            <a:schemeClr val="phClr">
              <a:shade val="95000"/>
              <a:satMod val="105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innerShdw blurRad="76200" dist="25400" dir="13500000">
              <a:srgbClr val="4B4B4B">
                <a:alpha val="75000"/>
              </a:srgbClr>
            </a:innerShdw>
          </a:effectLst>
        </a:effectStyle>
      </a:effectStyleLst>
      <a:bgFillStyleLst>
        <a:solidFill>
          <a:schemeClr val="phClr"/>
        </a:solidFill>
        <a:blipFill rotWithShape="1">
          <a:blip xmlns:r="http://schemas.openxmlformats.org/officeDocument/2006/relationships" r:embed="rId3">
            <a:duotone>
              <a:schemeClr val="phClr">
                <a:shade val="10000"/>
                <a:alpha val="30000"/>
                <a:satMod val="60000"/>
              </a:schemeClr>
              <a:schemeClr val="phClr">
                <a:tint val="20000"/>
                <a:alpha val="5000"/>
                <a:satMod val="300000"/>
              </a:schemeClr>
            </a:duotone>
          </a:blip>
          <a:stretch/>
        </a:blipFill>
        <a:blipFill rotWithShape="1">
          <a:blip xmlns:r="http://schemas.openxmlformats.org/officeDocument/2006/relationships" r:embed="rId4">
            <a:duotone>
              <a:schemeClr val="phClr">
                <a:shade val="30000"/>
                <a:alpha val="50000"/>
                <a:satMod val="150000"/>
              </a:schemeClr>
              <a:schemeClr val="phClr">
                <a:tint val="50000"/>
                <a:alpha val="10000"/>
                <a:satMod val="15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CHICAGO.XSL" StyleName="Chicago">
  <b:Source>
    <b:Tag>DAN18</b:Tag>
    <b:SourceType>InternetSite</b:SourceType>
    <b:Guid>{7813F10C-CBC6-384F-AFD5-36B043FC6D6F}</b:Guid>
    <b:Title>Informacion estrategica</b:Title>
    <b:Year>2018</b:Year>
    <b:Author>
      <b:Author>
        <b:Corporate>DANE</b:Corporate>
      </b:Author>
    </b:Author>
    <b:Month>Février</b:Month>
    <b:Day>13</b:Day>
    <b:InternetSiteTitle>Departamento Administrativo Nacional de Estadística (DANE)</b:InternetSiteTitle>
    <b:URL>http://www.dane.gov.co/</b:URL>
    <b:YearAccessed>2018</b:YearAccessed>
    <b:MonthAccessed>Février</b:MonthAccessed>
    <b:DayAccessed>13</b:DayAccessed>
    <b:RefOrder>2</b:RefOrder>
  </b:Source>
  <b:Source>
    <b:Tag>Wor17</b:Tag>
    <b:SourceType>DocumentFromInternetSite</b:SourceType>
    <b:Guid>{E23CB158-0A8B-0543-89DA-74B03CE66594}</b:Guid>
    <b:Title>Colombia-Country profile</b:Title>
    <b:InternetSiteTitle>World Development Indicators database</b:InternetSiteTitle>
    <b:URL>http://databank.worldbank.org/data/Views/Reports/ReportWidgetCustom.aspx?Report_Name=CountryProfile&amp;Id=b450fd57&amp;tbar=y&amp;dd=y&amp;inf=n&amp;zm=n&amp;country=COL</b:URL>
    <b:Year>2017</b:Year>
    <b:Month>12</b:Month>
    <b:Day>22</b:Day>
    <b:YearAccessed>2018</b:YearAccessed>
    <b:MonthAccessed>02</b:MonthAccessed>
    <b:DayAccessed>14</b:DayAccessed>
    <b:Author>
      <b:Author>
        <b:Corporate>World Bank</b:Corporate>
      </b:Author>
    </b:Author>
    <b:PublicationTitle>Colombia-Country profile </b:PublicationTitle>
    <b:RefOrder>1</b:RefOrder>
  </b:Source>
  <b:Source>
    <b:Tag>DAN07</b:Tag>
    <b:SourceType>Report</b:SourceType>
    <b:Guid>{B7579E02-6D5A-4D4E-8BF5-08A167324F35}</b:Guid>
    <b:Title>Colombia, una nacion multicultural</b:Title>
    <b:Year>2007</b:Year>
    <b:Author>
      <b:Author>
        <b:Corporate>DANE</b:Corporate>
      </b:Author>
    </b:Author>
    <b:RefOrder>6</b:RefOrder>
  </b:Source>
  <b:Source>
    <b:Tag>UND16</b:Tag>
    <b:SourceType>DocumentFromInternetSite</b:SourceType>
    <b:Guid>{E034717D-5F9E-5E40-B4D3-AC095071DF0B}</b:Guid>
    <b:Author>
      <b:Author>
        <b:Corporate>UNDP</b:Corporate>
      </b:Author>
    </b:Author>
    <b:Title>Human Development Report 2016</b:Title>
    <b:Year>2016</b:Year>
    <b:InternetSiteTitle>United Nations Development Programme</b:InternetSiteTitle>
    <b:URL>http://www.hdr.undp.org/sites/default/files/2016_human_development_report.pdf</b:URL>
    <b:YearAccessed>2018</b:YearAccessed>
    <b:MonthAccessed>02</b:MonthAccessed>
    <b:DayAccessed>14</b:DayAccessed>
    <b:RefOrder>7</b:RefOrder>
  </b:Source>
  <b:Source>
    <b:Tag>Fun13</b:Tag>
    <b:SourceType>Report</b:SourceType>
    <b:Guid>{319285B4-8494-3344-8CD5-7477002579B0}</b:Guid>
    <b:Author>
      <b:Author>
        <b:Corporate>Fundacion Etnollano</b:Corporate>
      </b:Author>
    </b:Author>
    <b:Title>Diagnóstico Económico del Departamento del Vichada y Guía Informativa para la Población Indígena  </b:Title>
    <b:Year>2013</b:Year>
    <b:RefOrder>3</b:RefOrder>
  </b:Source>
  <b:Source>
    <b:Tag>ElM17</b:Tag>
    <b:SourceType>DocumentFromInternetSite</b:SourceType>
    <b:Guid>{6BE0F5E3-A3E5-E745-A450-F45077702C33}</b:Guid>
    <b:Title>Director de la Nueva EPS en Vichada suspendido por deficiencia en la prestación de servicios</b:Title>
    <b:Year>2017</b:Year>
    <b:Month>November</b:Month>
    <b:Day>9</b:Day>
    <b:Author>
      <b:Author>
        <b:Corporate>El Morichal</b:Corporate>
      </b:Author>
    </b:Author>
    <b:InternetSiteTitle>El Morichal</b:InternetSiteTitle>
    <b:URL>https://elmorichal.com/2017/11/09/director-de-la-nueva-eps-en-vichada-suspendido-por-deficiencia-en-la-prestacion-de-servicios/</b:URL>
    <b:YearAccessed>2018</b:YearAccessed>
    <b:MonthAccessed>February</b:MonthAccessed>
    <b:DayAccessed>19</b:DayAccessed>
    <b:RefOrder>5</b:RefOrder>
  </b:Source>
  <b:Source>
    <b:Tag>Age16</b:Tag>
    <b:SourceType>DocumentFromInternetSite</b:SourceType>
    <b:Guid>{E4D828C5-1235-BF47-8C5F-A4D0E392044F}</b:Guid>
    <b:Author>
      <b:Author>
        <b:Corporate>Agencia de Noticias Universidad Nacional</b:Corporate>
      </b:Author>
    </b:Author>
    <b:Title>Miel del Vichada, rica en antioxidantes</b:Title>
    <b:URL>http://agenciadenoticias.unal.edu.co/detalle/article/miel-del-vichada-rica-en-antioxidantes.html</b:URL>
    <b:Year>2016</b:Year>
    <b:Month>November</b:Month>
    <b:Day>24</b:Day>
    <b:YearAccessed>2018</b:YearAccessed>
    <b:MonthAccessed>February</b:MonthAccessed>
    <b:DayAccessed>20</b:DayAccessed>
    <b:RefOrder>4</b:RefOrder>
  </b:Source>
</b:Sourc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Djibouti</GEFCountry>
    <Classification xmlns="ceb00776-aa5c-4fc8-b6fe-5f035152e4b6">Public</Classification>
    <Country1 xmlns="ceb00776-aa5c-4fc8-b6fe-5f035152e4b6" xsi:nil="true"/>
    <DocPrefix xmlns="ceb00776-aa5c-4fc8-b6fe-5f035152e4b6">Agency project document</DocPrefix>
    <GEFID xmlns="ceb00776-aa5c-4fc8-b6fe-5f035152e4b6">9599</GEFID>
    <ProjectType xmlns="ceb00776-aa5c-4fc8-b6fe-5f035152e4b6">FSP</ProjectType>
    <GEFProjectID xmlns="ceb00776-aa5c-4fc8-b6fe-5f035152e4b6">61dde65d-df7c-e811-8124-3863bb2e1360</GEFProjectID>
    <DocActive xmlns="ceb00776-aa5c-4fc8-b6fe-5f035152e4b6">No</DocActive>
    <DocCategory xmlns="ceb00776-aa5c-4fc8-b6fe-5f035152e4b6">Project Document</DocCategory>
    <FocalArea xmlns="ceb00776-aa5c-4fc8-b6fe-5f035152e4b6">Land Degradation</FocalArea>
    <DocType xmlns="ceb00776-aa5c-4fc8-b6fe-5f035152e4b6">Roadmap</DocType>
    <ProjectTitle xmlns="ceb00776-aa5c-4fc8-b6fe-5f035152e4b6">Sustainable Management of Water Resources, Rangelands and Agro-pastoral Perimeters in the Cheikhetti Wadi watershed of Djibouti</ProjectTitle>
    <TrustFundType xmlns="ceb00776-aa5c-4fc8-b6fe-5f035152e4b6">GET</TrustFundType>
    <TaxCatchAll xmlns="3e02667f-0271-471b-bd6e-11a2e16def1d" xsi:nil="true"/>
    <DocumentTitle xmlns="ceb00776-aa5c-4fc8-b6fe-5f035152e4b6">PIMS5921_ProDoc_191218-for resubmission</DocumentTitle>
  </documentManagement>
</p:properties>
</file>

<file path=customXml/itemProps1.xml><?xml version="1.0" encoding="utf-8"?>
<ds:datastoreItem xmlns:ds="http://schemas.openxmlformats.org/officeDocument/2006/customXml" ds:itemID="{1079DA89-6941-498B-9679-EC3D93AFE831}">
  <ds:schemaRefs>
    <ds:schemaRef ds:uri="http://schemas.openxmlformats.org/officeDocument/2006/bibliography"/>
  </ds:schemaRefs>
</ds:datastoreItem>
</file>

<file path=customXml/itemProps2.xml><?xml version="1.0" encoding="utf-8"?>
<ds:datastoreItem xmlns:ds="http://schemas.openxmlformats.org/officeDocument/2006/customXml" ds:itemID="{0F2A5757-7BF6-4A04-9FFA-E19674C689B5}"/>
</file>

<file path=customXml/itemProps3.xml><?xml version="1.0" encoding="utf-8"?>
<ds:datastoreItem xmlns:ds="http://schemas.openxmlformats.org/officeDocument/2006/customXml" ds:itemID="{9A0859A5-62A6-4974-8BDB-A7707907C67E}"/>
</file>

<file path=customXml/itemProps4.xml><?xml version="1.0" encoding="utf-8"?>
<ds:datastoreItem xmlns:ds="http://schemas.openxmlformats.org/officeDocument/2006/customXml" ds:itemID="{B13B9A5C-7941-45DD-B4E2-9C5AF050F194}"/>
</file>

<file path=docProps/app.xml><?xml version="1.0" encoding="utf-8"?>
<Properties xmlns="http://schemas.openxmlformats.org/officeDocument/2006/extended-properties" xmlns:vt="http://schemas.openxmlformats.org/officeDocument/2006/docPropsVTypes">
  <Template>Normal.dotm</Template>
  <TotalTime>0</TotalTime>
  <Pages>78</Pages>
  <Words>54918</Words>
  <Characters>313033</Characters>
  <Application>Microsoft Office Word</Application>
  <DocSecurity>0</DocSecurity>
  <Lines>2608</Lines>
  <Paragraphs>734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Kinomé</Company>
  <LinksUpToDate>false</LinksUpToDate>
  <CharactersWithSpaces>367217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Navarette</dc:creator>
  <cp:keywords/>
  <dc:description/>
  <cp:lastModifiedBy>Carline Jean-Louis</cp:lastModifiedBy>
  <cp:revision>2</cp:revision>
  <cp:lastPrinted>2019-04-11T21:05:00Z</cp:lastPrinted>
  <dcterms:created xsi:type="dcterms:W3CDTF">2019-12-23T16:50:00Z</dcterms:created>
  <dcterms:modified xsi:type="dcterms:W3CDTF">2019-12-23T16:50:00Z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